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148A" w14:textId="77777777" w:rsidR="0063720B" w:rsidRPr="000039E6" w:rsidRDefault="0063720B" w:rsidP="00E2720F">
      <w:pPr>
        <w:pStyle w:val="Textosinformato"/>
        <w:jc w:val="center"/>
        <w:rPr>
          <w:rFonts w:ascii="Tahoma" w:eastAsia="MS Mincho" w:hAnsi="Tahoma" w:cs="Tahoma"/>
          <w:b/>
          <w:bCs/>
          <w:color w:val="008000"/>
          <w:sz w:val="22"/>
          <w:szCs w:val="22"/>
        </w:rPr>
      </w:pPr>
      <w:r w:rsidRPr="000039E6">
        <w:rPr>
          <w:rFonts w:ascii="Tahoma" w:eastAsia="MS Mincho" w:hAnsi="Tahoma" w:cs="Tahoma"/>
          <w:b/>
          <w:bCs/>
          <w:color w:val="008000"/>
          <w:sz w:val="22"/>
          <w:szCs w:val="22"/>
        </w:rPr>
        <w:t>LEY GENERAL DE SALUD</w:t>
      </w:r>
    </w:p>
    <w:p w14:paraId="242ECFF2" w14:textId="77777777" w:rsidR="0063720B" w:rsidRDefault="0063720B" w:rsidP="00E2720F">
      <w:pPr>
        <w:pStyle w:val="Textosinformato"/>
        <w:jc w:val="center"/>
        <w:rPr>
          <w:rFonts w:ascii="Arial" w:eastAsia="MS Mincho" w:hAnsi="Arial" w:cs="Arial"/>
          <w:b/>
          <w:bCs/>
        </w:rPr>
      </w:pPr>
    </w:p>
    <w:p w14:paraId="32EC3A47" w14:textId="77777777" w:rsidR="0063720B" w:rsidRPr="000039E6" w:rsidRDefault="0063720B" w:rsidP="00E2720F">
      <w:pPr>
        <w:pStyle w:val="Textosinformato"/>
        <w:jc w:val="center"/>
        <w:rPr>
          <w:rFonts w:ascii="Tahoma" w:eastAsia="MS Mincho" w:hAnsi="Tahoma" w:cs="Tahoma"/>
          <w:b/>
          <w:bCs/>
          <w:sz w:val="16"/>
        </w:rPr>
      </w:pPr>
      <w:r w:rsidRPr="000039E6">
        <w:rPr>
          <w:rFonts w:ascii="Tahoma" w:eastAsia="MS Mincho" w:hAnsi="Tahoma" w:cs="Tahoma"/>
          <w:b/>
          <w:bCs/>
          <w:sz w:val="16"/>
        </w:rPr>
        <w:t>Nueva Ley publicada en el Diario Oficial de la Federación el 7 de febrero de 1984</w:t>
      </w:r>
    </w:p>
    <w:p w14:paraId="2B847496" w14:textId="77777777" w:rsidR="0063720B" w:rsidRPr="000039E6" w:rsidRDefault="0063720B" w:rsidP="00E2720F">
      <w:pPr>
        <w:pStyle w:val="Textosinformato"/>
        <w:jc w:val="center"/>
        <w:rPr>
          <w:rFonts w:ascii="Tahoma" w:eastAsia="MS Mincho" w:hAnsi="Tahoma" w:cs="Tahoma"/>
          <w:b/>
          <w:bCs/>
          <w:sz w:val="16"/>
        </w:rPr>
      </w:pPr>
    </w:p>
    <w:p w14:paraId="13795A37" w14:textId="77777777" w:rsidR="0063720B" w:rsidRPr="000039E6" w:rsidRDefault="0063720B" w:rsidP="00E2720F">
      <w:pPr>
        <w:pStyle w:val="Textosinformato"/>
        <w:jc w:val="center"/>
        <w:rPr>
          <w:rFonts w:ascii="Tahoma" w:eastAsia="MS Mincho" w:hAnsi="Tahoma" w:cs="Tahoma"/>
          <w:b/>
          <w:bCs/>
          <w:sz w:val="16"/>
        </w:rPr>
      </w:pPr>
      <w:r w:rsidRPr="000039E6">
        <w:rPr>
          <w:rFonts w:ascii="Tahoma" w:eastAsia="MS Mincho" w:hAnsi="Tahoma" w:cs="Tahoma"/>
          <w:b/>
          <w:bCs/>
          <w:sz w:val="16"/>
        </w:rPr>
        <w:t>TEXTO VIGENTE</w:t>
      </w:r>
    </w:p>
    <w:p w14:paraId="31869A8A" w14:textId="77777777" w:rsidR="0063720B" w:rsidRDefault="0063720B" w:rsidP="006C14EA">
      <w:pPr>
        <w:pStyle w:val="Textosinformato"/>
        <w:jc w:val="center"/>
        <w:rPr>
          <w:rFonts w:ascii="Tahoma" w:eastAsia="MS Mincho" w:hAnsi="Tahoma" w:cs="Tahoma"/>
          <w:b/>
          <w:bCs/>
          <w:color w:val="CC3300"/>
          <w:sz w:val="16"/>
          <w:lang w:val="es-MX"/>
        </w:rPr>
      </w:pPr>
      <w:r w:rsidRPr="007E4970">
        <w:rPr>
          <w:rFonts w:ascii="Tahoma" w:eastAsia="MS Mincho" w:hAnsi="Tahoma" w:cs="Tahoma"/>
          <w:b/>
          <w:bCs/>
          <w:color w:val="CC3300"/>
          <w:sz w:val="16"/>
        </w:rPr>
        <w:t xml:space="preserve">Última reforma publicada DOF </w:t>
      </w:r>
      <w:r w:rsidR="00CE70FF">
        <w:rPr>
          <w:rFonts w:ascii="Tahoma" w:eastAsia="MS Mincho" w:hAnsi="Tahoma" w:cs="Tahoma"/>
          <w:b/>
          <w:bCs/>
          <w:color w:val="CC3300"/>
          <w:sz w:val="16"/>
          <w:lang w:val="es-MX"/>
        </w:rPr>
        <w:t>01-06</w:t>
      </w:r>
      <w:r w:rsidR="00F22DD9">
        <w:rPr>
          <w:rFonts w:ascii="Tahoma" w:eastAsia="MS Mincho" w:hAnsi="Tahoma" w:cs="Tahoma"/>
          <w:b/>
          <w:bCs/>
          <w:color w:val="CC3300"/>
          <w:sz w:val="16"/>
          <w:lang w:val="es-MX"/>
        </w:rPr>
        <w:t>-2021</w:t>
      </w:r>
    </w:p>
    <w:p w14:paraId="13E38092" w14:textId="77777777" w:rsidR="005D735D" w:rsidRPr="005D735D" w:rsidRDefault="005D735D" w:rsidP="006C14EA">
      <w:pPr>
        <w:pStyle w:val="Textosinformato"/>
        <w:jc w:val="center"/>
        <w:rPr>
          <w:rFonts w:ascii="Tahoma" w:eastAsia="MS Mincho" w:hAnsi="Tahoma" w:cs="Tahoma"/>
          <w:bCs/>
          <w:sz w:val="16"/>
          <w:lang w:val="es-419"/>
        </w:rPr>
      </w:pPr>
    </w:p>
    <w:p w14:paraId="19C80BC0" w14:textId="77777777" w:rsidR="00E218B4" w:rsidRPr="005D735D" w:rsidRDefault="005D735D" w:rsidP="005D735D">
      <w:pPr>
        <w:pStyle w:val="Textosinformato"/>
        <w:jc w:val="center"/>
        <w:rPr>
          <w:rFonts w:ascii="Tahoma" w:eastAsia="MS Mincho" w:hAnsi="Tahoma" w:cs="Tahoma"/>
          <w:bCs/>
          <w:i/>
          <w:sz w:val="16"/>
        </w:rPr>
      </w:pPr>
      <w:r w:rsidRPr="005D735D">
        <w:rPr>
          <w:rFonts w:ascii="Tahoma" w:eastAsia="MS Mincho" w:hAnsi="Tahoma" w:cs="Tahoma"/>
          <w:bCs/>
          <w:i/>
          <w:sz w:val="16"/>
        </w:rPr>
        <w:t xml:space="preserve">Declaratoria de inconstitucionalidad de artículos por Sentencia de la SCJN </w:t>
      </w:r>
      <w:r w:rsidR="00F32795">
        <w:rPr>
          <w:rFonts w:ascii="Tahoma" w:eastAsia="MS Mincho" w:hAnsi="Tahoma" w:cs="Tahoma"/>
          <w:bCs/>
          <w:i/>
          <w:sz w:val="16"/>
        </w:rPr>
        <w:t>DOF</w:t>
      </w:r>
      <w:r w:rsidRPr="005D735D">
        <w:rPr>
          <w:rFonts w:ascii="Tahoma" w:eastAsia="MS Mincho" w:hAnsi="Tahoma" w:cs="Tahoma"/>
          <w:bCs/>
          <w:i/>
          <w:sz w:val="16"/>
        </w:rPr>
        <w:t xml:space="preserve"> </w:t>
      </w:r>
      <w:r w:rsidR="00F32795">
        <w:rPr>
          <w:rFonts w:ascii="Tahoma" w:eastAsia="MS Mincho" w:hAnsi="Tahoma" w:cs="Tahoma"/>
          <w:bCs/>
          <w:i/>
          <w:sz w:val="16"/>
        </w:rPr>
        <w:t>15-07</w:t>
      </w:r>
      <w:r w:rsidRPr="005D735D">
        <w:rPr>
          <w:rFonts w:ascii="Tahoma" w:eastAsia="MS Mincho" w:hAnsi="Tahoma" w:cs="Tahoma"/>
          <w:bCs/>
          <w:i/>
          <w:sz w:val="16"/>
        </w:rPr>
        <w:t>-2021</w:t>
      </w:r>
    </w:p>
    <w:p w14:paraId="2A778CC2" w14:textId="77777777" w:rsidR="00210F1E" w:rsidRDefault="00210F1E" w:rsidP="00E2720F">
      <w:pPr>
        <w:pStyle w:val="Textosinformato"/>
        <w:jc w:val="both"/>
        <w:rPr>
          <w:rFonts w:ascii="Arial" w:eastAsia="MS Mincho" w:hAnsi="Arial" w:cs="Arial"/>
        </w:rPr>
      </w:pPr>
    </w:p>
    <w:p w14:paraId="475FB74F" w14:textId="77777777" w:rsidR="005D735D" w:rsidRDefault="005D735D" w:rsidP="00E2720F">
      <w:pPr>
        <w:pStyle w:val="Textosinformato"/>
        <w:jc w:val="both"/>
        <w:rPr>
          <w:rFonts w:ascii="Arial" w:eastAsia="MS Mincho" w:hAnsi="Arial" w:cs="Arial"/>
        </w:rPr>
      </w:pPr>
    </w:p>
    <w:p w14:paraId="3E081A74" w14:textId="77777777" w:rsidR="005D735D" w:rsidRDefault="005D735D" w:rsidP="00E2720F">
      <w:pPr>
        <w:pStyle w:val="Textosinformato"/>
        <w:jc w:val="both"/>
        <w:rPr>
          <w:rFonts w:ascii="Arial" w:eastAsia="MS Mincho" w:hAnsi="Arial" w:cs="Arial"/>
        </w:rPr>
      </w:pPr>
    </w:p>
    <w:p w14:paraId="57EBBC4A" w14:textId="77777777" w:rsidR="0063720B" w:rsidRDefault="0063720B" w:rsidP="00E2720F">
      <w:pPr>
        <w:pStyle w:val="Textosinformato"/>
        <w:jc w:val="both"/>
        <w:rPr>
          <w:rFonts w:ascii="Arial" w:eastAsia="MS Mincho" w:hAnsi="Arial" w:cs="Arial"/>
        </w:rPr>
      </w:pPr>
      <w:r>
        <w:rPr>
          <w:rFonts w:ascii="Arial" w:eastAsia="MS Mincho" w:hAnsi="Arial" w:cs="Arial"/>
        </w:rPr>
        <w:t>Al margen un sello con el Escudo Nacional que dice: Estados Unidos Mexicanos.- Presidencia de la República.</w:t>
      </w:r>
    </w:p>
    <w:p w14:paraId="09A34F28" w14:textId="77777777" w:rsidR="0063720B" w:rsidRDefault="0063720B" w:rsidP="00E2720F">
      <w:pPr>
        <w:pStyle w:val="Textosinformato"/>
        <w:ind w:firstLine="289"/>
        <w:jc w:val="both"/>
        <w:rPr>
          <w:rFonts w:ascii="Arial" w:eastAsia="MS Mincho" w:hAnsi="Arial" w:cs="Arial"/>
        </w:rPr>
      </w:pPr>
    </w:p>
    <w:p w14:paraId="5920771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MIGUEL DE LA MADRID HURTADO</w:t>
      </w:r>
      <w:r>
        <w:rPr>
          <w:rFonts w:ascii="Arial" w:eastAsia="MS Mincho" w:hAnsi="Arial" w:cs="Arial"/>
        </w:rPr>
        <w:t>, Presidente Constitucional de los Estados Unidos Mexicanos, a sus habitantes, sabed:</w:t>
      </w:r>
    </w:p>
    <w:p w14:paraId="4D84903B" w14:textId="77777777" w:rsidR="0063720B" w:rsidRDefault="0063720B" w:rsidP="00E2720F">
      <w:pPr>
        <w:pStyle w:val="Textosinformato"/>
        <w:ind w:firstLine="289"/>
        <w:jc w:val="both"/>
        <w:rPr>
          <w:rFonts w:ascii="Arial" w:eastAsia="MS Mincho" w:hAnsi="Arial" w:cs="Arial"/>
        </w:rPr>
      </w:pPr>
    </w:p>
    <w:p w14:paraId="719E051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Que el H. Congreso de la Unión se ha servido dirigirme el siguiente:</w:t>
      </w:r>
    </w:p>
    <w:p w14:paraId="56364581" w14:textId="77777777" w:rsidR="0063720B" w:rsidRDefault="0063720B" w:rsidP="00E2720F">
      <w:pPr>
        <w:pStyle w:val="Textosinformato"/>
        <w:ind w:firstLine="289"/>
        <w:jc w:val="both"/>
        <w:rPr>
          <w:rFonts w:ascii="Arial" w:eastAsia="MS Mincho" w:hAnsi="Arial" w:cs="Arial"/>
        </w:rPr>
      </w:pPr>
    </w:p>
    <w:p w14:paraId="7B155355" w14:textId="77777777" w:rsidR="0063720B" w:rsidRDefault="0063720B" w:rsidP="00E2720F">
      <w:pPr>
        <w:pStyle w:val="Textosinformato"/>
        <w:jc w:val="center"/>
        <w:rPr>
          <w:rFonts w:ascii="Arial" w:eastAsia="MS Mincho" w:hAnsi="Arial" w:cs="Arial"/>
        </w:rPr>
      </w:pPr>
      <w:r>
        <w:rPr>
          <w:rFonts w:ascii="Arial" w:eastAsia="MS Mincho" w:hAnsi="Arial" w:cs="Arial"/>
        </w:rPr>
        <w:t>D E C R E T O</w:t>
      </w:r>
    </w:p>
    <w:p w14:paraId="7C2ACC2D" w14:textId="77777777" w:rsidR="0063720B" w:rsidRDefault="0063720B" w:rsidP="00E2720F">
      <w:pPr>
        <w:pStyle w:val="Textosinformato"/>
        <w:ind w:firstLine="289"/>
        <w:jc w:val="both"/>
        <w:rPr>
          <w:rFonts w:ascii="Arial" w:eastAsia="MS Mincho" w:hAnsi="Arial" w:cs="Arial"/>
        </w:rPr>
      </w:pPr>
    </w:p>
    <w:p w14:paraId="10E7D48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Congreso de los Estados Unidos Mexicanos, decreta:</w:t>
      </w:r>
    </w:p>
    <w:p w14:paraId="28D22F51" w14:textId="77777777" w:rsidR="0063720B" w:rsidRDefault="0063720B" w:rsidP="00E2720F">
      <w:pPr>
        <w:pStyle w:val="Textosinformato"/>
        <w:ind w:firstLine="289"/>
        <w:jc w:val="both"/>
        <w:rPr>
          <w:rFonts w:ascii="Arial" w:eastAsia="MS Mincho" w:hAnsi="Arial" w:cs="Arial"/>
        </w:rPr>
      </w:pPr>
    </w:p>
    <w:p w14:paraId="226E073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LEY GENERAL DE SALUD</w:t>
      </w:r>
    </w:p>
    <w:p w14:paraId="72170205" w14:textId="77777777" w:rsidR="0063720B" w:rsidRDefault="0063720B" w:rsidP="00E2720F">
      <w:pPr>
        <w:pStyle w:val="Textosinformato"/>
        <w:jc w:val="center"/>
        <w:rPr>
          <w:rFonts w:ascii="Arial" w:eastAsia="MS Mincho" w:hAnsi="Arial" w:cs="Arial"/>
          <w:sz w:val="22"/>
        </w:rPr>
      </w:pPr>
    </w:p>
    <w:p w14:paraId="77B5797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PRIMERO</w:t>
      </w:r>
    </w:p>
    <w:p w14:paraId="0802C46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Generales</w:t>
      </w:r>
    </w:p>
    <w:p w14:paraId="6D3526A3" w14:textId="77777777" w:rsidR="0063720B" w:rsidRDefault="0063720B" w:rsidP="00E2720F">
      <w:pPr>
        <w:pStyle w:val="Textosinformato"/>
        <w:jc w:val="center"/>
        <w:rPr>
          <w:rFonts w:ascii="Arial" w:eastAsia="MS Mincho" w:hAnsi="Arial" w:cs="Arial"/>
          <w:b/>
          <w:bCs/>
          <w:sz w:val="22"/>
        </w:rPr>
      </w:pPr>
    </w:p>
    <w:p w14:paraId="2B18342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5A95763C" w14:textId="77777777" w:rsidR="0063720B" w:rsidRDefault="0063720B" w:rsidP="00E2720F">
      <w:pPr>
        <w:pStyle w:val="Textosinformato"/>
        <w:ind w:firstLine="289"/>
        <w:jc w:val="both"/>
        <w:rPr>
          <w:rFonts w:ascii="Arial" w:eastAsia="MS Mincho" w:hAnsi="Arial" w:cs="Arial"/>
        </w:rPr>
      </w:pPr>
    </w:p>
    <w:p w14:paraId="32E5D33C" w14:textId="77777777" w:rsidR="0063720B" w:rsidRDefault="0063720B" w:rsidP="00E2720F">
      <w:pPr>
        <w:pStyle w:val="Textosinformato"/>
        <w:ind w:firstLine="289"/>
        <w:jc w:val="both"/>
        <w:rPr>
          <w:rFonts w:ascii="Arial" w:eastAsia="MS Mincho" w:hAnsi="Arial" w:cs="Arial"/>
        </w:rPr>
      </w:pPr>
      <w:bookmarkStart w:id="0" w:name="Artículo_1o"/>
      <w:r>
        <w:rPr>
          <w:rFonts w:ascii="Arial" w:eastAsia="MS Mincho" w:hAnsi="Arial" w:cs="Arial"/>
          <w:b/>
          <w:bCs/>
        </w:rPr>
        <w:t>Artículo 1o</w:t>
      </w:r>
      <w:bookmarkEnd w:id="0"/>
      <w:r>
        <w:rPr>
          <w:rFonts w:ascii="Arial" w:eastAsia="MS Mincho" w:hAnsi="Arial" w:cs="Arial"/>
        </w:rPr>
        <w:t xml:space="preserve">.- La presente ley reglamenta el derecho a la protección de la salud que tiene toda persona en los términos del </w:t>
      </w:r>
      <w:r w:rsidR="009F435D">
        <w:rPr>
          <w:rFonts w:ascii="Arial" w:eastAsia="MS Mincho" w:hAnsi="Arial" w:cs="Arial"/>
        </w:rPr>
        <w:t>a</w:t>
      </w:r>
      <w:r>
        <w:rPr>
          <w:rFonts w:ascii="Arial" w:eastAsia="MS Mincho" w:hAnsi="Arial" w:cs="Arial"/>
        </w:rPr>
        <w:t>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14:paraId="35E56CCE" w14:textId="77777777" w:rsidR="0063720B" w:rsidRDefault="0063720B" w:rsidP="00E2720F">
      <w:pPr>
        <w:pStyle w:val="Textosinformato"/>
        <w:ind w:firstLine="289"/>
        <w:jc w:val="both"/>
        <w:rPr>
          <w:rFonts w:ascii="Arial" w:eastAsia="MS Mincho" w:hAnsi="Arial" w:cs="Arial"/>
        </w:rPr>
      </w:pPr>
    </w:p>
    <w:p w14:paraId="3D8BE3AB" w14:textId="77777777" w:rsidR="00C5574B" w:rsidRPr="00DF3952" w:rsidRDefault="00C5574B" w:rsidP="00C5574B">
      <w:pPr>
        <w:pStyle w:val="Texto"/>
        <w:spacing w:after="0" w:line="240" w:lineRule="auto"/>
        <w:rPr>
          <w:bCs/>
          <w:sz w:val="20"/>
          <w:szCs w:val="20"/>
          <w:lang w:val="es-MX"/>
        </w:rPr>
      </w:pPr>
      <w:bookmarkStart w:id="1" w:name="Artículo_1o_Bis"/>
      <w:r w:rsidRPr="00DF3952">
        <w:rPr>
          <w:b/>
          <w:bCs/>
          <w:sz w:val="20"/>
          <w:szCs w:val="20"/>
          <w:lang w:val="es-MX"/>
        </w:rPr>
        <w:t>Artículo 1o. Bis</w:t>
      </w:r>
      <w:bookmarkEnd w:id="1"/>
      <w:r w:rsidRPr="00DF3952">
        <w:rPr>
          <w:b/>
          <w:bCs/>
          <w:sz w:val="20"/>
          <w:szCs w:val="20"/>
          <w:lang w:val="es-MX"/>
        </w:rPr>
        <w:t>.-</w:t>
      </w:r>
      <w:r w:rsidRPr="00DF3952">
        <w:rPr>
          <w:bCs/>
          <w:sz w:val="20"/>
          <w:szCs w:val="20"/>
          <w:lang w:val="es-MX"/>
        </w:rPr>
        <w:t xml:space="preserve"> Se entiende por salud como un estado de completo bienestar físico, mental y social, y no solamente la ausencia de afecciones o enfermedades.</w:t>
      </w:r>
    </w:p>
    <w:p w14:paraId="3AA9DFE1" w14:textId="77777777" w:rsidR="00327828" w:rsidRPr="00D80054" w:rsidRDefault="00327828" w:rsidP="0032782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04-12-2013</w:t>
      </w:r>
    </w:p>
    <w:p w14:paraId="21FE7C87" w14:textId="77777777" w:rsidR="00C5574B" w:rsidRDefault="00C5574B" w:rsidP="00E2720F">
      <w:pPr>
        <w:pStyle w:val="Textosinformato"/>
        <w:ind w:firstLine="289"/>
        <w:jc w:val="both"/>
        <w:rPr>
          <w:rFonts w:ascii="Arial" w:eastAsia="MS Mincho" w:hAnsi="Arial" w:cs="Arial"/>
        </w:rPr>
      </w:pPr>
    </w:p>
    <w:p w14:paraId="3AFC0CF4" w14:textId="77777777" w:rsidR="0063720B" w:rsidRDefault="0063720B" w:rsidP="00E2720F">
      <w:pPr>
        <w:pStyle w:val="Textosinformato"/>
        <w:ind w:firstLine="289"/>
        <w:jc w:val="both"/>
        <w:rPr>
          <w:rFonts w:ascii="Arial" w:eastAsia="MS Mincho" w:hAnsi="Arial" w:cs="Arial"/>
        </w:rPr>
      </w:pPr>
      <w:bookmarkStart w:id="2" w:name="Artículo_2o"/>
      <w:r>
        <w:rPr>
          <w:rFonts w:ascii="Arial" w:eastAsia="MS Mincho" w:hAnsi="Arial" w:cs="Arial"/>
          <w:b/>
          <w:bCs/>
        </w:rPr>
        <w:t>Artículo 2o</w:t>
      </w:r>
      <w:bookmarkEnd w:id="2"/>
      <w:r>
        <w:rPr>
          <w:rFonts w:ascii="Arial" w:eastAsia="MS Mincho" w:hAnsi="Arial" w:cs="Arial"/>
        </w:rPr>
        <w:t>.- El derecho a la protección de la salud, tiene las siguientes finalidades:</w:t>
      </w:r>
    </w:p>
    <w:p w14:paraId="7289B22C" w14:textId="77777777" w:rsidR="0063720B" w:rsidRDefault="0063720B" w:rsidP="00E2720F">
      <w:pPr>
        <w:pStyle w:val="Textosinformato"/>
        <w:ind w:firstLine="289"/>
        <w:jc w:val="both"/>
        <w:rPr>
          <w:rFonts w:ascii="Arial" w:eastAsia="MS Mincho" w:hAnsi="Arial" w:cs="Arial"/>
        </w:rPr>
      </w:pPr>
    </w:p>
    <w:p w14:paraId="27853168" w14:textId="77777777" w:rsidR="00DE788B" w:rsidRPr="00C76D42" w:rsidRDefault="00DE788B" w:rsidP="00926B94">
      <w:pPr>
        <w:pStyle w:val="Texto"/>
        <w:spacing w:after="0" w:line="240" w:lineRule="auto"/>
        <w:ind w:left="856" w:hanging="567"/>
        <w:rPr>
          <w:sz w:val="20"/>
          <w:szCs w:val="20"/>
          <w:lang w:eastAsia="es-MX"/>
        </w:rPr>
      </w:pPr>
      <w:r w:rsidRPr="00DE788B">
        <w:rPr>
          <w:b/>
          <w:sz w:val="20"/>
          <w:szCs w:val="20"/>
          <w:lang w:eastAsia="es-MX"/>
        </w:rPr>
        <w:t>I.</w:t>
      </w:r>
      <w:r w:rsidRPr="00C76D42">
        <w:rPr>
          <w:sz w:val="20"/>
          <w:szCs w:val="20"/>
          <w:lang w:eastAsia="es-MX"/>
        </w:rPr>
        <w:t xml:space="preserve"> </w:t>
      </w:r>
      <w:r w:rsidR="00926B94">
        <w:rPr>
          <w:sz w:val="20"/>
          <w:szCs w:val="20"/>
          <w:lang w:eastAsia="es-MX"/>
        </w:rPr>
        <w:tab/>
      </w:r>
      <w:r w:rsidRPr="00C76D42">
        <w:rPr>
          <w:sz w:val="20"/>
          <w:szCs w:val="20"/>
          <w:lang w:eastAsia="es-MX"/>
        </w:rPr>
        <w:t>El bienestar físico y mental de la persona,</w:t>
      </w:r>
      <w:r w:rsidRPr="00C76D42">
        <w:rPr>
          <w:b/>
          <w:sz w:val="20"/>
          <w:szCs w:val="20"/>
          <w:lang w:eastAsia="es-MX"/>
        </w:rPr>
        <w:t xml:space="preserve"> </w:t>
      </w:r>
      <w:r w:rsidRPr="00C76D42">
        <w:rPr>
          <w:sz w:val="20"/>
          <w:szCs w:val="20"/>
          <w:lang w:eastAsia="es-MX"/>
        </w:rPr>
        <w:t>para contribuir al ejercicio pleno de sus capacidades;</w:t>
      </w:r>
    </w:p>
    <w:p w14:paraId="3BC51A27" w14:textId="77777777" w:rsidR="00A05071" w:rsidRPr="00D80054" w:rsidRDefault="00A05071"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14-01-2013</w:t>
      </w:r>
    </w:p>
    <w:p w14:paraId="13892CED" w14:textId="77777777" w:rsidR="0063720B" w:rsidRDefault="0063720B" w:rsidP="00926B94">
      <w:pPr>
        <w:pStyle w:val="Textosinformato"/>
        <w:ind w:left="856" w:hanging="567"/>
        <w:jc w:val="both"/>
        <w:rPr>
          <w:rFonts w:ascii="Arial" w:eastAsia="MS Mincho" w:hAnsi="Arial" w:cs="Arial"/>
        </w:rPr>
      </w:pPr>
    </w:p>
    <w:p w14:paraId="108D4303"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II. </w:t>
      </w:r>
      <w:r w:rsidR="00926B94">
        <w:rPr>
          <w:rFonts w:ascii="Arial" w:eastAsia="MS Mincho" w:hAnsi="Arial" w:cs="Arial"/>
          <w:b/>
          <w:bCs/>
        </w:rPr>
        <w:tab/>
      </w:r>
      <w:r>
        <w:rPr>
          <w:rFonts w:ascii="Arial" w:eastAsia="MS Mincho" w:hAnsi="Arial" w:cs="Arial"/>
        </w:rPr>
        <w:t>La prolongación y mejoramiento de la calidad de la vida humana;</w:t>
      </w:r>
    </w:p>
    <w:p w14:paraId="16508570" w14:textId="77777777" w:rsidR="0063720B" w:rsidRDefault="0063720B" w:rsidP="00926B94">
      <w:pPr>
        <w:pStyle w:val="Textosinformato"/>
        <w:ind w:left="856" w:hanging="567"/>
        <w:jc w:val="both"/>
        <w:rPr>
          <w:rFonts w:ascii="Arial" w:eastAsia="MS Mincho" w:hAnsi="Arial" w:cs="Arial"/>
        </w:rPr>
      </w:pPr>
    </w:p>
    <w:p w14:paraId="2A1BC7C5"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III. </w:t>
      </w:r>
      <w:r w:rsidR="00926B94">
        <w:rPr>
          <w:rFonts w:ascii="Arial" w:eastAsia="MS Mincho" w:hAnsi="Arial" w:cs="Arial"/>
          <w:b/>
          <w:bCs/>
        </w:rPr>
        <w:tab/>
      </w:r>
      <w:r>
        <w:rPr>
          <w:rFonts w:ascii="Arial" w:eastAsia="MS Mincho" w:hAnsi="Arial" w:cs="Arial"/>
        </w:rPr>
        <w:t>La protección y el acrecentamiento de los valores que coadyuven a la creación, conservación y disfrute de condiciones de salud que contribuyan al desarrollo social;</w:t>
      </w:r>
    </w:p>
    <w:p w14:paraId="06CB9F3F" w14:textId="77777777" w:rsidR="0063720B" w:rsidRDefault="0063720B" w:rsidP="00926B94">
      <w:pPr>
        <w:pStyle w:val="Textosinformato"/>
        <w:ind w:left="856" w:hanging="567"/>
        <w:jc w:val="both"/>
        <w:rPr>
          <w:rFonts w:ascii="Arial" w:eastAsia="MS Mincho" w:hAnsi="Arial" w:cs="Arial"/>
        </w:rPr>
      </w:pPr>
    </w:p>
    <w:p w14:paraId="4CA8DCB9"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IV. </w:t>
      </w:r>
      <w:r w:rsidR="00926B94">
        <w:rPr>
          <w:rFonts w:ascii="Arial" w:eastAsia="MS Mincho" w:hAnsi="Arial" w:cs="Arial"/>
          <w:b/>
          <w:bCs/>
        </w:rPr>
        <w:tab/>
      </w:r>
      <w:r>
        <w:rPr>
          <w:rFonts w:ascii="Arial" w:eastAsia="MS Mincho" w:hAnsi="Arial" w:cs="Arial"/>
        </w:rPr>
        <w:t>La extensión de actitudes solidarias y responsables de la población en la preservación, conservación, mejoramiento y restauración de la salud;</w:t>
      </w:r>
    </w:p>
    <w:p w14:paraId="05287ED3" w14:textId="77777777" w:rsidR="0063720B" w:rsidRDefault="0063720B" w:rsidP="00926B94">
      <w:pPr>
        <w:pStyle w:val="Textosinformato"/>
        <w:ind w:left="856" w:hanging="567"/>
        <w:jc w:val="both"/>
        <w:rPr>
          <w:rFonts w:ascii="Arial" w:eastAsia="MS Mincho" w:hAnsi="Arial" w:cs="Arial"/>
        </w:rPr>
      </w:pPr>
    </w:p>
    <w:p w14:paraId="7D96216A" w14:textId="77777777" w:rsidR="00B6718B" w:rsidRPr="00B6718B" w:rsidRDefault="00B6718B" w:rsidP="00B6718B">
      <w:pPr>
        <w:pStyle w:val="Textosinformato"/>
        <w:ind w:left="856" w:hanging="567"/>
        <w:jc w:val="both"/>
        <w:rPr>
          <w:rFonts w:ascii="Arial" w:eastAsia="MS Mincho" w:hAnsi="Arial" w:cs="Arial"/>
          <w:bCs/>
        </w:rPr>
      </w:pPr>
      <w:r w:rsidRPr="00B6718B">
        <w:rPr>
          <w:rFonts w:ascii="Arial" w:eastAsia="MS Mincho" w:hAnsi="Arial" w:cs="Arial"/>
          <w:b/>
          <w:bCs/>
        </w:rPr>
        <w:lastRenderedPageBreak/>
        <w:t xml:space="preserve">V. </w:t>
      </w:r>
      <w:r w:rsidRPr="00B6718B">
        <w:rPr>
          <w:rFonts w:ascii="Arial" w:eastAsia="MS Mincho" w:hAnsi="Arial" w:cs="Arial"/>
          <w:b/>
          <w:bCs/>
        </w:rPr>
        <w:tab/>
      </w:r>
      <w:r w:rsidRPr="00B6718B">
        <w:rPr>
          <w:rFonts w:ascii="Arial" w:eastAsia="MS Mincho" w:hAnsi="Arial" w:cs="Arial"/>
          <w:bCs/>
        </w:rPr>
        <w:t>El disfrute de servicios de salud y de asistencia social que satisfagan eficaz y oportunamente las necesidades de la población.</w:t>
      </w:r>
    </w:p>
    <w:p w14:paraId="038CEBA1" w14:textId="77777777" w:rsidR="00B6718B" w:rsidRDefault="00B6718B" w:rsidP="00B6718B">
      <w:pPr>
        <w:pStyle w:val="Textosinformato"/>
        <w:ind w:left="856"/>
        <w:jc w:val="both"/>
        <w:rPr>
          <w:rFonts w:ascii="Arial" w:eastAsia="MS Mincho" w:hAnsi="Arial" w:cs="Arial"/>
          <w:bCs/>
        </w:rPr>
      </w:pPr>
    </w:p>
    <w:p w14:paraId="50382660" w14:textId="77777777" w:rsidR="00B6718B" w:rsidRPr="00B6718B" w:rsidRDefault="00B6718B" w:rsidP="00B6718B">
      <w:pPr>
        <w:pStyle w:val="Textosinformato"/>
        <w:ind w:left="856"/>
        <w:jc w:val="both"/>
        <w:rPr>
          <w:rFonts w:ascii="Arial" w:eastAsia="MS Mincho" w:hAnsi="Arial" w:cs="Arial"/>
          <w:bCs/>
        </w:rPr>
      </w:pPr>
      <w:r w:rsidRPr="00B6718B">
        <w:rPr>
          <w:rFonts w:ascii="Arial" w:eastAsia="MS Mincho" w:hAnsi="Arial" w:cs="Arial"/>
          <w:bCs/>
        </w:rPr>
        <w:t>Tratándose de personas que carezcan de seguridad social, la prestación gratuita de servicios de salud, medicamentos y demás insumos asociados;</w:t>
      </w:r>
    </w:p>
    <w:p w14:paraId="15251522" w14:textId="77777777" w:rsidR="00B6718B" w:rsidRPr="00D80054" w:rsidRDefault="00B6718B" w:rsidP="00B671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4AA86E2D" w14:textId="77777777" w:rsidR="0063720B" w:rsidRDefault="0063720B" w:rsidP="00926B94">
      <w:pPr>
        <w:pStyle w:val="Textosinformato"/>
        <w:ind w:left="856" w:hanging="567"/>
        <w:jc w:val="both"/>
        <w:rPr>
          <w:rFonts w:ascii="Arial" w:eastAsia="MS Mincho" w:hAnsi="Arial" w:cs="Arial"/>
        </w:rPr>
      </w:pPr>
    </w:p>
    <w:p w14:paraId="3A97905C" w14:textId="77777777" w:rsidR="00926B94" w:rsidRPr="00926B94" w:rsidRDefault="00926B94" w:rsidP="00926B94">
      <w:pPr>
        <w:pStyle w:val="Textosinformato"/>
        <w:ind w:left="856" w:hanging="567"/>
        <w:jc w:val="both"/>
        <w:rPr>
          <w:rFonts w:ascii="Arial" w:eastAsia="MS Mincho" w:hAnsi="Arial" w:cs="Arial"/>
          <w:bCs/>
        </w:rPr>
      </w:pPr>
      <w:r w:rsidRPr="00926B94">
        <w:rPr>
          <w:rFonts w:ascii="Arial" w:eastAsia="MS Mincho" w:hAnsi="Arial" w:cs="Arial"/>
          <w:b/>
          <w:bCs/>
        </w:rPr>
        <w:t>VI.</w:t>
      </w:r>
      <w:r w:rsidRPr="00926B94">
        <w:rPr>
          <w:rFonts w:ascii="Arial" w:eastAsia="MS Mincho" w:hAnsi="Arial" w:cs="Arial"/>
          <w:b/>
          <w:bCs/>
        </w:rPr>
        <w:tab/>
      </w:r>
      <w:r w:rsidRPr="00926B94">
        <w:rPr>
          <w:rFonts w:ascii="Arial" w:eastAsia="MS Mincho" w:hAnsi="Arial" w:cs="Arial"/>
          <w:bCs/>
        </w:rPr>
        <w:t>El conocimiento para el adecuado aprovechamiento y utilización de los servicios de salud;</w:t>
      </w:r>
    </w:p>
    <w:p w14:paraId="6389F55B" w14:textId="77777777" w:rsidR="00926B94" w:rsidRPr="00D80054" w:rsidRDefault="00926B94" w:rsidP="00926B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08-11-2019</w:t>
      </w:r>
    </w:p>
    <w:p w14:paraId="3E969F64" w14:textId="77777777" w:rsidR="00926B94" w:rsidRDefault="00926B94" w:rsidP="00926B94">
      <w:pPr>
        <w:pStyle w:val="Textosinformato"/>
        <w:ind w:left="856" w:hanging="567"/>
        <w:jc w:val="both"/>
        <w:rPr>
          <w:rFonts w:ascii="Arial" w:eastAsia="MS Mincho" w:hAnsi="Arial" w:cs="Arial"/>
          <w:b/>
          <w:bCs/>
        </w:rPr>
      </w:pPr>
    </w:p>
    <w:p w14:paraId="336D986B" w14:textId="77777777" w:rsidR="00926B94" w:rsidRPr="00926B94" w:rsidRDefault="00926B94" w:rsidP="00926B94">
      <w:pPr>
        <w:pStyle w:val="Textosinformato"/>
        <w:ind w:left="856" w:hanging="567"/>
        <w:jc w:val="both"/>
        <w:rPr>
          <w:rFonts w:ascii="Arial" w:eastAsia="MS Mincho" w:hAnsi="Arial" w:cs="Arial"/>
          <w:bCs/>
        </w:rPr>
      </w:pPr>
      <w:r w:rsidRPr="00926B94">
        <w:rPr>
          <w:rFonts w:ascii="Arial" w:eastAsia="MS Mincho" w:hAnsi="Arial" w:cs="Arial"/>
          <w:b/>
          <w:bCs/>
        </w:rPr>
        <w:t>VII.</w:t>
      </w:r>
      <w:r w:rsidRPr="00926B94">
        <w:rPr>
          <w:rFonts w:ascii="Arial" w:eastAsia="MS Mincho" w:hAnsi="Arial" w:cs="Arial"/>
          <w:b/>
          <w:bCs/>
        </w:rPr>
        <w:tab/>
      </w:r>
      <w:r w:rsidRPr="00926B94">
        <w:rPr>
          <w:rFonts w:ascii="Arial" w:eastAsia="MS Mincho" w:hAnsi="Arial" w:cs="Arial"/>
          <w:bCs/>
        </w:rPr>
        <w:t>El desarrollo de la enseñanza y la investigación científica y tecnológica para la salud, y</w:t>
      </w:r>
    </w:p>
    <w:p w14:paraId="0E7D1997" w14:textId="77777777" w:rsidR="00926B94" w:rsidRPr="00D80054" w:rsidRDefault="00926B94" w:rsidP="00926B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08-11-2019</w:t>
      </w:r>
    </w:p>
    <w:p w14:paraId="704B6BBA" w14:textId="77777777" w:rsidR="00926B94" w:rsidRDefault="00926B94" w:rsidP="00926B94">
      <w:pPr>
        <w:pStyle w:val="Textosinformato"/>
        <w:ind w:left="856" w:hanging="567"/>
        <w:jc w:val="both"/>
        <w:rPr>
          <w:rFonts w:ascii="Arial" w:eastAsia="MS Mincho" w:hAnsi="Arial" w:cs="Arial"/>
          <w:b/>
          <w:bCs/>
        </w:rPr>
      </w:pPr>
    </w:p>
    <w:p w14:paraId="1870AF6A" w14:textId="77777777" w:rsidR="00926B94" w:rsidRPr="00926B94" w:rsidRDefault="00926B94" w:rsidP="00926B94">
      <w:pPr>
        <w:pStyle w:val="Textosinformato"/>
        <w:ind w:left="856" w:hanging="567"/>
        <w:jc w:val="both"/>
        <w:rPr>
          <w:rFonts w:ascii="Arial" w:eastAsia="MS Mincho" w:hAnsi="Arial" w:cs="Arial"/>
          <w:bCs/>
        </w:rPr>
      </w:pPr>
      <w:r w:rsidRPr="00926B94">
        <w:rPr>
          <w:rFonts w:ascii="Arial" w:eastAsia="MS Mincho" w:hAnsi="Arial" w:cs="Arial"/>
          <w:b/>
          <w:bCs/>
        </w:rPr>
        <w:t>VIII.</w:t>
      </w:r>
      <w:r w:rsidRPr="00926B94">
        <w:rPr>
          <w:rFonts w:ascii="Arial" w:eastAsia="MS Mincho" w:hAnsi="Arial" w:cs="Arial"/>
          <w:b/>
          <w:bCs/>
        </w:rPr>
        <w:tab/>
      </w:r>
      <w:r w:rsidRPr="00926B94">
        <w:rPr>
          <w:rFonts w:ascii="Arial" w:eastAsia="MS Mincho" w:hAnsi="Arial" w:cs="Arial"/>
          <w:bCs/>
        </w:rPr>
        <w:t>La promoción de la salud y la prevención de las enfermedades.</w:t>
      </w:r>
    </w:p>
    <w:p w14:paraId="36063E44" w14:textId="77777777" w:rsidR="00926B94" w:rsidRPr="00D80054" w:rsidRDefault="00926B94" w:rsidP="00926B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08-11-2019</w:t>
      </w:r>
    </w:p>
    <w:p w14:paraId="288F787E" w14:textId="77777777" w:rsidR="0063720B" w:rsidRDefault="0063720B" w:rsidP="00E2720F">
      <w:pPr>
        <w:pStyle w:val="Textosinformato"/>
        <w:ind w:firstLine="289"/>
        <w:jc w:val="both"/>
        <w:rPr>
          <w:rFonts w:ascii="Arial" w:eastAsia="MS Mincho" w:hAnsi="Arial" w:cs="Arial"/>
        </w:rPr>
      </w:pPr>
    </w:p>
    <w:p w14:paraId="230E3FAF" w14:textId="77777777" w:rsidR="005728EF" w:rsidRPr="00F034BA" w:rsidRDefault="005728EF" w:rsidP="005728EF">
      <w:pPr>
        <w:pStyle w:val="Texto"/>
        <w:spacing w:after="0" w:line="240" w:lineRule="auto"/>
        <w:rPr>
          <w:rFonts w:eastAsia="Calibri"/>
          <w:sz w:val="20"/>
          <w:szCs w:val="20"/>
          <w:lang w:eastAsia="en-US"/>
        </w:rPr>
      </w:pPr>
      <w:bookmarkStart w:id="3" w:name="Artículo_3o"/>
      <w:r w:rsidRPr="00F034BA">
        <w:rPr>
          <w:rFonts w:eastAsia="Calibri"/>
          <w:b/>
          <w:sz w:val="20"/>
          <w:szCs w:val="20"/>
          <w:lang w:eastAsia="en-US"/>
        </w:rPr>
        <w:t>Artículo 3o</w:t>
      </w:r>
      <w:bookmarkEnd w:id="3"/>
      <w:r w:rsidRPr="00F034BA">
        <w:rPr>
          <w:rFonts w:eastAsia="Calibri"/>
          <w:b/>
          <w:sz w:val="20"/>
          <w:szCs w:val="20"/>
          <w:lang w:eastAsia="en-US"/>
        </w:rPr>
        <w:t>.-</w:t>
      </w:r>
      <w:r w:rsidRPr="00F034BA">
        <w:rPr>
          <w:rFonts w:eastAsia="Calibri"/>
          <w:sz w:val="20"/>
          <w:szCs w:val="20"/>
          <w:lang w:eastAsia="en-US"/>
        </w:rPr>
        <w:t xml:space="preserve"> En los términos de esta Ley, es materia de salubridad general:</w:t>
      </w:r>
    </w:p>
    <w:p w14:paraId="74ADE21B" w14:textId="77777777" w:rsidR="0063720B" w:rsidRDefault="0063720B" w:rsidP="00E2720F">
      <w:pPr>
        <w:pStyle w:val="Textosinformato"/>
        <w:ind w:firstLine="289"/>
        <w:jc w:val="both"/>
        <w:rPr>
          <w:rFonts w:ascii="Arial" w:eastAsia="MS Mincho" w:hAnsi="Arial" w:cs="Arial"/>
        </w:rPr>
      </w:pPr>
    </w:p>
    <w:p w14:paraId="4DC8153A" w14:textId="77777777" w:rsidR="0063720B" w:rsidRDefault="0063720B" w:rsidP="00B6718B">
      <w:pPr>
        <w:pStyle w:val="Textosinformato"/>
        <w:ind w:left="1140" w:hanging="851"/>
        <w:jc w:val="both"/>
        <w:rPr>
          <w:rFonts w:ascii="Arial" w:eastAsia="MS Mincho" w:hAnsi="Arial" w:cs="Arial"/>
        </w:rPr>
      </w:pPr>
      <w:r>
        <w:rPr>
          <w:rFonts w:ascii="Arial" w:eastAsia="MS Mincho" w:hAnsi="Arial" w:cs="Arial"/>
          <w:b/>
          <w:bCs/>
        </w:rPr>
        <w:t xml:space="preserve">I. </w:t>
      </w:r>
      <w:r w:rsidR="00B6718B">
        <w:rPr>
          <w:rFonts w:ascii="Arial" w:eastAsia="MS Mincho" w:hAnsi="Arial" w:cs="Arial"/>
          <w:b/>
          <w:bCs/>
        </w:rPr>
        <w:tab/>
      </w:r>
      <w:r>
        <w:rPr>
          <w:rFonts w:ascii="Arial" w:eastAsia="MS Mincho" w:hAnsi="Arial" w:cs="Arial"/>
        </w:rPr>
        <w:t xml:space="preserve">La organización, control y vigilancia de la prestación de servicios y de establecimientos de salud a los que se refiere el </w:t>
      </w:r>
      <w:r w:rsidR="009F435D">
        <w:rPr>
          <w:rFonts w:ascii="Arial" w:eastAsia="MS Mincho" w:hAnsi="Arial" w:cs="Arial"/>
        </w:rPr>
        <w:t>a</w:t>
      </w:r>
      <w:r>
        <w:rPr>
          <w:rFonts w:ascii="Arial" w:eastAsia="MS Mincho" w:hAnsi="Arial" w:cs="Arial"/>
        </w:rPr>
        <w:t>rtículo 34, fracciones I, III y IV, de esta Ley;</w:t>
      </w:r>
    </w:p>
    <w:p w14:paraId="0FE32FCF" w14:textId="77777777" w:rsidR="0063720B" w:rsidRDefault="0063720B" w:rsidP="00B6718B">
      <w:pPr>
        <w:pStyle w:val="Textosinformato"/>
        <w:ind w:left="1140" w:hanging="851"/>
        <w:jc w:val="both"/>
        <w:rPr>
          <w:rFonts w:ascii="Arial" w:eastAsia="MS Mincho" w:hAnsi="Arial" w:cs="Arial"/>
        </w:rPr>
      </w:pPr>
    </w:p>
    <w:p w14:paraId="19ADD498" w14:textId="77777777" w:rsidR="00B60501" w:rsidRPr="00B60501" w:rsidRDefault="00B60501" w:rsidP="00B60501">
      <w:pPr>
        <w:pStyle w:val="Textosinformato"/>
        <w:ind w:left="1140" w:hanging="851"/>
        <w:jc w:val="both"/>
        <w:rPr>
          <w:rFonts w:ascii="Arial" w:eastAsia="MS Mincho" w:hAnsi="Arial" w:cs="Arial"/>
          <w:bCs/>
        </w:rPr>
      </w:pPr>
      <w:r w:rsidRPr="00B60501">
        <w:rPr>
          <w:rFonts w:ascii="Arial" w:eastAsia="MS Mincho" w:hAnsi="Arial" w:cs="Arial"/>
          <w:b/>
          <w:bCs/>
        </w:rPr>
        <w:t xml:space="preserve">II. </w:t>
      </w:r>
      <w:r w:rsidRPr="00B60501">
        <w:rPr>
          <w:rFonts w:ascii="Arial" w:eastAsia="MS Mincho" w:hAnsi="Arial" w:cs="Arial"/>
          <w:b/>
          <w:bCs/>
        </w:rPr>
        <w:tab/>
      </w:r>
      <w:r w:rsidRPr="00B60501">
        <w:rPr>
          <w:rFonts w:ascii="Arial" w:eastAsia="MS Mincho" w:hAnsi="Arial" w:cs="Arial"/>
          <w:bCs/>
        </w:rPr>
        <w:t>La atención médica;</w:t>
      </w:r>
    </w:p>
    <w:p w14:paraId="3CC18E21" w14:textId="77777777" w:rsidR="00B60501" w:rsidRPr="00D80054" w:rsidRDefault="00B60501" w:rsidP="00B605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687669B1" w14:textId="77777777" w:rsidR="0063720B" w:rsidRDefault="0063720B" w:rsidP="00B6718B">
      <w:pPr>
        <w:pStyle w:val="Textosinformato"/>
        <w:ind w:left="1140" w:hanging="851"/>
        <w:jc w:val="both"/>
        <w:rPr>
          <w:rFonts w:ascii="Arial" w:eastAsia="MS Mincho" w:hAnsi="Arial" w:cs="Arial"/>
        </w:rPr>
      </w:pPr>
    </w:p>
    <w:p w14:paraId="21C1A61C" w14:textId="77777777" w:rsidR="00B60501" w:rsidRPr="00B60501" w:rsidRDefault="00B60501" w:rsidP="00B60501">
      <w:pPr>
        <w:pStyle w:val="Textosinformato"/>
        <w:ind w:left="1140" w:hanging="851"/>
        <w:jc w:val="both"/>
        <w:rPr>
          <w:rFonts w:ascii="Arial" w:eastAsia="MS Mincho" w:hAnsi="Arial" w:cs="Arial"/>
          <w:bCs/>
        </w:rPr>
      </w:pPr>
      <w:r w:rsidRPr="00B60501">
        <w:rPr>
          <w:rFonts w:ascii="Arial" w:eastAsia="MS Mincho" w:hAnsi="Arial" w:cs="Arial"/>
          <w:b/>
          <w:bCs/>
        </w:rPr>
        <w:t xml:space="preserve">II bis. </w:t>
      </w:r>
      <w:r w:rsidRPr="00B60501">
        <w:rPr>
          <w:rFonts w:ascii="Arial" w:eastAsia="MS Mincho" w:hAnsi="Arial" w:cs="Arial"/>
          <w:b/>
          <w:bCs/>
        </w:rPr>
        <w:tab/>
      </w:r>
      <w:r w:rsidRPr="00B60501">
        <w:rPr>
          <w:rFonts w:ascii="Arial" w:eastAsia="MS Mincho" w:hAnsi="Arial" w:cs="Arial"/>
          <w:bCs/>
        </w:rPr>
        <w:t>La prestación gratuita de los servicios de salud, medicamentos y demás insumos asociados para personas sin seguridad social.</w:t>
      </w:r>
    </w:p>
    <w:p w14:paraId="1D0E4ED9" w14:textId="77777777" w:rsidR="00B60501" w:rsidRDefault="00B60501" w:rsidP="00B60501">
      <w:pPr>
        <w:pStyle w:val="Textosinformato"/>
        <w:ind w:left="1140"/>
        <w:jc w:val="both"/>
        <w:rPr>
          <w:rFonts w:ascii="Arial" w:eastAsia="MS Mincho" w:hAnsi="Arial" w:cs="Arial"/>
          <w:bCs/>
        </w:rPr>
      </w:pPr>
    </w:p>
    <w:p w14:paraId="48F3AA08" w14:textId="77777777" w:rsidR="00B60501" w:rsidRPr="00B60501" w:rsidRDefault="00B60501" w:rsidP="00B60501">
      <w:pPr>
        <w:pStyle w:val="Textosinformato"/>
        <w:ind w:left="1140"/>
        <w:jc w:val="both"/>
        <w:rPr>
          <w:rFonts w:ascii="Arial" w:eastAsia="MS Mincho" w:hAnsi="Arial" w:cs="Arial"/>
          <w:bCs/>
        </w:rPr>
      </w:pPr>
      <w:r w:rsidRPr="00B60501">
        <w:rPr>
          <w:rFonts w:ascii="Arial" w:eastAsia="MS Mincho" w:hAnsi="Arial" w:cs="Arial"/>
          <w:bCs/>
        </w:rPr>
        <w:t>Para efectos del párrafo anterior, y en el caso de las entidades federativas que celebren acuerdos de coordinación en los términos del artículo 77 bis 16 A de esta Ley, los recursos que del artículo 25, fracción II de la Ley de Coordinación Fiscal correspondan a dichas entidades, se entenderán administrados y ejercidos por éstas una vez que los enteren al fideicomiso a que se refiere el citado artículo 77 bis 16 A, en los términos de los referidos acuerdos;</w:t>
      </w:r>
    </w:p>
    <w:p w14:paraId="46CECE85" w14:textId="77777777" w:rsidR="00B60501" w:rsidRPr="00D80054" w:rsidRDefault="00320FD3" w:rsidP="00B60501">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15-05-2003</w:t>
      </w:r>
      <w:r w:rsidR="00B60501">
        <w:rPr>
          <w:rFonts w:ascii="Times New Roman" w:eastAsia="MS Mincho" w:hAnsi="Times New Roman"/>
          <w:i/>
          <w:iCs/>
          <w:color w:val="0000FF"/>
          <w:sz w:val="16"/>
          <w:lang w:val="es-MX"/>
        </w:rPr>
        <w:t xml:space="preserve">. </w:t>
      </w:r>
      <w:r w:rsidR="00B60501" w:rsidRPr="00D80054">
        <w:rPr>
          <w:rFonts w:ascii="Times New Roman" w:eastAsia="MS Mincho" w:hAnsi="Times New Roman"/>
          <w:i/>
          <w:iCs/>
          <w:color w:val="0000FF"/>
          <w:sz w:val="16"/>
          <w:lang w:val="es-MX"/>
        </w:rPr>
        <w:t xml:space="preserve">Reformada DOF </w:t>
      </w:r>
      <w:r w:rsidR="00B60501">
        <w:rPr>
          <w:rFonts w:ascii="Times New Roman" w:eastAsia="MS Mincho" w:hAnsi="Times New Roman"/>
          <w:i/>
          <w:iCs/>
          <w:color w:val="0000FF"/>
          <w:sz w:val="16"/>
          <w:lang w:val="es-MX"/>
        </w:rPr>
        <w:t>29-11-2019</w:t>
      </w:r>
    </w:p>
    <w:p w14:paraId="06D5A773" w14:textId="77777777" w:rsidR="0063720B" w:rsidRDefault="0063720B" w:rsidP="00B6718B">
      <w:pPr>
        <w:pStyle w:val="Textosinformato"/>
        <w:ind w:left="1140" w:hanging="851"/>
        <w:jc w:val="both"/>
        <w:rPr>
          <w:rFonts w:ascii="Arial" w:eastAsia="MS Mincho" w:hAnsi="Arial" w:cs="Arial"/>
        </w:rPr>
      </w:pPr>
    </w:p>
    <w:p w14:paraId="4D85A62B" w14:textId="77777777" w:rsidR="0063720B" w:rsidRDefault="0063720B" w:rsidP="00B6718B">
      <w:pPr>
        <w:pStyle w:val="Textosinformato"/>
        <w:ind w:left="1140" w:hanging="851"/>
        <w:jc w:val="both"/>
        <w:rPr>
          <w:rFonts w:ascii="Arial" w:eastAsia="MS Mincho" w:hAnsi="Arial" w:cs="Arial"/>
        </w:rPr>
      </w:pPr>
      <w:r>
        <w:rPr>
          <w:rFonts w:ascii="Arial" w:eastAsia="MS Mincho" w:hAnsi="Arial" w:cs="Arial"/>
          <w:b/>
          <w:bCs/>
        </w:rPr>
        <w:t xml:space="preserve">III. </w:t>
      </w:r>
      <w:r w:rsidR="00B6718B">
        <w:rPr>
          <w:rFonts w:ascii="Arial" w:eastAsia="MS Mincho" w:hAnsi="Arial" w:cs="Arial"/>
          <w:b/>
          <w:bCs/>
        </w:rPr>
        <w:tab/>
      </w:r>
      <w:r>
        <w:rPr>
          <w:rFonts w:ascii="Arial" w:eastAsia="MS Mincho" w:hAnsi="Arial" w:cs="Arial"/>
        </w:rPr>
        <w:t xml:space="preserve">La coordinación, evaluación y seguimiento de los servicios de salud a los que se refiere el </w:t>
      </w:r>
      <w:r w:rsidR="009F435D">
        <w:rPr>
          <w:rFonts w:ascii="Arial" w:eastAsia="MS Mincho" w:hAnsi="Arial" w:cs="Arial"/>
        </w:rPr>
        <w:t>a</w:t>
      </w:r>
      <w:r>
        <w:rPr>
          <w:rFonts w:ascii="Arial" w:eastAsia="MS Mincho" w:hAnsi="Arial" w:cs="Arial"/>
        </w:rPr>
        <w:t>rtículo 34, fracción II;</w:t>
      </w:r>
    </w:p>
    <w:p w14:paraId="1B448CBA" w14:textId="77777777" w:rsidR="0063720B" w:rsidRDefault="0063720B" w:rsidP="00B6718B">
      <w:pPr>
        <w:pStyle w:val="Textosinformato"/>
        <w:ind w:left="1140" w:hanging="851"/>
        <w:jc w:val="both"/>
        <w:rPr>
          <w:rFonts w:ascii="Arial" w:eastAsia="MS Mincho" w:hAnsi="Arial" w:cs="Arial"/>
        </w:rPr>
      </w:pPr>
    </w:p>
    <w:p w14:paraId="2FD76B87" w14:textId="77777777" w:rsidR="0063720B" w:rsidRDefault="0063720B" w:rsidP="00B6718B">
      <w:pPr>
        <w:pStyle w:val="Textosinformato"/>
        <w:ind w:left="1140" w:hanging="851"/>
        <w:jc w:val="both"/>
        <w:rPr>
          <w:rFonts w:ascii="Arial" w:eastAsia="MS Mincho" w:hAnsi="Arial" w:cs="Arial"/>
        </w:rPr>
      </w:pPr>
      <w:r>
        <w:rPr>
          <w:rFonts w:ascii="Arial" w:eastAsia="MS Mincho" w:hAnsi="Arial" w:cs="Arial"/>
          <w:b/>
          <w:bCs/>
        </w:rPr>
        <w:t xml:space="preserve">IV. </w:t>
      </w:r>
      <w:r w:rsidR="00B6718B">
        <w:rPr>
          <w:rFonts w:ascii="Arial" w:eastAsia="MS Mincho" w:hAnsi="Arial" w:cs="Arial"/>
          <w:b/>
          <w:bCs/>
        </w:rPr>
        <w:tab/>
      </w:r>
      <w:r>
        <w:rPr>
          <w:rFonts w:ascii="Arial" w:eastAsia="MS Mincho" w:hAnsi="Arial" w:cs="Arial"/>
        </w:rPr>
        <w:t>La atención materno-infantil;</w:t>
      </w:r>
    </w:p>
    <w:p w14:paraId="7644D71B" w14:textId="77777777" w:rsidR="0063720B" w:rsidRDefault="0063720B" w:rsidP="00B6718B">
      <w:pPr>
        <w:pStyle w:val="Textosinformato"/>
        <w:ind w:left="1140" w:hanging="851"/>
        <w:jc w:val="both"/>
        <w:rPr>
          <w:rFonts w:ascii="Arial" w:eastAsia="MS Mincho" w:hAnsi="Arial" w:cs="Arial"/>
        </w:rPr>
      </w:pPr>
    </w:p>
    <w:p w14:paraId="49FD286F" w14:textId="77777777" w:rsidR="0063720B" w:rsidRDefault="0063720B" w:rsidP="00B6718B">
      <w:pPr>
        <w:pStyle w:val="Texto"/>
        <w:spacing w:after="0" w:line="240" w:lineRule="auto"/>
        <w:ind w:left="1140" w:hanging="851"/>
        <w:rPr>
          <w:bCs/>
          <w:sz w:val="20"/>
        </w:rPr>
      </w:pPr>
      <w:r>
        <w:rPr>
          <w:b/>
          <w:sz w:val="20"/>
        </w:rPr>
        <w:t xml:space="preserve">IV Bis. </w:t>
      </w:r>
      <w:r w:rsidR="00B6718B">
        <w:rPr>
          <w:b/>
          <w:sz w:val="20"/>
        </w:rPr>
        <w:tab/>
      </w:r>
      <w:r>
        <w:rPr>
          <w:bCs/>
          <w:sz w:val="20"/>
        </w:rPr>
        <w:t>El programa de nutrición materno-infantil en los pueblos y comunidades indígenas;</w:t>
      </w:r>
    </w:p>
    <w:p w14:paraId="10050D75" w14:textId="77777777" w:rsidR="0084474E" w:rsidRPr="00D80054" w:rsidRDefault="0084474E"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19-09-2006</w:t>
      </w:r>
    </w:p>
    <w:p w14:paraId="2CE200E5" w14:textId="77777777" w:rsidR="0063720B" w:rsidRDefault="0063720B" w:rsidP="00B6718B">
      <w:pPr>
        <w:pStyle w:val="Textosinformato"/>
        <w:ind w:left="1140" w:hanging="851"/>
        <w:jc w:val="both"/>
        <w:rPr>
          <w:rFonts w:ascii="Arial" w:eastAsia="MS Mincho" w:hAnsi="Arial" w:cs="Arial"/>
        </w:rPr>
      </w:pPr>
    </w:p>
    <w:p w14:paraId="75491E4A"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IV Bis 1.</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salud visual;</w:t>
      </w:r>
    </w:p>
    <w:p w14:paraId="111BF991"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24-02-2005. Reenumerada</w:t>
      </w:r>
      <w:r w:rsidR="00BE6E32">
        <w:rPr>
          <w:rFonts w:ascii="Times New Roman" w:eastAsia="MS Mincho" w:hAnsi="Times New Roman"/>
          <w:i/>
          <w:iCs/>
          <w:color w:val="0000FF"/>
          <w:sz w:val="16"/>
          <w:lang w:val="es-MX"/>
        </w:rPr>
        <w:t xml:space="preserve"> (antes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V)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7941ECBD" w14:textId="77777777" w:rsidR="006A22D7" w:rsidRPr="00617D9A" w:rsidRDefault="006A22D7" w:rsidP="00B6718B">
      <w:pPr>
        <w:pStyle w:val="Texto"/>
        <w:spacing w:after="0" w:line="240" w:lineRule="auto"/>
        <w:ind w:left="1140" w:hanging="851"/>
        <w:rPr>
          <w:color w:val="000000"/>
          <w:sz w:val="20"/>
          <w:szCs w:val="20"/>
          <w:lang w:val="es-MX"/>
        </w:rPr>
      </w:pPr>
    </w:p>
    <w:p w14:paraId="71241049"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IV Bis 2.</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salud auditiva;</w:t>
      </w:r>
    </w:p>
    <w:p w14:paraId="0F91A3A7"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24-02-2005. Reenumerada</w:t>
      </w:r>
      <w:r w:rsidR="00BE6E32">
        <w:rPr>
          <w:rFonts w:ascii="Times New Roman" w:eastAsia="MS Mincho" w:hAnsi="Times New Roman"/>
          <w:i/>
          <w:iCs/>
          <w:color w:val="0000FF"/>
          <w:sz w:val="16"/>
          <w:lang w:val="es-MX"/>
        </w:rPr>
        <w:t xml:space="preserve"> (antes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VI)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613FFD21" w14:textId="77777777" w:rsidR="006A22D7" w:rsidRDefault="006A22D7" w:rsidP="00B6718B">
      <w:pPr>
        <w:pStyle w:val="Texto"/>
        <w:spacing w:after="0" w:line="240" w:lineRule="auto"/>
        <w:ind w:left="1140" w:hanging="851"/>
        <w:rPr>
          <w:color w:val="000000"/>
          <w:sz w:val="20"/>
          <w:szCs w:val="20"/>
          <w:lang w:val="es-MX"/>
        </w:rPr>
      </w:pPr>
    </w:p>
    <w:p w14:paraId="6EDED56B" w14:textId="77777777" w:rsidR="001D4703" w:rsidRPr="00FD2D2B" w:rsidRDefault="001D4703" w:rsidP="00B6718B">
      <w:pPr>
        <w:pStyle w:val="Texto"/>
        <w:spacing w:after="0" w:line="240" w:lineRule="auto"/>
        <w:ind w:left="1140" w:hanging="851"/>
        <w:rPr>
          <w:b/>
          <w:sz w:val="20"/>
          <w:szCs w:val="20"/>
          <w:lang w:val="es-MX"/>
        </w:rPr>
      </w:pPr>
      <w:r w:rsidRPr="00FD2D2B">
        <w:rPr>
          <w:b/>
          <w:sz w:val="20"/>
          <w:szCs w:val="20"/>
          <w:lang w:val="es-MX"/>
        </w:rPr>
        <w:t>IV Bis 3.</w:t>
      </w:r>
      <w:r w:rsidRPr="00FD2D2B">
        <w:rPr>
          <w:sz w:val="20"/>
          <w:szCs w:val="20"/>
          <w:lang w:val="es-MX"/>
        </w:rPr>
        <w:t xml:space="preserve"> </w:t>
      </w:r>
      <w:r w:rsidR="00B6718B">
        <w:rPr>
          <w:sz w:val="20"/>
          <w:szCs w:val="20"/>
          <w:lang w:val="es-MX"/>
        </w:rPr>
        <w:tab/>
      </w:r>
      <w:r w:rsidRPr="00FD2D2B">
        <w:rPr>
          <w:sz w:val="20"/>
          <w:szCs w:val="20"/>
          <w:lang w:val="es-MX"/>
        </w:rPr>
        <w:t>Salud bucodental;</w:t>
      </w:r>
    </w:p>
    <w:p w14:paraId="75AE626E" w14:textId="77777777" w:rsidR="005124DF" w:rsidRPr="00D80054" w:rsidRDefault="005124DF"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28-11-2016</w:t>
      </w:r>
    </w:p>
    <w:p w14:paraId="3E02F9D7" w14:textId="77777777" w:rsidR="001D4703" w:rsidRPr="00617D9A" w:rsidRDefault="001D4703" w:rsidP="00B6718B">
      <w:pPr>
        <w:pStyle w:val="Texto"/>
        <w:spacing w:after="0" w:line="240" w:lineRule="auto"/>
        <w:ind w:left="1140" w:hanging="851"/>
        <w:rPr>
          <w:color w:val="000000"/>
          <w:sz w:val="20"/>
          <w:szCs w:val="20"/>
          <w:lang w:val="es-MX"/>
        </w:rPr>
      </w:pPr>
    </w:p>
    <w:p w14:paraId="13378BE5"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V.</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planificación familiar;</w:t>
      </w:r>
    </w:p>
    <w:p w14:paraId="54FE7B0D"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24-02-2005. Recorrida</w:t>
      </w:r>
      <w:r w:rsidR="00BE6E32">
        <w:rPr>
          <w:rFonts w:ascii="Times New Roman" w:eastAsia="MS Mincho" w:hAnsi="Times New Roman"/>
          <w:i/>
          <w:iCs/>
          <w:color w:val="0000FF"/>
          <w:sz w:val="16"/>
          <w:lang w:val="es-MX"/>
        </w:rPr>
        <w:t xml:space="preserve"> (antes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VII)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41C377AA" w14:textId="77777777" w:rsidR="006A22D7" w:rsidRPr="00617D9A" w:rsidRDefault="006A22D7" w:rsidP="00B6718B">
      <w:pPr>
        <w:pStyle w:val="Texto"/>
        <w:spacing w:after="0" w:line="240" w:lineRule="auto"/>
        <w:ind w:left="1140" w:hanging="851"/>
        <w:rPr>
          <w:color w:val="000000"/>
          <w:sz w:val="20"/>
          <w:szCs w:val="20"/>
          <w:lang w:val="es-MX"/>
        </w:rPr>
      </w:pPr>
    </w:p>
    <w:p w14:paraId="02D29BB7"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VI.</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salud mental;</w:t>
      </w:r>
    </w:p>
    <w:p w14:paraId="64AC5E9F"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VIII)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43B6DADF" w14:textId="77777777" w:rsidR="006A22D7" w:rsidRPr="00617D9A" w:rsidRDefault="006A22D7" w:rsidP="00B6718B">
      <w:pPr>
        <w:pStyle w:val="Texto"/>
        <w:spacing w:after="0" w:line="240" w:lineRule="auto"/>
        <w:ind w:left="1140" w:hanging="851"/>
        <w:rPr>
          <w:color w:val="000000"/>
          <w:sz w:val="20"/>
          <w:szCs w:val="20"/>
          <w:lang w:val="es-MX"/>
        </w:rPr>
      </w:pPr>
    </w:p>
    <w:p w14:paraId="58F77713"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VII.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organización, coordinación y vigilancia del ejercicio de las actividades profesionales, técnicas y auxiliares para la salud;</w:t>
      </w:r>
    </w:p>
    <w:p w14:paraId="289FFA7B"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IX)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1C590DB6" w14:textId="77777777" w:rsidR="006A22D7" w:rsidRPr="00617D9A" w:rsidRDefault="006A22D7" w:rsidP="00B6718B">
      <w:pPr>
        <w:pStyle w:val="Texto"/>
        <w:spacing w:after="0" w:line="240" w:lineRule="auto"/>
        <w:ind w:left="1140" w:hanging="851"/>
        <w:rPr>
          <w:color w:val="000000"/>
          <w:sz w:val="20"/>
          <w:szCs w:val="20"/>
          <w:lang w:val="es-MX"/>
        </w:rPr>
      </w:pPr>
    </w:p>
    <w:p w14:paraId="1F6FCE78"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VIII.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promoción de la formación de recursos humanos para la salud;</w:t>
      </w:r>
    </w:p>
    <w:p w14:paraId="1F5092C9"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711BDD8B" w14:textId="77777777" w:rsidR="006A22D7" w:rsidRPr="00617D9A" w:rsidRDefault="006A22D7" w:rsidP="00B6718B">
      <w:pPr>
        <w:pStyle w:val="Texto"/>
        <w:spacing w:after="0" w:line="240" w:lineRule="auto"/>
        <w:ind w:left="1140" w:hanging="851"/>
        <w:rPr>
          <w:color w:val="000000"/>
          <w:sz w:val="20"/>
          <w:szCs w:val="20"/>
          <w:lang w:val="es-MX"/>
        </w:rPr>
      </w:pPr>
    </w:p>
    <w:p w14:paraId="550F03FF"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IX.</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coordinación de la investigación para la salud y el control de ésta en los seres humanos;</w:t>
      </w:r>
    </w:p>
    <w:p w14:paraId="3C193A0F"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2ED524EC" w14:textId="77777777" w:rsidR="006A22D7" w:rsidRDefault="006A22D7" w:rsidP="00B6718B">
      <w:pPr>
        <w:pStyle w:val="Texto"/>
        <w:spacing w:after="0" w:line="240" w:lineRule="auto"/>
        <w:ind w:left="1140" w:hanging="851"/>
        <w:rPr>
          <w:color w:val="000000"/>
          <w:sz w:val="20"/>
          <w:szCs w:val="20"/>
          <w:lang w:val="es-MX"/>
        </w:rPr>
      </w:pPr>
    </w:p>
    <w:p w14:paraId="41F6328C" w14:textId="77777777" w:rsidR="002E4763" w:rsidRPr="006A51AD" w:rsidRDefault="002E4763" w:rsidP="00B6718B">
      <w:pPr>
        <w:pStyle w:val="Texto"/>
        <w:spacing w:after="0" w:line="240" w:lineRule="auto"/>
        <w:ind w:left="1140" w:hanging="851"/>
        <w:rPr>
          <w:sz w:val="20"/>
          <w:szCs w:val="20"/>
        </w:rPr>
      </w:pPr>
      <w:r w:rsidRPr="002E4763">
        <w:rPr>
          <w:b/>
          <w:sz w:val="20"/>
          <w:szCs w:val="20"/>
        </w:rPr>
        <w:t>IX Bis.</w:t>
      </w:r>
      <w:r w:rsidRPr="006A51AD">
        <w:rPr>
          <w:sz w:val="20"/>
          <w:szCs w:val="20"/>
        </w:rPr>
        <w:t xml:space="preserve"> </w:t>
      </w:r>
      <w:r w:rsidR="00B6718B">
        <w:rPr>
          <w:sz w:val="20"/>
          <w:szCs w:val="20"/>
        </w:rPr>
        <w:tab/>
      </w:r>
      <w:r w:rsidRPr="006A51AD">
        <w:rPr>
          <w:sz w:val="20"/>
          <w:szCs w:val="20"/>
        </w:rPr>
        <w:t>El genoma humano;</w:t>
      </w:r>
    </w:p>
    <w:p w14:paraId="1CFE0346" w14:textId="77777777" w:rsidR="007D2BC7" w:rsidRPr="00D80054" w:rsidRDefault="007D2BC7"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16-11-2011</w:t>
      </w:r>
    </w:p>
    <w:p w14:paraId="57D042CF" w14:textId="77777777" w:rsidR="002E4763" w:rsidRPr="00617D9A" w:rsidRDefault="002E4763" w:rsidP="00B6718B">
      <w:pPr>
        <w:pStyle w:val="Texto"/>
        <w:spacing w:after="0" w:line="240" w:lineRule="auto"/>
        <w:ind w:left="1140" w:hanging="851"/>
        <w:rPr>
          <w:color w:val="000000"/>
          <w:sz w:val="20"/>
          <w:szCs w:val="20"/>
          <w:lang w:val="es-MX"/>
        </w:rPr>
      </w:pPr>
    </w:p>
    <w:p w14:paraId="6B9FE9BF" w14:textId="77777777" w:rsidR="006A22D7" w:rsidRDefault="006A22D7" w:rsidP="00B6718B">
      <w:pPr>
        <w:pStyle w:val="Texto"/>
        <w:spacing w:after="0" w:line="240" w:lineRule="auto"/>
        <w:ind w:left="1140" w:hanging="851"/>
        <w:rPr>
          <w:color w:val="000000"/>
          <w:sz w:val="20"/>
          <w:szCs w:val="20"/>
          <w:lang w:val="es-MX"/>
        </w:rPr>
      </w:pPr>
      <w:r w:rsidRPr="006A22D7">
        <w:rPr>
          <w:b/>
          <w:color w:val="000000"/>
          <w:sz w:val="20"/>
          <w:szCs w:val="20"/>
          <w:lang w:val="es-MX"/>
        </w:rPr>
        <w:t>X.</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información relativa a las condiciones, recursos y servicios de salud en el país;</w:t>
      </w:r>
    </w:p>
    <w:p w14:paraId="70D72976"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XII)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095E956C" w14:textId="77777777" w:rsidR="006A22D7" w:rsidRPr="00617D9A" w:rsidRDefault="006A22D7" w:rsidP="00B6718B">
      <w:pPr>
        <w:pStyle w:val="Texto"/>
        <w:spacing w:after="0" w:line="240" w:lineRule="auto"/>
        <w:ind w:left="1140" w:hanging="851"/>
        <w:rPr>
          <w:color w:val="000000"/>
          <w:sz w:val="20"/>
          <w:szCs w:val="20"/>
          <w:lang w:val="es-MX"/>
        </w:rPr>
      </w:pPr>
    </w:p>
    <w:p w14:paraId="0C9705F6"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educación para la salud;</w:t>
      </w:r>
    </w:p>
    <w:p w14:paraId="18CC6AE9"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XIII)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752E3D7D" w14:textId="77777777" w:rsidR="006A22D7" w:rsidRPr="00617D9A" w:rsidRDefault="006A22D7" w:rsidP="00B6718B">
      <w:pPr>
        <w:pStyle w:val="Texto"/>
        <w:spacing w:after="0" w:line="240" w:lineRule="auto"/>
        <w:ind w:left="1140" w:hanging="851"/>
        <w:rPr>
          <w:color w:val="000000"/>
          <w:sz w:val="20"/>
          <w:szCs w:val="20"/>
          <w:lang w:val="es-MX"/>
        </w:rPr>
      </w:pPr>
    </w:p>
    <w:p w14:paraId="09F9E43E" w14:textId="77777777" w:rsidR="005728EF" w:rsidRPr="00F034BA" w:rsidRDefault="005728EF" w:rsidP="00B6718B">
      <w:pPr>
        <w:pStyle w:val="Texto"/>
        <w:spacing w:after="0" w:line="240" w:lineRule="auto"/>
        <w:ind w:left="1140" w:hanging="851"/>
        <w:rPr>
          <w:rFonts w:eastAsia="Calibri"/>
          <w:sz w:val="20"/>
          <w:szCs w:val="20"/>
          <w:lang w:eastAsia="en-US"/>
        </w:rPr>
      </w:pPr>
      <w:r w:rsidRPr="00F034BA">
        <w:rPr>
          <w:rFonts w:eastAsia="Calibri"/>
          <w:b/>
          <w:sz w:val="20"/>
          <w:szCs w:val="20"/>
          <w:lang w:eastAsia="en-US"/>
        </w:rPr>
        <w:t>XII.</w:t>
      </w:r>
      <w:r w:rsidRPr="00F034BA">
        <w:rPr>
          <w:rFonts w:eastAsia="Calibri"/>
          <w:sz w:val="20"/>
          <w:szCs w:val="20"/>
          <w:lang w:eastAsia="en-US"/>
        </w:rPr>
        <w:t xml:space="preserve"> </w:t>
      </w:r>
      <w:r w:rsidR="00B6718B">
        <w:rPr>
          <w:rFonts w:eastAsia="Calibri"/>
          <w:sz w:val="20"/>
          <w:szCs w:val="20"/>
          <w:lang w:eastAsia="en-US"/>
        </w:rPr>
        <w:tab/>
      </w:r>
      <w:r w:rsidRPr="00F034BA">
        <w:rPr>
          <w:rFonts w:eastAsia="Calibri"/>
          <w:sz w:val="20"/>
          <w:szCs w:val="20"/>
          <w:lang w:eastAsia="en-US"/>
        </w:rPr>
        <w:t>La prevención, orientación, control y vigilancia en materia de nutrición, sobrepeso, obesidad y otros trastornos de la conducta alimentaria, enfermedades respiratorias, enfermedades cardiovasculares y aquellas atribuibles al tabaquismo;</w:t>
      </w:r>
    </w:p>
    <w:p w14:paraId="52B5CD81" w14:textId="77777777" w:rsidR="00AC75E1"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w:t>
      </w:r>
      <w:r w:rsidR="004822E7" w:rsidRPr="00D80054">
        <w:rPr>
          <w:rFonts w:ascii="Times New Roman" w:eastAsia="MS Mincho" w:hAnsi="Times New Roman"/>
          <w:i/>
          <w:iCs/>
          <w:color w:val="0000FF"/>
          <w:sz w:val="16"/>
          <w:lang w:val="es-MX"/>
        </w:rPr>
        <w:t xml:space="preserve">Fracción reformada DOF </w:t>
      </w:r>
      <w:r w:rsidR="004822E7">
        <w:rPr>
          <w:rFonts w:ascii="Times New Roman" w:eastAsia="MS Mincho" w:hAnsi="Times New Roman"/>
          <w:i/>
          <w:iCs/>
          <w:color w:val="0000FF"/>
          <w:sz w:val="16"/>
          <w:lang w:val="es-MX"/>
        </w:rPr>
        <w:t>30-05-2008. Recorrida</w:t>
      </w:r>
      <w:r w:rsidR="00BE6E32">
        <w:rPr>
          <w:rFonts w:ascii="Times New Roman" w:eastAsia="MS Mincho" w:hAnsi="Times New Roman"/>
          <w:i/>
          <w:iCs/>
          <w:color w:val="0000FF"/>
          <w:sz w:val="16"/>
          <w:lang w:val="es-MX"/>
        </w:rPr>
        <w:t xml:space="preserve"> (antes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XIV) </w:t>
      </w:r>
      <w:r w:rsidR="00BE6E32"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10-06-2011.</w:t>
      </w:r>
    </w:p>
    <w:p w14:paraId="2399A36F" w14:textId="77777777" w:rsidR="002F7BFB" w:rsidRPr="00D80054" w:rsidRDefault="00BE6E32"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Reformada</w:t>
      </w:r>
      <w:r w:rsidR="002F7BFB" w:rsidRPr="00D80054">
        <w:rPr>
          <w:rFonts w:ascii="Times New Roman" w:eastAsia="MS Mincho" w:hAnsi="Times New Roman"/>
          <w:i/>
          <w:iCs/>
          <w:color w:val="0000FF"/>
          <w:sz w:val="16"/>
          <w:lang w:val="es-MX"/>
        </w:rPr>
        <w:t xml:space="preserve"> DOF </w:t>
      </w:r>
      <w:r w:rsidR="002F7BFB">
        <w:rPr>
          <w:rFonts w:ascii="Times New Roman" w:eastAsia="MS Mincho" w:hAnsi="Times New Roman"/>
          <w:i/>
          <w:iCs/>
          <w:color w:val="0000FF"/>
          <w:sz w:val="16"/>
          <w:lang w:val="es-MX"/>
        </w:rPr>
        <w:t>14-10-2015</w:t>
      </w:r>
    </w:p>
    <w:p w14:paraId="581F9D6F" w14:textId="77777777" w:rsidR="006A22D7" w:rsidRPr="005728EF" w:rsidRDefault="006A22D7" w:rsidP="00B6718B">
      <w:pPr>
        <w:pStyle w:val="Texto"/>
        <w:spacing w:after="0" w:line="240" w:lineRule="auto"/>
        <w:ind w:left="1140" w:hanging="851"/>
        <w:rPr>
          <w:color w:val="000000"/>
          <w:sz w:val="20"/>
          <w:szCs w:val="20"/>
        </w:rPr>
      </w:pPr>
    </w:p>
    <w:p w14:paraId="4FE7896F"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XIII.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prevención y el control de los efectos nocivos de los factores ambientales en la salud del hombre;</w:t>
      </w:r>
    </w:p>
    <w:p w14:paraId="00904690" w14:textId="77777777" w:rsidR="00BE6E32"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BE6E32">
        <w:rPr>
          <w:rFonts w:ascii="Times New Roman" w:eastAsia="MS Mincho" w:hAnsi="Times New Roman"/>
          <w:i/>
          <w:iCs/>
          <w:color w:val="0000FF"/>
          <w:sz w:val="16"/>
          <w:lang w:val="es-MX"/>
        </w:rPr>
        <w:t>(antes</w:t>
      </w:r>
      <w:r w:rsidR="00BE6E32" w:rsidRPr="00D80054">
        <w:rPr>
          <w:rFonts w:ascii="Times New Roman" w:eastAsia="MS Mincho" w:hAnsi="Times New Roman"/>
          <w:i/>
          <w:iCs/>
          <w:color w:val="0000FF"/>
          <w:sz w:val="16"/>
          <w:lang w:val="es-MX"/>
        </w:rPr>
        <w:t xml:space="preserve"> </w:t>
      </w:r>
      <w:r w:rsidR="00BE6E32">
        <w:rPr>
          <w:rFonts w:ascii="Times New Roman" w:eastAsia="MS Mincho" w:hAnsi="Times New Roman"/>
          <w:i/>
          <w:iCs/>
          <w:color w:val="0000FF"/>
          <w:sz w:val="16"/>
          <w:lang w:val="es-MX"/>
        </w:rPr>
        <w:t xml:space="preserve">fracción XV) </w:t>
      </w:r>
      <w:r w:rsidR="00BE6E32" w:rsidRPr="00D80054">
        <w:rPr>
          <w:rFonts w:ascii="Times New Roman" w:eastAsia="MS Mincho" w:hAnsi="Times New Roman"/>
          <w:i/>
          <w:iCs/>
          <w:color w:val="0000FF"/>
          <w:sz w:val="16"/>
          <w:lang w:val="es-MX"/>
        </w:rPr>
        <w:t xml:space="preserve">DOF </w:t>
      </w:r>
      <w:r w:rsidR="00BE6E32">
        <w:rPr>
          <w:rFonts w:ascii="Times New Roman" w:eastAsia="MS Mincho" w:hAnsi="Times New Roman"/>
          <w:i/>
          <w:iCs/>
          <w:color w:val="0000FF"/>
          <w:sz w:val="16"/>
          <w:lang w:val="es-MX"/>
        </w:rPr>
        <w:t>10-06-2011</w:t>
      </w:r>
    </w:p>
    <w:p w14:paraId="39EFB09E" w14:textId="77777777" w:rsidR="006A22D7" w:rsidRPr="00617D9A" w:rsidRDefault="006A22D7" w:rsidP="00B6718B">
      <w:pPr>
        <w:pStyle w:val="Texto"/>
        <w:spacing w:after="0" w:line="240" w:lineRule="auto"/>
        <w:ind w:left="1140" w:hanging="851"/>
        <w:rPr>
          <w:color w:val="000000"/>
          <w:sz w:val="20"/>
          <w:szCs w:val="20"/>
          <w:lang w:val="es-MX"/>
        </w:rPr>
      </w:pPr>
    </w:p>
    <w:p w14:paraId="3B5780FB"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XIV.</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salud ocupacional y el saneamiento básico;</w:t>
      </w:r>
    </w:p>
    <w:p w14:paraId="26FBEB7C" w14:textId="77777777" w:rsidR="007C6C0D" w:rsidRPr="00D80054" w:rsidRDefault="004660F4"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 Recorrida</w:t>
      </w:r>
      <w:r w:rsidR="00AC75E1" w:rsidRPr="00D80054">
        <w:rPr>
          <w:rFonts w:ascii="Times New Roman" w:eastAsia="MS Mincho" w:hAnsi="Times New Roman"/>
          <w:i/>
          <w:iCs/>
          <w:color w:val="0000FF"/>
          <w:sz w:val="16"/>
          <w:lang w:val="es-MX"/>
        </w:rPr>
        <w:t xml:space="preserve"> DOF </w:t>
      </w:r>
      <w:r w:rsidR="00AC75E1">
        <w:rPr>
          <w:rFonts w:ascii="Times New Roman" w:eastAsia="MS Mincho" w:hAnsi="Times New Roman"/>
          <w:i/>
          <w:iCs/>
          <w:color w:val="0000FF"/>
          <w:sz w:val="16"/>
          <w:lang w:val="es-MX"/>
        </w:rPr>
        <w:t xml:space="preserve">24-02-2005. Recorrida </w:t>
      </w:r>
      <w:r w:rsidR="007C6C0D">
        <w:rPr>
          <w:rFonts w:ascii="Times New Roman" w:eastAsia="MS Mincho" w:hAnsi="Times New Roman"/>
          <w:i/>
          <w:iCs/>
          <w:color w:val="0000FF"/>
          <w:sz w:val="16"/>
          <w:lang w:val="es-MX"/>
        </w:rPr>
        <w:t>(antes</w:t>
      </w:r>
      <w:r w:rsidR="007C6C0D" w:rsidRPr="00D80054">
        <w:rPr>
          <w:rFonts w:ascii="Times New Roman" w:eastAsia="MS Mincho" w:hAnsi="Times New Roman"/>
          <w:i/>
          <w:iCs/>
          <w:color w:val="0000FF"/>
          <w:sz w:val="16"/>
          <w:lang w:val="es-MX"/>
        </w:rPr>
        <w:t xml:space="preserve"> </w:t>
      </w:r>
      <w:r w:rsidR="007C6C0D">
        <w:rPr>
          <w:rFonts w:ascii="Times New Roman" w:eastAsia="MS Mincho" w:hAnsi="Times New Roman"/>
          <w:i/>
          <w:iCs/>
          <w:color w:val="0000FF"/>
          <w:sz w:val="16"/>
          <w:lang w:val="es-MX"/>
        </w:rPr>
        <w:t xml:space="preserve">fracción XVI) </w:t>
      </w:r>
      <w:r w:rsidR="007C6C0D" w:rsidRPr="00D80054">
        <w:rPr>
          <w:rFonts w:ascii="Times New Roman" w:eastAsia="MS Mincho" w:hAnsi="Times New Roman"/>
          <w:i/>
          <w:iCs/>
          <w:color w:val="0000FF"/>
          <w:sz w:val="16"/>
          <w:lang w:val="es-MX"/>
        </w:rPr>
        <w:t xml:space="preserve">DOF </w:t>
      </w:r>
      <w:r w:rsidR="007C6C0D">
        <w:rPr>
          <w:rFonts w:ascii="Times New Roman" w:eastAsia="MS Mincho" w:hAnsi="Times New Roman"/>
          <w:i/>
          <w:iCs/>
          <w:color w:val="0000FF"/>
          <w:sz w:val="16"/>
          <w:lang w:val="es-MX"/>
        </w:rPr>
        <w:t>10-06-2011</w:t>
      </w:r>
    </w:p>
    <w:p w14:paraId="2985C6C5" w14:textId="77777777" w:rsidR="006A22D7" w:rsidRPr="00617D9A" w:rsidRDefault="006A22D7" w:rsidP="00B6718B">
      <w:pPr>
        <w:pStyle w:val="Texto"/>
        <w:spacing w:after="0" w:line="240" w:lineRule="auto"/>
        <w:ind w:left="1140" w:hanging="851"/>
        <w:rPr>
          <w:color w:val="000000"/>
          <w:sz w:val="20"/>
          <w:szCs w:val="20"/>
          <w:lang w:val="es-MX"/>
        </w:rPr>
      </w:pPr>
    </w:p>
    <w:p w14:paraId="0C273B6D"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XV.</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prevención y el control de enfermedades transmisibles;</w:t>
      </w:r>
    </w:p>
    <w:p w14:paraId="581F7F7D" w14:textId="77777777" w:rsidR="007C6C0D"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7C6C0D">
        <w:rPr>
          <w:rFonts w:ascii="Times New Roman" w:eastAsia="MS Mincho" w:hAnsi="Times New Roman"/>
          <w:i/>
          <w:iCs/>
          <w:color w:val="0000FF"/>
          <w:sz w:val="16"/>
          <w:lang w:val="es-MX"/>
        </w:rPr>
        <w:t>(antes</w:t>
      </w:r>
      <w:r w:rsidR="007C6C0D" w:rsidRPr="00D80054">
        <w:rPr>
          <w:rFonts w:ascii="Times New Roman" w:eastAsia="MS Mincho" w:hAnsi="Times New Roman"/>
          <w:i/>
          <w:iCs/>
          <w:color w:val="0000FF"/>
          <w:sz w:val="16"/>
          <w:lang w:val="es-MX"/>
        </w:rPr>
        <w:t xml:space="preserve"> </w:t>
      </w:r>
      <w:r w:rsidR="007C6C0D">
        <w:rPr>
          <w:rFonts w:ascii="Times New Roman" w:eastAsia="MS Mincho" w:hAnsi="Times New Roman"/>
          <w:i/>
          <w:iCs/>
          <w:color w:val="0000FF"/>
          <w:sz w:val="16"/>
          <w:lang w:val="es-MX"/>
        </w:rPr>
        <w:t xml:space="preserve">fracción XVII) </w:t>
      </w:r>
      <w:r w:rsidR="007C6C0D" w:rsidRPr="00D80054">
        <w:rPr>
          <w:rFonts w:ascii="Times New Roman" w:eastAsia="MS Mincho" w:hAnsi="Times New Roman"/>
          <w:i/>
          <w:iCs/>
          <w:color w:val="0000FF"/>
          <w:sz w:val="16"/>
          <w:lang w:val="es-MX"/>
        </w:rPr>
        <w:t xml:space="preserve">DOF </w:t>
      </w:r>
      <w:r w:rsidR="007C6C0D">
        <w:rPr>
          <w:rFonts w:ascii="Times New Roman" w:eastAsia="MS Mincho" w:hAnsi="Times New Roman"/>
          <w:i/>
          <w:iCs/>
          <w:color w:val="0000FF"/>
          <w:sz w:val="16"/>
          <w:lang w:val="es-MX"/>
        </w:rPr>
        <w:t>10-06-2011</w:t>
      </w:r>
    </w:p>
    <w:p w14:paraId="4B6AD5C5" w14:textId="77777777" w:rsidR="006A22D7" w:rsidRPr="00617D9A" w:rsidRDefault="006A22D7" w:rsidP="00B6718B">
      <w:pPr>
        <w:pStyle w:val="Texto"/>
        <w:spacing w:after="0" w:line="240" w:lineRule="auto"/>
        <w:ind w:left="1140" w:hanging="851"/>
        <w:rPr>
          <w:color w:val="000000"/>
          <w:sz w:val="20"/>
          <w:szCs w:val="20"/>
          <w:lang w:val="es-MX"/>
        </w:rPr>
      </w:pPr>
    </w:p>
    <w:p w14:paraId="5C97CDF7"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XV Bis.</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Programa Nacional de Prevención, Atención y Control del VIH/SIDA e Infecciones de Transmisión Sexual;</w:t>
      </w:r>
    </w:p>
    <w:p w14:paraId="46C5700C" w14:textId="77777777" w:rsidR="007C6C0D" w:rsidRPr="00D80054" w:rsidRDefault="0029200A"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15-12-2008. Reenumerada</w:t>
      </w:r>
      <w:r w:rsidR="00DE4BC4">
        <w:rPr>
          <w:rFonts w:ascii="Times New Roman" w:eastAsia="MS Mincho" w:hAnsi="Times New Roman"/>
          <w:i/>
          <w:iCs/>
          <w:color w:val="0000FF"/>
          <w:sz w:val="16"/>
          <w:lang w:val="es-MX"/>
        </w:rPr>
        <w:t xml:space="preserve"> </w:t>
      </w:r>
      <w:r w:rsidR="007C6C0D">
        <w:rPr>
          <w:rFonts w:ascii="Times New Roman" w:eastAsia="MS Mincho" w:hAnsi="Times New Roman"/>
          <w:i/>
          <w:iCs/>
          <w:color w:val="0000FF"/>
          <w:sz w:val="16"/>
          <w:lang w:val="es-MX"/>
        </w:rPr>
        <w:t>(antes</w:t>
      </w:r>
      <w:r w:rsidR="007C6C0D" w:rsidRPr="00D80054">
        <w:rPr>
          <w:rFonts w:ascii="Times New Roman" w:eastAsia="MS Mincho" w:hAnsi="Times New Roman"/>
          <w:i/>
          <w:iCs/>
          <w:color w:val="0000FF"/>
          <w:sz w:val="16"/>
          <w:lang w:val="es-MX"/>
        </w:rPr>
        <w:t xml:space="preserve"> </w:t>
      </w:r>
      <w:r w:rsidR="007C6C0D">
        <w:rPr>
          <w:rFonts w:ascii="Times New Roman" w:eastAsia="MS Mincho" w:hAnsi="Times New Roman"/>
          <w:i/>
          <w:iCs/>
          <w:color w:val="0000FF"/>
          <w:sz w:val="16"/>
          <w:lang w:val="es-MX"/>
        </w:rPr>
        <w:t xml:space="preserve">fracción XVII Bis) </w:t>
      </w:r>
      <w:r w:rsidR="007C6C0D" w:rsidRPr="00D80054">
        <w:rPr>
          <w:rFonts w:ascii="Times New Roman" w:eastAsia="MS Mincho" w:hAnsi="Times New Roman"/>
          <w:i/>
          <w:iCs/>
          <w:color w:val="0000FF"/>
          <w:sz w:val="16"/>
          <w:lang w:val="es-MX"/>
        </w:rPr>
        <w:t xml:space="preserve">DOF </w:t>
      </w:r>
      <w:r w:rsidR="007C6C0D">
        <w:rPr>
          <w:rFonts w:ascii="Times New Roman" w:eastAsia="MS Mincho" w:hAnsi="Times New Roman"/>
          <w:i/>
          <w:iCs/>
          <w:color w:val="0000FF"/>
          <w:sz w:val="16"/>
          <w:lang w:val="es-MX"/>
        </w:rPr>
        <w:t>10-06-2011</w:t>
      </w:r>
    </w:p>
    <w:p w14:paraId="1F6844BE" w14:textId="77777777" w:rsidR="006A22D7" w:rsidRPr="00617D9A" w:rsidRDefault="006A22D7" w:rsidP="00B6718B">
      <w:pPr>
        <w:pStyle w:val="Texto"/>
        <w:spacing w:after="0" w:line="240" w:lineRule="auto"/>
        <w:ind w:left="1140" w:hanging="851"/>
        <w:rPr>
          <w:color w:val="000000"/>
          <w:sz w:val="20"/>
          <w:szCs w:val="20"/>
          <w:lang w:val="es-MX"/>
        </w:rPr>
      </w:pPr>
    </w:p>
    <w:p w14:paraId="7E21F254"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XVI.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prevención y el control de enfermedades no transmisibles y accidentes;</w:t>
      </w:r>
    </w:p>
    <w:p w14:paraId="775A8164" w14:textId="77777777" w:rsidR="00D62336"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D62336">
        <w:rPr>
          <w:rFonts w:ascii="Times New Roman" w:eastAsia="MS Mincho" w:hAnsi="Times New Roman"/>
          <w:i/>
          <w:iCs/>
          <w:color w:val="0000FF"/>
          <w:sz w:val="16"/>
          <w:lang w:val="es-MX"/>
        </w:rPr>
        <w:t>(antes</w:t>
      </w:r>
      <w:r w:rsidR="00D62336" w:rsidRPr="00D80054">
        <w:rPr>
          <w:rFonts w:ascii="Times New Roman" w:eastAsia="MS Mincho" w:hAnsi="Times New Roman"/>
          <w:i/>
          <w:iCs/>
          <w:color w:val="0000FF"/>
          <w:sz w:val="16"/>
          <w:lang w:val="es-MX"/>
        </w:rPr>
        <w:t xml:space="preserve"> </w:t>
      </w:r>
      <w:r w:rsidR="00D62336">
        <w:rPr>
          <w:rFonts w:ascii="Times New Roman" w:eastAsia="MS Mincho" w:hAnsi="Times New Roman"/>
          <w:i/>
          <w:iCs/>
          <w:color w:val="0000FF"/>
          <w:sz w:val="16"/>
          <w:lang w:val="es-MX"/>
        </w:rPr>
        <w:t xml:space="preserve">fracción XVIII) </w:t>
      </w:r>
      <w:r w:rsidR="00D62336" w:rsidRPr="00D80054">
        <w:rPr>
          <w:rFonts w:ascii="Times New Roman" w:eastAsia="MS Mincho" w:hAnsi="Times New Roman"/>
          <w:i/>
          <w:iCs/>
          <w:color w:val="0000FF"/>
          <w:sz w:val="16"/>
          <w:lang w:val="es-MX"/>
        </w:rPr>
        <w:t xml:space="preserve">DOF </w:t>
      </w:r>
      <w:r w:rsidR="00D62336">
        <w:rPr>
          <w:rFonts w:ascii="Times New Roman" w:eastAsia="MS Mincho" w:hAnsi="Times New Roman"/>
          <w:i/>
          <w:iCs/>
          <w:color w:val="0000FF"/>
          <w:sz w:val="16"/>
          <w:lang w:val="es-MX"/>
        </w:rPr>
        <w:t>10-06-2011</w:t>
      </w:r>
    </w:p>
    <w:p w14:paraId="6622C35A" w14:textId="77777777" w:rsidR="006A22D7" w:rsidRDefault="006A22D7" w:rsidP="00B6718B">
      <w:pPr>
        <w:pStyle w:val="Texto"/>
        <w:spacing w:after="0" w:line="240" w:lineRule="auto"/>
        <w:ind w:left="1140" w:hanging="851"/>
        <w:rPr>
          <w:color w:val="000000"/>
          <w:sz w:val="20"/>
          <w:szCs w:val="20"/>
          <w:lang w:val="es-MX"/>
        </w:rPr>
      </w:pPr>
    </w:p>
    <w:p w14:paraId="5EAD2E6F" w14:textId="77777777" w:rsidR="00777811" w:rsidRPr="00B22977" w:rsidRDefault="00777811" w:rsidP="00B6718B">
      <w:pPr>
        <w:pStyle w:val="Texto"/>
        <w:spacing w:after="0" w:line="240" w:lineRule="auto"/>
        <w:ind w:left="1140" w:hanging="851"/>
        <w:rPr>
          <w:sz w:val="20"/>
          <w:szCs w:val="20"/>
        </w:rPr>
      </w:pPr>
      <w:r w:rsidRPr="00B22977">
        <w:rPr>
          <w:b/>
          <w:sz w:val="20"/>
          <w:szCs w:val="20"/>
        </w:rPr>
        <w:t>XVI Bis.</w:t>
      </w:r>
      <w:r w:rsidRPr="00B22977">
        <w:rPr>
          <w:sz w:val="20"/>
          <w:szCs w:val="20"/>
        </w:rPr>
        <w:t xml:space="preserve"> </w:t>
      </w:r>
      <w:r w:rsidR="00B6718B">
        <w:rPr>
          <w:sz w:val="20"/>
          <w:szCs w:val="20"/>
        </w:rPr>
        <w:tab/>
      </w:r>
      <w:r w:rsidRPr="00B22977">
        <w:rPr>
          <w:sz w:val="20"/>
          <w:szCs w:val="20"/>
        </w:rPr>
        <w:t>El diseño, la organización, coordinación y vigilancia del Registro Nacional de Cáncer.</w:t>
      </w:r>
    </w:p>
    <w:p w14:paraId="34DB30E4" w14:textId="77777777" w:rsidR="00777811" w:rsidRPr="00D80054" w:rsidRDefault="0077781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22-06-2017</w:t>
      </w:r>
    </w:p>
    <w:p w14:paraId="57EF6921" w14:textId="77777777" w:rsidR="00777811" w:rsidRPr="00617D9A" w:rsidRDefault="00777811" w:rsidP="00B6718B">
      <w:pPr>
        <w:pStyle w:val="Texto"/>
        <w:spacing w:after="0" w:line="240" w:lineRule="auto"/>
        <w:ind w:left="1140" w:hanging="851"/>
        <w:rPr>
          <w:color w:val="000000"/>
          <w:sz w:val="20"/>
          <w:szCs w:val="20"/>
          <w:lang w:val="es-MX"/>
        </w:rPr>
      </w:pPr>
    </w:p>
    <w:p w14:paraId="16A0E9B6" w14:textId="77777777" w:rsidR="00FC3682" w:rsidRPr="00864601" w:rsidRDefault="00FC3682" w:rsidP="00B6718B">
      <w:pPr>
        <w:pStyle w:val="Texto"/>
        <w:spacing w:after="0" w:line="240" w:lineRule="auto"/>
        <w:ind w:left="1140" w:hanging="851"/>
        <w:rPr>
          <w:sz w:val="20"/>
          <w:szCs w:val="20"/>
        </w:rPr>
      </w:pPr>
      <w:r w:rsidRPr="00864601">
        <w:rPr>
          <w:b/>
          <w:sz w:val="20"/>
          <w:szCs w:val="20"/>
        </w:rPr>
        <w:t xml:space="preserve">XVII. </w:t>
      </w:r>
      <w:r w:rsidR="00B6718B">
        <w:rPr>
          <w:b/>
          <w:sz w:val="20"/>
          <w:szCs w:val="20"/>
        </w:rPr>
        <w:tab/>
      </w:r>
      <w:r w:rsidRPr="00864601">
        <w:rPr>
          <w:sz w:val="20"/>
          <w:szCs w:val="20"/>
        </w:rPr>
        <w:t>La prevención de la discapacidad</w:t>
      </w:r>
      <w:r w:rsidRPr="00864601">
        <w:rPr>
          <w:b/>
          <w:sz w:val="20"/>
          <w:szCs w:val="20"/>
        </w:rPr>
        <w:t xml:space="preserve"> </w:t>
      </w:r>
      <w:r w:rsidRPr="00864601">
        <w:rPr>
          <w:sz w:val="20"/>
          <w:szCs w:val="20"/>
        </w:rPr>
        <w:t>y la rehabilitación de las personas con discapacidad;</w:t>
      </w:r>
    </w:p>
    <w:p w14:paraId="3632B2F9" w14:textId="77777777" w:rsidR="00D237EE" w:rsidRPr="00D80054" w:rsidRDefault="00AC75E1"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D62336">
        <w:rPr>
          <w:rFonts w:ascii="Times New Roman" w:eastAsia="MS Mincho" w:hAnsi="Times New Roman"/>
          <w:i/>
          <w:iCs/>
          <w:color w:val="0000FF"/>
          <w:sz w:val="16"/>
          <w:lang w:val="es-MX"/>
        </w:rPr>
        <w:t>(antes</w:t>
      </w:r>
      <w:r w:rsidR="00D62336" w:rsidRPr="00D80054">
        <w:rPr>
          <w:rFonts w:ascii="Times New Roman" w:eastAsia="MS Mincho" w:hAnsi="Times New Roman"/>
          <w:i/>
          <w:iCs/>
          <w:color w:val="0000FF"/>
          <w:sz w:val="16"/>
          <w:lang w:val="es-MX"/>
        </w:rPr>
        <w:t xml:space="preserve"> </w:t>
      </w:r>
      <w:r w:rsidR="00D62336">
        <w:rPr>
          <w:rFonts w:ascii="Times New Roman" w:eastAsia="MS Mincho" w:hAnsi="Times New Roman"/>
          <w:i/>
          <w:iCs/>
          <w:color w:val="0000FF"/>
          <w:sz w:val="16"/>
          <w:lang w:val="es-MX"/>
        </w:rPr>
        <w:t xml:space="preserve">fracción XIX) </w:t>
      </w:r>
      <w:r w:rsidR="00D62336" w:rsidRPr="00D80054">
        <w:rPr>
          <w:rFonts w:ascii="Times New Roman" w:eastAsia="MS Mincho" w:hAnsi="Times New Roman"/>
          <w:i/>
          <w:iCs/>
          <w:color w:val="0000FF"/>
          <w:sz w:val="16"/>
          <w:lang w:val="es-MX"/>
        </w:rPr>
        <w:t xml:space="preserve">DOF </w:t>
      </w:r>
      <w:r w:rsidR="00D62336">
        <w:rPr>
          <w:rFonts w:ascii="Times New Roman" w:eastAsia="MS Mincho" w:hAnsi="Times New Roman"/>
          <w:i/>
          <w:iCs/>
          <w:color w:val="0000FF"/>
          <w:sz w:val="16"/>
          <w:lang w:val="es-MX"/>
        </w:rPr>
        <w:t xml:space="preserve">10-06-2011. </w:t>
      </w:r>
      <w:r w:rsidR="00D62336" w:rsidRPr="00D80054">
        <w:rPr>
          <w:rFonts w:ascii="Times New Roman" w:eastAsia="MS Mincho" w:hAnsi="Times New Roman"/>
          <w:i/>
          <w:iCs/>
          <w:color w:val="0000FF"/>
          <w:sz w:val="16"/>
          <w:lang w:val="es-MX"/>
        </w:rPr>
        <w:t>Reformada</w:t>
      </w:r>
      <w:r w:rsidR="00D237EE" w:rsidRPr="00D80054">
        <w:rPr>
          <w:rFonts w:ascii="Times New Roman" w:eastAsia="MS Mincho" w:hAnsi="Times New Roman"/>
          <w:i/>
          <w:iCs/>
          <w:color w:val="0000FF"/>
          <w:sz w:val="16"/>
          <w:lang w:val="es-MX"/>
        </w:rPr>
        <w:t xml:space="preserve"> DOF </w:t>
      </w:r>
      <w:r w:rsidR="00D237EE">
        <w:rPr>
          <w:rFonts w:ascii="Times New Roman" w:eastAsia="MS Mincho" w:hAnsi="Times New Roman"/>
          <w:i/>
          <w:iCs/>
          <w:color w:val="0000FF"/>
          <w:sz w:val="16"/>
          <w:lang w:val="es-MX"/>
        </w:rPr>
        <w:t>08-04-2013</w:t>
      </w:r>
    </w:p>
    <w:p w14:paraId="5208DBB7" w14:textId="77777777" w:rsidR="006A22D7" w:rsidRPr="00FC3682" w:rsidRDefault="006A22D7" w:rsidP="00B6718B">
      <w:pPr>
        <w:pStyle w:val="Texto"/>
        <w:spacing w:after="0" w:line="240" w:lineRule="auto"/>
        <w:ind w:left="1140" w:hanging="851"/>
        <w:rPr>
          <w:color w:val="000000"/>
          <w:sz w:val="20"/>
          <w:szCs w:val="20"/>
        </w:rPr>
      </w:pPr>
    </w:p>
    <w:p w14:paraId="38E1CC7B"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XVIII.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asistencia social;</w:t>
      </w:r>
    </w:p>
    <w:p w14:paraId="496E4BB9" w14:textId="77777777" w:rsidR="00D62336"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D62336">
        <w:rPr>
          <w:rFonts w:ascii="Times New Roman" w:eastAsia="MS Mincho" w:hAnsi="Times New Roman"/>
          <w:i/>
          <w:iCs/>
          <w:color w:val="0000FF"/>
          <w:sz w:val="16"/>
          <w:lang w:val="es-MX"/>
        </w:rPr>
        <w:t>(antes</w:t>
      </w:r>
      <w:r w:rsidR="00D62336" w:rsidRPr="00D80054">
        <w:rPr>
          <w:rFonts w:ascii="Times New Roman" w:eastAsia="MS Mincho" w:hAnsi="Times New Roman"/>
          <w:i/>
          <w:iCs/>
          <w:color w:val="0000FF"/>
          <w:sz w:val="16"/>
          <w:lang w:val="es-MX"/>
        </w:rPr>
        <w:t xml:space="preserve"> </w:t>
      </w:r>
      <w:r w:rsidR="00D62336">
        <w:rPr>
          <w:rFonts w:ascii="Times New Roman" w:eastAsia="MS Mincho" w:hAnsi="Times New Roman"/>
          <w:i/>
          <w:iCs/>
          <w:color w:val="0000FF"/>
          <w:sz w:val="16"/>
          <w:lang w:val="es-MX"/>
        </w:rPr>
        <w:t xml:space="preserve">fracción XX) </w:t>
      </w:r>
      <w:r w:rsidR="00D62336" w:rsidRPr="00D80054">
        <w:rPr>
          <w:rFonts w:ascii="Times New Roman" w:eastAsia="MS Mincho" w:hAnsi="Times New Roman"/>
          <w:i/>
          <w:iCs/>
          <w:color w:val="0000FF"/>
          <w:sz w:val="16"/>
          <w:lang w:val="es-MX"/>
        </w:rPr>
        <w:t xml:space="preserve">DOF </w:t>
      </w:r>
      <w:r w:rsidR="00D62336">
        <w:rPr>
          <w:rFonts w:ascii="Times New Roman" w:eastAsia="MS Mincho" w:hAnsi="Times New Roman"/>
          <w:i/>
          <w:iCs/>
          <w:color w:val="0000FF"/>
          <w:sz w:val="16"/>
          <w:lang w:val="es-MX"/>
        </w:rPr>
        <w:t>10-06-2011</w:t>
      </w:r>
    </w:p>
    <w:p w14:paraId="275BC529" w14:textId="77777777" w:rsidR="006A22D7" w:rsidRPr="00617D9A" w:rsidRDefault="006A22D7" w:rsidP="00B6718B">
      <w:pPr>
        <w:pStyle w:val="Texto"/>
        <w:spacing w:after="0" w:line="240" w:lineRule="auto"/>
        <w:ind w:left="1140" w:hanging="851"/>
        <w:rPr>
          <w:color w:val="000000"/>
          <w:sz w:val="20"/>
          <w:szCs w:val="20"/>
          <w:lang w:val="es-MX"/>
        </w:rPr>
      </w:pPr>
    </w:p>
    <w:p w14:paraId="06A77E47" w14:textId="77777777" w:rsidR="00317DA9" w:rsidRPr="005F4BC3" w:rsidRDefault="00317DA9" w:rsidP="00B6718B">
      <w:pPr>
        <w:pStyle w:val="Texto"/>
        <w:spacing w:after="0" w:line="240" w:lineRule="auto"/>
        <w:ind w:left="1140" w:hanging="851"/>
        <w:rPr>
          <w:sz w:val="20"/>
          <w:szCs w:val="20"/>
        </w:rPr>
      </w:pPr>
      <w:r w:rsidRPr="005F4BC3">
        <w:rPr>
          <w:b/>
          <w:sz w:val="20"/>
          <w:szCs w:val="20"/>
        </w:rPr>
        <w:t>XIX.</w:t>
      </w:r>
      <w:r w:rsidRPr="005F4BC3">
        <w:rPr>
          <w:sz w:val="20"/>
          <w:szCs w:val="20"/>
        </w:rPr>
        <w:t xml:space="preserve"> </w:t>
      </w:r>
      <w:r w:rsidR="00B6718B">
        <w:rPr>
          <w:sz w:val="20"/>
          <w:szCs w:val="20"/>
        </w:rPr>
        <w:tab/>
      </w:r>
      <w:r w:rsidRPr="005F4BC3">
        <w:rPr>
          <w:sz w:val="20"/>
          <w:szCs w:val="20"/>
        </w:rPr>
        <w:t>El programa para la prevención, reducción y tratamiento del uso nocivo del alcohol, la atención del alcoholismo y la prevención de enfermedades derivadas del mismo, así como la protección de la salud de terceros y de la sociedad frente al uso nocivo del alcohol;</w:t>
      </w:r>
    </w:p>
    <w:p w14:paraId="62A42F1A" w14:textId="77777777" w:rsidR="00F05854"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D62336">
        <w:rPr>
          <w:rFonts w:ascii="Times New Roman" w:eastAsia="MS Mincho" w:hAnsi="Times New Roman"/>
          <w:i/>
          <w:iCs/>
          <w:color w:val="0000FF"/>
          <w:sz w:val="16"/>
          <w:lang w:val="es-MX"/>
        </w:rPr>
        <w:t>(antes</w:t>
      </w:r>
      <w:r w:rsidR="00D62336" w:rsidRPr="00D80054">
        <w:rPr>
          <w:rFonts w:ascii="Times New Roman" w:eastAsia="MS Mincho" w:hAnsi="Times New Roman"/>
          <w:i/>
          <w:iCs/>
          <w:color w:val="0000FF"/>
          <w:sz w:val="16"/>
          <w:lang w:val="es-MX"/>
        </w:rPr>
        <w:t xml:space="preserve"> </w:t>
      </w:r>
      <w:r w:rsidR="00D62336">
        <w:rPr>
          <w:rFonts w:ascii="Times New Roman" w:eastAsia="MS Mincho" w:hAnsi="Times New Roman"/>
          <w:i/>
          <w:iCs/>
          <w:color w:val="0000FF"/>
          <w:sz w:val="16"/>
          <w:lang w:val="es-MX"/>
        </w:rPr>
        <w:t xml:space="preserve">fracción XXI) </w:t>
      </w:r>
      <w:r w:rsidR="00D62336" w:rsidRPr="00D80054">
        <w:rPr>
          <w:rFonts w:ascii="Times New Roman" w:eastAsia="MS Mincho" w:hAnsi="Times New Roman"/>
          <w:i/>
          <w:iCs/>
          <w:color w:val="0000FF"/>
          <w:sz w:val="16"/>
          <w:lang w:val="es-MX"/>
        </w:rPr>
        <w:t xml:space="preserve">DOF </w:t>
      </w:r>
      <w:r w:rsidR="00D62336">
        <w:rPr>
          <w:rFonts w:ascii="Times New Roman" w:eastAsia="MS Mincho" w:hAnsi="Times New Roman"/>
          <w:i/>
          <w:iCs/>
          <w:color w:val="0000FF"/>
          <w:sz w:val="16"/>
          <w:lang w:val="es-MX"/>
        </w:rPr>
        <w:t xml:space="preserve">10-06-2011. </w:t>
      </w:r>
      <w:r w:rsidRPr="00D80054">
        <w:rPr>
          <w:rFonts w:ascii="Times New Roman" w:eastAsia="MS Mincho" w:hAnsi="Times New Roman"/>
          <w:i/>
          <w:iCs/>
          <w:color w:val="0000FF"/>
          <w:sz w:val="16"/>
          <w:lang w:val="es-MX"/>
        </w:rPr>
        <w:t>Reformada</w:t>
      </w:r>
      <w:r w:rsidR="00F05854" w:rsidRPr="00D80054">
        <w:rPr>
          <w:rFonts w:ascii="Times New Roman" w:eastAsia="MS Mincho" w:hAnsi="Times New Roman"/>
          <w:i/>
          <w:iCs/>
          <w:color w:val="0000FF"/>
          <w:sz w:val="16"/>
          <w:lang w:val="es-MX"/>
        </w:rPr>
        <w:t xml:space="preserve"> DOF </w:t>
      </w:r>
      <w:r w:rsidR="00F05854">
        <w:rPr>
          <w:rFonts w:ascii="Times New Roman" w:eastAsia="MS Mincho" w:hAnsi="Times New Roman"/>
          <w:i/>
          <w:iCs/>
          <w:color w:val="0000FF"/>
          <w:sz w:val="16"/>
          <w:lang w:val="es-MX"/>
        </w:rPr>
        <w:t>20-04-2015</w:t>
      </w:r>
    </w:p>
    <w:p w14:paraId="4FAFD2F5" w14:textId="77777777" w:rsidR="006A22D7" w:rsidRPr="00617D9A" w:rsidRDefault="006A22D7" w:rsidP="00B6718B">
      <w:pPr>
        <w:pStyle w:val="Texto"/>
        <w:spacing w:after="0" w:line="240" w:lineRule="auto"/>
        <w:ind w:left="1140" w:hanging="851"/>
        <w:rPr>
          <w:color w:val="000000"/>
          <w:sz w:val="20"/>
          <w:szCs w:val="20"/>
          <w:lang w:val="es-MX"/>
        </w:rPr>
      </w:pPr>
    </w:p>
    <w:p w14:paraId="273CEB07"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programa contra el tabaquismo;</w:t>
      </w:r>
    </w:p>
    <w:p w14:paraId="67114634" w14:textId="77777777" w:rsidR="00D62336"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D62336">
        <w:rPr>
          <w:rFonts w:ascii="Times New Roman" w:eastAsia="MS Mincho" w:hAnsi="Times New Roman"/>
          <w:i/>
          <w:iCs/>
          <w:color w:val="0000FF"/>
          <w:sz w:val="16"/>
          <w:lang w:val="es-MX"/>
        </w:rPr>
        <w:t>(antes</w:t>
      </w:r>
      <w:r w:rsidR="00D62336" w:rsidRPr="00D80054">
        <w:rPr>
          <w:rFonts w:ascii="Times New Roman" w:eastAsia="MS Mincho" w:hAnsi="Times New Roman"/>
          <w:i/>
          <w:iCs/>
          <w:color w:val="0000FF"/>
          <w:sz w:val="16"/>
          <w:lang w:val="es-MX"/>
        </w:rPr>
        <w:t xml:space="preserve"> </w:t>
      </w:r>
      <w:r w:rsidR="00D62336">
        <w:rPr>
          <w:rFonts w:ascii="Times New Roman" w:eastAsia="MS Mincho" w:hAnsi="Times New Roman"/>
          <w:i/>
          <w:iCs/>
          <w:color w:val="0000FF"/>
          <w:sz w:val="16"/>
          <w:lang w:val="es-MX"/>
        </w:rPr>
        <w:t xml:space="preserve">fracción XXII) </w:t>
      </w:r>
      <w:r w:rsidR="00D62336" w:rsidRPr="00D80054">
        <w:rPr>
          <w:rFonts w:ascii="Times New Roman" w:eastAsia="MS Mincho" w:hAnsi="Times New Roman"/>
          <w:i/>
          <w:iCs/>
          <w:color w:val="0000FF"/>
          <w:sz w:val="16"/>
          <w:lang w:val="es-MX"/>
        </w:rPr>
        <w:t xml:space="preserve">DOF </w:t>
      </w:r>
      <w:r w:rsidR="00D62336">
        <w:rPr>
          <w:rFonts w:ascii="Times New Roman" w:eastAsia="MS Mincho" w:hAnsi="Times New Roman"/>
          <w:i/>
          <w:iCs/>
          <w:color w:val="0000FF"/>
          <w:sz w:val="16"/>
          <w:lang w:val="es-MX"/>
        </w:rPr>
        <w:t>10-06-2011</w:t>
      </w:r>
    </w:p>
    <w:p w14:paraId="1CBF30DA" w14:textId="77777777" w:rsidR="006A22D7" w:rsidRPr="00617D9A" w:rsidRDefault="006A22D7" w:rsidP="00B6718B">
      <w:pPr>
        <w:pStyle w:val="Texto"/>
        <w:spacing w:after="0" w:line="240" w:lineRule="auto"/>
        <w:ind w:left="1140" w:hanging="851"/>
        <w:rPr>
          <w:color w:val="000000"/>
          <w:sz w:val="20"/>
          <w:szCs w:val="20"/>
          <w:lang w:val="es-MX"/>
        </w:rPr>
      </w:pPr>
    </w:p>
    <w:p w14:paraId="6DC1ED9D"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La prevención del consumo de estupefacientes y psicotrópicos y el programa contra la farmacodependencia;</w:t>
      </w:r>
    </w:p>
    <w:p w14:paraId="43C598BF" w14:textId="77777777" w:rsidR="00530B0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w:t>
      </w:r>
      <w:r w:rsidRPr="00D80054">
        <w:rPr>
          <w:rFonts w:ascii="Times New Roman" w:eastAsia="MS Mincho" w:hAnsi="Times New Roman"/>
          <w:i/>
          <w:iCs/>
          <w:color w:val="0000FF"/>
          <w:sz w:val="16"/>
          <w:lang w:val="es-MX"/>
        </w:rPr>
        <w:t>Reformada</w:t>
      </w:r>
      <w:r w:rsidR="00585D53" w:rsidRPr="00D80054">
        <w:rPr>
          <w:rFonts w:ascii="Times New Roman" w:eastAsia="MS Mincho" w:hAnsi="Times New Roman"/>
          <w:i/>
          <w:iCs/>
          <w:color w:val="0000FF"/>
          <w:sz w:val="16"/>
          <w:lang w:val="es-MX"/>
        </w:rPr>
        <w:t xml:space="preserve"> DOF </w:t>
      </w:r>
      <w:r w:rsidR="00585D53">
        <w:rPr>
          <w:rFonts w:ascii="Times New Roman" w:eastAsia="MS Mincho" w:hAnsi="Times New Roman"/>
          <w:i/>
          <w:iCs/>
          <w:color w:val="0000FF"/>
          <w:sz w:val="16"/>
          <w:lang w:val="es-MX"/>
        </w:rPr>
        <w:t>20-08-2009. Recorrida</w:t>
      </w:r>
      <w:r w:rsidR="00530B00">
        <w:rPr>
          <w:rFonts w:ascii="Times New Roman" w:eastAsia="MS Mincho" w:hAnsi="Times New Roman"/>
          <w:i/>
          <w:iCs/>
          <w:color w:val="0000FF"/>
          <w:sz w:val="16"/>
          <w:lang w:val="es-MX"/>
        </w:rPr>
        <w:t xml:space="preserve"> (antes</w:t>
      </w:r>
      <w:r w:rsidR="00530B00" w:rsidRPr="00D80054">
        <w:rPr>
          <w:rFonts w:ascii="Times New Roman" w:eastAsia="MS Mincho" w:hAnsi="Times New Roman"/>
          <w:i/>
          <w:iCs/>
          <w:color w:val="0000FF"/>
          <w:sz w:val="16"/>
          <w:lang w:val="es-MX"/>
        </w:rPr>
        <w:t xml:space="preserve"> </w:t>
      </w:r>
      <w:r w:rsidR="00530B00">
        <w:rPr>
          <w:rFonts w:ascii="Times New Roman" w:eastAsia="MS Mincho" w:hAnsi="Times New Roman"/>
          <w:i/>
          <w:iCs/>
          <w:color w:val="0000FF"/>
          <w:sz w:val="16"/>
          <w:lang w:val="es-MX"/>
        </w:rPr>
        <w:t xml:space="preserve">fracción XXIII) </w:t>
      </w:r>
      <w:r w:rsidR="00530B00" w:rsidRPr="00D80054">
        <w:rPr>
          <w:rFonts w:ascii="Times New Roman" w:eastAsia="MS Mincho" w:hAnsi="Times New Roman"/>
          <w:i/>
          <w:iCs/>
          <w:color w:val="0000FF"/>
          <w:sz w:val="16"/>
          <w:lang w:val="es-MX"/>
        </w:rPr>
        <w:t xml:space="preserve">DOF </w:t>
      </w:r>
      <w:r w:rsidR="00530B00">
        <w:rPr>
          <w:rFonts w:ascii="Times New Roman" w:eastAsia="MS Mincho" w:hAnsi="Times New Roman"/>
          <w:i/>
          <w:iCs/>
          <w:color w:val="0000FF"/>
          <w:sz w:val="16"/>
          <w:lang w:val="es-MX"/>
        </w:rPr>
        <w:t>10-06-2011</w:t>
      </w:r>
    </w:p>
    <w:p w14:paraId="0E81A2D8" w14:textId="77777777" w:rsidR="006A22D7" w:rsidRPr="00617D9A" w:rsidRDefault="006A22D7" w:rsidP="00B6718B">
      <w:pPr>
        <w:pStyle w:val="Texto"/>
        <w:spacing w:after="0" w:line="240" w:lineRule="auto"/>
        <w:ind w:left="1140" w:hanging="851"/>
        <w:rPr>
          <w:color w:val="000000"/>
          <w:sz w:val="20"/>
          <w:szCs w:val="20"/>
          <w:lang w:val="es-MX"/>
        </w:rPr>
      </w:pPr>
    </w:p>
    <w:p w14:paraId="1E50E893"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control sanitario de productos y servicios y de su importación y exportación;</w:t>
      </w:r>
    </w:p>
    <w:p w14:paraId="20F71A68" w14:textId="77777777" w:rsidR="00530B0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530B00">
        <w:rPr>
          <w:rFonts w:ascii="Times New Roman" w:eastAsia="MS Mincho" w:hAnsi="Times New Roman"/>
          <w:i/>
          <w:iCs/>
          <w:color w:val="0000FF"/>
          <w:sz w:val="16"/>
          <w:lang w:val="es-MX"/>
        </w:rPr>
        <w:t>(antes</w:t>
      </w:r>
      <w:r w:rsidR="00530B00" w:rsidRPr="00D80054">
        <w:rPr>
          <w:rFonts w:ascii="Times New Roman" w:eastAsia="MS Mincho" w:hAnsi="Times New Roman"/>
          <w:i/>
          <w:iCs/>
          <w:color w:val="0000FF"/>
          <w:sz w:val="16"/>
          <w:lang w:val="es-MX"/>
        </w:rPr>
        <w:t xml:space="preserve"> </w:t>
      </w:r>
      <w:r w:rsidR="00530B00">
        <w:rPr>
          <w:rFonts w:ascii="Times New Roman" w:eastAsia="MS Mincho" w:hAnsi="Times New Roman"/>
          <w:i/>
          <w:iCs/>
          <w:color w:val="0000FF"/>
          <w:sz w:val="16"/>
          <w:lang w:val="es-MX"/>
        </w:rPr>
        <w:t xml:space="preserve">fracción XXIV) </w:t>
      </w:r>
      <w:r w:rsidR="00530B00" w:rsidRPr="00D80054">
        <w:rPr>
          <w:rFonts w:ascii="Times New Roman" w:eastAsia="MS Mincho" w:hAnsi="Times New Roman"/>
          <w:i/>
          <w:iCs/>
          <w:color w:val="0000FF"/>
          <w:sz w:val="16"/>
          <w:lang w:val="es-MX"/>
        </w:rPr>
        <w:t xml:space="preserve">DOF </w:t>
      </w:r>
      <w:r w:rsidR="00530B00">
        <w:rPr>
          <w:rFonts w:ascii="Times New Roman" w:eastAsia="MS Mincho" w:hAnsi="Times New Roman"/>
          <w:i/>
          <w:iCs/>
          <w:color w:val="0000FF"/>
          <w:sz w:val="16"/>
          <w:lang w:val="es-MX"/>
        </w:rPr>
        <w:t>10-06-2011</w:t>
      </w:r>
    </w:p>
    <w:p w14:paraId="42BCDACD" w14:textId="77777777" w:rsidR="006A22D7" w:rsidRPr="00617D9A" w:rsidRDefault="006A22D7" w:rsidP="00B6718B">
      <w:pPr>
        <w:pStyle w:val="Texto"/>
        <w:spacing w:after="0" w:line="240" w:lineRule="auto"/>
        <w:ind w:left="1140" w:hanging="851"/>
        <w:rPr>
          <w:color w:val="000000"/>
          <w:sz w:val="20"/>
          <w:szCs w:val="20"/>
          <w:lang w:val="es-MX"/>
        </w:rPr>
      </w:pPr>
    </w:p>
    <w:p w14:paraId="6222CE33"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XXIII.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14:paraId="6C4D71A9" w14:textId="77777777" w:rsidR="001002F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1002F0">
        <w:rPr>
          <w:rFonts w:ascii="Times New Roman" w:eastAsia="MS Mincho" w:hAnsi="Times New Roman"/>
          <w:i/>
          <w:iCs/>
          <w:color w:val="0000FF"/>
          <w:sz w:val="16"/>
          <w:lang w:val="es-MX"/>
        </w:rPr>
        <w:t>(antes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XXV)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720E5940" w14:textId="77777777" w:rsidR="006A22D7" w:rsidRPr="00617D9A" w:rsidRDefault="006A22D7" w:rsidP="00B6718B">
      <w:pPr>
        <w:pStyle w:val="Texto"/>
        <w:spacing w:after="0" w:line="240" w:lineRule="auto"/>
        <w:ind w:left="1140" w:hanging="851"/>
        <w:rPr>
          <w:color w:val="000000"/>
          <w:sz w:val="20"/>
          <w:szCs w:val="20"/>
          <w:lang w:val="es-MX"/>
        </w:rPr>
      </w:pPr>
    </w:p>
    <w:p w14:paraId="2B82EC01"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XXIV.</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control sanitario de los establecimientos dedicados al proceso de los productos incluidos en las fracciones XXII y XXIII;</w:t>
      </w:r>
    </w:p>
    <w:p w14:paraId="58A4B0AA" w14:textId="77777777" w:rsidR="001002F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1002F0">
        <w:rPr>
          <w:rFonts w:ascii="Times New Roman" w:eastAsia="MS Mincho" w:hAnsi="Times New Roman"/>
          <w:i/>
          <w:iCs/>
          <w:color w:val="0000FF"/>
          <w:sz w:val="16"/>
          <w:lang w:val="es-MX"/>
        </w:rPr>
        <w:t>(antes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XXVI)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411A3C7B" w14:textId="77777777" w:rsidR="006A22D7" w:rsidRPr="00617D9A" w:rsidRDefault="006A22D7" w:rsidP="00B6718B">
      <w:pPr>
        <w:pStyle w:val="Texto"/>
        <w:spacing w:after="0" w:line="240" w:lineRule="auto"/>
        <w:ind w:left="1140" w:hanging="851"/>
        <w:rPr>
          <w:color w:val="000000"/>
          <w:sz w:val="20"/>
          <w:szCs w:val="20"/>
          <w:lang w:val="es-MX"/>
        </w:rPr>
      </w:pPr>
    </w:p>
    <w:p w14:paraId="268F028B"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control sanitario de la publicidad de las actividades, productos y servicios a que se refiere</w:t>
      </w:r>
      <w:r>
        <w:rPr>
          <w:color w:val="000000"/>
          <w:sz w:val="20"/>
          <w:szCs w:val="20"/>
          <w:lang w:val="es-MX"/>
        </w:rPr>
        <w:t xml:space="preserve"> </w:t>
      </w:r>
      <w:r w:rsidRPr="00617D9A">
        <w:rPr>
          <w:color w:val="000000"/>
          <w:sz w:val="20"/>
          <w:szCs w:val="20"/>
          <w:lang w:val="es-MX"/>
        </w:rPr>
        <w:t>esta Ley;</w:t>
      </w:r>
    </w:p>
    <w:p w14:paraId="57614963" w14:textId="77777777" w:rsidR="001002F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Recorrida </w:t>
      </w:r>
      <w:r w:rsidR="001002F0">
        <w:rPr>
          <w:rFonts w:ascii="Times New Roman" w:eastAsia="MS Mincho" w:hAnsi="Times New Roman"/>
          <w:i/>
          <w:iCs/>
          <w:color w:val="0000FF"/>
          <w:sz w:val="16"/>
          <w:lang w:val="es-MX"/>
        </w:rPr>
        <w:t>(antes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XXVII)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4A495253" w14:textId="77777777" w:rsidR="006A22D7" w:rsidRPr="00617D9A" w:rsidRDefault="006A22D7" w:rsidP="00B6718B">
      <w:pPr>
        <w:pStyle w:val="Texto"/>
        <w:spacing w:after="0" w:line="240" w:lineRule="auto"/>
        <w:ind w:left="1140" w:hanging="851"/>
        <w:rPr>
          <w:color w:val="000000"/>
          <w:sz w:val="20"/>
          <w:szCs w:val="20"/>
          <w:lang w:val="es-MX"/>
        </w:rPr>
      </w:pPr>
    </w:p>
    <w:p w14:paraId="79E8218D"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XXVI.</w:t>
      </w:r>
      <w:r w:rsidRPr="00617D9A">
        <w:rPr>
          <w:b/>
          <w:color w:val="000000"/>
          <w:sz w:val="20"/>
          <w:szCs w:val="20"/>
          <w:lang w:val="es-MX"/>
        </w:rPr>
        <w:t xml:space="preserve"> </w:t>
      </w:r>
      <w:r w:rsidR="00B6718B">
        <w:rPr>
          <w:b/>
          <w:color w:val="000000"/>
          <w:sz w:val="20"/>
          <w:szCs w:val="20"/>
          <w:lang w:val="es-MX"/>
        </w:rPr>
        <w:tab/>
      </w:r>
      <w:r w:rsidRPr="00617D9A">
        <w:rPr>
          <w:color w:val="000000"/>
          <w:sz w:val="20"/>
          <w:szCs w:val="20"/>
          <w:lang w:val="es-MX"/>
        </w:rPr>
        <w:t>El control sanitario de la disposición de órganos, tejidos y sus componentes y células;</w:t>
      </w:r>
    </w:p>
    <w:p w14:paraId="595C1189" w14:textId="77777777" w:rsidR="001002F0" w:rsidRPr="00D80054" w:rsidRDefault="002C0DDD"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4660F4">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 Recorrida</w:t>
      </w:r>
      <w:r w:rsidR="00CA72B9" w:rsidRPr="00D80054">
        <w:rPr>
          <w:rFonts w:ascii="Times New Roman" w:eastAsia="MS Mincho" w:hAnsi="Times New Roman"/>
          <w:i/>
          <w:iCs/>
          <w:color w:val="0000FF"/>
          <w:sz w:val="16"/>
          <w:lang w:val="es-MX"/>
        </w:rPr>
        <w:t xml:space="preserve"> DOF </w:t>
      </w:r>
      <w:r w:rsidR="00CA72B9">
        <w:rPr>
          <w:rFonts w:ascii="Times New Roman" w:eastAsia="MS Mincho" w:hAnsi="Times New Roman"/>
          <w:i/>
          <w:iCs/>
          <w:color w:val="0000FF"/>
          <w:sz w:val="16"/>
          <w:lang w:val="es-MX"/>
        </w:rPr>
        <w:t xml:space="preserve">24-02-2005. </w:t>
      </w:r>
      <w:r w:rsidR="00CA72B9" w:rsidRPr="00D80054">
        <w:rPr>
          <w:rFonts w:ascii="Times New Roman" w:eastAsia="MS Mincho" w:hAnsi="Times New Roman"/>
          <w:i/>
          <w:iCs/>
          <w:color w:val="0000FF"/>
          <w:sz w:val="16"/>
          <w:lang w:val="es-MX"/>
        </w:rPr>
        <w:t>Reformada</w:t>
      </w:r>
      <w:r w:rsidR="00C92E48" w:rsidRPr="00D80054">
        <w:rPr>
          <w:rFonts w:ascii="Times New Roman" w:eastAsia="MS Mincho" w:hAnsi="Times New Roman"/>
          <w:i/>
          <w:iCs/>
          <w:color w:val="0000FF"/>
          <w:sz w:val="16"/>
          <w:lang w:val="es-MX"/>
        </w:rPr>
        <w:t xml:space="preserve"> DOF </w:t>
      </w:r>
      <w:r w:rsidR="00C92E48">
        <w:rPr>
          <w:rFonts w:ascii="Times New Roman" w:eastAsia="MS Mincho" w:hAnsi="Times New Roman"/>
          <w:i/>
          <w:iCs/>
          <w:color w:val="0000FF"/>
          <w:sz w:val="16"/>
          <w:lang w:val="es-MX"/>
        </w:rPr>
        <w:t>14-07-2008. Recorrida</w:t>
      </w:r>
      <w:r w:rsidR="001002F0">
        <w:rPr>
          <w:rFonts w:ascii="Times New Roman" w:eastAsia="MS Mincho" w:hAnsi="Times New Roman"/>
          <w:i/>
          <w:iCs/>
          <w:color w:val="0000FF"/>
          <w:sz w:val="16"/>
          <w:lang w:val="es-MX"/>
        </w:rPr>
        <w:t xml:space="preserve"> (antes</w:t>
      </w:r>
      <w:r w:rsidR="001002F0"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fracción XXVIII)</w:t>
      </w:r>
      <w:r w:rsidR="004660F4">
        <w:rPr>
          <w:rFonts w:ascii="Times New Roman" w:eastAsia="MS Mincho" w:hAnsi="Times New Roman"/>
          <w:i/>
          <w:iCs/>
          <w:color w:val="0000FF"/>
          <w:sz w:val="16"/>
          <w:lang w:val="es-MX"/>
        </w:rPr>
        <w:t xml:space="preserve">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3C19A397" w14:textId="77777777" w:rsidR="006A22D7" w:rsidRPr="00617D9A" w:rsidRDefault="006A22D7" w:rsidP="00B6718B">
      <w:pPr>
        <w:pStyle w:val="Texto"/>
        <w:spacing w:after="0" w:line="240" w:lineRule="auto"/>
        <w:ind w:left="1140" w:hanging="851"/>
        <w:rPr>
          <w:color w:val="000000"/>
          <w:sz w:val="20"/>
          <w:szCs w:val="20"/>
          <w:lang w:val="es-MX"/>
        </w:rPr>
      </w:pPr>
    </w:p>
    <w:p w14:paraId="3EA5A422"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XXVI Bis.</w:t>
      </w:r>
      <w:r w:rsidRPr="00617D9A">
        <w:rPr>
          <w:b/>
          <w:color w:val="000000"/>
          <w:sz w:val="20"/>
          <w:szCs w:val="20"/>
          <w:lang w:val="es-MX"/>
        </w:rPr>
        <w:t xml:space="preserve"> </w:t>
      </w:r>
      <w:r w:rsidRPr="00617D9A">
        <w:rPr>
          <w:color w:val="000000"/>
          <w:sz w:val="20"/>
          <w:szCs w:val="20"/>
          <w:lang w:val="es-MX"/>
        </w:rPr>
        <w:t>El control sanitario de cadáveres de seres humanos;</w:t>
      </w:r>
    </w:p>
    <w:p w14:paraId="739682BE" w14:textId="77777777" w:rsidR="001002F0" w:rsidRPr="00D80054" w:rsidRDefault="00C92E48"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14-07-2008. Reenumerada</w:t>
      </w:r>
      <w:r w:rsidR="00DE4BC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XXVIII Bis)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70229D6B" w14:textId="77777777" w:rsidR="006A22D7" w:rsidRPr="00617D9A" w:rsidRDefault="006A22D7" w:rsidP="00B6718B">
      <w:pPr>
        <w:pStyle w:val="Texto"/>
        <w:spacing w:after="0" w:line="240" w:lineRule="auto"/>
        <w:ind w:left="1140" w:hanging="851"/>
        <w:rPr>
          <w:color w:val="000000"/>
          <w:sz w:val="20"/>
          <w:szCs w:val="20"/>
          <w:lang w:val="es-MX"/>
        </w:rPr>
      </w:pPr>
    </w:p>
    <w:p w14:paraId="7AFE0F5F"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XXVII.</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 sanidad internacional;</w:t>
      </w:r>
    </w:p>
    <w:p w14:paraId="7FA0B94D" w14:textId="77777777" w:rsidR="001002F0" w:rsidRPr="00D80054" w:rsidRDefault="00CA72B9"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24-02-2005. </w:t>
      </w:r>
      <w:r w:rsidRPr="00D80054">
        <w:rPr>
          <w:rFonts w:ascii="Times New Roman" w:eastAsia="MS Mincho" w:hAnsi="Times New Roman"/>
          <w:i/>
          <w:iCs/>
          <w:color w:val="0000FF"/>
          <w:sz w:val="16"/>
          <w:lang w:val="es-MX"/>
        </w:rPr>
        <w:t>Reformada</w:t>
      </w:r>
      <w:r w:rsidR="00090ACE" w:rsidRPr="00D80054">
        <w:rPr>
          <w:rFonts w:ascii="Times New Roman" w:eastAsia="MS Mincho" w:hAnsi="Times New Roman"/>
          <w:i/>
          <w:iCs/>
          <w:color w:val="0000FF"/>
          <w:sz w:val="16"/>
          <w:lang w:val="es-MX"/>
        </w:rPr>
        <w:t xml:space="preserve"> DOF </w:t>
      </w:r>
      <w:r w:rsidR="00090ACE">
        <w:rPr>
          <w:rFonts w:ascii="Times New Roman" w:eastAsia="MS Mincho" w:hAnsi="Times New Roman"/>
          <w:i/>
          <w:iCs/>
          <w:color w:val="0000FF"/>
          <w:sz w:val="16"/>
          <w:lang w:val="es-MX"/>
        </w:rPr>
        <w:t>05-01-2009. Recorrida</w:t>
      </w:r>
      <w:r w:rsidR="001002F0">
        <w:rPr>
          <w:rFonts w:ascii="Times New Roman" w:eastAsia="MS Mincho" w:hAnsi="Times New Roman"/>
          <w:i/>
          <w:iCs/>
          <w:color w:val="0000FF"/>
          <w:sz w:val="16"/>
          <w:lang w:val="es-MX"/>
        </w:rPr>
        <w:t xml:space="preserve"> (antes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XXIX)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53F1C0AC" w14:textId="77777777" w:rsidR="006A22D7" w:rsidRPr="00617D9A" w:rsidRDefault="006A22D7" w:rsidP="00B6718B">
      <w:pPr>
        <w:pStyle w:val="Texto"/>
        <w:spacing w:after="0" w:line="240" w:lineRule="auto"/>
        <w:ind w:left="1140" w:hanging="851"/>
        <w:rPr>
          <w:color w:val="000000"/>
          <w:sz w:val="20"/>
          <w:szCs w:val="20"/>
          <w:lang w:val="es-MX"/>
        </w:rPr>
      </w:pPr>
    </w:p>
    <w:p w14:paraId="7C797081" w14:textId="77777777" w:rsidR="006A22D7"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XXVII Bis.</w:t>
      </w:r>
      <w:r w:rsidRPr="00617D9A">
        <w:rPr>
          <w:b/>
          <w:color w:val="000000"/>
          <w:sz w:val="20"/>
          <w:szCs w:val="20"/>
          <w:lang w:val="es-MX"/>
        </w:rPr>
        <w:t xml:space="preserve"> </w:t>
      </w:r>
      <w:r w:rsidRPr="00617D9A">
        <w:rPr>
          <w:color w:val="000000"/>
          <w:sz w:val="20"/>
          <w:szCs w:val="20"/>
          <w:lang w:val="es-MX"/>
        </w:rPr>
        <w:t>El tratamiento integral del dolor, y</w:t>
      </w:r>
    </w:p>
    <w:p w14:paraId="59DE05E3" w14:textId="77777777" w:rsidR="001002F0" w:rsidRPr="00D80054" w:rsidRDefault="00090ACE" w:rsidP="00B6718B">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05-01-2009. Reenumerada</w:t>
      </w:r>
      <w:r w:rsidR="001002F0">
        <w:rPr>
          <w:rFonts w:ascii="Times New Roman" w:eastAsia="MS Mincho" w:hAnsi="Times New Roman"/>
          <w:i/>
          <w:iCs/>
          <w:color w:val="0000FF"/>
          <w:sz w:val="16"/>
          <w:lang w:val="es-MX"/>
        </w:rPr>
        <w:t xml:space="preserve"> (antes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XXX)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3594CD93" w14:textId="77777777" w:rsidR="006A22D7" w:rsidRPr="00617D9A" w:rsidRDefault="006A22D7" w:rsidP="00B6718B">
      <w:pPr>
        <w:pStyle w:val="Texto"/>
        <w:spacing w:after="0" w:line="240" w:lineRule="auto"/>
        <w:ind w:left="1140" w:hanging="851"/>
        <w:rPr>
          <w:color w:val="000000"/>
          <w:sz w:val="20"/>
          <w:szCs w:val="20"/>
          <w:lang w:val="es-MX"/>
        </w:rPr>
      </w:pPr>
    </w:p>
    <w:p w14:paraId="289F60C3" w14:textId="77777777" w:rsidR="006A22D7" w:rsidRPr="00617D9A" w:rsidRDefault="006A22D7" w:rsidP="00B6718B">
      <w:pPr>
        <w:pStyle w:val="Texto"/>
        <w:spacing w:after="0" w:line="240" w:lineRule="auto"/>
        <w:ind w:left="1140" w:hanging="851"/>
        <w:rPr>
          <w:color w:val="000000"/>
          <w:sz w:val="20"/>
          <w:szCs w:val="20"/>
          <w:lang w:val="es-MX"/>
        </w:rPr>
      </w:pPr>
      <w:r w:rsidRPr="00F374C6">
        <w:rPr>
          <w:b/>
          <w:color w:val="000000"/>
          <w:sz w:val="20"/>
          <w:szCs w:val="20"/>
          <w:lang w:val="es-MX"/>
        </w:rPr>
        <w:t>XXVIII.</w:t>
      </w:r>
      <w:r w:rsidRPr="00617D9A">
        <w:rPr>
          <w:color w:val="000000"/>
          <w:sz w:val="20"/>
          <w:szCs w:val="20"/>
          <w:lang w:val="es-MX"/>
        </w:rPr>
        <w:t xml:space="preserve"> </w:t>
      </w:r>
      <w:r w:rsidR="00B6718B">
        <w:rPr>
          <w:color w:val="000000"/>
          <w:sz w:val="20"/>
          <w:szCs w:val="20"/>
          <w:lang w:val="es-MX"/>
        </w:rPr>
        <w:tab/>
      </w:r>
      <w:r w:rsidRPr="00617D9A">
        <w:rPr>
          <w:color w:val="000000"/>
          <w:sz w:val="20"/>
          <w:szCs w:val="20"/>
          <w:lang w:val="es-MX"/>
        </w:rPr>
        <w:t>Las demás materias que establezca esta Ley y otros ordenamientos legales, de conformidad con el párrafo tercero del Artículo 4o. Constitucional.</w:t>
      </w:r>
    </w:p>
    <w:p w14:paraId="054FE2F3" w14:textId="77777777" w:rsidR="001002F0" w:rsidRPr="00D80054" w:rsidRDefault="00090ACE" w:rsidP="001002F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sidR="003B6551">
        <w:rPr>
          <w:rFonts w:ascii="Times New Roman" w:eastAsia="MS Mincho" w:hAnsi="Times New Roman"/>
          <w:i/>
          <w:iCs/>
          <w:color w:val="0000FF"/>
          <w:sz w:val="16"/>
          <w:lang w:val="es-MX"/>
        </w:rPr>
        <w:t xml:space="preserve">24-02-2005, </w:t>
      </w:r>
      <w:r>
        <w:rPr>
          <w:rFonts w:ascii="Times New Roman" w:eastAsia="MS Mincho" w:hAnsi="Times New Roman"/>
          <w:i/>
          <w:iCs/>
          <w:color w:val="0000FF"/>
          <w:sz w:val="16"/>
          <w:lang w:val="es-MX"/>
        </w:rPr>
        <w:t>05-01-2009. Recorrida</w:t>
      </w:r>
      <w:r w:rsidR="001002F0">
        <w:rPr>
          <w:rFonts w:ascii="Times New Roman" w:eastAsia="MS Mincho" w:hAnsi="Times New Roman"/>
          <w:i/>
          <w:iCs/>
          <w:color w:val="0000FF"/>
          <w:sz w:val="16"/>
          <w:lang w:val="es-MX"/>
        </w:rPr>
        <w:t xml:space="preserve"> (antes</w:t>
      </w:r>
      <w:r w:rsidR="001002F0" w:rsidRPr="00D80054">
        <w:rPr>
          <w:rFonts w:ascii="Times New Roman" w:eastAsia="MS Mincho" w:hAnsi="Times New Roman"/>
          <w:i/>
          <w:iCs/>
          <w:color w:val="0000FF"/>
          <w:sz w:val="16"/>
          <w:lang w:val="es-MX"/>
        </w:rPr>
        <w:t xml:space="preserve"> </w:t>
      </w:r>
      <w:r w:rsidR="001002F0">
        <w:rPr>
          <w:rFonts w:ascii="Times New Roman" w:eastAsia="MS Mincho" w:hAnsi="Times New Roman"/>
          <w:i/>
          <w:iCs/>
          <w:color w:val="0000FF"/>
          <w:sz w:val="16"/>
          <w:lang w:val="es-MX"/>
        </w:rPr>
        <w:t xml:space="preserve">fracción XXXI) </w:t>
      </w:r>
      <w:r w:rsidR="001002F0" w:rsidRPr="00D80054">
        <w:rPr>
          <w:rFonts w:ascii="Times New Roman" w:eastAsia="MS Mincho" w:hAnsi="Times New Roman"/>
          <w:i/>
          <w:iCs/>
          <w:color w:val="0000FF"/>
          <w:sz w:val="16"/>
          <w:lang w:val="es-MX"/>
        </w:rPr>
        <w:t xml:space="preserve">DOF </w:t>
      </w:r>
      <w:r w:rsidR="001002F0">
        <w:rPr>
          <w:rFonts w:ascii="Times New Roman" w:eastAsia="MS Mincho" w:hAnsi="Times New Roman"/>
          <w:i/>
          <w:iCs/>
          <w:color w:val="0000FF"/>
          <w:sz w:val="16"/>
          <w:lang w:val="es-MX"/>
        </w:rPr>
        <w:t>10-06-2011</w:t>
      </w:r>
    </w:p>
    <w:p w14:paraId="64C22A0A" w14:textId="77777777" w:rsidR="0063720B" w:rsidRDefault="0063720B" w:rsidP="00E2720F">
      <w:pPr>
        <w:pStyle w:val="Textosinformato"/>
        <w:ind w:firstLine="289"/>
        <w:jc w:val="both"/>
        <w:rPr>
          <w:rFonts w:ascii="Arial" w:eastAsia="MS Mincho" w:hAnsi="Arial" w:cs="Arial"/>
        </w:rPr>
      </w:pPr>
    </w:p>
    <w:p w14:paraId="07D3B075" w14:textId="77777777" w:rsidR="0063720B" w:rsidRDefault="0063720B" w:rsidP="00E2720F">
      <w:pPr>
        <w:pStyle w:val="Textosinformato"/>
        <w:ind w:firstLine="289"/>
        <w:jc w:val="both"/>
        <w:rPr>
          <w:rFonts w:ascii="Arial" w:eastAsia="MS Mincho" w:hAnsi="Arial" w:cs="Arial"/>
        </w:rPr>
      </w:pPr>
      <w:bookmarkStart w:id="4" w:name="Artículo_4o"/>
      <w:r>
        <w:rPr>
          <w:rFonts w:ascii="Arial" w:eastAsia="MS Mincho" w:hAnsi="Arial" w:cs="Arial"/>
          <w:b/>
          <w:bCs/>
        </w:rPr>
        <w:t>Artículo 4o</w:t>
      </w:r>
      <w:bookmarkEnd w:id="4"/>
      <w:r>
        <w:rPr>
          <w:rFonts w:ascii="Arial" w:eastAsia="MS Mincho" w:hAnsi="Arial" w:cs="Arial"/>
        </w:rPr>
        <w:t>.- Son autoridades sanitarias:</w:t>
      </w:r>
    </w:p>
    <w:p w14:paraId="5F251E6B" w14:textId="77777777" w:rsidR="0063720B" w:rsidRDefault="0063720B" w:rsidP="00E2720F">
      <w:pPr>
        <w:pStyle w:val="Textosinformato"/>
        <w:ind w:firstLine="289"/>
        <w:jc w:val="both"/>
        <w:rPr>
          <w:rFonts w:ascii="Arial" w:eastAsia="MS Mincho" w:hAnsi="Arial" w:cs="Arial"/>
        </w:rPr>
      </w:pPr>
    </w:p>
    <w:p w14:paraId="2E0CC54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Presidente de la República;</w:t>
      </w:r>
    </w:p>
    <w:p w14:paraId="3AF885BD" w14:textId="77777777" w:rsidR="0063720B" w:rsidRDefault="0063720B" w:rsidP="00E2720F">
      <w:pPr>
        <w:pStyle w:val="Textosinformato"/>
        <w:ind w:firstLine="289"/>
        <w:jc w:val="both"/>
        <w:rPr>
          <w:rFonts w:ascii="Arial" w:eastAsia="MS Mincho" w:hAnsi="Arial" w:cs="Arial"/>
        </w:rPr>
      </w:pPr>
    </w:p>
    <w:p w14:paraId="6B2F7AC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Consejo de Salubridad General;</w:t>
      </w:r>
    </w:p>
    <w:p w14:paraId="1786EDD5" w14:textId="77777777" w:rsidR="0063720B" w:rsidRDefault="0063720B" w:rsidP="00E2720F">
      <w:pPr>
        <w:pStyle w:val="Textosinformato"/>
        <w:ind w:firstLine="289"/>
        <w:jc w:val="both"/>
        <w:rPr>
          <w:rFonts w:ascii="Arial" w:eastAsia="MS Mincho" w:hAnsi="Arial" w:cs="Arial"/>
        </w:rPr>
      </w:pPr>
    </w:p>
    <w:p w14:paraId="2E5EB276" w14:textId="77777777" w:rsidR="0063720B" w:rsidRDefault="0063720B" w:rsidP="00E2720F">
      <w:pPr>
        <w:pStyle w:val="Textosinformato"/>
        <w:ind w:firstLine="289"/>
        <w:jc w:val="both"/>
        <w:rPr>
          <w:rFonts w:ascii="Arial" w:eastAsia="MS Mincho" w:hAnsi="Arial" w:cs="Arial"/>
        </w:rPr>
      </w:pPr>
      <w:r w:rsidRPr="00760834">
        <w:rPr>
          <w:rFonts w:ascii="Arial" w:eastAsia="MS Mincho" w:hAnsi="Arial" w:cs="Arial"/>
          <w:b/>
          <w:bCs/>
        </w:rPr>
        <w:t xml:space="preserve">III. </w:t>
      </w:r>
      <w:r w:rsidRPr="00760834">
        <w:rPr>
          <w:rFonts w:ascii="Arial" w:eastAsia="MS Mincho" w:hAnsi="Arial" w:cs="Arial"/>
        </w:rPr>
        <w:t>La Secretaría de Salud, y</w:t>
      </w:r>
    </w:p>
    <w:p w14:paraId="01F1278C" w14:textId="77777777" w:rsidR="00760834" w:rsidRPr="00D80054" w:rsidRDefault="00760834" w:rsidP="007608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1B86CEB3" w14:textId="77777777" w:rsidR="0063720B" w:rsidRDefault="0063720B" w:rsidP="00E2720F">
      <w:pPr>
        <w:pStyle w:val="Textosinformato"/>
        <w:ind w:firstLine="289"/>
        <w:jc w:val="both"/>
        <w:rPr>
          <w:rFonts w:ascii="Arial" w:eastAsia="MS Mincho" w:hAnsi="Arial" w:cs="Arial"/>
        </w:rPr>
      </w:pPr>
    </w:p>
    <w:p w14:paraId="1DB45C48" w14:textId="77777777" w:rsidR="00A57C79" w:rsidRPr="00A57C79" w:rsidRDefault="00A57C79" w:rsidP="00A57C79">
      <w:pPr>
        <w:pStyle w:val="Texto"/>
        <w:spacing w:after="0" w:line="240" w:lineRule="auto"/>
        <w:rPr>
          <w:color w:val="000000"/>
          <w:sz w:val="20"/>
          <w:lang w:val="es-MX"/>
        </w:rPr>
      </w:pPr>
      <w:r w:rsidRPr="00A57C79">
        <w:rPr>
          <w:b/>
          <w:color w:val="000000"/>
          <w:sz w:val="20"/>
          <w:lang w:val="es-MX"/>
        </w:rPr>
        <w:t>IV.</w:t>
      </w:r>
      <w:r w:rsidRPr="00A57C79">
        <w:rPr>
          <w:color w:val="000000"/>
          <w:sz w:val="20"/>
          <w:lang w:val="es-MX"/>
        </w:rPr>
        <w:t xml:space="preserve"> Los gobiernos de las entidades federativas, incluyendo el Gobierno del Distrito Federal.</w:t>
      </w:r>
    </w:p>
    <w:p w14:paraId="2B4509ED" w14:textId="77777777" w:rsidR="00F5580D" w:rsidRPr="00D80054" w:rsidRDefault="00F5580D" w:rsidP="00F558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14:paraId="129AA5C9" w14:textId="77777777" w:rsidR="0063720B" w:rsidRPr="00A57C79" w:rsidRDefault="0063720B" w:rsidP="00E2720F">
      <w:pPr>
        <w:pStyle w:val="Textosinformato"/>
        <w:ind w:firstLine="289"/>
        <w:jc w:val="both"/>
        <w:rPr>
          <w:rFonts w:ascii="Arial" w:eastAsia="MS Mincho" w:hAnsi="Arial" w:cs="Arial"/>
          <w:lang w:val="es-MX"/>
        </w:rPr>
      </w:pPr>
    </w:p>
    <w:p w14:paraId="51D6DDF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SEGUNDO</w:t>
      </w:r>
    </w:p>
    <w:p w14:paraId="3B0D632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Sistema Nacional de Salud</w:t>
      </w:r>
    </w:p>
    <w:p w14:paraId="0BA1D1FF" w14:textId="77777777" w:rsidR="0063720B" w:rsidRDefault="0063720B" w:rsidP="00E2720F">
      <w:pPr>
        <w:pStyle w:val="Textosinformato"/>
        <w:jc w:val="center"/>
        <w:rPr>
          <w:rFonts w:ascii="Arial" w:eastAsia="MS Mincho" w:hAnsi="Arial" w:cs="Arial"/>
          <w:b/>
          <w:bCs/>
          <w:sz w:val="22"/>
        </w:rPr>
      </w:pPr>
    </w:p>
    <w:p w14:paraId="5A01DCA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147AFBA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4D14778D" w14:textId="77777777" w:rsidR="0063720B" w:rsidRDefault="0063720B" w:rsidP="00E2720F">
      <w:pPr>
        <w:pStyle w:val="Textosinformato"/>
        <w:ind w:firstLine="289"/>
        <w:jc w:val="both"/>
        <w:rPr>
          <w:rFonts w:ascii="Arial" w:eastAsia="MS Mincho" w:hAnsi="Arial" w:cs="Arial"/>
        </w:rPr>
      </w:pPr>
    </w:p>
    <w:p w14:paraId="253B462C" w14:textId="77777777" w:rsidR="0063720B" w:rsidRDefault="0063720B" w:rsidP="00E2720F">
      <w:pPr>
        <w:pStyle w:val="Textosinformato"/>
        <w:ind w:firstLine="289"/>
        <w:jc w:val="both"/>
        <w:rPr>
          <w:rFonts w:ascii="Arial" w:eastAsia="MS Mincho" w:hAnsi="Arial" w:cs="Arial"/>
        </w:rPr>
      </w:pPr>
      <w:bookmarkStart w:id="5" w:name="Artículo_5o"/>
      <w:r>
        <w:rPr>
          <w:rFonts w:ascii="Arial" w:eastAsia="MS Mincho" w:hAnsi="Arial" w:cs="Arial"/>
          <w:b/>
          <w:bCs/>
        </w:rPr>
        <w:t>Artículo 5o</w:t>
      </w:r>
      <w:bookmarkEnd w:id="5"/>
      <w:r>
        <w:rPr>
          <w:rFonts w:ascii="Arial" w:eastAsia="MS Mincho" w:hAnsi="Arial" w:cs="Arial"/>
        </w:rPr>
        <w:t>.-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14:paraId="6DFFD9AD" w14:textId="77777777" w:rsidR="0063720B" w:rsidRDefault="0063720B" w:rsidP="00E2720F">
      <w:pPr>
        <w:pStyle w:val="Textosinformato"/>
        <w:ind w:firstLine="289"/>
        <w:jc w:val="both"/>
        <w:rPr>
          <w:rFonts w:ascii="Arial" w:eastAsia="MS Mincho" w:hAnsi="Arial" w:cs="Arial"/>
        </w:rPr>
      </w:pPr>
    </w:p>
    <w:p w14:paraId="0B4EBDEF" w14:textId="77777777" w:rsidR="00590C1C" w:rsidRDefault="00590C1C" w:rsidP="00590C1C">
      <w:pPr>
        <w:pStyle w:val="Texto"/>
        <w:spacing w:after="0" w:line="240" w:lineRule="auto"/>
        <w:rPr>
          <w:sz w:val="20"/>
          <w:szCs w:val="20"/>
          <w:lang w:eastAsia="es-MX"/>
        </w:rPr>
      </w:pPr>
      <w:bookmarkStart w:id="6" w:name="Artículo_6o"/>
      <w:r w:rsidRPr="00330A3C">
        <w:rPr>
          <w:b/>
          <w:sz w:val="20"/>
          <w:szCs w:val="20"/>
          <w:lang w:eastAsia="es-MX"/>
        </w:rPr>
        <w:t>Artículo 6o</w:t>
      </w:r>
      <w:bookmarkEnd w:id="6"/>
      <w:r w:rsidRPr="00330A3C">
        <w:rPr>
          <w:b/>
          <w:sz w:val="20"/>
          <w:szCs w:val="20"/>
          <w:lang w:eastAsia="es-MX"/>
        </w:rPr>
        <w:t>.-</w:t>
      </w:r>
      <w:r w:rsidRPr="00330A3C">
        <w:rPr>
          <w:sz w:val="20"/>
          <w:szCs w:val="20"/>
          <w:lang w:eastAsia="es-MX"/>
        </w:rPr>
        <w:t xml:space="preserve"> El Sistema Nacional de Salud tiene los siguientes objetivos:</w:t>
      </w:r>
    </w:p>
    <w:p w14:paraId="66D92581" w14:textId="77777777" w:rsidR="000C6267" w:rsidRPr="00D80054" w:rsidRDefault="000C6267" w:rsidP="000C626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84474E">
        <w:rPr>
          <w:rFonts w:ascii="Times New Roman" w:eastAsia="MS Mincho" w:hAnsi="Times New Roman"/>
          <w:i/>
          <w:iCs/>
          <w:color w:val="0000FF"/>
          <w:sz w:val="16"/>
          <w:lang w:val="es-MX"/>
        </w:rPr>
        <w:t xml:space="preserve">19-09-2006, </w:t>
      </w:r>
      <w:r>
        <w:rPr>
          <w:rFonts w:ascii="Times New Roman" w:eastAsia="MS Mincho" w:hAnsi="Times New Roman"/>
          <w:i/>
          <w:iCs/>
          <w:color w:val="0000FF"/>
          <w:sz w:val="16"/>
          <w:lang w:val="es-MX"/>
        </w:rPr>
        <w:t>13-01-2014</w:t>
      </w:r>
    </w:p>
    <w:p w14:paraId="3380C218" w14:textId="77777777" w:rsidR="00590C1C" w:rsidRPr="00330A3C" w:rsidRDefault="00590C1C" w:rsidP="00590C1C">
      <w:pPr>
        <w:pStyle w:val="Texto"/>
        <w:spacing w:after="0" w:line="240" w:lineRule="auto"/>
        <w:rPr>
          <w:sz w:val="20"/>
          <w:szCs w:val="20"/>
          <w:lang w:eastAsia="es-MX"/>
        </w:rPr>
      </w:pPr>
    </w:p>
    <w:p w14:paraId="6DA2F2B3" w14:textId="77777777" w:rsidR="00590C1C" w:rsidRPr="00330A3C" w:rsidRDefault="00590C1C" w:rsidP="00590C1C">
      <w:pPr>
        <w:pStyle w:val="Texto"/>
        <w:spacing w:after="0" w:line="240" w:lineRule="auto"/>
        <w:rPr>
          <w:sz w:val="20"/>
          <w:szCs w:val="20"/>
          <w:lang w:eastAsia="es-MX"/>
        </w:rPr>
      </w:pPr>
      <w:r w:rsidRPr="00330A3C">
        <w:rPr>
          <w:b/>
          <w:sz w:val="20"/>
          <w:szCs w:val="20"/>
          <w:lang w:eastAsia="es-MX"/>
        </w:rPr>
        <w:t>I.-</w:t>
      </w:r>
      <w:r w:rsidRPr="00330A3C">
        <w:rPr>
          <w:sz w:val="20"/>
          <w:szCs w:val="20"/>
          <w:lang w:eastAsia="es-MX"/>
        </w:rPr>
        <w:t xml:space="preserve">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14:paraId="1F45B105" w14:textId="77777777" w:rsidR="000C6267" w:rsidRPr="00D80054" w:rsidRDefault="000C6267" w:rsidP="000C626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13-01-2014</w:t>
      </w:r>
    </w:p>
    <w:p w14:paraId="4FA4C72F" w14:textId="77777777" w:rsidR="0063720B" w:rsidRDefault="0063720B" w:rsidP="00E2720F">
      <w:pPr>
        <w:pStyle w:val="Textosinformato"/>
        <w:ind w:firstLine="289"/>
        <w:jc w:val="both"/>
        <w:rPr>
          <w:rFonts w:ascii="Arial" w:eastAsia="MS Mincho" w:hAnsi="Arial" w:cs="Arial"/>
        </w:rPr>
      </w:pPr>
    </w:p>
    <w:p w14:paraId="7F7A430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Contribuir al desarrollo demográfico armónico del país;</w:t>
      </w:r>
    </w:p>
    <w:p w14:paraId="1069F4B4" w14:textId="77777777" w:rsidR="0063720B" w:rsidRDefault="0063720B" w:rsidP="00E2720F">
      <w:pPr>
        <w:pStyle w:val="Textosinformato"/>
        <w:ind w:firstLine="289"/>
        <w:jc w:val="both"/>
        <w:rPr>
          <w:rFonts w:ascii="Arial" w:eastAsia="MS Mincho" w:hAnsi="Arial" w:cs="Arial"/>
        </w:rPr>
      </w:pPr>
    </w:p>
    <w:p w14:paraId="4BDD67CB" w14:textId="77777777" w:rsidR="00FC3682" w:rsidRPr="00864601" w:rsidRDefault="00FC3682" w:rsidP="00FC3682">
      <w:pPr>
        <w:pStyle w:val="Texto"/>
        <w:spacing w:after="0" w:line="240" w:lineRule="auto"/>
        <w:rPr>
          <w:sz w:val="20"/>
          <w:szCs w:val="20"/>
        </w:rPr>
      </w:pPr>
      <w:r w:rsidRPr="00864601">
        <w:rPr>
          <w:b/>
          <w:sz w:val="20"/>
          <w:szCs w:val="20"/>
        </w:rPr>
        <w:t xml:space="preserve">III. </w:t>
      </w:r>
      <w:r w:rsidRPr="00864601">
        <w:rPr>
          <w:sz w:val="20"/>
          <w:szCs w:val="20"/>
        </w:rPr>
        <w:t>Colaborar al bienestar social de la población mediante servicios de asistencia social, principalmente a menores en estado de abandono, ancianos desamparados y personas con discapacidad,</w:t>
      </w:r>
      <w:r w:rsidRPr="00864601">
        <w:rPr>
          <w:b/>
          <w:sz w:val="20"/>
          <w:szCs w:val="20"/>
        </w:rPr>
        <w:t xml:space="preserve"> </w:t>
      </w:r>
      <w:r w:rsidRPr="00864601">
        <w:rPr>
          <w:sz w:val="20"/>
          <w:szCs w:val="20"/>
        </w:rPr>
        <w:t>para fomentar su bienestar y propiciar su incorporación a una vida equilibrada en lo económico y social;</w:t>
      </w:r>
    </w:p>
    <w:p w14:paraId="07E3BEC0"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471983B9" w14:textId="77777777" w:rsidR="0063720B" w:rsidRDefault="0063720B" w:rsidP="00E2720F">
      <w:pPr>
        <w:pStyle w:val="Textosinformato"/>
        <w:ind w:firstLine="289"/>
        <w:jc w:val="both"/>
        <w:rPr>
          <w:rFonts w:ascii="Arial" w:eastAsia="MS Mincho" w:hAnsi="Arial" w:cs="Arial"/>
        </w:rPr>
      </w:pPr>
    </w:p>
    <w:p w14:paraId="38DF1DF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Dar impulso al desarrollo de la familia y de la comunidad, así como a la integración social y al crecimiento físico y mental de la niñez;</w:t>
      </w:r>
    </w:p>
    <w:p w14:paraId="628E14DA" w14:textId="77777777" w:rsidR="0063720B" w:rsidRDefault="0063720B" w:rsidP="00E2720F">
      <w:pPr>
        <w:pStyle w:val="Textosinformato"/>
        <w:ind w:firstLine="289"/>
        <w:jc w:val="both"/>
        <w:rPr>
          <w:rFonts w:ascii="Arial" w:eastAsia="MS Mincho" w:hAnsi="Arial" w:cs="Arial"/>
        </w:rPr>
      </w:pPr>
    </w:p>
    <w:p w14:paraId="7FC2D3E5" w14:textId="77777777" w:rsidR="0063720B" w:rsidRDefault="0063720B" w:rsidP="00E2720F">
      <w:pPr>
        <w:pStyle w:val="Texto"/>
        <w:spacing w:after="0" w:line="240" w:lineRule="auto"/>
        <w:rPr>
          <w:bCs/>
          <w:sz w:val="20"/>
        </w:rPr>
      </w:pPr>
      <w:r>
        <w:rPr>
          <w:b/>
          <w:sz w:val="20"/>
        </w:rPr>
        <w:t xml:space="preserve">IV Bis. </w:t>
      </w:r>
      <w:r>
        <w:rPr>
          <w:bCs/>
          <w:sz w:val="20"/>
        </w:rPr>
        <w:t>Impulsar el bienestar y el desarrollo de las familias y comunidades indígenas que propicien el desarrollo de sus potencialidades político sociales y culturales; con su participación y tomando en cuenta sus valores y organización social;</w:t>
      </w:r>
    </w:p>
    <w:p w14:paraId="7047FD30" w14:textId="77777777" w:rsidR="001F5881" w:rsidRPr="00D80054" w:rsidRDefault="001F5881" w:rsidP="001F58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19-09-2006</w:t>
      </w:r>
    </w:p>
    <w:p w14:paraId="14C9042A" w14:textId="77777777" w:rsidR="0063720B" w:rsidRDefault="0063720B" w:rsidP="00E2720F">
      <w:pPr>
        <w:pStyle w:val="Textosinformato"/>
        <w:ind w:firstLine="289"/>
        <w:jc w:val="both"/>
        <w:rPr>
          <w:rFonts w:ascii="Arial" w:eastAsia="MS Mincho" w:hAnsi="Arial" w:cs="Arial"/>
        </w:rPr>
      </w:pPr>
    </w:p>
    <w:p w14:paraId="7EB17E1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Apoyar el mejoramiento de las condiciones sanitarias del medio ambiente que propicien el desarrollo satisfactorio de la vida;</w:t>
      </w:r>
    </w:p>
    <w:p w14:paraId="7A40544F" w14:textId="77777777" w:rsidR="0063720B" w:rsidRDefault="0063720B" w:rsidP="00E2720F">
      <w:pPr>
        <w:pStyle w:val="Textosinformato"/>
        <w:ind w:firstLine="289"/>
        <w:jc w:val="both"/>
        <w:rPr>
          <w:rFonts w:ascii="Arial" w:eastAsia="MS Mincho" w:hAnsi="Arial" w:cs="Arial"/>
        </w:rPr>
      </w:pPr>
    </w:p>
    <w:p w14:paraId="10EF4E0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Impulsar un sistema racional de administración y desarrollo de los recursos humanos para mejorar la salud;</w:t>
      </w:r>
    </w:p>
    <w:p w14:paraId="4790B7E9"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15EC31ED" w14:textId="77777777" w:rsidR="0063720B" w:rsidRDefault="0063720B" w:rsidP="00E2720F">
      <w:pPr>
        <w:pStyle w:val="Textosinformato"/>
        <w:ind w:firstLine="289"/>
        <w:jc w:val="both"/>
        <w:rPr>
          <w:rFonts w:ascii="Arial" w:eastAsia="MS Mincho" w:hAnsi="Arial" w:cs="Arial"/>
        </w:rPr>
      </w:pPr>
    </w:p>
    <w:p w14:paraId="21440121" w14:textId="77777777" w:rsidR="0063720B" w:rsidRDefault="0063720B" w:rsidP="00E2720F">
      <w:pPr>
        <w:pStyle w:val="Texto"/>
        <w:spacing w:after="0" w:line="240" w:lineRule="auto"/>
        <w:rPr>
          <w:bCs/>
          <w:sz w:val="20"/>
        </w:rPr>
      </w:pPr>
      <w:r>
        <w:rPr>
          <w:b/>
          <w:sz w:val="20"/>
        </w:rPr>
        <w:t xml:space="preserve">VI Bis. </w:t>
      </w:r>
      <w:r>
        <w:rPr>
          <w:bCs/>
          <w:sz w:val="20"/>
        </w:rPr>
        <w:t>Promover el conocimiento y desarrollo de la medicina tradicional indígena y su práctica en condiciones adecuadas;</w:t>
      </w:r>
    </w:p>
    <w:p w14:paraId="48EC1306" w14:textId="77777777" w:rsidR="001F5881" w:rsidRPr="00D80054" w:rsidRDefault="001F5881" w:rsidP="001F58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19-09-2006</w:t>
      </w:r>
    </w:p>
    <w:p w14:paraId="23A2A453" w14:textId="77777777" w:rsidR="0063720B" w:rsidRDefault="0063720B" w:rsidP="00E2720F">
      <w:pPr>
        <w:pStyle w:val="Textosinformato"/>
        <w:ind w:firstLine="289"/>
        <w:jc w:val="both"/>
        <w:rPr>
          <w:rFonts w:ascii="Arial" w:eastAsia="MS Mincho" w:hAnsi="Arial" w:cs="Arial"/>
        </w:rPr>
      </w:pPr>
    </w:p>
    <w:p w14:paraId="3186C125" w14:textId="77777777" w:rsidR="00A614DA" w:rsidRDefault="00A614DA" w:rsidP="00A614DA">
      <w:pPr>
        <w:pStyle w:val="Texto"/>
        <w:spacing w:after="0" w:line="240" w:lineRule="auto"/>
        <w:rPr>
          <w:sz w:val="20"/>
          <w:szCs w:val="20"/>
          <w:lang w:eastAsia="es-MX"/>
        </w:rPr>
      </w:pPr>
      <w:r w:rsidRPr="00A614DA">
        <w:rPr>
          <w:b/>
          <w:sz w:val="20"/>
          <w:szCs w:val="20"/>
          <w:lang w:eastAsia="es-MX"/>
        </w:rPr>
        <w:t>VII.-</w:t>
      </w:r>
      <w:r w:rsidRPr="006E1948">
        <w:rPr>
          <w:sz w:val="20"/>
          <w:szCs w:val="20"/>
          <w:lang w:eastAsia="es-MX"/>
        </w:rPr>
        <w:t xml:space="preserve"> Coadyuvar a la modificación de los patrones culturales que determinen hábitos, costumbres y actitudes relacionados con la salud y con el uso de los servicios que se presten para su protección;</w:t>
      </w:r>
    </w:p>
    <w:p w14:paraId="19AC7CBD" w14:textId="77777777" w:rsidR="007C226C" w:rsidRPr="00D80054" w:rsidRDefault="007C226C" w:rsidP="007C22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DC1A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15-01-2013</w:t>
      </w:r>
    </w:p>
    <w:p w14:paraId="093A1F67" w14:textId="77777777" w:rsidR="00A614DA" w:rsidRPr="006E1948" w:rsidRDefault="00A614DA" w:rsidP="00A614DA">
      <w:pPr>
        <w:pStyle w:val="Texto"/>
        <w:spacing w:after="0" w:line="240" w:lineRule="auto"/>
        <w:rPr>
          <w:sz w:val="20"/>
          <w:szCs w:val="20"/>
          <w:lang w:eastAsia="es-MX"/>
        </w:rPr>
      </w:pPr>
    </w:p>
    <w:p w14:paraId="15D36380" w14:textId="77777777" w:rsidR="005728EF" w:rsidRDefault="005728EF" w:rsidP="005728EF">
      <w:pPr>
        <w:pStyle w:val="Texto"/>
        <w:spacing w:after="0" w:line="240" w:lineRule="auto"/>
        <w:rPr>
          <w:rFonts w:eastAsia="Calibri"/>
          <w:sz w:val="20"/>
          <w:szCs w:val="20"/>
          <w:lang w:eastAsia="en-US"/>
        </w:rPr>
      </w:pPr>
      <w:r w:rsidRPr="00F034BA">
        <w:rPr>
          <w:rFonts w:eastAsia="Calibri"/>
          <w:b/>
          <w:sz w:val="20"/>
          <w:szCs w:val="20"/>
          <w:lang w:eastAsia="en-US"/>
        </w:rPr>
        <w:t>VIII.</w:t>
      </w:r>
      <w:r w:rsidRPr="00F034BA">
        <w:rPr>
          <w:rFonts w:eastAsia="Calibri"/>
          <w:sz w:val="20"/>
          <w:szCs w:val="20"/>
          <w:lang w:eastAsia="en-US"/>
        </w:rPr>
        <w:t xml:space="preserve"> Promover un sistema de fomento sanitario que coadyuve al desarrollo de productos y servicios que no sean nocivos para la salud;</w:t>
      </w:r>
    </w:p>
    <w:p w14:paraId="699CD800" w14:textId="77777777" w:rsidR="002F7BFB" w:rsidRPr="00D80054" w:rsidRDefault="00DC1AE7" w:rsidP="002F7B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Reformada</w:t>
      </w:r>
      <w:r w:rsidR="002F7BFB" w:rsidRPr="00D80054">
        <w:rPr>
          <w:rFonts w:ascii="Times New Roman" w:eastAsia="MS Mincho" w:hAnsi="Times New Roman"/>
          <w:i/>
          <w:iCs/>
          <w:color w:val="0000FF"/>
          <w:sz w:val="16"/>
          <w:lang w:val="es-MX"/>
        </w:rPr>
        <w:t xml:space="preserve"> DOF </w:t>
      </w:r>
      <w:r w:rsidR="007C226C">
        <w:rPr>
          <w:rFonts w:ascii="Times New Roman" w:eastAsia="MS Mincho" w:hAnsi="Times New Roman"/>
          <w:i/>
          <w:iCs/>
          <w:color w:val="0000FF"/>
          <w:sz w:val="16"/>
          <w:lang w:val="es-MX"/>
        </w:rPr>
        <w:t xml:space="preserve">15-01-2013, </w:t>
      </w:r>
      <w:r w:rsidR="002F7BFB">
        <w:rPr>
          <w:rFonts w:ascii="Times New Roman" w:eastAsia="MS Mincho" w:hAnsi="Times New Roman"/>
          <w:i/>
          <w:iCs/>
          <w:color w:val="0000FF"/>
          <w:sz w:val="16"/>
          <w:lang w:val="es-MX"/>
        </w:rPr>
        <w:t>14-10-2015</w:t>
      </w:r>
    </w:p>
    <w:p w14:paraId="4117622C" w14:textId="77777777" w:rsidR="005728EF" w:rsidRPr="00F034BA" w:rsidRDefault="005728EF" w:rsidP="005728EF">
      <w:pPr>
        <w:pStyle w:val="Texto"/>
        <w:spacing w:after="0" w:line="240" w:lineRule="auto"/>
        <w:rPr>
          <w:rFonts w:eastAsia="Calibri"/>
          <w:sz w:val="20"/>
          <w:szCs w:val="20"/>
          <w:lang w:eastAsia="en-US"/>
        </w:rPr>
      </w:pPr>
    </w:p>
    <w:p w14:paraId="391E1A96" w14:textId="77777777" w:rsidR="005728EF" w:rsidRDefault="005728EF" w:rsidP="005728EF">
      <w:pPr>
        <w:pStyle w:val="Texto"/>
        <w:spacing w:after="0" w:line="240" w:lineRule="auto"/>
        <w:rPr>
          <w:rFonts w:eastAsia="Calibri"/>
          <w:sz w:val="20"/>
          <w:szCs w:val="20"/>
          <w:lang w:eastAsia="en-US"/>
        </w:rPr>
      </w:pPr>
      <w:r w:rsidRPr="00F034BA">
        <w:rPr>
          <w:rFonts w:eastAsia="Calibri"/>
          <w:b/>
          <w:sz w:val="20"/>
          <w:szCs w:val="20"/>
          <w:lang w:eastAsia="en-US"/>
        </w:rPr>
        <w:t>IX.</w:t>
      </w:r>
      <w:r w:rsidRPr="00F034BA">
        <w:rPr>
          <w:rFonts w:eastAsia="Calibri"/>
          <w:sz w:val="20"/>
          <w:szCs w:val="20"/>
          <w:lang w:eastAsia="en-US"/>
        </w:rPr>
        <w:t xml:space="preserve"> Promover el desarrollo de los servicios de salud con base en la integración de las Tecnologías de la Información y las Comunicaciones para ampliar la cobertura y mejorar la calidad de atención a la salud;</w:t>
      </w:r>
    </w:p>
    <w:p w14:paraId="52EEB5D9" w14:textId="77777777" w:rsidR="002F7BFB" w:rsidRPr="00D80054" w:rsidRDefault="007C226C" w:rsidP="002F7B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15-01-2013. </w:t>
      </w:r>
      <w:r w:rsidRPr="00D80054">
        <w:rPr>
          <w:rFonts w:ascii="Times New Roman" w:eastAsia="MS Mincho" w:hAnsi="Times New Roman"/>
          <w:i/>
          <w:iCs/>
          <w:color w:val="0000FF"/>
          <w:sz w:val="16"/>
          <w:lang w:val="es-MX"/>
        </w:rPr>
        <w:t>Reformada</w:t>
      </w:r>
      <w:r w:rsidR="002F7BFB" w:rsidRPr="00D80054">
        <w:rPr>
          <w:rFonts w:ascii="Times New Roman" w:eastAsia="MS Mincho" w:hAnsi="Times New Roman"/>
          <w:i/>
          <w:iCs/>
          <w:color w:val="0000FF"/>
          <w:sz w:val="16"/>
          <w:lang w:val="es-MX"/>
        </w:rPr>
        <w:t xml:space="preserve"> DOF </w:t>
      </w:r>
      <w:r w:rsidR="002F7BFB">
        <w:rPr>
          <w:rFonts w:ascii="Times New Roman" w:eastAsia="MS Mincho" w:hAnsi="Times New Roman"/>
          <w:i/>
          <w:iCs/>
          <w:color w:val="0000FF"/>
          <w:sz w:val="16"/>
          <w:lang w:val="es-MX"/>
        </w:rPr>
        <w:t>14-10-2015</w:t>
      </w:r>
    </w:p>
    <w:p w14:paraId="2AC31901" w14:textId="77777777" w:rsidR="005728EF" w:rsidRPr="00F034BA" w:rsidRDefault="005728EF" w:rsidP="005728EF">
      <w:pPr>
        <w:pStyle w:val="Texto"/>
        <w:spacing w:after="0" w:line="240" w:lineRule="auto"/>
        <w:rPr>
          <w:rFonts w:eastAsia="Calibri"/>
          <w:sz w:val="20"/>
          <w:szCs w:val="20"/>
          <w:lang w:eastAsia="en-US"/>
        </w:rPr>
      </w:pPr>
    </w:p>
    <w:p w14:paraId="19A306AB" w14:textId="77777777" w:rsidR="00B41F7A" w:rsidRDefault="00B41F7A" w:rsidP="00B41F7A">
      <w:pPr>
        <w:pStyle w:val="Texto"/>
        <w:spacing w:after="0" w:line="240" w:lineRule="auto"/>
        <w:rPr>
          <w:rFonts w:eastAsia="Calibri"/>
          <w:sz w:val="20"/>
          <w:szCs w:val="20"/>
          <w:lang w:val="es-419"/>
        </w:rPr>
      </w:pPr>
      <w:r w:rsidRPr="00D76729">
        <w:rPr>
          <w:rFonts w:eastAsia="Calibri"/>
          <w:b/>
          <w:sz w:val="20"/>
          <w:szCs w:val="20"/>
        </w:rPr>
        <w:t>X.</w:t>
      </w:r>
      <w:r w:rsidRPr="00D76729">
        <w:rPr>
          <w:rFonts w:eastAsia="Calibri"/>
          <w:sz w:val="20"/>
          <w:szCs w:val="20"/>
        </w:rPr>
        <w:t xml:space="preserve"> Proporcionar orientación a la población respecto de la importancia de la alimentación nutritiva, suficiente y de calidad y su relación con los beneficios a la salud;</w:t>
      </w:r>
    </w:p>
    <w:p w14:paraId="1E4396A7" w14:textId="77777777" w:rsidR="002F7BFB" w:rsidRPr="00D80054" w:rsidRDefault="002F7BFB" w:rsidP="002F7B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14-10-2015. </w:t>
      </w:r>
      <w:r w:rsidRPr="00D80054">
        <w:rPr>
          <w:rFonts w:ascii="Times New Roman" w:eastAsia="MS Mincho" w:hAnsi="Times New Roman"/>
          <w:i/>
          <w:iCs/>
          <w:color w:val="0000FF"/>
          <w:sz w:val="16"/>
          <w:lang w:val="es-MX"/>
        </w:rPr>
        <w:t>Reformada</w:t>
      </w:r>
      <w:r w:rsidR="00DA642C" w:rsidRPr="00D80054">
        <w:rPr>
          <w:rFonts w:ascii="Times New Roman" w:eastAsia="MS Mincho" w:hAnsi="Times New Roman"/>
          <w:i/>
          <w:iCs/>
          <w:color w:val="0000FF"/>
          <w:sz w:val="16"/>
          <w:lang w:val="es-MX"/>
        </w:rPr>
        <w:t xml:space="preserve"> DOF </w:t>
      </w:r>
      <w:r w:rsidR="00DA642C">
        <w:rPr>
          <w:rFonts w:ascii="Times New Roman" w:eastAsia="MS Mincho" w:hAnsi="Times New Roman"/>
          <w:i/>
          <w:iCs/>
          <w:color w:val="0000FF"/>
          <w:sz w:val="16"/>
          <w:lang w:val="es-MX"/>
        </w:rPr>
        <w:t>01-06-2016</w:t>
      </w:r>
    </w:p>
    <w:p w14:paraId="21F757EA" w14:textId="77777777" w:rsidR="00B41F7A" w:rsidRPr="00B41F7A" w:rsidRDefault="00B41F7A" w:rsidP="00B41F7A">
      <w:pPr>
        <w:pStyle w:val="Texto"/>
        <w:spacing w:after="0" w:line="240" w:lineRule="auto"/>
        <w:rPr>
          <w:rFonts w:eastAsia="Calibri"/>
          <w:sz w:val="20"/>
          <w:szCs w:val="20"/>
          <w:lang w:val="es-419"/>
        </w:rPr>
      </w:pPr>
    </w:p>
    <w:p w14:paraId="28F47E48" w14:textId="77777777" w:rsidR="00B41F7A" w:rsidRDefault="00B41F7A" w:rsidP="00B41F7A">
      <w:pPr>
        <w:pStyle w:val="Texto"/>
        <w:spacing w:after="0" w:line="240" w:lineRule="auto"/>
        <w:rPr>
          <w:rFonts w:eastAsia="Calibri"/>
          <w:sz w:val="20"/>
          <w:szCs w:val="20"/>
          <w:lang w:val="es-419"/>
        </w:rPr>
      </w:pPr>
      <w:r w:rsidRPr="00D76729">
        <w:rPr>
          <w:rFonts w:eastAsia="Calibri"/>
          <w:b/>
          <w:sz w:val="20"/>
          <w:szCs w:val="20"/>
        </w:rPr>
        <w:t>XI.</w:t>
      </w:r>
      <w:r w:rsidRPr="00D76729">
        <w:rPr>
          <w:rFonts w:eastAsia="Calibri"/>
          <w:sz w:val="20"/>
          <w:szCs w:val="20"/>
        </w:rPr>
        <w:t xml:space="preserve"> Diseñar y ejecutar políticas públicas que propicien la alimentación nutritiva, suficiente y de calidad, que contrarreste eficientemente la desnutrición, el sobrepeso, la obesidad y otros trastornos de la conducta alimentaria, y</w:t>
      </w:r>
    </w:p>
    <w:p w14:paraId="469D5491" w14:textId="77777777" w:rsidR="002F7BFB" w:rsidRPr="00D80054" w:rsidRDefault="002F7BFB" w:rsidP="002F7B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14-10-2015. </w:t>
      </w:r>
      <w:r w:rsidRPr="00D80054">
        <w:rPr>
          <w:rFonts w:ascii="Times New Roman" w:eastAsia="MS Mincho" w:hAnsi="Times New Roman"/>
          <w:i/>
          <w:iCs/>
          <w:color w:val="0000FF"/>
          <w:sz w:val="16"/>
          <w:lang w:val="es-MX"/>
        </w:rPr>
        <w:t>Reformada</w:t>
      </w:r>
      <w:r w:rsidR="00DA642C" w:rsidRPr="00D80054">
        <w:rPr>
          <w:rFonts w:ascii="Times New Roman" w:eastAsia="MS Mincho" w:hAnsi="Times New Roman"/>
          <w:i/>
          <w:iCs/>
          <w:color w:val="0000FF"/>
          <w:sz w:val="16"/>
          <w:lang w:val="es-MX"/>
        </w:rPr>
        <w:t xml:space="preserve"> DOF </w:t>
      </w:r>
      <w:r w:rsidR="00DA642C">
        <w:rPr>
          <w:rFonts w:ascii="Times New Roman" w:eastAsia="MS Mincho" w:hAnsi="Times New Roman"/>
          <w:i/>
          <w:iCs/>
          <w:color w:val="0000FF"/>
          <w:sz w:val="16"/>
          <w:lang w:val="es-MX"/>
        </w:rPr>
        <w:t>01-06-2016</w:t>
      </w:r>
    </w:p>
    <w:p w14:paraId="1CC2124C" w14:textId="77777777" w:rsidR="00B41F7A" w:rsidRPr="00B41F7A" w:rsidRDefault="00B41F7A" w:rsidP="00B41F7A">
      <w:pPr>
        <w:pStyle w:val="Texto"/>
        <w:spacing w:after="0" w:line="240" w:lineRule="auto"/>
        <w:rPr>
          <w:rFonts w:eastAsia="Calibri"/>
          <w:sz w:val="20"/>
          <w:szCs w:val="20"/>
          <w:lang w:val="es-419"/>
        </w:rPr>
      </w:pPr>
    </w:p>
    <w:p w14:paraId="5C44BC5C" w14:textId="77777777" w:rsidR="00B41F7A" w:rsidRPr="00D76729" w:rsidRDefault="00B41F7A" w:rsidP="00B41F7A">
      <w:pPr>
        <w:pStyle w:val="Texto"/>
        <w:spacing w:after="0" w:line="240" w:lineRule="auto"/>
        <w:rPr>
          <w:rFonts w:eastAsia="Calibri"/>
          <w:sz w:val="20"/>
          <w:szCs w:val="20"/>
        </w:rPr>
      </w:pPr>
      <w:r w:rsidRPr="00D76729">
        <w:rPr>
          <w:rFonts w:eastAsia="Calibri"/>
          <w:b/>
          <w:sz w:val="20"/>
          <w:szCs w:val="20"/>
        </w:rPr>
        <w:t>XII.</w:t>
      </w:r>
      <w:r w:rsidRPr="00D76729">
        <w:rPr>
          <w:rFonts w:eastAsia="Calibri"/>
          <w:sz w:val="20"/>
          <w:szCs w:val="20"/>
        </w:rPr>
        <w:t xml:space="preserve"> Acorde a las demás disposiciones legales aplicables, promover la creación de programas de atención integral para la atención de las víctimas y victimarios de acoso y violencia escolar, en coordinación con las autoridades educativas.</w:t>
      </w:r>
    </w:p>
    <w:p w14:paraId="53FAEB97" w14:textId="77777777" w:rsidR="00DA642C" w:rsidRPr="00D80054" w:rsidRDefault="00DA642C" w:rsidP="00DA64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01-06-2016</w:t>
      </w:r>
    </w:p>
    <w:p w14:paraId="5C2CD559" w14:textId="77777777" w:rsidR="0063720B" w:rsidRDefault="0063720B" w:rsidP="00E2720F">
      <w:pPr>
        <w:pStyle w:val="Textosinformato"/>
        <w:ind w:firstLine="289"/>
        <w:jc w:val="both"/>
        <w:rPr>
          <w:rFonts w:ascii="Arial" w:eastAsia="MS Mincho" w:hAnsi="Arial" w:cs="Arial"/>
        </w:rPr>
      </w:pPr>
    </w:p>
    <w:p w14:paraId="3F019AD6" w14:textId="77777777" w:rsidR="002F3BD8" w:rsidRPr="00330A3C" w:rsidRDefault="002F3BD8" w:rsidP="002F3BD8">
      <w:pPr>
        <w:pStyle w:val="Texto"/>
        <w:spacing w:after="0" w:line="240" w:lineRule="auto"/>
        <w:rPr>
          <w:sz w:val="20"/>
          <w:szCs w:val="20"/>
          <w:lang w:eastAsia="es-MX"/>
        </w:rPr>
      </w:pPr>
      <w:bookmarkStart w:id="7" w:name="Artículo_7o"/>
      <w:r w:rsidRPr="00760834">
        <w:rPr>
          <w:b/>
          <w:sz w:val="20"/>
          <w:szCs w:val="20"/>
          <w:lang w:eastAsia="es-MX"/>
        </w:rPr>
        <w:t>Artículo 7o</w:t>
      </w:r>
      <w:bookmarkEnd w:id="7"/>
      <w:r w:rsidRPr="00760834">
        <w:rPr>
          <w:b/>
          <w:sz w:val="20"/>
          <w:szCs w:val="20"/>
          <w:lang w:eastAsia="es-MX"/>
        </w:rPr>
        <w:t>.-</w:t>
      </w:r>
      <w:r w:rsidRPr="00760834">
        <w:rPr>
          <w:sz w:val="20"/>
          <w:szCs w:val="20"/>
          <w:lang w:eastAsia="es-MX"/>
        </w:rPr>
        <w:t xml:space="preserve"> La coordinación del Sistema Nacional de Salud estará a cargo de la Secretaría de Salud, correspondiéndole a ésta:</w:t>
      </w:r>
    </w:p>
    <w:p w14:paraId="3B9DE5F9" w14:textId="77777777" w:rsidR="00760834" w:rsidRPr="00D80054" w:rsidRDefault="00760834" w:rsidP="007608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338C6051" w14:textId="77777777" w:rsidR="0063720B" w:rsidRDefault="0063720B" w:rsidP="00E2720F">
      <w:pPr>
        <w:pStyle w:val="Textosinformato"/>
        <w:ind w:firstLine="289"/>
        <w:jc w:val="both"/>
        <w:rPr>
          <w:rFonts w:ascii="Arial" w:eastAsia="MS Mincho" w:hAnsi="Arial" w:cs="Arial"/>
        </w:rPr>
      </w:pPr>
    </w:p>
    <w:p w14:paraId="2B57DB9E"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I. </w:t>
      </w:r>
      <w:r w:rsidR="00F940D9">
        <w:rPr>
          <w:rFonts w:ascii="Arial" w:eastAsia="MS Mincho" w:hAnsi="Arial" w:cs="Arial"/>
          <w:b/>
          <w:bCs/>
        </w:rPr>
        <w:tab/>
      </w:r>
      <w:r>
        <w:rPr>
          <w:rFonts w:ascii="Arial" w:eastAsia="MS Mincho" w:hAnsi="Arial" w:cs="Arial"/>
        </w:rPr>
        <w:t>Establecer y conducir la política nacional en materia de salud, en los términos de las leyes aplicables y de conformidad con lo dispuesto por el Ejecutivo Federal;</w:t>
      </w:r>
    </w:p>
    <w:p w14:paraId="64910E38" w14:textId="77777777" w:rsidR="0063720B" w:rsidRDefault="0063720B" w:rsidP="00F940D9">
      <w:pPr>
        <w:pStyle w:val="Textosinformato"/>
        <w:ind w:left="1140" w:hanging="851"/>
        <w:jc w:val="both"/>
        <w:rPr>
          <w:rFonts w:ascii="Arial" w:eastAsia="MS Mincho" w:hAnsi="Arial" w:cs="Arial"/>
        </w:rPr>
      </w:pPr>
    </w:p>
    <w:p w14:paraId="2BDB61AC"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II. </w:t>
      </w:r>
      <w:r w:rsidR="00F940D9">
        <w:rPr>
          <w:rFonts w:ascii="Arial" w:eastAsia="MS Mincho" w:hAnsi="Arial" w:cs="Arial"/>
          <w:b/>
          <w:bCs/>
        </w:rPr>
        <w:tab/>
      </w:r>
      <w:r>
        <w:rPr>
          <w:rFonts w:ascii="Arial" w:eastAsia="MS Mincho" w:hAnsi="Arial" w:cs="Arial"/>
        </w:rPr>
        <w:t>Coordinar los programas de servicios de salud de las dependencias y entidades de la Administración Pública Federal, así como los agrupamientos por funciones y programas afines que, en su caso, se determinen;</w:t>
      </w:r>
    </w:p>
    <w:p w14:paraId="1A3EC978" w14:textId="77777777" w:rsidR="0063720B" w:rsidRDefault="0063720B" w:rsidP="00F940D9">
      <w:pPr>
        <w:pStyle w:val="Textosinformato"/>
        <w:ind w:left="1140" w:hanging="851"/>
        <w:jc w:val="both"/>
        <w:rPr>
          <w:rFonts w:ascii="Arial" w:eastAsia="MS Mincho" w:hAnsi="Arial" w:cs="Arial"/>
        </w:rPr>
      </w:pPr>
    </w:p>
    <w:p w14:paraId="75C3CD18" w14:textId="77777777" w:rsidR="00F940D9" w:rsidRPr="00F940D9" w:rsidRDefault="00F940D9" w:rsidP="00F940D9">
      <w:pPr>
        <w:pStyle w:val="Textosinformato"/>
        <w:ind w:left="1140"/>
        <w:jc w:val="both"/>
        <w:rPr>
          <w:rFonts w:ascii="Arial" w:eastAsia="MS Mincho" w:hAnsi="Arial" w:cs="Arial"/>
          <w:bCs/>
        </w:rPr>
      </w:pPr>
      <w:r w:rsidRPr="00F940D9">
        <w:rPr>
          <w:rFonts w:ascii="Arial" w:eastAsia="MS Mincho" w:hAnsi="Arial" w:cs="Arial"/>
          <w:bCs/>
        </w:rPr>
        <w:t>Para efectos de lo previsto en el párrafo anterior, tratándose de la prestación gratuita de los servicios de salud, medicamentos y demás insumos asociados que requieran las personas sin seguridad social, a que se refiere el Título Tercero Bis de esta Ley, la Secretaría de Salud se auxiliará del Instituto de Salud  para el Bienestar;</w:t>
      </w:r>
    </w:p>
    <w:p w14:paraId="739FFD03" w14:textId="77777777" w:rsidR="00F940D9" w:rsidRPr="00D80054" w:rsidRDefault="00F940D9" w:rsidP="00F940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29-11-2019</w:t>
      </w:r>
    </w:p>
    <w:p w14:paraId="5BBA607D" w14:textId="77777777" w:rsidR="00F940D9" w:rsidRDefault="00F940D9" w:rsidP="00F940D9">
      <w:pPr>
        <w:pStyle w:val="Textosinformato"/>
        <w:ind w:left="1140" w:hanging="851"/>
        <w:jc w:val="both"/>
        <w:rPr>
          <w:rFonts w:ascii="Arial" w:eastAsia="MS Mincho" w:hAnsi="Arial" w:cs="Arial"/>
        </w:rPr>
      </w:pPr>
    </w:p>
    <w:p w14:paraId="181473C1" w14:textId="77777777" w:rsidR="002F3BD8" w:rsidRPr="00330A3C" w:rsidRDefault="002F3BD8" w:rsidP="00F940D9">
      <w:pPr>
        <w:pStyle w:val="Texto"/>
        <w:spacing w:after="0" w:line="240" w:lineRule="auto"/>
        <w:ind w:left="1140" w:hanging="851"/>
        <w:rPr>
          <w:sz w:val="20"/>
          <w:szCs w:val="20"/>
          <w:lang w:eastAsia="es-MX"/>
        </w:rPr>
      </w:pPr>
      <w:r w:rsidRPr="00330A3C">
        <w:rPr>
          <w:b/>
          <w:sz w:val="20"/>
          <w:szCs w:val="20"/>
          <w:lang w:eastAsia="es-MX"/>
        </w:rPr>
        <w:t>II Bis.</w:t>
      </w:r>
      <w:r w:rsidRPr="00330A3C">
        <w:rPr>
          <w:sz w:val="20"/>
          <w:szCs w:val="20"/>
          <w:lang w:eastAsia="es-MX"/>
        </w:rPr>
        <w:t xml:space="preserve"> </w:t>
      </w:r>
      <w:r w:rsidR="00F940D9">
        <w:rPr>
          <w:sz w:val="20"/>
          <w:szCs w:val="20"/>
          <w:lang w:eastAsia="es-MX"/>
        </w:rPr>
        <w:tab/>
      </w:r>
      <w:r w:rsidRPr="00330A3C">
        <w:rPr>
          <w:sz w:val="20"/>
          <w:szCs w:val="20"/>
          <w:lang w:eastAsia="es-MX"/>
        </w:rPr>
        <w:t>Promover e impulsar que las instituciones del Sistema Nacional de Salud implementen programas cuyo objeto consista en brindar atención médica integrada de carácter preventivo, acorde con la edad, sexo y factores de riesgo de las personas;</w:t>
      </w:r>
    </w:p>
    <w:p w14:paraId="63A96C82" w14:textId="77777777" w:rsidR="000C6267" w:rsidRPr="00D80054" w:rsidRDefault="000C6267" w:rsidP="00F940D9">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13-01-2014</w:t>
      </w:r>
    </w:p>
    <w:p w14:paraId="75B4964F" w14:textId="77777777" w:rsidR="002F3BD8" w:rsidRDefault="002F3BD8" w:rsidP="00F940D9">
      <w:pPr>
        <w:pStyle w:val="Textosinformato"/>
        <w:ind w:left="1140" w:hanging="851"/>
        <w:jc w:val="both"/>
        <w:rPr>
          <w:rFonts w:ascii="Arial" w:eastAsia="MS Mincho" w:hAnsi="Arial" w:cs="Arial"/>
        </w:rPr>
      </w:pPr>
    </w:p>
    <w:p w14:paraId="2BF741CC"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F940D9">
        <w:rPr>
          <w:rFonts w:ascii="Arial" w:eastAsia="MS Mincho" w:hAnsi="Arial" w:cs="Arial"/>
        </w:rPr>
        <w:tab/>
      </w:r>
      <w:r>
        <w:rPr>
          <w:rFonts w:ascii="Arial" w:eastAsia="MS Mincho" w:hAnsi="Arial" w:cs="Arial"/>
        </w:rPr>
        <w:t>Impulsar la desconcentración y descentralización de los servicios de salud;</w:t>
      </w:r>
    </w:p>
    <w:p w14:paraId="47A3F491" w14:textId="77777777" w:rsidR="0063720B" w:rsidRDefault="0063720B" w:rsidP="00F940D9">
      <w:pPr>
        <w:pStyle w:val="Textosinformato"/>
        <w:ind w:left="1140" w:hanging="851"/>
        <w:jc w:val="both"/>
        <w:rPr>
          <w:rFonts w:ascii="Arial" w:eastAsia="MS Mincho" w:hAnsi="Arial" w:cs="Arial"/>
        </w:rPr>
      </w:pPr>
    </w:p>
    <w:p w14:paraId="77EA471F"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IV. </w:t>
      </w:r>
      <w:r w:rsidR="00F940D9">
        <w:rPr>
          <w:rFonts w:ascii="Arial" w:eastAsia="MS Mincho" w:hAnsi="Arial" w:cs="Arial"/>
          <w:b/>
          <w:bCs/>
        </w:rPr>
        <w:tab/>
      </w:r>
      <w:r>
        <w:rPr>
          <w:rFonts w:ascii="Arial" w:eastAsia="MS Mincho" w:hAnsi="Arial" w:cs="Arial"/>
        </w:rPr>
        <w:t>Promover, coordinar y realizar la evaluación de programas y servicios de salud que le sea solicitada por el Ejecutivo Federal;</w:t>
      </w:r>
    </w:p>
    <w:p w14:paraId="71B77867" w14:textId="77777777" w:rsidR="0063720B" w:rsidRDefault="0063720B" w:rsidP="00F940D9">
      <w:pPr>
        <w:pStyle w:val="Textosinformato"/>
        <w:ind w:left="1140" w:hanging="851"/>
        <w:jc w:val="both"/>
        <w:rPr>
          <w:rFonts w:ascii="Arial" w:eastAsia="MS Mincho" w:hAnsi="Arial" w:cs="Arial"/>
        </w:rPr>
      </w:pPr>
    </w:p>
    <w:p w14:paraId="26930945"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V. </w:t>
      </w:r>
      <w:r w:rsidR="00F940D9">
        <w:rPr>
          <w:rFonts w:ascii="Arial" w:eastAsia="MS Mincho" w:hAnsi="Arial" w:cs="Arial"/>
          <w:b/>
          <w:bCs/>
        </w:rPr>
        <w:tab/>
      </w:r>
      <w:r>
        <w:rPr>
          <w:rFonts w:ascii="Arial" w:eastAsia="MS Mincho" w:hAnsi="Arial" w:cs="Arial"/>
        </w:rPr>
        <w:t>Determinar la periodicidad y características de la información que deberán proporcionar las dependencias y entidades del sector salud, con sujeción a las disposiciones generales aplicables;</w:t>
      </w:r>
    </w:p>
    <w:p w14:paraId="71D76DA9" w14:textId="77777777" w:rsidR="0063720B" w:rsidRDefault="0063720B" w:rsidP="00F940D9">
      <w:pPr>
        <w:pStyle w:val="Textosinformato"/>
        <w:ind w:left="1140" w:hanging="851"/>
        <w:jc w:val="both"/>
        <w:rPr>
          <w:rFonts w:ascii="Arial" w:eastAsia="MS Mincho" w:hAnsi="Arial" w:cs="Arial"/>
        </w:rPr>
      </w:pPr>
    </w:p>
    <w:p w14:paraId="7096E52D"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VI. </w:t>
      </w:r>
      <w:r w:rsidR="00F940D9">
        <w:rPr>
          <w:rFonts w:ascii="Arial" w:eastAsia="MS Mincho" w:hAnsi="Arial" w:cs="Arial"/>
          <w:b/>
          <w:bCs/>
        </w:rPr>
        <w:tab/>
      </w:r>
      <w:r>
        <w:rPr>
          <w:rFonts w:ascii="Arial" w:eastAsia="MS Mincho" w:hAnsi="Arial" w:cs="Arial"/>
        </w:rPr>
        <w:t>Coordinar el proceso de programación de las actividades del sector salud, con sujeción a las leyes que regulen a las entidades participantes;</w:t>
      </w:r>
    </w:p>
    <w:p w14:paraId="67E2E80E" w14:textId="77777777" w:rsidR="0063720B" w:rsidRDefault="0063720B" w:rsidP="00F940D9">
      <w:pPr>
        <w:pStyle w:val="Textosinformato"/>
        <w:ind w:left="1140" w:hanging="851"/>
        <w:jc w:val="both"/>
        <w:rPr>
          <w:rFonts w:ascii="Arial" w:eastAsia="MS Mincho" w:hAnsi="Arial" w:cs="Arial"/>
        </w:rPr>
      </w:pPr>
    </w:p>
    <w:p w14:paraId="06ED52E8"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VII. </w:t>
      </w:r>
      <w:r w:rsidR="00F940D9">
        <w:rPr>
          <w:rFonts w:ascii="Arial" w:eastAsia="MS Mincho" w:hAnsi="Arial" w:cs="Arial"/>
          <w:b/>
          <w:bCs/>
        </w:rPr>
        <w:tab/>
      </w:r>
      <w:r>
        <w:rPr>
          <w:rFonts w:ascii="Arial" w:eastAsia="MS Mincho" w:hAnsi="Arial" w:cs="Arial"/>
        </w:rPr>
        <w:t>Formular recomendaciones a las dependencias competentes sobre la asignación de los recursos que requieran los programas de salud;</w:t>
      </w:r>
    </w:p>
    <w:p w14:paraId="59923E62" w14:textId="77777777" w:rsidR="0063720B" w:rsidRDefault="0063720B" w:rsidP="00F940D9">
      <w:pPr>
        <w:pStyle w:val="Textosinformato"/>
        <w:ind w:left="1140" w:hanging="851"/>
        <w:jc w:val="both"/>
        <w:rPr>
          <w:rFonts w:ascii="Arial" w:eastAsia="MS Mincho" w:hAnsi="Arial" w:cs="Arial"/>
        </w:rPr>
      </w:pPr>
    </w:p>
    <w:p w14:paraId="5A7026F7"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VIII. </w:t>
      </w:r>
      <w:r w:rsidR="00F940D9">
        <w:rPr>
          <w:rFonts w:ascii="Arial" w:eastAsia="MS Mincho" w:hAnsi="Arial" w:cs="Arial"/>
          <w:b/>
          <w:bCs/>
        </w:rPr>
        <w:tab/>
      </w:r>
      <w:r>
        <w:rPr>
          <w:rFonts w:ascii="Arial" w:eastAsia="MS Mincho" w:hAnsi="Arial" w:cs="Arial"/>
        </w:rPr>
        <w:t>Impulsar las actividades científicas y tecnológicas en el campo de la salud;</w:t>
      </w:r>
    </w:p>
    <w:p w14:paraId="1B93CB1E" w14:textId="77777777" w:rsidR="0063720B" w:rsidRDefault="0063720B" w:rsidP="00F940D9">
      <w:pPr>
        <w:pStyle w:val="Textosinformato"/>
        <w:ind w:left="1140" w:hanging="851"/>
        <w:jc w:val="both"/>
        <w:rPr>
          <w:rFonts w:ascii="Arial" w:eastAsia="MS Mincho" w:hAnsi="Arial" w:cs="Arial"/>
        </w:rPr>
      </w:pPr>
    </w:p>
    <w:p w14:paraId="0FE3FB45" w14:textId="77777777" w:rsidR="00A614DA" w:rsidRPr="006E1948" w:rsidRDefault="00A614DA" w:rsidP="00F940D9">
      <w:pPr>
        <w:pStyle w:val="Texto"/>
        <w:spacing w:after="0" w:line="240" w:lineRule="auto"/>
        <w:ind w:left="1140" w:hanging="851"/>
        <w:rPr>
          <w:sz w:val="20"/>
          <w:szCs w:val="20"/>
          <w:lang w:eastAsia="es-MX"/>
        </w:rPr>
      </w:pPr>
      <w:r w:rsidRPr="00A614DA">
        <w:rPr>
          <w:b/>
          <w:sz w:val="20"/>
          <w:szCs w:val="20"/>
          <w:lang w:eastAsia="es-MX"/>
        </w:rPr>
        <w:t>VIII bis.-</w:t>
      </w:r>
      <w:r w:rsidRPr="006E1948">
        <w:rPr>
          <w:sz w:val="20"/>
          <w:szCs w:val="20"/>
          <w:lang w:eastAsia="es-MX"/>
        </w:rPr>
        <w:t xml:space="preserve"> </w:t>
      </w:r>
      <w:r w:rsidR="00F940D9">
        <w:rPr>
          <w:sz w:val="20"/>
          <w:szCs w:val="20"/>
          <w:lang w:eastAsia="es-MX"/>
        </w:rPr>
        <w:tab/>
      </w:r>
      <w:r w:rsidRPr="006E1948">
        <w:rPr>
          <w:sz w:val="20"/>
          <w:szCs w:val="20"/>
          <w:lang w:eastAsia="es-MX"/>
        </w:rPr>
        <w:t>Promover la incorporación, uso y aprovechamiento de las Tecnologías de la Información y de las Comunicaciones en los servicios de Salud;</w:t>
      </w:r>
    </w:p>
    <w:p w14:paraId="382B307A" w14:textId="77777777" w:rsidR="007C226C" w:rsidRPr="00D80054" w:rsidRDefault="007C226C" w:rsidP="00F940D9">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15-01-2013</w:t>
      </w:r>
    </w:p>
    <w:p w14:paraId="6BEF8AD0" w14:textId="77777777" w:rsidR="00A614DA" w:rsidRDefault="00A614DA" w:rsidP="00F940D9">
      <w:pPr>
        <w:pStyle w:val="Textosinformato"/>
        <w:ind w:left="1140" w:hanging="851"/>
        <w:jc w:val="both"/>
        <w:rPr>
          <w:rFonts w:ascii="Arial" w:eastAsia="MS Mincho" w:hAnsi="Arial" w:cs="Arial"/>
        </w:rPr>
      </w:pPr>
    </w:p>
    <w:p w14:paraId="5FAD4D3D"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IX. </w:t>
      </w:r>
      <w:r w:rsidR="00F940D9">
        <w:rPr>
          <w:rFonts w:ascii="Arial" w:eastAsia="MS Mincho" w:hAnsi="Arial" w:cs="Arial"/>
          <w:b/>
          <w:bCs/>
        </w:rPr>
        <w:tab/>
      </w:r>
      <w:r>
        <w:rPr>
          <w:rFonts w:ascii="Arial" w:eastAsia="MS Mincho" w:hAnsi="Arial" w:cs="Arial"/>
        </w:rPr>
        <w:t>Coadyuvar con las dependencias competentes a la regulación y control de la transferencia de tecnología en el área de salud;</w:t>
      </w:r>
    </w:p>
    <w:p w14:paraId="16790AC8" w14:textId="77777777" w:rsidR="0063720B" w:rsidRDefault="0063720B" w:rsidP="00F940D9">
      <w:pPr>
        <w:pStyle w:val="Textosinformato"/>
        <w:ind w:left="1140" w:hanging="851"/>
        <w:jc w:val="both"/>
        <w:rPr>
          <w:rFonts w:ascii="Arial" w:eastAsia="MS Mincho" w:hAnsi="Arial" w:cs="Arial"/>
        </w:rPr>
      </w:pPr>
    </w:p>
    <w:p w14:paraId="3C9F6A88"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 </w:t>
      </w:r>
      <w:r w:rsidR="00F940D9">
        <w:rPr>
          <w:rFonts w:ascii="Arial" w:eastAsia="MS Mincho" w:hAnsi="Arial" w:cs="Arial"/>
          <w:b/>
          <w:bCs/>
        </w:rPr>
        <w:tab/>
      </w:r>
      <w:r>
        <w:rPr>
          <w:rFonts w:ascii="Arial" w:eastAsia="MS Mincho" w:hAnsi="Arial" w:cs="Arial"/>
        </w:rPr>
        <w:t>Promover el establecimiento de un sistema nacional de información básica en materia de salud;</w:t>
      </w:r>
    </w:p>
    <w:p w14:paraId="4AC6AF02" w14:textId="77777777" w:rsidR="0063720B" w:rsidRDefault="0063720B" w:rsidP="00F940D9">
      <w:pPr>
        <w:pStyle w:val="Textosinformato"/>
        <w:ind w:left="1140" w:hanging="851"/>
        <w:jc w:val="both"/>
        <w:rPr>
          <w:rFonts w:ascii="Arial" w:eastAsia="MS Mincho" w:hAnsi="Arial" w:cs="Arial"/>
        </w:rPr>
      </w:pPr>
    </w:p>
    <w:p w14:paraId="4334C421" w14:textId="77777777" w:rsidR="00777811" w:rsidRPr="00B22977" w:rsidRDefault="00777811" w:rsidP="00F940D9">
      <w:pPr>
        <w:pStyle w:val="Texto"/>
        <w:spacing w:after="0" w:line="240" w:lineRule="auto"/>
        <w:ind w:left="1140" w:hanging="851"/>
        <w:rPr>
          <w:sz w:val="20"/>
          <w:szCs w:val="20"/>
        </w:rPr>
      </w:pPr>
      <w:r w:rsidRPr="00B22977">
        <w:rPr>
          <w:b/>
          <w:sz w:val="20"/>
          <w:szCs w:val="20"/>
        </w:rPr>
        <w:t>X Bis.</w:t>
      </w:r>
      <w:r w:rsidRPr="00B22977">
        <w:rPr>
          <w:sz w:val="20"/>
          <w:szCs w:val="20"/>
        </w:rPr>
        <w:t xml:space="preserve"> </w:t>
      </w:r>
      <w:r w:rsidR="00F940D9">
        <w:rPr>
          <w:sz w:val="20"/>
          <w:szCs w:val="20"/>
        </w:rPr>
        <w:tab/>
      </w:r>
      <w:r w:rsidRPr="00B22977">
        <w:rPr>
          <w:sz w:val="20"/>
          <w:szCs w:val="20"/>
        </w:rPr>
        <w:t>Establecer, promover y coordinar el Registro Nacional de Cáncer.</w:t>
      </w:r>
    </w:p>
    <w:p w14:paraId="5A550F1D" w14:textId="77777777" w:rsidR="00777811" w:rsidRPr="00D80054" w:rsidRDefault="00777811" w:rsidP="00F940D9">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22-06-2017</w:t>
      </w:r>
    </w:p>
    <w:p w14:paraId="0C319F4F" w14:textId="77777777" w:rsidR="00777811" w:rsidRDefault="00777811" w:rsidP="00F940D9">
      <w:pPr>
        <w:pStyle w:val="Textosinformato"/>
        <w:ind w:left="1140" w:hanging="851"/>
        <w:jc w:val="both"/>
        <w:rPr>
          <w:rFonts w:ascii="Arial" w:eastAsia="MS Mincho" w:hAnsi="Arial" w:cs="Arial"/>
        </w:rPr>
      </w:pPr>
    </w:p>
    <w:p w14:paraId="66B95005"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XI. </w:t>
      </w:r>
      <w:r w:rsidR="00F940D9">
        <w:rPr>
          <w:rFonts w:ascii="Arial" w:eastAsia="MS Mincho" w:hAnsi="Arial" w:cs="Arial"/>
          <w:b/>
          <w:bCs/>
        </w:rPr>
        <w:tab/>
      </w:r>
      <w:r>
        <w:rPr>
          <w:rFonts w:ascii="Arial" w:eastAsia="MS Mincho" w:hAnsi="Arial" w:cs="Arial"/>
        </w:rPr>
        <w:t>Apoyar la coordinación entre las instituciones de salud y las educativas, para formar y capacitar recursos humanos para la salud;</w:t>
      </w:r>
    </w:p>
    <w:p w14:paraId="6E3FC41A" w14:textId="77777777" w:rsidR="0063720B" w:rsidRDefault="0063720B" w:rsidP="00F940D9">
      <w:pPr>
        <w:pStyle w:val="Textosinformato"/>
        <w:ind w:left="1140" w:hanging="851"/>
        <w:jc w:val="both"/>
        <w:rPr>
          <w:rFonts w:ascii="Arial" w:eastAsia="MS Mincho" w:hAnsi="Arial" w:cs="Arial"/>
        </w:rPr>
      </w:pPr>
    </w:p>
    <w:p w14:paraId="1F53160E"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XII. </w:t>
      </w:r>
      <w:r w:rsidR="00F940D9">
        <w:rPr>
          <w:rFonts w:ascii="Arial" w:eastAsia="MS Mincho" w:hAnsi="Arial" w:cs="Arial"/>
          <w:b/>
          <w:bCs/>
        </w:rPr>
        <w:tab/>
      </w:r>
      <w:r>
        <w:rPr>
          <w:rFonts w:ascii="Arial" w:eastAsia="MS Mincho" w:hAnsi="Arial" w:cs="Arial"/>
        </w:rPr>
        <w:t>Coadyuvar a que la formación y distribución de los recursos humanos para la salud sea congruente con las prioridades del Sistema Nacional de Salud;</w:t>
      </w:r>
    </w:p>
    <w:p w14:paraId="5181CD42" w14:textId="77777777" w:rsidR="0063720B" w:rsidRDefault="0063720B" w:rsidP="00F940D9">
      <w:pPr>
        <w:pStyle w:val="Textosinformato"/>
        <w:ind w:left="1140" w:hanging="851"/>
        <w:jc w:val="both"/>
        <w:rPr>
          <w:rFonts w:ascii="Arial" w:eastAsia="MS Mincho" w:hAnsi="Arial" w:cs="Arial"/>
        </w:rPr>
      </w:pPr>
    </w:p>
    <w:p w14:paraId="7BAC4353"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XIII. </w:t>
      </w:r>
      <w:r w:rsidR="00F940D9">
        <w:rPr>
          <w:rFonts w:ascii="Arial" w:eastAsia="MS Mincho" w:hAnsi="Arial" w:cs="Arial"/>
          <w:b/>
          <w:bCs/>
        </w:rPr>
        <w:tab/>
      </w:r>
      <w:r>
        <w:rPr>
          <w:rFonts w:ascii="Arial" w:eastAsia="MS Mincho" w:hAnsi="Arial" w:cs="Arial"/>
        </w:rPr>
        <w:t>Promover e impulsar la participación de la comunidad en el cuidado de su salud;</w:t>
      </w:r>
    </w:p>
    <w:p w14:paraId="1A9FCC01" w14:textId="77777777" w:rsidR="0063720B" w:rsidRDefault="0063720B" w:rsidP="00F940D9">
      <w:pPr>
        <w:pStyle w:val="Textosinformato"/>
        <w:ind w:left="1140" w:hanging="851"/>
        <w:jc w:val="both"/>
        <w:rPr>
          <w:rFonts w:ascii="Arial" w:eastAsia="MS Mincho" w:hAnsi="Arial" w:cs="Arial"/>
        </w:rPr>
      </w:pPr>
    </w:p>
    <w:p w14:paraId="7F61F7C9" w14:textId="77777777" w:rsidR="001215BF" w:rsidRPr="001215BF" w:rsidRDefault="001215BF" w:rsidP="001215BF">
      <w:pPr>
        <w:pStyle w:val="Textosinformato"/>
        <w:ind w:left="1140" w:hanging="851"/>
        <w:jc w:val="both"/>
        <w:rPr>
          <w:rFonts w:ascii="Arial" w:eastAsia="MS Mincho" w:hAnsi="Arial" w:cs="Arial"/>
          <w:bCs/>
        </w:rPr>
      </w:pPr>
      <w:r w:rsidRPr="001215BF">
        <w:rPr>
          <w:rFonts w:ascii="Arial" w:eastAsia="MS Mincho" w:hAnsi="Arial" w:cs="Arial"/>
          <w:b/>
          <w:bCs/>
        </w:rPr>
        <w:t>XIII Bis.</w:t>
      </w:r>
      <w:r w:rsidRPr="001215BF">
        <w:rPr>
          <w:rFonts w:ascii="Arial" w:eastAsia="MS Mincho" w:hAnsi="Arial" w:cs="Arial"/>
          <w:bCs/>
        </w:rPr>
        <w:t xml:space="preserve"> </w:t>
      </w:r>
      <w:r>
        <w:rPr>
          <w:rFonts w:ascii="Arial" w:eastAsia="MS Mincho" w:hAnsi="Arial" w:cs="Arial"/>
          <w:bCs/>
        </w:rPr>
        <w:tab/>
      </w:r>
      <w:r w:rsidRPr="001215BF">
        <w:rPr>
          <w:rFonts w:ascii="Arial" w:eastAsia="MS Mincho" w:hAnsi="Arial" w:cs="Arial"/>
          <w:bCs/>
        </w:rPr>
        <w:t>Promover e impulsar programas y campañas de información sobre los buenos hábitos alimenticios, una buena nutrición y la activación física para contrarrestar el sobrepeso, la obesidad y los trastornos de la conducta alimentaria;</w:t>
      </w:r>
    </w:p>
    <w:p w14:paraId="6C6BC76A" w14:textId="77777777" w:rsidR="001215BF" w:rsidRPr="00D80054" w:rsidRDefault="00272FE7" w:rsidP="001215BF">
      <w:pPr>
        <w:pStyle w:val="Textosinformato"/>
        <w:ind w:left="1140" w:hanging="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14-10-2015</w:t>
      </w:r>
      <w:r w:rsidR="001215BF">
        <w:rPr>
          <w:rFonts w:ascii="Times New Roman" w:eastAsia="MS Mincho" w:hAnsi="Times New Roman"/>
          <w:i/>
          <w:iCs/>
          <w:color w:val="0000FF"/>
          <w:sz w:val="16"/>
          <w:lang w:val="es-MX"/>
        </w:rPr>
        <w:t xml:space="preserve">. </w:t>
      </w:r>
      <w:r w:rsidR="001215BF" w:rsidRPr="00D80054">
        <w:rPr>
          <w:rFonts w:ascii="Times New Roman" w:eastAsia="MS Mincho" w:hAnsi="Times New Roman"/>
          <w:i/>
          <w:iCs/>
          <w:color w:val="0000FF"/>
          <w:sz w:val="16"/>
          <w:lang w:val="es-MX"/>
        </w:rPr>
        <w:t xml:space="preserve">Reformada DOF </w:t>
      </w:r>
      <w:r w:rsidR="001215BF">
        <w:rPr>
          <w:rFonts w:ascii="Times New Roman" w:eastAsia="MS Mincho" w:hAnsi="Times New Roman"/>
          <w:i/>
          <w:iCs/>
          <w:color w:val="0000FF"/>
          <w:sz w:val="16"/>
          <w:lang w:val="es-MX"/>
        </w:rPr>
        <w:t>22-12-2020</w:t>
      </w:r>
    </w:p>
    <w:p w14:paraId="7DCE0ED6" w14:textId="77777777" w:rsidR="005728EF" w:rsidRDefault="005728EF" w:rsidP="00F940D9">
      <w:pPr>
        <w:pStyle w:val="Textosinformato"/>
        <w:ind w:left="1140" w:hanging="851"/>
        <w:jc w:val="both"/>
        <w:rPr>
          <w:rFonts w:ascii="Arial" w:eastAsia="MS Mincho" w:hAnsi="Arial" w:cs="Arial"/>
        </w:rPr>
      </w:pPr>
    </w:p>
    <w:p w14:paraId="651C2625"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XIV. </w:t>
      </w:r>
      <w:r w:rsidR="00F940D9">
        <w:rPr>
          <w:rFonts w:ascii="Arial" w:eastAsia="MS Mincho" w:hAnsi="Arial" w:cs="Arial"/>
          <w:b/>
          <w:bCs/>
        </w:rPr>
        <w:tab/>
      </w:r>
      <w:r>
        <w:rPr>
          <w:rFonts w:ascii="Arial" w:eastAsia="MS Mincho" w:hAnsi="Arial" w:cs="Arial"/>
        </w:rPr>
        <w:t>Impulsar la permanente actualización de las disposiciones legales en materia de salud, y</w:t>
      </w:r>
    </w:p>
    <w:p w14:paraId="03F043C5" w14:textId="77777777" w:rsidR="0063720B" w:rsidRDefault="0063720B" w:rsidP="00F940D9">
      <w:pPr>
        <w:pStyle w:val="Textosinformato"/>
        <w:ind w:left="1140" w:hanging="851"/>
        <w:jc w:val="both"/>
        <w:rPr>
          <w:rFonts w:ascii="Arial" w:eastAsia="MS Mincho" w:hAnsi="Arial" w:cs="Arial"/>
        </w:rPr>
      </w:pPr>
    </w:p>
    <w:p w14:paraId="33648661" w14:textId="77777777" w:rsidR="0063720B" w:rsidRDefault="0063720B" w:rsidP="00F940D9">
      <w:pPr>
        <w:pStyle w:val="Textosinformato"/>
        <w:ind w:left="1140" w:hanging="851"/>
        <w:jc w:val="both"/>
        <w:rPr>
          <w:rFonts w:ascii="Arial" w:eastAsia="MS Mincho" w:hAnsi="Arial" w:cs="Arial"/>
        </w:rPr>
      </w:pPr>
      <w:r>
        <w:rPr>
          <w:rFonts w:ascii="Arial" w:eastAsia="MS Mincho" w:hAnsi="Arial" w:cs="Arial"/>
          <w:b/>
          <w:bCs/>
        </w:rPr>
        <w:t xml:space="preserve">XV. </w:t>
      </w:r>
      <w:r w:rsidR="00F940D9">
        <w:rPr>
          <w:rFonts w:ascii="Arial" w:eastAsia="MS Mincho" w:hAnsi="Arial" w:cs="Arial"/>
          <w:b/>
          <w:bCs/>
        </w:rPr>
        <w:tab/>
      </w:r>
      <w:r>
        <w:rPr>
          <w:rFonts w:ascii="Arial" w:eastAsia="MS Mincho" w:hAnsi="Arial" w:cs="Arial"/>
        </w:rPr>
        <w:t>Las demás atribuciones, afines a las anteriores, que se requieran para el cumplimiento de los objetivos del Sistema Nacional de Salud, y las que determinen las disposiciones generales aplicables.</w:t>
      </w:r>
    </w:p>
    <w:p w14:paraId="3283F85A" w14:textId="77777777" w:rsidR="0063720B" w:rsidRDefault="0063720B" w:rsidP="00E2720F">
      <w:pPr>
        <w:pStyle w:val="Textosinformato"/>
        <w:ind w:firstLine="289"/>
        <w:jc w:val="both"/>
        <w:rPr>
          <w:rFonts w:ascii="Arial" w:eastAsia="MS Mincho" w:hAnsi="Arial" w:cs="Arial"/>
        </w:rPr>
      </w:pPr>
    </w:p>
    <w:p w14:paraId="0BDB689E" w14:textId="77777777" w:rsidR="0063720B" w:rsidRDefault="0063720B" w:rsidP="00E2720F">
      <w:pPr>
        <w:pStyle w:val="Textosinformato"/>
        <w:ind w:firstLine="289"/>
        <w:jc w:val="both"/>
        <w:rPr>
          <w:rFonts w:ascii="Arial" w:eastAsia="MS Mincho" w:hAnsi="Arial" w:cs="Arial"/>
        </w:rPr>
      </w:pPr>
      <w:bookmarkStart w:id="8" w:name="Artículo_8o"/>
      <w:r>
        <w:rPr>
          <w:rFonts w:ascii="Arial" w:eastAsia="MS Mincho" w:hAnsi="Arial" w:cs="Arial"/>
          <w:b/>
          <w:bCs/>
        </w:rPr>
        <w:t>Artículo 8o</w:t>
      </w:r>
      <w:bookmarkEnd w:id="8"/>
      <w:r>
        <w:rPr>
          <w:rFonts w:ascii="Arial" w:eastAsia="MS Mincho" w:hAnsi="Arial" w:cs="Arial"/>
        </w:rPr>
        <w:t>.- Con propósitos de complemento y de apoyo recíproco, se delimitarán los universos de usuarios y las instituciones de salud podrán llevar a cabo acciones de subrogación de servicios.</w:t>
      </w:r>
    </w:p>
    <w:p w14:paraId="7B4939A8" w14:textId="77777777" w:rsidR="0063720B" w:rsidRDefault="0063720B" w:rsidP="00E2720F">
      <w:pPr>
        <w:pStyle w:val="Textosinformato"/>
        <w:ind w:firstLine="289"/>
        <w:jc w:val="both"/>
        <w:rPr>
          <w:rFonts w:ascii="Arial" w:eastAsia="MS Mincho" w:hAnsi="Arial" w:cs="Arial"/>
        </w:rPr>
      </w:pPr>
    </w:p>
    <w:p w14:paraId="4335CE14" w14:textId="77777777" w:rsidR="0063720B" w:rsidRPr="0087451B" w:rsidRDefault="0063720B" w:rsidP="00E2720F">
      <w:pPr>
        <w:pStyle w:val="Textosinformato"/>
        <w:ind w:firstLine="289"/>
        <w:jc w:val="both"/>
        <w:rPr>
          <w:rFonts w:ascii="Arial" w:eastAsia="MS Mincho" w:hAnsi="Arial" w:cs="Arial"/>
        </w:rPr>
      </w:pPr>
      <w:bookmarkStart w:id="9" w:name="Artículo_9o"/>
      <w:r w:rsidRPr="0087451B">
        <w:rPr>
          <w:rFonts w:ascii="Arial" w:eastAsia="MS Mincho" w:hAnsi="Arial" w:cs="Arial"/>
          <w:b/>
          <w:bCs/>
        </w:rPr>
        <w:t>Artículo 9o</w:t>
      </w:r>
      <w:bookmarkEnd w:id="9"/>
      <w:r w:rsidRPr="0087451B">
        <w:rPr>
          <w:rFonts w:ascii="Arial" w:eastAsia="MS Mincho" w:hAnsi="Arial" w:cs="Arial"/>
        </w:rPr>
        <w:t>.-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14:paraId="022FAC69" w14:textId="77777777" w:rsidR="0063720B" w:rsidRPr="0087451B" w:rsidRDefault="0063720B" w:rsidP="00E2720F">
      <w:pPr>
        <w:pStyle w:val="Textosinformato"/>
        <w:ind w:firstLine="289"/>
        <w:jc w:val="both"/>
        <w:rPr>
          <w:rFonts w:ascii="Arial" w:eastAsia="MS Mincho" w:hAnsi="Arial" w:cs="Arial"/>
        </w:rPr>
      </w:pPr>
    </w:p>
    <w:p w14:paraId="79F5F522" w14:textId="77777777" w:rsidR="0063720B" w:rsidRDefault="0063720B" w:rsidP="00E2720F">
      <w:pPr>
        <w:pStyle w:val="Textosinformato"/>
        <w:ind w:firstLine="289"/>
        <w:jc w:val="both"/>
        <w:rPr>
          <w:rFonts w:ascii="Arial" w:eastAsia="MS Mincho" w:hAnsi="Arial" w:cs="Arial"/>
        </w:rPr>
      </w:pPr>
      <w:r w:rsidRPr="0087451B">
        <w:rPr>
          <w:rFonts w:ascii="Arial" w:eastAsia="MS Mincho" w:hAnsi="Arial" w:cs="Arial"/>
        </w:rPr>
        <w:t>La Secretaría de Salud auxiliará, cuando lo soliciten los estados, en las acciones de descentralización a los municipios que aquéllos lleven a cabo.</w:t>
      </w:r>
    </w:p>
    <w:p w14:paraId="6BCA1402" w14:textId="77777777" w:rsidR="0087451B" w:rsidRPr="00D80054" w:rsidRDefault="0087451B" w:rsidP="0087451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26E8ED5" w14:textId="77777777" w:rsidR="0063720B" w:rsidRDefault="0063720B" w:rsidP="00E2720F">
      <w:pPr>
        <w:pStyle w:val="Textosinformato"/>
        <w:ind w:firstLine="289"/>
        <w:jc w:val="both"/>
        <w:rPr>
          <w:rFonts w:ascii="Arial" w:eastAsia="MS Mincho" w:hAnsi="Arial" w:cs="Arial"/>
        </w:rPr>
      </w:pPr>
    </w:p>
    <w:p w14:paraId="266A4FD5" w14:textId="77777777" w:rsidR="0063720B" w:rsidRDefault="0063720B" w:rsidP="00E2720F">
      <w:pPr>
        <w:pStyle w:val="Texto"/>
        <w:spacing w:after="0" w:line="240" w:lineRule="auto"/>
        <w:rPr>
          <w:bCs/>
          <w:sz w:val="20"/>
        </w:rPr>
      </w:pPr>
      <w:bookmarkStart w:id="10" w:name="Artículo_10"/>
      <w:r>
        <w:rPr>
          <w:b/>
          <w:sz w:val="20"/>
        </w:rPr>
        <w:t>Artículo 10</w:t>
      </w:r>
      <w:bookmarkEnd w:id="10"/>
      <w:r>
        <w:rPr>
          <w:b/>
          <w:sz w:val="20"/>
        </w:rPr>
        <w:t xml:space="preserve">. </w:t>
      </w:r>
      <w:r>
        <w:rPr>
          <w:bCs/>
          <w:sz w:val="20"/>
        </w:rPr>
        <w:t>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14:paraId="578558AC" w14:textId="77777777" w:rsidR="001F5881" w:rsidRPr="00D80054" w:rsidRDefault="001F5881" w:rsidP="001F58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C567FB">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19-09-2006</w:t>
      </w:r>
    </w:p>
    <w:p w14:paraId="31A7A477" w14:textId="77777777" w:rsidR="0063720B" w:rsidRDefault="0063720B" w:rsidP="00E2720F">
      <w:pPr>
        <w:pStyle w:val="Textosinformato"/>
        <w:ind w:firstLine="289"/>
        <w:jc w:val="both"/>
        <w:rPr>
          <w:rFonts w:ascii="Arial" w:eastAsia="MS Mincho" w:hAnsi="Arial" w:cs="Arial"/>
        </w:rPr>
      </w:pPr>
    </w:p>
    <w:p w14:paraId="075D24E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Asimismo, fomentará la coordinación con los proveedores de insumos para la salud, a fin de racionalizar y procurar la disponibilidad de estos últimos.</w:t>
      </w:r>
    </w:p>
    <w:p w14:paraId="1B5C6F55" w14:textId="77777777" w:rsidR="0063720B" w:rsidRDefault="0063720B" w:rsidP="00E2720F">
      <w:pPr>
        <w:pStyle w:val="Textosinformato"/>
        <w:ind w:firstLine="289"/>
        <w:jc w:val="both"/>
        <w:rPr>
          <w:rFonts w:ascii="Arial" w:eastAsia="MS Mincho" w:hAnsi="Arial" w:cs="Arial"/>
        </w:rPr>
      </w:pPr>
    </w:p>
    <w:p w14:paraId="4427CE12" w14:textId="77777777" w:rsidR="00AB2A75" w:rsidRDefault="00F03381" w:rsidP="00AB2A75">
      <w:pPr>
        <w:pStyle w:val="Texto"/>
        <w:spacing w:after="0" w:line="240" w:lineRule="auto"/>
        <w:rPr>
          <w:bCs/>
          <w:sz w:val="20"/>
          <w:szCs w:val="20"/>
        </w:rPr>
      </w:pPr>
      <w:bookmarkStart w:id="11" w:name="Artículo_10_Bis"/>
      <w:r>
        <w:rPr>
          <w:b/>
          <w:sz w:val="20"/>
        </w:rPr>
        <w:t xml:space="preserve">Artículo </w:t>
      </w:r>
      <w:r w:rsidR="00AB2A75" w:rsidRPr="006356AA">
        <w:rPr>
          <w:b/>
          <w:bCs/>
          <w:sz w:val="20"/>
          <w:szCs w:val="20"/>
        </w:rPr>
        <w:t>10 Bis</w:t>
      </w:r>
      <w:bookmarkEnd w:id="11"/>
      <w:r w:rsidR="00AB2A75" w:rsidRPr="006356AA">
        <w:rPr>
          <w:b/>
          <w:bCs/>
          <w:sz w:val="20"/>
          <w:szCs w:val="20"/>
        </w:rPr>
        <w:t>.-</w:t>
      </w:r>
      <w:r w:rsidR="00AB2A75" w:rsidRPr="006356AA">
        <w:rPr>
          <w:bCs/>
          <w:sz w:val="20"/>
          <w:szCs w:val="20"/>
        </w:rPr>
        <w:t xml:space="preserve"> El Personal médico y de enfermería que forme parte del Sistema Nacional de Salud, podrán ejercer la objeción de conciencia y excusarse de participar en la prestación de servicios que establece esta Ley.</w:t>
      </w:r>
    </w:p>
    <w:p w14:paraId="4619593D" w14:textId="77777777" w:rsidR="00F03381" w:rsidRPr="006356AA" w:rsidRDefault="00F03381" w:rsidP="00AB2A75">
      <w:pPr>
        <w:pStyle w:val="Texto"/>
        <w:spacing w:after="0" w:line="240" w:lineRule="auto"/>
        <w:rPr>
          <w:b/>
          <w:bCs/>
          <w:sz w:val="20"/>
          <w:szCs w:val="20"/>
        </w:rPr>
      </w:pPr>
    </w:p>
    <w:p w14:paraId="558144B0" w14:textId="77777777" w:rsidR="00AB2A75" w:rsidRDefault="00AB2A75" w:rsidP="00AB2A75">
      <w:pPr>
        <w:pStyle w:val="Texto"/>
        <w:spacing w:after="0" w:line="240" w:lineRule="auto"/>
        <w:rPr>
          <w:bCs/>
          <w:sz w:val="20"/>
          <w:szCs w:val="20"/>
        </w:rPr>
      </w:pPr>
      <w:r w:rsidRPr="006356AA">
        <w:rPr>
          <w:bCs/>
          <w:sz w:val="20"/>
          <w:szCs w:val="20"/>
        </w:rPr>
        <w:t>Cuando se ponga en riesgo la vida del paciente o se trate de una urgencia médica, no podrá invocarse la objeción de conciencia, en caso contrario se incurrirá en la causal de responsabilidad profesional.</w:t>
      </w:r>
    </w:p>
    <w:p w14:paraId="5B34F15F" w14:textId="77777777" w:rsidR="00F03381" w:rsidRPr="006356AA" w:rsidRDefault="00F03381" w:rsidP="00AB2A75">
      <w:pPr>
        <w:pStyle w:val="Texto"/>
        <w:spacing w:after="0" w:line="240" w:lineRule="auto"/>
        <w:rPr>
          <w:bCs/>
          <w:sz w:val="20"/>
          <w:szCs w:val="20"/>
        </w:rPr>
      </w:pPr>
    </w:p>
    <w:p w14:paraId="191CB6C3" w14:textId="77777777" w:rsidR="00AB2A75" w:rsidRPr="006356AA" w:rsidRDefault="00AB2A75" w:rsidP="00AB2A75">
      <w:pPr>
        <w:pStyle w:val="Texto"/>
        <w:spacing w:after="0" w:line="240" w:lineRule="auto"/>
        <w:rPr>
          <w:bCs/>
          <w:sz w:val="20"/>
          <w:szCs w:val="20"/>
        </w:rPr>
      </w:pPr>
      <w:r w:rsidRPr="006356AA">
        <w:rPr>
          <w:bCs/>
          <w:sz w:val="20"/>
          <w:szCs w:val="20"/>
        </w:rPr>
        <w:t>El ejercicio de la objeción de conciencia no derivará en ningún tipo de discriminación laboral.</w:t>
      </w:r>
    </w:p>
    <w:p w14:paraId="7D9C03DE" w14:textId="77777777" w:rsidR="00F03381" w:rsidRPr="00D80054" w:rsidRDefault="00F03381" w:rsidP="00F033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11-05-2018</w:t>
      </w:r>
    </w:p>
    <w:p w14:paraId="654D6238" w14:textId="77777777" w:rsidR="00AB2A75" w:rsidRDefault="00AB2A75" w:rsidP="00E2720F">
      <w:pPr>
        <w:pStyle w:val="Textosinformato"/>
        <w:ind w:firstLine="289"/>
        <w:jc w:val="both"/>
        <w:rPr>
          <w:rFonts w:ascii="Arial" w:eastAsia="MS Mincho" w:hAnsi="Arial" w:cs="Arial"/>
        </w:rPr>
      </w:pPr>
    </w:p>
    <w:p w14:paraId="64BDE0DF" w14:textId="77777777" w:rsidR="0063720B" w:rsidRDefault="0063720B" w:rsidP="00E2720F">
      <w:pPr>
        <w:pStyle w:val="Texto"/>
        <w:spacing w:after="0" w:line="240" w:lineRule="auto"/>
        <w:rPr>
          <w:bCs/>
          <w:sz w:val="20"/>
        </w:rPr>
      </w:pPr>
      <w:bookmarkStart w:id="12" w:name="Artículo_11"/>
      <w:r>
        <w:rPr>
          <w:b/>
          <w:sz w:val="20"/>
        </w:rPr>
        <w:t>Artículo 11</w:t>
      </w:r>
      <w:bookmarkEnd w:id="12"/>
      <w:r>
        <w:rPr>
          <w:b/>
          <w:sz w:val="20"/>
        </w:rPr>
        <w:t xml:space="preserve">. </w:t>
      </w:r>
      <w:r>
        <w:rPr>
          <w:bCs/>
          <w:sz w:val="20"/>
        </w:rPr>
        <w:t>La concertación de acciones entre la Secretaria de Salud y las autoridades de las comunidades indígenas, los integrantes de los sectores social y privado, se realizará mediante convenios y contratos, los cuales se ajustarán a las siguientes bases:</w:t>
      </w:r>
    </w:p>
    <w:p w14:paraId="6368C5BE" w14:textId="77777777" w:rsidR="001F5881" w:rsidRPr="00D80054" w:rsidRDefault="001F5881" w:rsidP="001F58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C567FB">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19-09-2006</w:t>
      </w:r>
    </w:p>
    <w:p w14:paraId="4576F818" w14:textId="77777777" w:rsidR="0063720B" w:rsidRDefault="0063720B" w:rsidP="00E2720F">
      <w:pPr>
        <w:pStyle w:val="Texto"/>
        <w:spacing w:after="0" w:line="240" w:lineRule="auto"/>
        <w:rPr>
          <w:bCs/>
          <w:sz w:val="20"/>
        </w:rPr>
      </w:pPr>
    </w:p>
    <w:p w14:paraId="0018840B" w14:textId="77777777" w:rsidR="0063720B" w:rsidRDefault="0063720B" w:rsidP="00E2720F">
      <w:pPr>
        <w:pStyle w:val="Texto"/>
        <w:spacing w:after="0" w:line="240" w:lineRule="auto"/>
        <w:rPr>
          <w:bCs/>
          <w:sz w:val="20"/>
        </w:rPr>
      </w:pPr>
      <w:r>
        <w:rPr>
          <w:b/>
          <w:sz w:val="20"/>
        </w:rPr>
        <w:t xml:space="preserve">I. </w:t>
      </w:r>
      <w:r>
        <w:rPr>
          <w:bCs/>
          <w:sz w:val="20"/>
        </w:rPr>
        <w:t>Definición de las responsabilidades que asuman las partes;</w:t>
      </w:r>
    </w:p>
    <w:p w14:paraId="478E4CDF" w14:textId="77777777" w:rsidR="001F5881" w:rsidRPr="00D80054" w:rsidRDefault="001F5881" w:rsidP="001F58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19-09-2006</w:t>
      </w:r>
    </w:p>
    <w:p w14:paraId="3927EDAA" w14:textId="77777777" w:rsidR="0063720B" w:rsidRDefault="0063720B" w:rsidP="00E2720F">
      <w:pPr>
        <w:pStyle w:val="Textosinformato"/>
        <w:ind w:firstLine="289"/>
        <w:jc w:val="both"/>
        <w:rPr>
          <w:rFonts w:ascii="Arial" w:eastAsia="MS Mincho" w:hAnsi="Arial" w:cs="Arial"/>
        </w:rPr>
      </w:pPr>
    </w:p>
    <w:p w14:paraId="4BD5746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Determinación de las acciones de orientación, estímulo y apoyo que llevará a cabo la Secretaría de Salud;</w:t>
      </w:r>
    </w:p>
    <w:p w14:paraId="56DEEDCE" w14:textId="77777777" w:rsidR="00C567FB" w:rsidRPr="00D80054" w:rsidRDefault="00C567FB" w:rsidP="00C567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4155CAA2" w14:textId="77777777" w:rsidR="0063720B" w:rsidRDefault="0063720B" w:rsidP="00E2720F">
      <w:pPr>
        <w:pStyle w:val="Textosinformato"/>
        <w:ind w:firstLine="289"/>
        <w:jc w:val="both"/>
        <w:rPr>
          <w:rFonts w:ascii="Arial" w:eastAsia="MS Mincho" w:hAnsi="Arial" w:cs="Arial"/>
        </w:rPr>
      </w:pPr>
    </w:p>
    <w:p w14:paraId="134B77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Especificación del carácter operativo de la concertación de acciones, con reserva de las funciones de autoridad de la Secretaría de Salud, y</w:t>
      </w:r>
    </w:p>
    <w:p w14:paraId="513B04FC" w14:textId="77777777" w:rsidR="00C567FB" w:rsidRPr="00D80054" w:rsidRDefault="00C567FB" w:rsidP="00C567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603B08EB" w14:textId="77777777" w:rsidR="0063720B" w:rsidRDefault="0063720B" w:rsidP="00E2720F">
      <w:pPr>
        <w:pStyle w:val="Textosinformato"/>
        <w:ind w:firstLine="289"/>
        <w:jc w:val="both"/>
        <w:rPr>
          <w:rFonts w:ascii="Arial" w:eastAsia="MS Mincho" w:hAnsi="Arial" w:cs="Arial"/>
        </w:rPr>
      </w:pPr>
    </w:p>
    <w:p w14:paraId="53D2034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Expresión de las demás estipulaciones que de común acuerdo establezcan las partes.</w:t>
      </w:r>
    </w:p>
    <w:p w14:paraId="3AD38CF6" w14:textId="77777777" w:rsidR="0063720B" w:rsidRDefault="0063720B" w:rsidP="00E2720F">
      <w:pPr>
        <w:pStyle w:val="Textosinformato"/>
        <w:ind w:firstLine="289"/>
        <w:jc w:val="both"/>
        <w:rPr>
          <w:rFonts w:ascii="Arial" w:eastAsia="MS Mincho" w:hAnsi="Arial" w:cs="Arial"/>
        </w:rPr>
      </w:pPr>
    </w:p>
    <w:p w14:paraId="60D3839F" w14:textId="77777777" w:rsidR="0063720B" w:rsidRDefault="0063720B" w:rsidP="00E2720F">
      <w:pPr>
        <w:pStyle w:val="Textosinformato"/>
        <w:ind w:firstLine="289"/>
        <w:jc w:val="both"/>
        <w:rPr>
          <w:rFonts w:ascii="Arial" w:eastAsia="MS Mincho" w:hAnsi="Arial" w:cs="Arial"/>
        </w:rPr>
      </w:pPr>
      <w:bookmarkStart w:id="13" w:name="Artículo_12"/>
      <w:r>
        <w:rPr>
          <w:rFonts w:ascii="Arial" w:eastAsia="MS Mincho" w:hAnsi="Arial" w:cs="Arial"/>
          <w:b/>
          <w:bCs/>
        </w:rPr>
        <w:t>Artículo 12</w:t>
      </w:r>
      <w:bookmarkEnd w:id="13"/>
      <w:r>
        <w:rPr>
          <w:rFonts w:ascii="Arial" w:eastAsia="MS Mincho" w:hAnsi="Arial" w:cs="Arial"/>
        </w:rPr>
        <w:t>.- La competencia de las autoridades sanitarias en la planeación, regulación, organización y funcionamiento del sistema Nacional de Salud, se regirá por las disposiciones de esta Ley y demás normas generales aplicables.</w:t>
      </w:r>
    </w:p>
    <w:p w14:paraId="2D6D44D4" w14:textId="77777777" w:rsidR="0063720B" w:rsidRDefault="0063720B" w:rsidP="00E2720F">
      <w:pPr>
        <w:pStyle w:val="Textosinformato"/>
        <w:ind w:firstLine="289"/>
        <w:jc w:val="both"/>
        <w:rPr>
          <w:rFonts w:ascii="Arial" w:eastAsia="MS Mincho" w:hAnsi="Arial" w:cs="Arial"/>
        </w:rPr>
      </w:pPr>
    </w:p>
    <w:p w14:paraId="53F6393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27FE597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Distribución de Competencias</w:t>
      </w:r>
    </w:p>
    <w:p w14:paraId="63BAD337" w14:textId="77777777" w:rsidR="0063720B" w:rsidRDefault="0063720B" w:rsidP="00E2720F">
      <w:pPr>
        <w:pStyle w:val="Textosinformato"/>
        <w:ind w:firstLine="289"/>
        <w:jc w:val="both"/>
        <w:rPr>
          <w:rFonts w:ascii="Arial" w:eastAsia="MS Mincho" w:hAnsi="Arial" w:cs="Arial"/>
        </w:rPr>
      </w:pPr>
    </w:p>
    <w:p w14:paraId="1145CC89" w14:textId="77777777" w:rsidR="00856178" w:rsidRPr="00B75ACC" w:rsidRDefault="00856178" w:rsidP="00856178">
      <w:pPr>
        <w:pStyle w:val="Texto"/>
        <w:spacing w:after="0" w:line="240" w:lineRule="auto"/>
        <w:rPr>
          <w:sz w:val="20"/>
          <w:szCs w:val="20"/>
        </w:rPr>
      </w:pPr>
      <w:bookmarkStart w:id="14" w:name="Artículo_13"/>
      <w:r w:rsidRPr="00B75ACC">
        <w:rPr>
          <w:b/>
          <w:bCs/>
          <w:sz w:val="20"/>
          <w:szCs w:val="20"/>
        </w:rPr>
        <w:t>Artículo 13</w:t>
      </w:r>
      <w:bookmarkEnd w:id="14"/>
      <w:r w:rsidRPr="00B75ACC">
        <w:rPr>
          <w:b/>
          <w:bCs/>
          <w:sz w:val="20"/>
          <w:szCs w:val="20"/>
        </w:rPr>
        <w:t>.</w:t>
      </w:r>
      <w:r w:rsidRPr="00B75ACC">
        <w:rPr>
          <w:sz w:val="20"/>
          <w:szCs w:val="20"/>
        </w:rPr>
        <w:t xml:space="preserve"> La competencia entre la Federación y las entidades federativas en materia de salubridad general quedará distribuida conforme a lo siguiente:</w:t>
      </w:r>
    </w:p>
    <w:p w14:paraId="3DC4584B" w14:textId="77777777" w:rsidR="0063720B" w:rsidRDefault="0063720B" w:rsidP="00E2720F">
      <w:pPr>
        <w:pStyle w:val="Textosinformato"/>
        <w:ind w:firstLine="289"/>
        <w:jc w:val="both"/>
        <w:rPr>
          <w:rFonts w:ascii="Arial" w:eastAsia="MS Mincho" w:hAnsi="Arial" w:cs="Arial"/>
        </w:rPr>
      </w:pPr>
    </w:p>
    <w:p w14:paraId="307C1BC0" w14:textId="77777777" w:rsidR="0063720B" w:rsidRDefault="0063720B" w:rsidP="00B36703">
      <w:pPr>
        <w:pStyle w:val="Textosinformato"/>
        <w:ind w:left="720" w:hanging="431"/>
        <w:jc w:val="both"/>
        <w:rPr>
          <w:rFonts w:ascii="Arial" w:eastAsia="MS Mincho" w:hAnsi="Arial" w:cs="Arial"/>
        </w:rPr>
      </w:pPr>
      <w:r>
        <w:rPr>
          <w:rFonts w:ascii="Arial" w:eastAsia="MS Mincho" w:hAnsi="Arial" w:cs="Arial"/>
          <w:b/>
          <w:bCs/>
        </w:rPr>
        <w:t xml:space="preserve">A. </w:t>
      </w:r>
      <w:r w:rsidR="00B36703">
        <w:rPr>
          <w:rFonts w:ascii="Arial" w:eastAsia="MS Mincho" w:hAnsi="Arial" w:cs="Arial"/>
          <w:b/>
          <w:bCs/>
        </w:rPr>
        <w:tab/>
      </w:r>
      <w:r w:rsidR="00F66EB7" w:rsidRPr="00523867">
        <w:rPr>
          <w:rFonts w:ascii="Arial" w:hAnsi="Arial" w:cs="Arial"/>
        </w:rPr>
        <w:t>Corresponde al Ejecutivo Federal, por conducto de la Secretaría de Salud:</w:t>
      </w:r>
    </w:p>
    <w:p w14:paraId="24415ACF" w14:textId="77777777" w:rsidR="00F92EA8" w:rsidRPr="00D80054" w:rsidRDefault="00F92EA8" w:rsidP="00F92E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7A458AAB" w14:textId="77777777" w:rsidR="0063720B" w:rsidRDefault="0063720B" w:rsidP="00B36703">
      <w:pPr>
        <w:pStyle w:val="Textosinformato"/>
        <w:ind w:left="720" w:hanging="431"/>
        <w:jc w:val="both"/>
        <w:rPr>
          <w:rFonts w:ascii="Arial" w:eastAsia="MS Mincho" w:hAnsi="Arial" w:cs="Arial"/>
        </w:rPr>
      </w:pPr>
    </w:p>
    <w:p w14:paraId="58E5A94C" w14:textId="77777777" w:rsidR="0063720B" w:rsidRDefault="0063720B" w:rsidP="00B36703">
      <w:pPr>
        <w:pStyle w:val="Textosinformato"/>
        <w:ind w:left="1151" w:hanging="431"/>
        <w:jc w:val="both"/>
        <w:rPr>
          <w:rFonts w:ascii="Arial" w:eastAsia="MS Mincho" w:hAnsi="Arial" w:cs="Arial"/>
        </w:rPr>
      </w:pPr>
      <w:r w:rsidRPr="00192584">
        <w:rPr>
          <w:rFonts w:ascii="Arial" w:eastAsia="MS Mincho" w:hAnsi="Arial" w:cs="Arial"/>
          <w:b/>
          <w:bCs/>
        </w:rPr>
        <w:t xml:space="preserve">I. </w:t>
      </w:r>
      <w:r w:rsidR="00B36703" w:rsidRPr="00192584">
        <w:rPr>
          <w:rFonts w:ascii="Arial" w:eastAsia="MS Mincho" w:hAnsi="Arial" w:cs="Arial"/>
          <w:b/>
          <w:bCs/>
        </w:rPr>
        <w:tab/>
      </w:r>
      <w:r w:rsidRPr="00192584">
        <w:rPr>
          <w:rFonts w:ascii="Arial" w:eastAsia="MS Mincho" w:hAnsi="Arial" w:cs="Arial"/>
        </w:rPr>
        <w:t>Dictar las normas oficiales mexicanas a que quedará sujeta la prestación, en todo el territorio nacional, de servicios de salud en las materias de salubridad general y verificar su cumplimiento;</w:t>
      </w:r>
    </w:p>
    <w:p w14:paraId="7D9CA717" w14:textId="77777777" w:rsidR="00192584" w:rsidRPr="00D80054" w:rsidRDefault="00192584" w:rsidP="0019258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7DC31F6D" w14:textId="77777777" w:rsidR="0063720B" w:rsidRDefault="0063720B" w:rsidP="00B36703">
      <w:pPr>
        <w:pStyle w:val="Textosinformato"/>
        <w:ind w:left="1151" w:hanging="431"/>
        <w:jc w:val="both"/>
        <w:rPr>
          <w:rFonts w:ascii="Arial" w:eastAsia="MS Mincho" w:hAnsi="Arial" w:cs="Arial"/>
        </w:rPr>
      </w:pPr>
    </w:p>
    <w:p w14:paraId="4199A563" w14:textId="77777777" w:rsidR="00F940D9" w:rsidRPr="00F940D9" w:rsidRDefault="00F940D9" w:rsidP="00F940D9">
      <w:pPr>
        <w:pStyle w:val="Textosinformato"/>
        <w:ind w:left="1151" w:hanging="431"/>
        <w:jc w:val="both"/>
        <w:rPr>
          <w:rFonts w:ascii="Arial" w:eastAsia="MS Mincho" w:hAnsi="Arial" w:cs="Arial"/>
          <w:bCs/>
        </w:rPr>
      </w:pPr>
      <w:r w:rsidRPr="00F940D9">
        <w:rPr>
          <w:rFonts w:ascii="Arial" w:eastAsia="MS Mincho" w:hAnsi="Arial" w:cs="Arial"/>
          <w:b/>
          <w:bCs/>
        </w:rPr>
        <w:t xml:space="preserve">II. </w:t>
      </w:r>
      <w:r w:rsidRPr="00F940D9">
        <w:rPr>
          <w:rFonts w:ascii="Arial" w:eastAsia="MS Mincho" w:hAnsi="Arial" w:cs="Arial"/>
          <w:b/>
          <w:bCs/>
        </w:rPr>
        <w:tab/>
      </w:r>
      <w:r w:rsidRPr="00F940D9">
        <w:rPr>
          <w:rFonts w:ascii="Arial" w:eastAsia="MS Mincho" w:hAnsi="Arial" w:cs="Arial"/>
          <w:bCs/>
        </w:rPr>
        <w:t>En las materias enumeradas en las fracciones I, III, XV Bis, XXI, XXII, XXIII, XXIV, XXV, XXVI y XXVII del artículo 3o. de esta Ley, así como respecto de aquéllas que se acuerden con los gobiernos de las entidades federativas, organizar y operar los servicios respectivos y vigilar su funcionamiento por sí o en coordinación con las entidades de su sector;</w:t>
      </w:r>
    </w:p>
    <w:p w14:paraId="3E6AAC7E" w14:textId="77777777" w:rsidR="00576CD9" w:rsidRPr="00D80054" w:rsidRDefault="00576CD9" w:rsidP="00576C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077C3">
        <w:rPr>
          <w:rFonts w:ascii="Times New Roman" w:eastAsia="MS Mincho" w:hAnsi="Times New Roman"/>
          <w:i/>
          <w:iCs/>
          <w:color w:val="0000FF"/>
          <w:sz w:val="16"/>
          <w:lang w:val="es-MX"/>
        </w:rPr>
        <w:t xml:space="preserve">24-02-2005, </w:t>
      </w:r>
      <w:r w:rsidR="00F72F98">
        <w:rPr>
          <w:rFonts w:ascii="Times New Roman" w:eastAsia="MS Mincho" w:hAnsi="Times New Roman"/>
          <w:i/>
          <w:iCs/>
          <w:color w:val="0000FF"/>
          <w:sz w:val="16"/>
          <w:lang w:val="es-MX"/>
        </w:rPr>
        <w:t xml:space="preserve">15-12-2008, </w:t>
      </w:r>
      <w:r>
        <w:rPr>
          <w:rFonts w:ascii="Times New Roman" w:eastAsia="MS Mincho" w:hAnsi="Times New Roman"/>
          <w:i/>
          <w:iCs/>
          <w:color w:val="0000FF"/>
          <w:sz w:val="16"/>
          <w:lang w:val="es-MX"/>
        </w:rPr>
        <w:t>10-06-2011</w:t>
      </w:r>
      <w:r w:rsidR="00F940D9">
        <w:rPr>
          <w:rFonts w:ascii="Times New Roman" w:eastAsia="MS Mincho" w:hAnsi="Times New Roman"/>
          <w:i/>
          <w:iCs/>
          <w:color w:val="0000FF"/>
          <w:sz w:val="16"/>
          <w:lang w:val="es-MX"/>
        </w:rPr>
        <w:t>, 29-11-2019</w:t>
      </w:r>
    </w:p>
    <w:p w14:paraId="1D683C56" w14:textId="77777777" w:rsidR="0063720B" w:rsidRDefault="0063720B" w:rsidP="00B36703">
      <w:pPr>
        <w:pStyle w:val="Textosinformato"/>
        <w:ind w:left="1151" w:hanging="431"/>
        <w:jc w:val="both"/>
        <w:rPr>
          <w:rFonts w:ascii="Arial" w:eastAsia="MS Mincho" w:hAnsi="Arial" w:cs="Arial"/>
        </w:rPr>
      </w:pPr>
    </w:p>
    <w:p w14:paraId="42DF6B8F" w14:textId="77777777" w:rsidR="00F940D9" w:rsidRPr="00F940D9" w:rsidRDefault="00F940D9" w:rsidP="00F940D9">
      <w:pPr>
        <w:pStyle w:val="Textosinformato"/>
        <w:ind w:left="1151" w:hanging="431"/>
        <w:jc w:val="both"/>
        <w:rPr>
          <w:rFonts w:ascii="Arial" w:eastAsia="MS Mincho" w:hAnsi="Arial" w:cs="Arial"/>
          <w:bCs/>
        </w:rPr>
      </w:pPr>
      <w:r w:rsidRPr="00F940D9">
        <w:rPr>
          <w:rFonts w:ascii="Arial" w:eastAsia="MS Mincho" w:hAnsi="Arial" w:cs="Arial"/>
          <w:b/>
          <w:bCs/>
        </w:rPr>
        <w:t xml:space="preserve">III. </w:t>
      </w:r>
      <w:r w:rsidRPr="00F940D9">
        <w:rPr>
          <w:rFonts w:ascii="Arial" w:eastAsia="MS Mincho" w:hAnsi="Arial" w:cs="Arial"/>
          <w:b/>
          <w:bCs/>
        </w:rPr>
        <w:tab/>
      </w:r>
      <w:r w:rsidRPr="00F940D9">
        <w:rPr>
          <w:rFonts w:ascii="Arial" w:eastAsia="MS Mincho" w:hAnsi="Arial" w:cs="Arial"/>
          <w:bCs/>
        </w:rPr>
        <w:t>Organizar y operar, por sí o en coordinación con las entidades de su sector coordinado, los servicios de salud a su cargo y, en todas las materias de salubridad general, desarrollar temporalmente acciones en las entidades federativas, cuando éstas se lo soliciten, de conformidad con los acuerdos de coordinación que se celebren al efecto;</w:t>
      </w:r>
    </w:p>
    <w:p w14:paraId="102E2F42" w14:textId="77777777" w:rsidR="00F940D9" w:rsidRPr="00D80054" w:rsidRDefault="00F940D9" w:rsidP="00F940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56D7B671" w14:textId="77777777" w:rsidR="0063720B" w:rsidRDefault="0063720B" w:rsidP="00B36703">
      <w:pPr>
        <w:pStyle w:val="Textosinformato"/>
        <w:ind w:left="1151" w:hanging="431"/>
        <w:jc w:val="both"/>
        <w:rPr>
          <w:rFonts w:ascii="Arial" w:eastAsia="MS Mincho" w:hAnsi="Arial" w:cs="Arial"/>
        </w:rPr>
      </w:pPr>
    </w:p>
    <w:p w14:paraId="2C7EE11F"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IV. </w:t>
      </w:r>
      <w:r w:rsidR="00B36703">
        <w:rPr>
          <w:rFonts w:ascii="Arial" w:eastAsia="MS Mincho" w:hAnsi="Arial" w:cs="Arial"/>
          <w:b/>
          <w:bCs/>
        </w:rPr>
        <w:tab/>
      </w:r>
      <w:r>
        <w:rPr>
          <w:rFonts w:ascii="Arial" w:eastAsia="MS Mincho" w:hAnsi="Arial" w:cs="Arial"/>
        </w:rPr>
        <w:t>Promover, orientar, fomentar y apoyar las acciones en materia de salubridad general a cargo de los gobiernos de las entidades federativas, con sujeción a las políticas nacionales en la materia;</w:t>
      </w:r>
    </w:p>
    <w:p w14:paraId="1A8F3476" w14:textId="77777777" w:rsidR="0063720B" w:rsidRDefault="0063720B" w:rsidP="00B36703">
      <w:pPr>
        <w:pStyle w:val="Textosinformato"/>
        <w:ind w:left="1151" w:hanging="431"/>
        <w:jc w:val="both"/>
        <w:rPr>
          <w:rFonts w:ascii="Arial" w:eastAsia="MS Mincho" w:hAnsi="Arial" w:cs="Arial"/>
        </w:rPr>
      </w:pPr>
    </w:p>
    <w:p w14:paraId="02DC5050"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 </w:t>
      </w:r>
      <w:r w:rsidR="00B36703">
        <w:rPr>
          <w:rFonts w:ascii="Arial" w:eastAsia="MS Mincho" w:hAnsi="Arial" w:cs="Arial"/>
          <w:b/>
          <w:bCs/>
        </w:rPr>
        <w:tab/>
      </w:r>
      <w:r>
        <w:rPr>
          <w:rFonts w:ascii="Arial" w:eastAsia="MS Mincho" w:hAnsi="Arial" w:cs="Arial"/>
        </w:rPr>
        <w:t>Ejercer la acción extraordinaria en materia de salubridad general;</w:t>
      </w:r>
    </w:p>
    <w:p w14:paraId="5901BE70" w14:textId="77777777" w:rsidR="0063720B" w:rsidRDefault="0063720B" w:rsidP="00B36703">
      <w:pPr>
        <w:pStyle w:val="Textosinformato"/>
        <w:ind w:left="1151" w:hanging="431"/>
        <w:jc w:val="both"/>
        <w:rPr>
          <w:rFonts w:ascii="Arial" w:eastAsia="MS Mincho" w:hAnsi="Arial" w:cs="Arial"/>
        </w:rPr>
      </w:pPr>
    </w:p>
    <w:p w14:paraId="32F3C36E"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VI. </w:t>
      </w:r>
      <w:r w:rsidR="00B36703">
        <w:rPr>
          <w:rFonts w:ascii="Arial" w:eastAsia="MS Mincho" w:hAnsi="Arial" w:cs="Arial"/>
          <w:b/>
          <w:bCs/>
        </w:rPr>
        <w:tab/>
      </w:r>
      <w:r>
        <w:rPr>
          <w:rFonts w:ascii="Arial" w:eastAsia="MS Mincho" w:hAnsi="Arial" w:cs="Arial"/>
        </w:rPr>
        <w:t>Promover y programar el alcance y las modalidades del Sistema Nacional de Salud y desarrollar las acciones necesarias para su consolidación y funcionamiento;</w:t>
      </w:r>
    </w:p>
    <w:p w14:paraId="4C9D1D4A" w14:textId="77777777" w:rsidR="0063720B" w:rsidRDefault="0063720B" w:rsidP="00B36703">
      <w:pPr>
        <w:pStyle w:val="Textosinformato"/>
        <w:ind w:left="1151" w:hanging="431"/>
        <w:jc w:val="both"/>
        <w:rPr>
          <w:rFonts w:ascii="Arial" w:eastAsia="MS Mincho" w:hAnsi="Arial" w:cs="Arial"/>
        </w:rPr>
      </w:pPr>
    </w:p>
    <w:p w14:paraId="427980EA"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VII. </w:t>
      </w:r>
      <w:r w:rsidR="00B36703">
        <w:rPr>
          <w:rFonts w:ascii="Arial" w:eastAsia="MS Mincho" w:hAnsi="Arial" w:cs="Arial"/>
          <w:b/>
          <w:bCs/>
        </w:rPr>
        <w:tab/>
      </w:r>
      <w:r>
        <w:rPr>
          <w:rFonts w:ascii="Arial" w:eastAsia="MS Mincho" w:hAnsi="Arial" w:cs="Arial"/>
        </w:rPr>
        <w:t>Coordinar el Sistema Nacional de Salud;</w:t>
      </w:r>
    </w:p>
    <w:p w14:paraId="4A537377" w14:textId="77777777" w:rsidR="0063720B" w:rsidRDefault="0063720B" w:rsidP="00B36703">
      <w:pPr>
        <w:pStyle w:val="Textosinformato"/>
        <w:ind w:left="1151" w:hanging="431"/>
        <w:jc w:val="both"/>
        <w:rPr>
          <w:rFonts w:ascii="Arial" w:eastAsia="MS Mincho" w:hAnsi="Arial" w:cs="Arial"/>
        </w:rPr>
      </w:pPr>
    </w:p>
    <w:p w14:paraId="7E8169A1" w14:textId="77777777" w:rsidR="00F940D9" w:rsidRPr="00F940D9" w:rsidRDefault="00F940D9" w:rsidP="00F940D9">
      <w:pPr>
        <w:pStyle w:val="Textosinformato"/>
        <w:ind w:left="1151" w:hanging="431"/>
        <w:jc w:val="both"/>
        <w:rPr>
          <w:rFonts w:ascii="Arial" w:eastAsia="MS Mincho" w:hAnsi="Arial" w:cs="Arial"/>
          <w:bCs/>
        </w:rPr>
      </w:pPr>
      <w:r w:rsidRPr="00F940D9">
        <w:rPr>
          <w:rFonts w:ascii="Arial" w:eastAsia="MS Mincho" w:hAnsi="Arial" w:cs="Arial"/>
          <w:b/>
          <w:bCs/>
        </w:rPr>
        <w:t>VII bis.</w:t>
      </w:r>
      <w:r w:rsidRPr="00F940D9">
        <w:rPr>
          <w:rFonts w:ascii="Arial" w:eastAsia="MS Mincho" w:hAnsi="Arial" w:cs="Arial"/>
          <w:bCs/>
        </w:rPr>
        <w:t xml:space="preserve"> Se deroga.</w:t>
      </w:r>
    </w:p>
    <w:p w14:paraId="45BE37AE" w14:textId="77777777" w:rsidR="00F940D9" w:rsidRPr="00D80054" w:rsidRDefault="009B1457" w:rsidP="00F940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15-05-2003</w:t>
      </w:r>
      <w:r w:rsidR="00F940D9">
        <w:rPr>
          <w:rFonts w:ascii="Times New Roman" w:eastAsia="MS Mincho" w:hAnsi="Times New Roman"/>
          <w:i/>
          <w:iCs/>
          <w:color w:val="0000FF"/>
          <w:sz w:val="16"/>
          <w:lang w:val="es-MX"/>
        </w:rPr>
        <w:t xml:space="preserve">. </w:t>
      </w:r>
      <w:r w:rsidR="00F940D9" w:rsidRPr="00D80054">
        <w:rPr>
          <w:rFonts w:ascii="Times New Roman" w:eastAsia="MS Mincho" w:hAnsi="Times New Roman"/>
          <w:i/>
          <w:iCs/>
          <w:color w:val="0000FF"/>
          <w:sz w:val="16"/>
          <w:lang w:val="es-MX"/>
        </w:rPr>
        <w:t xml:space="preserve">Derogada DOF </w:t>
      </w:r>
      <w:r w:rsidR="00F940D9">
        <w:rPr>
          <w:rFonts w:ascii="Times New Roman" w:eastAsia="MS Mincho" w:hAnsi="Times New Roman"/>
          <w:i/>
          <w:iCs/>
          <w:color w:val="0000FF"/>
          <w:sz w:val="16"/>
          <w:lang w:val="es-MX"/>
        </w:rPr>
        <w:t>29-11-2019</w:t>
      </w:r>
    </w:p>
    <w:p w14:paraId="2D6AE128" w14:textId="77777777" w:rsidR="0063720B" w:rsidRDefault="0063720B" w:rsidP="00B36703">
      <w:pPr>
        <w:pStyle w:val="Textosinformato"/>
        <w:ind w:left="1151" w:hanging="431"/>
        <w:jc w:val="both"/>
        <w:rPr>
          <w:rFonts w:ascii="Arial" w:eastAsia="MS Mincho" w:hAnsi="Arial" w:cs="Arial"/>
        </w:rPr>
      </w:pPr>
    </w:p>
    <w:p w14:paraId="784C984A"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VIII. </w:t>
      </w:r>
      <w:r w:rsidR="00B36703">
        <w:rPr>
          <w:rFonts w:ascii="Arial" w:eastAsia="MS Mincho" w:hAnsi="Arial" w:cs="Arial"/>
          <w:b/>
          <w:bCs/>
        </w:rPr>
        <w:tab/>
      </w:r>
      <w:r>
        <w:rPr>
          <w:rFonts w:ascii="Arial" w:eastAsia="MS Mincho" w:hAnsi="Arial" w:cs="Arial"/>
        </w:rPr>
        <w:t>Realizar la evaluación general de la prestación de servicios de salud en materia de salubridad general en todo el territorio nacional;</w:t>
      </w:r>
    </w:p>
    <w:p w14:paraId="2D7B4A24" w14:textId="77777777" w:rsidR="0063720B" w:rsidRDefault="0063720B" w:rsidP="00B36703">
      <w:pPr>
        <w:pStyle w:val="Textosinformato"/>
        <w:ind w:left="1151" w:hanging="431"/>
        <w:jc w:val="both"/>
        <w:rPr>
          <w:rFonts w:ascii="Arial" w:eastAsia="MS Mincho" w:hAnsi="Arial" w:cs="Arial"/>
        </w:rPr>
      </w:pPr>
    </w:p>
    <w:p w14:paraId="6DD81946"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IX. </w:t>
      </w:r>
      <w:r w:rsidR="00B36703">
        <w:rPr>
          <w:rFonts w:ascii="Arial" w:eastAsia="MS Mincho" w:hAnsi="Arial" w:cs="Arial"/>
          <w:b/>
          <w:bCs/>
        </w:rPr>
        <w:tab/>
      </w:r>
      <w:r>
        <w:rPr>
          <w:rFonts w:ascii="Arial" w:eastAsia="MS Mincho" w:hAnsi="Arial" w:cs="Arial"/>
        </w:rPr>
        <w:t>Ejercer la coordinación y la vigilancia general del cumplimiento de las disposiciones de esta Ley y demás normas aplicables en materia de salubridad general, y</w:t>
      </w:r>
    </w:p>
    <w:p w14:paraId="164E763D" w14:textId="77777777" w:rsidR="0063720B" w:rsidRDefault="0063720B" w:rsidP="00B36703">
      <w:pPr>
        <w:pStyle w:val="Textosinformato"/>
        <w:ind w:left="1151" w:hanging="431"/>
        <w:jc w:val="both"/>
        <w:rPr>
          <w:rFonts w:ascii="Arial" w:eastAsia="MS Mincho" w:hAnsi="Arial" w:cs="Arial"/>
        </w:rPr>
      </w:pPr>
    </w:p>
    <w:p w14:paraId="5B1AB389"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X. </w:t>
      </w:r>
      <w:r w:rsidR="00B36703">
        <w:rPr>
          <w:rFonts w:ascii="Arial" w:eastAsia="MS Mincho" w:hAnsi="Arial" w:cs="Arial"/>
          <w:b/>
          <w:bCs/>
        </w:rPr>
        <w:tab/>
      </w:r>
      <w:r>
        <w:rPr>
          <w:rFonts w:ascii="Arial" w:eastAsia="MS Mincho" w:hAnsi="Arial" w:cs="Arial"/>
        </w:rPr>
        <w:t>Las demás que sean necesarias para hacer efectivas las facultades anteriores y las que se establezcan en esta Ley y en otras disposiciones generales aplicables.</w:t>
      </w:r>
    </w:p>
    <w:p w14:paraId="2A668382" w14:textId="77777777" w:rsidR="0063720B" w:rsidRDefault="0063720B" w:rsidP="00B36703">
      <w:pPr>
        <w:pStyle w:val="Textosinformato"/>
        <w:ind w:left="720" w:hanging="431"/>
        <w:jc w:val="both"/>
        <w:rPr>
          <w:rFonts w:ascii="Arial" w:eastAsia="MS Mincho" w:hAnsi="Arial" w:cs="Arial"/>
        </w:rPr>
      </w:pPr>
    </w:p>
    <w:p w14:paraId="39CFEBEB" w14:textId="77777777" w:rsidR="0063720B" w:rsidRDefault="0063720B" w:rsidP="00B36703">
      <w:pPr>
        <w:pStyle w:val="Textosinformato"/>
        <w:ind w:left="720" w:hanging="431"/>
        <w:jc w:val="both"/>
        <w:rPr>
          <w:rFonts w:ascii="Arial" w:eastAsia="MS Mincho" w:hAnsi="Arial" w:cs="Arial"/>
        </w:rPr>
      </w:pPr>
      <w:r>
        <w:rPr>
          <w:rFonts w:ascii="Arial" w:eastAsia="MS Mincho" w:hAnsi="Arial" w:cs="Arial"/>
          <w:b/>
          <w:bCs/>
        </w:rPr>
        <w:t xml:space="preserve">B. </w:t>
      </w:r>
      <w:r w:rsidR="00B36703">
        <w:rPr>
          <w:rFonts w:ascii="Arial" w:eastAsia="MS Mincho" w:hAnsi="Arial" w:cs="Arial"/>
          <w:b/>
          <w:bCs/>
        </w:rPr>
        <w:tab/>
      </w:r>
      <w:r w:rsidR="00856178" w:rsidRPr="00B75ACC">
        <w:rPr>
          <w:rFonts w:ascii="Arial" w:hAnsi="Arial" w:cs="Arial"/>
        </w:rPr>
        <w:t>Corresponde a los gobiernos de las entidades federativas, en materia de salubridad general, como autoridades locales y dentro de sus respectivas jurisdicciones territoriales:</w:t>
      </w:r>
    </w:p>
    <w:p w14:paraId="789A5A1A" w14:textId="77777777" w:rsidR="00C92E48" w:rsidRPr="00D80054" w:rsidRDefault="00C92E48" w:rsidP="00C92E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14-07-2008</w:t>
      </w:r>
    </w:p>
    <w:p w14:paraId="547F9F70" w14:textId="77777777" w:rsidR="0063720B" w:rsidRDefault="0063720B" w:rsidP="00B36703">
      <w:pPr>
        <w:pStyle w:val="Textosinformato"/>
        <w:ind w:left="720" w:hanging="431"/>
        <w:jc w:val="both"/>
        <w:rPr>
          <w:rFonts w:ascii="Arial" w:eastAsia="MS Mincho" w:hAnsi="Arial" w:cs="Arial"/>
        </w:rPr>
      </w:pPr>
    </w:p>
    <w:p w14:paraId="3F147F9A" w14:textId="77777777" w:rsidR="001D4703" w:rsidRPr="001D4703" w:rsidRDefault="001D4703" w:rsidP="001D4703">
      <w:pPr>
        <w:pStyle w:val="Textosinformato"/>
        <w:ind w:left="1151" w:hanging="431"/>
        <w:jc w:val="both"/>
        <w:rPr>
          <w:rFonts w:ascii="Arial" w:eastAsia="MS Mincho" w:hAnsi="Arial" w:cs="Arial"/>
          <w:bCs/>
        </w:rPr>
      </w:pPr>
      <w:r w:rsidRPr="001D4703">
        <w:rPr>
          <w:rFonts w:ascii="Arial" w:eastAsia="MS Mincho" w:hAnsi="Arial" w:cs="Arial"/>
          <w:b/>
          <w:bCs/>
        </w:rPr>
        <w:t xml:space="preserve">I. </w:t>
      </w:r>
      <w:r w:rsidRPr="001D4703">
        <w:rPr>
          <w:rFonts w:ascii="Arial" w:eastAsia="MS Mincho" w:hAnsi="Arial" w:cs="Arial"/>
          <w:b/>
          <w:bCs/>
        </w:rPr>
        <w:tab/>
      </w:r>
      <w:r w:rsidRPr="001D4703">
        <w:rPr>
          <w:rFonts w:ascii="Arial" w:eastAsia="MS Mincho" w:hAnsi="Arial" w:cs="Arial"/>
          <w:bCs/>
        </w:rPr>
        <w:t>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14:paraId="107010B6" w14:textId="77777777" w:rsidR="005124DF" w:rsidRPr="00D80054" w:rsidRDefault="005124DF" w:rsidP="005124D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9B1457">
        <w:rPr>
          <w:rFonts w:ascii="Times New Roman" w:eastAsia="MS Mincho" w:hAnsi="Times New Roman"/>
          <w:i/>
          <w:iCs/>
          <w:color w:val="0000FF"/>
          <w:sz w:val="16"/>
          <w:lang w:val="es-MX"/>
        </w:rPr>
        <w:t xml:space="preserve">15-05-2003, </w:t>
      </w:r>
      <w:r w:rsidR="002077C3">
        <w:rPr>
          <w:rFonts w:ascii="Times New Roman" w:eastAsia="MS Mincho" w:hAnsi="Times New Roman"/>
          <w:i/>
          <w:iCs/>
          <w:color w:val="0000FF"/>
          <w:sz w:val="16"/>
          <w:lang w:val="es-MX"/>
        </w:rPr>
        <w:t xml:space="preserve">24-02-2005, </w:t>
      </w:r>
      <w:r w:rsidR="00C92E48">
        <w:rPr>
          <w:rFonts w:ascii="Times New Roman" w:eastAsia="MS Mincho" w:hAnsi="Times New Roman"/>
          <w:i/>
          <w:iCs/>
          <w:color w:val="0000FF"/>
          <w:sz w:val="16"/>
          <w:lang w:val="es-MX"/>
        </w:rPr>
        <w:t xml:space="preserve">14-07-2008, </w:t>
      </w:r>
      <w:r w:rsidR="00495FCF">
        <w:rPr>
          <w:rFonts w:ascii="Times New Roman" w:eastAsia="MS Mincho" w:hAnsi="Times New Roman"/>
          <w:i/>
          <w:iCs/>
          <w:color w:val="0000FF"/>
          <w:sz w:val="16"/>
          <w:lang w:val="es-MX"/>
        </w:rPr>
        <w:t xml:space="preserve">05-01-2009, </w:t>
      </w:r>
      <w:r w:rsidR="00576CD9">
        <w:rPr>
          <w:rFonts w:ascii="Times New Roman" w:eastAsia="MS Mincho" w:hAnsi="Times New Roman"/>
          <w:i/>
          <w:iCs/>
          <w:color w:val="0000FF"/>
          <w:sz w:val="16"/>
          <w:lang w:val="es-MX"/>
        </w:rPr>
        <w:t xml:space="preserve">10-06-2011, </w:t>
      </w:r>
      <w:r>
        <w:rPr>
          <w:rFonts w:ascii="Times New Roman" w:eastAsia="MS Mincho" w:hAnsi="Times New Roman"/>
          <w:i/>
          <w:iCs/>
          <w:color w:val="0000FF"/>
          <w:sz w:val="16"/>
          <w:lang w:val="es-MX"/>
        </w:rPr>
        <w:t>28-11-2016</w:t>
      </w:r>
    </w:p>
    <w:p w14:paraId="363DE0D2" w14:textId="77777777" w:rsidR="0063720B" w:rsidRDefault="0063720B" w:rsidP="00B36703">
      <w:pPr>
        <w:pStyle w:val="Textosinformato"/>
        <w:ind w:left="1151" w:hanging="431"/>
        <w:jc w:val="both"/>
        <w:rPr>
          <w:rFonts w:ascii="Arial" w:eastAsia="MS Mincho" w:hAnsi="Arial" w:cs="Arial"/>
          <w:bCs/>
        </w:rPr>
      </w:pPr>
    </w:p>
    <w:p w14:paraId="7EE6B5CC" w14:textId="77777777" w:rsidR="00F940D9" w:rsidRPr="00F940D9" w:rsidRDefault="00F940D9" w:rsidP="00F940D9">
      <w:pPr>
        <w:pStyle w:val="Textosinformato"/>
        <w:ind w:left="1151" w:hanging="431"/>
        <w:jc w:val="both"/>
        <w:rPr>
          <w:rFonts w:ascii="Arial" w:eastAsia="MS Mincho" w:hAnsi="Arial" w:cs="Arial"/>
          <w:bCs/>
        </w:rPr>
      </w:pPr>
      <w:r w:rsidRPr="00F940D9">
        <w:rPr>
          <w:rFonts w:ascii="Arial" w:eastAsia="MS Mincho" w:hAnsi="Arial" w:cs="Arial"/>
          <w:b/>
          <w:bCs/>
        </w:rPr>
        <w:t>I Bis.</w:t>
      </w:r>
      <w:r w:rsidRPr="00F940D9">
        <w:rPr>
          <w:rFonts w:ascii="Arial" w:eastAsia="MS Mincho" w:hAnsi="Arial" w:cs="Arial"/>
          <w:bCs/>
        </w:rPr>
        <w:t xml:space="preserve"> Acordar con la Secretaría de Salud que ésta, por sí o en coordinación con las entidades de su sector coordinado, se haga cargo de organizar, operar, supervisar y evaluar la prestación de los servicios de salubridad general a que se refiere la fracción anterior, en los términos que se estipulen en los acuerdos de coordinación y demás instrumentos jurídicos que al efecto se celebren;</w:t>
      </w:r>
    </w:p>
    <w:p w14:paraId="73D94752" w14:textId="77777777" w:rsidR="00F940D9" w:rsidRPr="00D80054" w:rsidRDefault="00F940D9" w:rsidP="00F940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29-11-2019</w:t>
      </w:r>
    </w:p>
    <w:p w14:paraId="71920A80" w14:textId="77777777" w:rsidR="00F940D9" w:rsidRPr="00F374C6" w:rsidRDefault="00F940D9" w:rsidP="00B36703">
      <w:pPr>
        <w:pStyle w:val="Textosinformato"/>
        <w:ind w:left="1151" w:hanging="431"/>
        <w:jc w:val="both"/>
        <w:rPr>
          <w:rFonts w:ascii="Arial" w:eastAsia="MS Mincho" w:hAnsi="Arial" w:cs="Arial"/>
          <w:bCs/>
        </w:rPr>
      </w:pPr>
    </w:p>
    <w:p w14:paraId="0AA9B821"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II. </w:t>
      </w:r>
      <w:r w:rsidR="00B36703">
        <w:rPr>
          <w:rFonts w:ascii="Arial" w:eastAsia="MS Mincho" w:hAnsi="Arial" w:cs="Arial"/>
          <w:b/>
          <w:bCs/>
        </w:rPr>
        <w:tab/>
      </w:r>
      <w:r>
        <w:rPr>
          <w:rFonts w:ascii="Arial" w:eastAsia="MS Mincho" w:hAnsi="Arial" w:cs="Arial"/>
        </w:rPr>
        <w:t>Coadyuvar a la consolidación y funcionamiento del Sistema Nacional de Salud, y planear, organizar y desarrollar sistemas estatales de salud, procurando su participación programática en el primero;</w:t>
      </w:r>
    </w:p>
    <w:p w14:paraId="2C09858F" w14:textId="77777777" w:rsidR="0063720B" w:rsidRDefault="0063720B" w:rsidP="00B36703">
      <w:pPr>
        <w:pStyle w:val="Textosinformato"/>
        <w:ind w:left="1151" w:hanging="431"/>
        <w:jc w:val="both"/>
        <w:rPr>
          <w:rFonts w:ascii="Arial" w:eastAsia="MS Mincho" w:hAnsi="Arial" w:cs="Arial"/>
        </w:rPr>
      </w:pPr>
    </w:p>
    <w:p w14:paraId="045581F0"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III. </w:t>
      </w:r>
      <w:r w:rsidR="00B36703">
        <w:rPr>
          <w:rFonts w:ascii="Arial" w:eastAsia="MS Mincho" w:hAnsi="Arial" w:cs="Arial"/>
          <w:b/>
          <w:bCs/>
        </w:rPr>
        <w:tab/>
      </w:r>
      <w:r>
        <w:rPr>
          <w:rFonts w:ascii="Arial" w:eastAsia="MS Mincho" w:hAnsi="Arial" w:cs="Arial"/>
        </w:rPr>
        <w:t>Formular y desarrollar programas locales de salud, en el marco de los sistemas estatales de salud y de acuerdo con los principios y objetivos del Plan Nacional de Desarrollo;</w:t>
      </w:r>
    </w:p>
    <w:p w14:paraId="5F66967F" w14:textId="77777777" w:rsidR="0063720B" w:rsidRDefault="0063720B" w:rsidP="00B36703">
      <w:pPr>
        <w:pStyle w:val="Textosinformato"/>
        <w:ind w:left="1151" w:hanging="431"/>
        <w:jc w:val="both"/>
        <w:rPr>
          <w:rFonts w:ascii="Arial" w:eastAsia="MS Mincho" w:hAnsi="Arial" w:cs="Arial"/>
        </w:rPr>
      </w:pPr>
    </w:p>
    <w:p w14:paraId="7DA87CD2"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IV. </w:t>
      </w:r>
      <w:r w:rsidR="00B36703">
        <w:rPr>
          <w:rFonts w:ascii="Arial" w:eastAsia="MS Mincho" w:hAnsi="Arial" w:cs="Arial"/>
          <w:b/>
          <w:bCs/>
        </w:rPr>
        <w:tab/>
      </w:r>
      <w:r>
        <w:rPr>
          <w:rFonts w:ascii="Arial" w:eastAsia="MS Mincho" w:hAnsi="Arial" w:cs="Arial"/>
        </w:rPr>
        <w:t>Llevar a cabo los programas y acciones que en materia de salubridad local les competan;</w:t>
      </w:r>
    </w:p>
    <w:p w14:paraId="43C979B4" w14:textId="77777777" w:rsidR="0063720B" w:rsidRDefault="0063720B" w:rsidP="00B36703">
      <w:pPr>
        <w:pStyle w:val="Textosinformato"/>
        <w:ind w:left="1151" w:hanging="431"/>
        <w:jc w:val="both"/>
        <w:rPr>
          <w:rFonts w:ascii="Arial" w:eastAsia="MS Mincho" w:hAnsi="Arial" w:cs="Arial"/>
        </w:rPr>
      </w:pPr>
    </w:p>
    <w:p w14:paraId="234EBA25"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 </w:t>
      </w:r>
      <w:r w:rsidR="00B36703">
        <w:rPr>
          <w:rFonts w:ascii="Arial" w:eastAsia="MS Mincho" w:hAnsi="Arial" w:cs="Arial"/>
          <w:b/>
          <w:bCs/>
        </w:rPr>
        <w:tab/>
      </w:r>
      <w:r>
        <w:rPr>
          <w:rFonts w:ascii="Arial" w:eastAsia="MS Mincho" w:hAnsi="Arial" w:cs="Arial"/>
        </w:rPr>
        <w:t>Elaborar información estadística local y proporcionarla a las autoridades federales competentes;</w:t>
      </w:r>
    </w:p>
    <w:p w14:paraId="1E47E96C" w14:textId="77777777" w:rsidR="0063720B" w:rsidRDefault="0063720B" w:rsidP="00B36703">
      <w:pPr>
        <w:pStyle w:val="Textosinformato"/>
        <w:ind w:left="1151" w:hanging="431"/>
        <w:jc w:val="both"/>
        <w:rPr>
          <w:rFonts w:ascii="Arial" w:eastAsia="MS Mincho" w:hAnsi="Arial" w:cs="Arial"/>
        </w:rPr>
      </w:pPr>
    </w:p>
    <w:p w14:paraId="47D28EC1"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VI. </w:t>
      </w:r>
      <w:r w:rsidR="00B36703">
        <w:rPr>
          <w:rFonts w:ascii="Arial" w:eastAsia="MS Mincho" w:hAnsi="Arial" w:cs="Arial"/>
          <w:b/>
          <w:bCs/>
        </w:rPr>
        <w:tab/>
      </w:r>
      <w:r>
        <w:rPr>
          <w:rFonts w:ascii="Arial" w:eastAsia="MS Mincho" w:hAnsi="Arial" w:cs="Arial"/>
        </w:rPr>
        <w:t>Vigilar, en la esfera de su competencia, el cumplimiento de esta Ley y demás disposiciones aplicables, y</w:t>
      </w:r>
    </w:p>
    <w:p w14:paraId="73BB56A1" w14:textId="77777777" w:rsidR="0063720B" w:rsidRDefault="0063720B" w:rsidP="00B36703">
      <w:pPr>
        <w:pStyle w:val="Textosinformato"/>
        <w:ind w:left="1151" w:hanging="431"/>
        <w:jc w:val="both"/>
        <w:rPr>
          <w:rFonts w:ascii="Arial" w:eastAsia="MS Mincho" w:hAnsi="Arial" w:cs="Arial"/>
        </w:rPr>
      </w:pPr>
    </w:p>
    <w:p w14:paraId="74F75A7E" w14:textId="77777777" w:rsidR="0063720B" w:rsidRDefault="0063720B" w:rsidP="00B36703">
      <w:pPr>
        <w:pStyle w:val="Textosinformato"/>
        <w:ind w:left="1151" w:hanging="431"/>
        <w:jc w:val="both"/>
        <w:rPr>
          <w:rFonts w:ascii="Arial" w:eastAsia="MS Mincho" w:hAnsi="Arial" w:cs="Arial"/>
        </w:rPr>
      </w:pPr>
      <w:r>
        <w:rPr>
          <w:rFonts w:ascii="Arial" w:eastAsia="MS Mincho" w:hAnsi="Arial" w:cs="Arial"/>
          <w:b/>
          <w:bCs/>
        </w:rPr>
        <w:t xml:space="preserve">VII. </w:t>
      </w:r>
      <w:r w:rsidR="00B36703">
        <w:rPr>
          <w:rFonts w:ascii="Arial" w:eastAsia="MS Mincho" w:hAnsi="Arial" w:cs="Arial"/>
          <w:b/>
          <w:bCs/>
        </w:rPr>
        <w:tab/>
      </w:r>
      <w:r>
        <w:rPr>
          <w:rFonts w:ascii="Arial" w:eastAsia="MS Mincho" w:hAnsi="Arial" w:cs="Arial"/>
        </w:rPr>
        <w:t>Las demás atribuciones específicas que se establezcan en esta Ley y demás disposiciones generales aplicables.</w:t>
      </w:r>
    </w:p>
    <w:p w14:paraId="5057854A" w14:textId="77777777" w:rsidR="0063720B" w:rsidRDefault="0063720B" w:rsidP="00E2720F">
      <w:pPr>
        <w:pStyle w:val="Textosinformato"/>
        <w:ind w:firstLine="289"/>
        <w:jc w:val="both"/>
        <w:rPr>
          <w:rFonts w:ascii="Arial" w:eastAsia="MS Mincho" w:hAnsi="Arial" w:cs="Arial"/>
        </w:rPr>
      </w:pPr>
    </w:p>
    <w:p w14:paraId="48A148EA" w14:textId="77777777" w:rsidR="00DC6476" w:rsidRPr="00DC6476" w:rsidRDefault="00DC6476" w:rsidP="00DC6476">
      <w:pPr>
        <w:pStyle w:val="Textosinformato"/>
        <w:ind w:left="720" w:hanging="431"/>
        <w:jc w:val="both"/>
        <w:rPr>
          <w:rFonts w:ascii="Arial" w:eastAsia="MS Mincho" w:hAnsi="Arial" w:cs="Arial"/>
          <w:bCs/>
        </w:rPr>
      </w:pPr>
      <w:r w:rsidRPr="00DC6476">
        <w:rPr>
          <w:rFonts w:ascii="Arial" w:eastAsia="MS Mincho" w:hAnsi="Arial" w:cs="Arial"/>
          <w:b/>
          <w:bCs/>
        </w:rPr>
        <w:t xml:space="preserve">C. </w:t>
      </w:r>
      <w:r w:rsidRPr="00DC6476">
        <w:rPr>
          <w:rFonts w:ascii="Arial" w:eastAsia="MS Mincho" w:hAnsi="Arial" w:cs="Arial"/>
          <w:b/>
          <w:bCs/>
        </w:rPr>
        <w:tab/>
      </w:r>
      <w:r w:rsidRPr="00DC6476">
        <w:rPr>
          <w:rFonts w:ascii="Arial" w:eastAsia="MS Mincho" w:hAnsi="Arial" w:cs="Arial"/>
          <w:bCs/>
        </w:rPr>
        <w:t>Corresponde a la Federación y a las entidades federativas la prevención del consumo de narcóticos, atención a las adicciones y persecución de los delitos contra la salud, en los términos del artículo 474 de esta Ley.</w:t>
      </w:r>
    </w:p>
    <w:p w14:paraId="6E771B76" w14:textId="77777777" w:rsidR="00CF1956" w:rsidRPr="00D80054" w:rsidRDefault="00CF1956" w:rsidP="00CF19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adicionado DOF </w:t>
      </w:r>
      <w:r>
        <w:rPr>
          <w:rFonts w:ascii="Times New Roman" w:eastAsia="MS Mincho" w:hAnsi="Times New Roman"/>
          <w:i/>
          <w:iCs/>
          <w:color w:val="0000FF"/>
          <w:sz w:val="16"/>
          <w:lang w:val="es-MX"/>
        </w:rPr>
        <w:t>20-08-2009</w:t>
      </w:r>
    </w:p>
    <w:p w14:paraId="6A6571A1" w14:textId="77777777" w:rsidR="00DC6476" w:rsidRDefault="00DC6476" w:rsidP="00E2720F">
      <w:pPr>
        <w:pStyle w:val="Textosinformato"/>
        <w:ind w:firstLine="289"/>
        <w:jc w:val="both"/>
        <w:rPr>
          <w:rFonts w:ascii="Arial" w:eastAsia="MS Mincho" w:hAnsi="Arial" w:cs="Arial"/>
        </w:rPr>
      </w:pPr>
    </w:p>
    <w:p w14:paraId="50C51FC1" w14:textId="77777777" w:rsidR="0063720B" w:rsidRDefault="0063720B" w:rsidP="00E2720F">
      <w:pPr>
        <w:pStyle w:val="Textosinformato"/>
        <w:ind w:firstLine="289"/>
        <w:jc w:val="both"/>
        <w:rPr>
          <w:rFonts w:ascii="Arial" w:eastAsia="MS Mincho" w:hAnsi="Arial" w:cs="Arial"/>
        </w:rPr>
      </w:pPr>
      <w:bookmarkStart w:id="15" w:name="Artículo_14"/>
      <w:r>
        <w:rPr>
          <w:rFonts w:ascii="Arial" w:eastAsia="MS Mincho" w:hAnsi="Arial" w:cs="Arial"/>
          <w:b/>
          <w:bCs/>
        </w:rPr>
        <w:t>Artículo 14</w:t>
      </w:r>
      <w:bookmarkEnd w:id="15"/>
      <w:r>
        <w:rPr>
          <w:rFonts w:ascii="Arial" w:eastAsia="MS Mincho" w:hAnsi="Arial" w:cs="Arial"/>
        </w:rPr>
        <w:t>.- (Se deroga).</w:t>
      </w:r>
    </w:p>
    <w:p w14:paraId="35600907" w14:textId="77777777" w:rsidR="002C0DDD" w:rsidRPr="00D80054" w:rsidRDefault="00F92EA8" w:rsidP="00F92EA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2C0DDD" w:rsidRPr="00D80054">
        <w:rPr>
          <w:rFonts w:ascii="Times New Roman" w:eastAsia="MS Mincho" w:hAnsi="Times New Roman"/>
          <w:i/>
          <w:iCs/>
          <w:color w:val="0000FF"/>
          <w:sz w:val="16"/>
          <w:lang w:val="es-MX"/>
        </w:rPr>
        <w:t xml:space="preserve"> DOF </w:t>
      </w:r>
      <w:r w:rsidR="002C0DDD">
        <w:rPr>
          <w:rFonts w:ascii="Times New Roman" w:eastAsia="MS Mincho" w:hAnsi="Times New Roman"/>
          <w:i/>
          <w:iCs/>
          <w:color w:val="0000FF"/>
          <w:sz w:val="16"/>
          <w:lang w:val="es-MX"/>
        </w:rPr>
        <w:t>07-05-1997</w:t>
      </w:r>
    </w:p>
    <w:p w14:paraId="40472A2F" w14:textId="77777777" w:rsidR="0063720B" w:rsidRDefault="0063720B" w:rsidP="00E2720F">
      <w:pPr>
        <w:pStyle w:val="Textosinformato"/>
        <w:ind w:firstLine="289"/>
        <w:jc w:val="both"/>
        <w:rPr>
          <w:rFonts w:ascii="Arial" w:eastAsia="MS Mincho" w:hAnsi="Arial" w:cs="Arial"/>
        </w:rPr>
      </w:pPr>
    </w:p>
    <w:p w14:paraId="052A2259" w14:textId="77777777" w:rsidR="0063720B" w:rsidRDefault="0063720B" w:rsidP="00E2720F">
      <w:pPr>
        <w:pStyle w:val="Textosinformato"/>
        <w:ind w:firstLine="289"/>
        <w:jc w:val="both"/>
        <w:rPr>
          <w:rFonts w:ascii="Arial" w:eastAsia="MS Mincho" w:hAnsi="Arial" w:cs="Arial"/>
        </w:rPr>
      </w:pPr>
      <w:bookmarkStart w:id="16" w:name="Artículo_15"/>
      <w:r>
        <w:rPr>
          <w:rFonts w:ascii="Arial" w:eastAsia="MS Mincho" w:hAnsi="Arial" w:cs="Arial"/>
          <w:b/>
          <w:bCs/>
        </w:rPr>
        <w:t>Artículo 15</w:t>
      </w:r>
      <w:bookmarkEnd w:id="16"/>
      <w:r>
        <w:rPr>
          <w:rFonts w:ascii="Arial" w:eastAsia="MS Mincho" w:hAnsi="Arial" w:cs="Arial"/>
        </w:rPr>
        <w:t xml:space="preserve">.- El Consejo de Salubridad General es un órgano que depende directamente del Presidente de la República en los términos del </w:t>
      </w:r>
      <w:r w:rsidR="00A453D1">
        <w:rPr>
          <w:rFonts w:ascii="Arial" w:eastAsia="MS Mincho" w:hAnsi="Arial" w:cs="Arial"/>
        </w:rPr>
        <w:t>a</w:t>
      </w:r>
      <w:r>
        <w:rPr>
          <w:rFonts w:ascii="Arial" w:eastAsia="MS Mincho" w:hAnsi="Arial" w:cs="Arial"/>
        </w:rPr>
        <w:t>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14:paraId="3C745892" w14:textId="77777777" w:rsidR="00A453D1" w:rsidRPr="00D80054" w:rsidRDefault="00A453D1" w:rsidP="00A453D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92EA8">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5676A145" w14:textId="77777777" w:rsidR="0063720B" w:rsidRDefault="0063720B" w:rsidP="00E2720F">
      <w:pPr>
        <w:pStyle w:val="Textosinformato"/>
        <w:ind w:firstLine="289"/>
        <w:jc w:val="both"/>
        <w:rPr>
          <w:rFonts w:ascii="Arial" w:eastAsia="MS Mincho" w:hAnsi="Arial" w:cs="Arial"/>
        </w:rPr>
      </w:pPr>
    </w:p>
    <w:p w14:paraId="2015B1CE" w14:textId="77777777" w:rsidR="0063720B" w:rsidRDefault="0063720B" w:rsidP="00E2720F">
      <w:pPr>
        <w:pStyle w:val="Textosinformato"/>
        <w:ind w:firstLine="289"/>
        <w:jc w:val="both"/>
        <w:rPr>
          <w:rFonts w:ascii="Arial" w:eastAsia="MS Mincho" w:hAnsi="Arial" w:cs="Arial"/>
        </w:rPr>
      </w:pPr>
      <w:bookmarkStart w:id="17" w:name="Artículo_16"/>
      <w:r>
        <w:rPr>
          <w:rFonts w:ascii="Arial" w:eastAsia="MS Mincho" w:hAnsi="Arial" w:cs="Arial"/>
          <w:b/>
          <w:bCs/>
        </w:rPr>
        <w:t>Artículo 16</w:t>
      </w:r>
      <w:bookmarkEnd w:id="17"/>
      <w:r>
        <w:rPr>
          <w:rFonts w:ascii="Arial" w:eastAsia="MS Mincho" w:hAnsi="Arial" w:cs="Arial"/>
        </w:rPr>
        <w:t>.- La organización y funcionamiento del Consejo de Salubridad General se regirá por su reglamento interior, que formulará el propio Consejo y someterá a la aprobación del Presidente de la República para su expedición.</w:t>
      </w:r>
    </w:p>
    <w:p w14:paraId="7B52E83A" w14:textId="77777777" w:rsidR="0063720B" w:rsidRDefault="0063720B" w:rsidP="00E2720F">
      <w:pPr>
        <w:pStyle w:val="Textosinformato"/>
        <w:ind w:firstLine="289"/>
        <w:jc w:val="both"/>
        <w:rPr>
          <w:rFonts w:ascii="Arial" w:eastAsia="MS Mincho" w:hAnsi="Arial" w:cs="Arial"/>
        </w:rPr>
      </w:pPr>
    </w:p>
    <w:p w14:paraId="36A3E258" w14:textId="77777777" w:rsidR="0063720B" w:rsidRDefault="0063720B" w:rsidP="00E2720F">
      <w:pPr>
        <w:pStyle w:val="Textosinformato"/>
        <w:ind w:firstLine="289"/>
        <w:jc w:val="both"/>
        <w:rPr>
          <w:rFonts w:ascii="Arial" w:eastAsia="MS Mincho" w:hAnsi="Arial" w:cs="Arial"/>
        </w:rPr>
      </w:pPr>
      <w:bookmarkStart w:id="18" w:name="Artículo_17"/>
      <w:r>
        <w:rPr>
          <w:rFonts w:ascii="Arial" w:eastAsia="MS Mincho" w:hAnsi="Arial" w:cs="Arial"/>
          <w:b/>
          <w:bCs/>
        </w:rPr>
        <w:t>Artículo 17</w:t>
      </w:r>
      <w:bookmarkEnd w:id="18"/>
      <w:r>
        <w:rPr>
          <w:rFonts w:ascii="Arial" w:eastAsia="MS Mincho" w:hAnsi="Arial" w:cs="Arial"/>
        </w:rPr>
        <w:t>.- Compete al Consejo de Salubridad General:</w:t>
      </w:r>
    </w:p>
    <w:p w14:paraId="482F2BC0" w14:textId="77777777" w:rsidR="0063720B" w:rsidRDefault="0063720B" w:rsidP="00E2720F">
      <w:pPr>
        <w:pStyle w:val="Textosinformato"/>
        <w:ind w:firstLine="289"/>
        <w:jc w:val="both"/>
        <w:rPr>
          <w:rFonts w:ascii="Arial" w:eastAsia="MS Mincho" w:hAnsi="Arial" w:cs="Arial"/>
        </w:rPr>
      </w:pPr>
    </w:p>
    <w:p w14:paraId="54AE4029"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I. </w:t>
      </w:r>
      <w:r w:rsidR="009F4EBD">
        <w:rPr>
          <w:rFonts w:ascii="Arial" w:eastAsia="MS Mincho" w:hAnsi="Arial" w:cs="Arial"/>
          <w:b/>
          <w:bCs/>
        </w:rPr>
        <w:tab/>
      </w:r>
      <w:r>
        <w:rPr>
          <w:rFonts w:ascii="Arial" w:eastAsia="MS Mincho" w:hAnsi="Arial" w:cs="Arial"/>
        </w:rPr>
        <w:t>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14:paraId="3BE055D0" w14:textId="77777777" w:rsidR="0063720B" w:rsidRDefault="0063720B" w:rsidP="009F4EBD">
      <w:pPr>
        <w:pStyle w:val="Textosinformato"/>
        <w:ind w:left="856" w:hanging="567"/>
        <w:jc w:val="both"/>
        <w:rPr>
          <w:rFonts w:ascii="Arial" w:eastAsia="MS Mincho" w:hAnsi="Arial" w:cs="Arial"/>
        </w:rPr>
      </w:pPr>
    </w:p>
    <w:p w14:paraId="2848DC23"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II. </w:t>
      </w:r>
      <w:r w:rsidR="009F4EBD">
        <w:rPr>
          <w:rFonts w:ascii="Arial" w:eastAsia="MS Mincho" w:hAnsi="Arial" w:cs="Arial"/>
          <w:b/>
          <w:bCs/>
        </w:rPr>
        <w:tab/>
      </w:r>
      <w:r>
        <w:rPr>
          <w:rFonts w:ascii="Arial" w:eastAsia="MS Mincho" w:hAnsi="Arial" w:cs="Arial"/>
        </w:rPr>
        <w:t>Adicionar las listas de establecimientos destinados al proceso de medicamentos y las de enfermedades transmisibles prioritarias y no transmisibles más frecuentes, así como las de fuentes de radiaciones ionizantes y de naturaleza análoga;</w:t>
      </w:r>
    </w:p>
    <w:p w14:paraId="0E3200D0" w14:textId="77777777" w:rsidR="0063720B" w:rsidRDefault="0063720B" w:rsidP="009F4EBD">
      <w:pPr>
        <w:pStyle w:val="Textosinformato"/>
        <w:ind w:left="856" w:hanging="567"/>
        <w:jc w:val="both"/>
        <w:rPr>
          <w:rFonts w:ascii="Arial" w:eastAsia="MS Mincho" w:hAnsi="Arial" w:cs="Arial"/>
        </w:rPr>
      </w:pPr>
    </w:p>
    <w:p w14:paraId="2F55D3BA"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III. </w:t>
      </w:r>
      <w:r w:rsidR="009F4EBD">
        <w:rPr>
          <w:rFonts w:ascii="Arial" w:eastAsia="MS Mincho" w:hAnsi="Arial" w:cs="Arial"/>
          <w:b/>
          <w:bCs/>
        </w:rPr>
        <w:tab/>
      </w:r>
      <w:r>
        <w:rPr>
          <w:rFonts w:ascii="Arial" w:eastAsia="MS Mincho" w:hAnsi="Arial" w:cs="Arial"/>
        </w:rPr>
        <w:t>Opinar sobre programas y proyectos de investigación científica y de formación de recursos humanos para la salud;</w:t>
      </w:r>
    </w:p>
    <w:p w14:paraId="0AA847D6" w14:textId="77777777" w:rsidR="0063720B" w:rsidRDefault="0063720B" w:rsidP="009F4EBD">
      <w:pPr>
        <w:pStyle w:val="Textosinformato"/>
        <w:ind w:left="856" w:hanging="567"/>
        <w:jc w:val="both"/>
        <w:rPr>
          <w:rFonts w:ascii="Arial" w:eastAsia="MS Mincho" w:hAnsi="Arial" w:cs="Arial"/>
        </w:rPr>
      </w:pPr>
    </w:p>
    <w:p w14:paraId="74D8983B"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IV. </w:t>
      </w:r>
      <w:r w:rsidR="009F4EBD">
        <w:rPr>
          <w:rFonts w:ascii="Arial" w:eastAsia="MS Mincho" w:hAnsi="Arial" w:cs="Arial"/>
          <w:b/>
          <w:bCs/>
        </w:rPr>
        <w:tab/>
      </w:r>
      <w:r>
        <w:rPr>
          <w:rFonts w:ascii="Arial" w:eastAsia="MS Mincho" w:hAnsi="Arial" w:cs="Arial"/>
        </w:rPr>
        <w:t>Opinar sobre el establecimiento de nuevos estudios profesionales, técnicos, auxiliares y especialidades que requiera el desarrollo nacional en materia de salud;</w:t>
      </w:r>
    </w:p>
    <w:p w14:paraId="3455182E" w14:textId="77777777" w:rsidR="0063720B" w:rsidRDefault="0063720B" w:rsidP="009F4EBD">
      <w:pPr>
        <w:pStyle w:val="Textosinformato"/>
        <w:ind w:left="856" w:hanging="567"/>
        <w:jc w:val="both"/>
        <w:rPr>
          <w:rFonts w:ascii="Arial" w:eastAsia="MS Mincho" w:hAnsi="Arial" w:cs="Arial"/>
        </w:rPr>
      </w:pPr>
    </w:p>
    <w:p w14:paraId="3F8D6338" w14:textId="77777777" w:rsidR="009F4EBD" w:rsidRPr="009F4EBD" w:rsidRDefault="009F4EBD" w:rsidP="009F4EBD">
      <w:pPr>
        <w:pStyle w:val="Textosinformato"/>
        <w:ind w:left="856" w:hanging="567"/>
        <w:jc w:val="both"/>
        <w:rPr>
          <w:rFonts w:ascii="Arial" w:eastAsia="MS Mincho" w:hAnsi="Arial" w:cs="Arial"/>
          <w:bCs/>
        </w:rPr>
      </w:pPr>
      <w:r w:rsidRPr="009F4EBD">
        <w:rPr>
          <w:rFonts w:ascii="Arial" w:eastAsia="MS Mincho" w:hAnsi="Arial" w:cs="Arial"/>
          <w:b/>
          <w:bCs/>
        </w:rPr>
        <w:t xml:space="preserve">V. </w:t>
      </w:r>
      <w:r w:rsidRPr="009F4EBD">
        <w:rPr>
          <w:rFonts w:ascii="Arial" w:eastAsia="MS Mincho" w:hAnsi="Arial" w:cs="Arial"/>
          <w:b/>
          <w:bCs/>
        </w:rPr>
        <w:tab/>
      </w:r>
      <w:r w:rsidRPr="009F4EBD">
        <w:rPr>
          <w:rFonts w:ascii="Arial" w:eastAsia="MS Mincho" w:hAnsi="Arial" w:cs="Arial"/>
          <w:bCs/>
        </w:rPr>
        <w:t>Elaborar el Compendio Nacional de Insumos para la Salud;</w:t>
      </w:r>
    </w:p>
    <w:p w14:paraId="2E243243" w14:textId="77777777" w:rsidR="009F4EBD" w:rsidRPr="00D80054" w:rsidRDefault="009F4EBD" w:rsidP="009F4E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DA902CA" w14:textId="77777777" w:rsidR="0063720B" w:rsidRDefault="0063720B" w:rsidP="009F4EBD">
      <w:pPr>
        <w:pStyle w:val="Textosinformato"/>
        <w:ind w:left="856" w:hanging="567"/>
        <w:jc w:val="both"/>
        <w:rPr>
          <w:rFonts w:ascii="Arial" w:eastAsia="MS Mincho" w:hAnsi="Arial" w:cs="Arial"/>
        </w:rPr>
      </w:pPr>
    </w:p>
    <w:p w14:paraId="17DCE00B"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VI. </w:t>
      </w:r>
      <w:r w:rsidR="009F4EBD">
        <w:rPr>
          <w:rFonts w:ascii="Arial" w:eastAsia="MS Mincho" w:hAnsi="Arial" w:cs="Arial"/>
          <w:b/>
          <w:bCs/>
        </w:rPr>
        <w:tab/>
      </w:r>
      <w:r>
        <w:rPr>
          <w:rFonts w:ascii="Arial" w:eastAsia="MS Mincho" w:hAnsi="Arial" w:cs="Arial"/>
        </w:rPr>
        <w:t>Participar, en el ámbito de su competencia, en la consolidación y funcionamiento del Sistema Nacional de Salud;</w:t>
      </w:r>
    </w:p>
    <w:p w14:paraId="0F8BC59D" w14:textId="77777777" w:rsidR="0063720B" w:rsidRDefault="0063720B" w:rsidP="009F4EBD">
      <w:pPr>
        <w:pStyle w:val="Textosinformato"/>
        <w:ind w:left="856" w:hanging="567"/>
        <w:jc w:val="both"/>
        <w:rPr>
          <w:rFonts w:ascii="Arial" w:eastAsia="MS Mincho" w:hAnsi="Arial" w:cs="Arial"/>
        </w:rPr>
      </w:pPr>
    </w:p>
    <w:p w14:paraId="0028D3AF"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VII. </w:t>
      </w:r>
      <w:r w:rsidR="009F4EBD">
        <w:rPr>
          <w:rFonts w:ascii="Arial" w:eastAsia="MS Mincho" w:hAnsi="Arial" w:cs="Arial"/>
          <w:b/>
          <w:bCs/>
        </w:rPr>
        <w:tab/>
      </w:r>
      <w:r>
        <w:rPr>
          <w:rFonts w:ascii="Arial" w:eastAsia="MS Mincho" w:hAnsi="Arial" w:cs="Arial"/>
        </w:rPr>
        <w:t>Rendir opiniones y formular sugerencias al Ejecutivo Federal tendientes al mejoramiento de la eficiencia del Sistema Nacional de Salud y al mejor cumplimiento del programa sectorial de salud.</w:t>
      </w:r>
    </w:p>
    <w:p w14:paraId="394D842A" w14:textId="77777777" w:rsidR="0063720B" w:rsidRDefault="0063720B" w:rsidP="009F4EBD">
      <w:pPr>
        <w:pStyle w:val="Textosinformato"/>
        <w:ind w:left="856" w:hanging="567"/>
        <w:jc w:val="both"/>
        <w:rPr>
          <w:rFonts w:ascii="Arial" w:eastAsia="MS Mincho" w:hAnsi="Arial" w:cs="Arial"/>
        </w:rPr>
      </w:pPr>
    </w:p>
    <w:p w14:paraId="6DD423D0"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VII bis. </w:t>
      </w:r>
      <w:r>
        <w:rPr>
          <w:rFonts w:ascii="Arial" w:eastAsia="MS Mincho" w:hAnsi="Arial" w:cs="Arial"/>
        </w:rPr>
        <w:t>Proponer a las autoridades sanitarias el otorgamiento de reconocimientos y estímulos para las instituciones y personas que se distingan por sus méritos a favor de la salud, y</w:t>
      </w:r>
    </w:p>
    <w:p w14:paraId="7E6EC1A5" w14:textId="77777777" w:rsidR="002C0DDD" w:rsidRPr="00D80054" w:rsidRDefault="002C0DDD" w:rsidP="009F4EBD">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7A07C41C" w14:textId="77777777" w:rsidR="0063720B" w:rsidRDefault="0063720B" w:rsidP="009F4EBD">
      <w:pPr>
        <w:pStyle w:val="Textosinformato"/>
        <w:ind w:left="856" w:hanging="567"/>
        <w:jc w:val="both"/>
        <w:rPr>
          <w:rFonts w:ascii="Arial" w:eastAsia="MS Mincho" w:hAnsi="Arial" w:cs="Arial"/>
        </w:rPr>
      </w:pPr>
    </w:p>
    <w:p w14:paraId="16FB590A"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VIII. </w:t>
      </w:r>
      <w:r w:rsidR="009F4EBD">
        <w:rPr>
          <w:rFonts w:ascii="Arial" w:eastAsia="MS Mincho" w:hAnsi="Arial" w:cs="Arial"/>
          <w:b/>
          <w:bCs/>
        </w:rPr>
        <w:tab/>
      </w:r>
      <w:r>
        <w:rPr>
          <w:rFonts w:ascii="Arial" w:eastAsia="MS Mincho" w:hAnsi="Arial" w:cs="Arial"/>
        </w:rPr>
        <w:t>Analizar las disposiciones legales en materia de salud y formular propuestas de reformas o adiciones a las mismas, y</w:t>
      </w:r>
    </w:p>
    <w:p w14:paraId="439399A4" w14:textId="77777777" w:rsidR="0063720B" w:rsidRDefault="0063720B" w:rsidP="009F4EBD">
      <w:pPr>
        <w:pStyle w:val="Textosinformato"/>
        <w:ind w:left="856" w:hanging="567"/>
        <w:jc w:val="both"/>
        <w:rPr>
          <w:rFonts w:ascii="Arial" w:eastAsia="MS Mincho" w:hAnsi="Arial" w:cs="Arial"/>
        </w:rPr>
      </w:pPr>
    </w:p>
    <w:p w14:paraId="107A0D96" w14:textId="77777777" w:rsidR="0063720B" w:rsidRDefault="0063720B" w:rsidP="009F4EBD">
      <w:pPr>
        <w:pStyle w:val="Textosinformato"/>
        <w:ind w:left="856" w:hanging="567"/>
        <w:jc w:val="both"/>
        <w:rPr>
          <w:rFonts w:ascii="Arial" w:eastAsia="MS Mincho" w:hAnsi="Arial" w:cs="Arial"/>
        </w:rPr>
      </w:pPr>
      <w:r>
        <w:rPr>
          <w:rFonts w:ascii="Arial" w:eastAsia="MS Mincho" w:hAnsi="Arial" w:cs="Arial"/>
          <w:b/>
          <w:bCs/>
        </w:rPr>
        <w:t xml:space="preserve">IX. </w:t>
      </w:r>
      <w:r w:rsidR="009F4EBD">
        <w:rPr>
          <w:rFonts w:ascii="Arial" w:eastAsia="MS Mincho" w:hAnsi="Arial" w:cs="Arial"/>
          <w:b/>
          <w:bCs/>
        </w:rPr>
        <w:tab/>
      </w:r>
      <w:r>
        <w:rPr>
          <w:rFonts w:ascii="Arial" w:eastAsia="MS Mincho" w:hAnsi="Arial" w:cs="Arial"/>
        </w:rPr>
        <w:t>Las demás que le correspondan conforme a la fracción XVI del artículo 73 de la Constitución Política de los Estados Unidos Mexicanos y esta Ley.</w:t>
      </w:r>
    </w:p>
    <w:p w14:paraId="3567E146" w14:textId="77777777" w:rsidR="009B1457" w:rsidRPr="00D80054" w:rsidRDefault="009B1457" w:rsidP="009B14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15-05-2003</w:t>
      </w:r>
    </w:p>
    <w:p w14:paraId="6D3A1398" w14:textId="77777777" w:rsidR="0063720B" w:rsidRDefault="0063720B" w:rsidP="00E2720F">
      <w:pPr>
        <w:pStyle w:val="Textosinformato"/>
        <w:ind w:firstLine="289"/>
        <w:jc w:val="both"/>
        <w:rPr>
          <w:rFonts w:ascii="Arial" w:eastAsia="MS Mincho" w:hAnsi="Arial" w:cs="Arial"/>
        </w:rPr>
      </w:pPr>
    </w:p>
    <w:p w14:paraId="680E8DE6" w14:textId="77777777" w:rsidR="0063720B" w:rsidRDefault="0063720B" w:rsidP="00E2720F">
      <w:pPr>
        <w:pStyle w:val="Textosinformato"/>
        <w:ind w:firstLine="289"/>
        <w:jc w:val="both"/>
        <w:rPr>
          <w:rFonts w:ascii="Arial" w:eastAsia="MS Mincho" w:hAnsi="Arial" w:cs="Arial"/>
        </w:rPr>
      </w:pPr>
      <w:bookmarkStart w:id="19" w:name="Artículo_17_bis"/>
      <w:r>
        <w:rPr>
          <w:rFonts w:ascii="Arial" w:eastAsia="MS Mincho" w:hAnsi="Arial" w:cs="Arial"/>
          <w:b/>
          <w:bCs/>
        </w:rPr>
        <w:t>Artículo 17 bis</w:t>
      </w:r>
      <w:bookmarkEnd w:id="19"/>
      <w:r>
        <w:rPr>
          <w:rFonts w:ascii="Arial" w:eastAsia="MS Mincho" w:hAnsi="Arial" w:cs="Arial"/>
        </w:rPr>
        <w:t>.-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14:paraId="1166AF1D" w14:textId="77777777" w:rsidR="0063720B" w:rsidRDefault="0063720B" w:rsidP="00E2720F">
      <w:pPr>
        <w:pStyle w:val="Textosinformato"/>
        <w:ind w:firstLine="289"/>
        <w:jc w:val="both"/>
        <w:rPr>
          <w:rFonts w:ascii="Arial" w:eastAsia="MS Mincho" w:hAnsi="Arial" w:cs="Arial"/>
        </w:rPr>
      </w:pPr>
    </w:p>
    <w:p w14:paraId="2B5896F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Para efectos de lo dispuesto en el párrafo anterior compete a la Comisión Federal para la Protección contra Riesgos Sanitarios: </w:t>
      </w:r>
    </w:p>
    <w:p w14:paraId="00A5759B" w14:textId="77777777" w:rsidR="0063720B" w:rsidRDefault="0063720B" w:rsidP="00E2720F">
      <w:pPr>
        <w:pStyle w:val="Textosinformato"/>
        <w:ind w:firstLine="289"/>
        <w:jc w:val="both"/>
        <w:rPr>
          <w:rFonts w:ascii="Arial" w:eastAsia="MS Mincho" w:hAnsi="Arial" w:cs="Arial"/>
        </w:rPr>
      </w:pPr>
    </w:p>
    <w:p w14:paraId="669D5AE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Efectuar la evaluación de riesgos a la salud en las materias de su competencia, así como identificar y evaluar los riesgos para la salud humana que generen los sitios en donde se manejen residuos peligrosos; </w:t>
      </w:r>
    </w:p>
    <w:p w14:paraId="3DB628F7" w14:textId="77777777" w:rsidR="0063720B" w:rsidRDefault="0063720B" w:rsidP="00E2720F">
      <w:pPr>
        <w:pStyle w:val="Textosinformato"/>
        <w:ind w:firstLine="289"/>
        <w:jc w:val="both"/>
        <w:rPr>
          <w:rFonts w:ascii="Arial" w:eastAsia="MS Mincho" w:hAnsi="Arial" w:cs="Arial"/>
        </w:rPr>
      </w:pPr>
    </w:p>
    <w:p w14:paraId="104E5C22" w14:textId="77777777" w:rsidR="00F55F5F" w:rsidRPr="006E1D22" w:rsidRDefault="00F55F5F" w:rsidP="00F55F5F">
      <w:pPr>
        <w:pStyle w:val="Texto"/>
        <w:spacing w:after="0" w:line="240" w:lineRule="auto"/>
        <w:rPr>
          <w:color w:val="000000"/>
          <w:sz w:val="20"/>
          <w:szCs w:val="20"/>
          <w:lang w:val="es-MX"/>
        </w:rPr>
      </w:pPr>
      <w:r w:rsidRPr="00F55F5F">
        <w:rPr>
          <w:b/>
          <w:color w:val="000000"/>
          <w:sz w:val="20"/>
          <w:szCs w:val="20"/>
          <w:lang w:val="es-MX"/>
        </w:rPr>
        <w:t>II.</w:t>
      </w:r>
      <w:r>
        <w:rPr>
          <w:color w:val="000000"/>
          <w:sz w:val="20"/>
          <w:szCs w:val="20"/>
          <w:lang w:val="es-MX"/>
        </w:rPr>
        <w:t xml:space="preserve"> </w:t>
      </w:r>
      <w:r w:rsidRPr="006E1D22">
        <w:rPr>
          <w:color w:val="000000"/>
          <w:sz w:val="20"/>
          <w:szCs w:val="20"/>
          <w:lang w:val="es-MX"/>
        </w:rPr>
        <w:t>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14:paraId="29313402"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07-06-2011</w:t>
      </w:r>
    </w:p>
    <w:p w14:paraId="5FA4F848" w14:textId="77777777" w:rsidR="0063720B" w:rsidRDefault="0063720B" w:rsidP="00E2720F">
      <w:pPr>
        <w:pStyle w:val="Textosinformato"/>
        <w:ind w:firstLine="289"/>
        <w:jc w:val="both"/>
        <w:rPr>
          <w:rFonts w:ascii="Arial" w:eastAsia="MS Mincho" w:hAnsi="Arial" w:cs="Arial"/>
        </w:rPr>
      </w:pPr>
    </w:p>
    <w:p w14:paraId="56D5CDE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 xml:space="preserve">Elaborar y expedir las normas oficiales mexicanas relativas a los productos, actividades, servicios y establecimientos materia de su competencia, salvo en las materias a que se refieren las fracciones I y XXVI del artículo 3o. de esta Ley; </w:t>
      </w:r>
    </w:p>
    <w:p w14:paraId="6348F866" w14:textId="77777777" w:rsidR="0063720B" w:rsidRDefault="0063720B" w:rsidP="00E2720F">
      <w:pPr>
        <w:pStyle w:val="Textosinformato"/>
        <w:ind w:firstLine="289"/>
        <w:jc w:val="both"/>
        <w:rPr>
          <w:rFonts w:ascii="Arial" w:eastAsia="MS Mincho" w:hAnsi="Arial" w:cs="Arial"/>
        </w:rPr>
      </w:pPr>
    </w:p>
    <w:p w14:paraId="016E46F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 xml:space="preserve">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 </w:t>
      </w:r>
    </w:p>
    <w:p w14:paraId="7EA5000A" w14:textId="77777777" w:rsidR="0063720B" w:rsidRDefault="0063720B" w:rsidP="00E2720F">
      <w:pPr>
        <w:pStyle w:val="Textosinformato"/>
        <w:ind w:firstLine="289"/>
        <w:jc w:val="both"/>
        <w:rPr>
          <w:rFonts w:ascii="Arial" w:eastAsia="MS Mincho" w:hAnsi="Arial" w:cs="Arial"/>
        </w:rPr>
      </w:pPr>
    </w:p>
    <w:p w14:paraId="1AFF741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 xml:space="preserve">Expedir certificados oficiales de condición sanitaria de procesos, productos, métodos, instalaciones, servicios o actividades relacionadas con las materias de su competencia; </w:t>
      </w:r>
    </w:p>
    <w:p w14:paraId="5514C642" w14:textId="77777777" w:rsidR="0063720B" w:rsidRDefault="0063720B" w:rsidP="00E2720F">
      <w:pPr>
        <w:pStyle w:val="Textosinformato"/>
        <w:ind w:firstLine="289"/>
        <w:jc w:val="both"/>
        <w:rPr>
          <w:rFonts w:ascii="Arial" w:eastAsia="MS Mincho" w:hAnsi="Arial" w:cs="Arial"/>
        </w:rPr>
      </w:pPr>
    </w:p>
    <w:p w14:paraId="1906A526" w14:textId="77777777" w:rsidR="00C53000" w:rsidRPr="00CA35A7" w:rsidRDefault="00C53000" w:rsidP="00C53000">
      <w:pPr>
        <w:pStyle w:val="Texto"/>
        <w:spacing w:after="0" w:line="240" w:lineRule="auto"/>
        <w:rPr>
          <w:bCs/>
          <w:color w:val="000000"/>
          <w:sz w:val="20"/>
          <w:szCs w:val="20"/>
          <w:lang w:eastAsia="es-MX"/>
        </w:rPr>
      </w:pPr>
      <w:r w:rsidRPr="00CA35A7">
        <w:rPr>
          <w:b/>
          <w:color w:val="000000"/>
          <w:sz w:val="20"/>
          <w:szCs w:val="20"/>
          <w:lang w:eastAsia="es-MX"/>
        </w:rPr>
        <w:t>VI.</w:t>
      </w:r>
      <w:r w:rsidRPr="00CA35A7">
        <w:rPr>
          <w:color w:val="000000"/>
          <w:sz w:val="20"/>
          <w:szCs w:val="20"/>
          <w:lang w:eastAsia="es-MX"/>
        </w:rPr>
        <w:t xml:space="preserve">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w:t>
      </w:r>
      <w:r w:rsidRPr="00CA35A7">
        <w:rPr>
          <w:b/>
          <w:bCs/>
          <w:color w:val="000000"/>
          <w:sz w:val="20"/>
          <w:szCs w:val="20"/>
          <w:lang w:eastAsia="es-MX"/>
        </w:rPr>
        <w:t xml:space="preserve">, </w:t>
      </w:r>
      <w:r w:rsidRPr="00CA35A7">
        <w:rPr>
          <w:bCs/>
          <w:color w:val="000000"/>
          <w:sz w:val="20"/>
          <w:szCs w:val="20"/>
          <w:lang w:eastAsia="es-MX"/>
        </w:rPr>
        <w:t>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14:paraId="2EFA6E1C"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07-06-2012</w:t>
      </w:r>
    </w:p>
    <w:p w14:paraId="585EF0B4" w14:textId="77777777" w:rsidR="0063720B" w:rsidRDefault="0063720B" w:rsidP="00E2720F">
      <w:pPr>
        <w:pStyle w:val="Textosinformato"/>
        <w:ind w:firstLine="289"/>
        <w:jc w:val="both"/>
        <w:rPr>
          <w:rFonts w:ascii="Arial" w:eastAsia="MS Mincho" w:hAnsi="Arial" w:cs="Arial"/>
        </w:rPr>
      </w:pPr>
    </w:p>
    <w:p w14:paraId="4D44FCA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 xml:space="preserve">Ejercer el control y vigilancia sanitarios de la publicidad de las actividades, productos y servicios a los que se refiere esta Ley y sus reglamentos; </w:t>
      </w:r>
    </w:p>
    <w:p w14:paraId="6A9CCB7C" w14:textId="77777777" w:rsidR="0063720B" w:rsidRDefault="0063720B" w:rsidP="00E2720F">
      <w:pPr>
        <w:pStyle w:val="Textosinformato"/>
        <w:ind w:firstLine="289"/>
        <w:jc w:val="both"/>
        <w:rPr>
          <w:rFonts w:ascii="Arial" w:eastAsia="MS Mincho" w:hAnsi="Arial" w:cs="Arial"/>
        </w:rPr>
      </w:pPr>
    </w:p>
    <w:p w14:paraId="1C373ED2" w14:textId="77777777" w:rsidR="009B3BC1" w:rsidRPr="000E0412" w:rsidRDefault="009B3BC1" w:rsidP="009B3BC1">
      <w:pPr>
        <w:pStyle w:val="Texto"/>
        <w:spacing w:after="0" w:line="240" w:lineRule="auto"/>
        <w:rPr>
          <w:sz w:val="20"/>
          <w:szCs w:val="20"/>
        </w:rPr>
      </w:pPr>
      <w:r w:rsidRPr="009B3BC1">
        <w:rPr>
          <w:b/>
          <w:sz w:val="20"/>
          <w:szCs w:val="20"/>
        </w:rPr>
        <w:t>VIII.</w:t>
      </w:r>
      <w:r w:rsidRPr="000E0412">
        <w:rPr>
          <w:sz w:val="20"/>
          <w:szCs w:val="20"/>
        </w:rPr>
        <w:t xml:space="preserve"> Ejercer el control y la vigilancia sanitarios de la disposición y trasplantes de órganos y tejidos y células de seres humanos, salvo lo dispuesto por los artículos 329, 332, 338 y 339 de esta Ley;</w:t>
      </w:r>
    </w:p>
    <w:p w14:paraId="0E71D1EA" w14:textId="77777777" w:rsidR="00125F28" w:rsidRPr="00D80054" w:rsidRDefault="00125F28" w:rsidP="00125F2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11-06-2009</w:t>
      </w:r>
    </w:p>
    <w:p w14:paraId="3F8EA665" w14:textId="77777777" w:rsidR="0063720B" w:rsidRDefault="0063720B" w:rsidP="00E2720F">
      <w:pPr>
        <w:pStyle w:val="Textosinformato"/>
        <w:ind w:firstLine="289"/>
        <w:jc w:val="both"/>
        <w:rPr>
          <w:rFonts w:ascii="Arial" w:eastAsia="MS Mincho" w:hAnsi="Arial" w:cs="Arial"/>
        </w:rPr>
      </w:pPr>
    </w:p>
    <w:p w14:paraId="5E9246D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 xml:space="preserve">Ejercer las atribuciones que esta Ley y sus reglamentos le confieren a la Secretaría de Salud en materia de sanidad internacional, con excepción de lo relativo a personas; </w:t>
      </w:r>
    </w:p>
    <w:p w14:paraId="2CB53B6B" w14:textId="77777777" w:rsidR="0063720B" w:rsidRDefault="0063720B" w:rsidP="00E2720F">
      <w:pPr>
        <w:pStyle w:val="Textosinformato"/>
        <w:ind w:firstLine="289"/>
        <w:jc w:val="both"/>
        <w:rPr>
          <w:rFonts w:ascii="Arial" w:eastAsia="MS Mincho" w:hAnsi="Arial" w:cs="Arial"/>
        </w:rPr>
      </w:pPr>
    </w:p>
    <w:p w14:paraId="3FB5350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 xml:space="preserve">Imponer sanciones y aplicar medidas de seguridad en el ámbito de su competencia; </w:t>
      </w:r>
    </w:p>
    <w:p w14:paraId="25BF9653" w14:textId="77777777" w:rsidR="0063720B" w:rsidRDefault="0063720B" w:rsidP="00E2720F">
      <w:pPr>
        <w:pStyle w:val="Textosinformato"/>
        <w:ind w:firstLine="289"/>
        <w:jc w:val="both"/>
        <w:rPr>
          <w:rFonts w:ascii="Arial" w:eastAsia="MS Mincho" w:hAnsi="Arial" w:cs="Arial"/>
        </w:rPr>
      </w:pPr>
    </w:p>
    <w:p w14:paraId="41F6A6A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 xml:space="preserve">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 </w:t>
      </w:r>
    </w:p>
    <w:p w14:paraId="2E64067F" w14:textId="77777777" w:rsidR="0063720B" w:rsidRDefault="0063720B" w:rsidP="00E2720F">
      <w:pPr>
        <w:pStyle w:val="Textosinformato"/>
        <w:ind w:firstLine="289"/>
        <w:jc w:val="both"/>
        <w:rPr>
          <w:rFonts w:ascii="Arial" w:eastAsia="MS Mincho" w:hAnsi="Arial" w:cs="Arial"/>
        </w:rPr>
      </w:pPr>
    </w:p>
    <w:p w14:paraId="4E5A07F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 xml:space="preserve">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 </w:t>
      </w:r>
    </w:p>
    <w:p w14:paraId="6EF02954" w14:textId="77777777" w:rsidR="0063720B" w:rsidRDefault="0063720B" w:rsidP="00E2720F">
      <w:pPr>
        <w:pStyle w:val="Textosinformato"/>
        <w:ind w:firstLine="289"/>
        <w:jc w:val="both"/>
        <w:rPr>
          <w:rFonts w:ascii="Arial" w:eastAsia="MS Mincho" w:hAnsi="Arial" w:cs="Arial"/>
        </w:rPr>
      </w:pPr>
    </w:p>
    <w:p w14:paraId="0E6E67D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XIII. </w:t>
      </w:r>
      <w:r>
        <w:rPr>
          <w:rFonts w:ascii="Arial" w:eastAsia="MS Mincho" w:hAnsi="Arial" w:cs="Arial"/>
        </w:rPr>
        <w:t>Las demás facultades que otras disposiciones legales le confieren a la Secretaría de Salud en las materias que conforme a lo dispuesto en este artículo sean competencia de la Comisión.</w:t>
      </w:r>
    </w:p>
    <w:p w14:paraId="3C9355F0" w14:textId="77777777" w:rsidR="00EB3CDC" w:rsidRPr="00D80054" w:rsidRDefault="00EB3CDC" w:rsidP="00EB3CD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30-06-2003</w:t>
      </w:r>
    </w:p>
    <w:p w14:paraId="7B54AB0E" w14:textId="77777777" w:rsidR="0063720B" w:rsidRDefault="0063720B" w:rsidP="00E2720F">
      <w:pPr>
        <w:pStyle w:val="Textosinformato"/>
        <w:ind w:firstLine="289"/>
        <w:jc w:val="both"/>
        <w:rPr>
          <w:rFonts w:ascii="Arial" w:eastAsia="MS Mincho" w:hAnsi="Arial" w:cs="Arial"/>
        </w:rPr>
      </w:pPr>
    </w:p>
    <w:p w14:paraId="7A33343D" w14:textId="77777777" w:rsidR="0063720B" w:rsidRDefault="0063720B" w:rsidP="00E2720F">
      <w:pPr>
        <w:pStyle w:val="Textosinformato"/>
        <w:ind w:firstLine="289"/>
        <w:jc w:val="both"/>
        <w:rPr>
          <w:rFonts w:ascii="Arial" w:eastAsia="MS Mincho" w:hAnsi="Arial" w:cs="Arial"/>
        </w:rPr>
      </w:pPr>
      <w:bookmarkStart w:id="20" w:name="Artículo_17_bis_1"/>
      <w:r>
        <w:rPr>
          <w:rFonts w:ascii="Arial" w:eastAsia="MS Mincho" w:hAnsi="Arial" w:cs="Arial"/>
          <w:b/>
          <w:bCs/>
        </w:rPr>
        <w:t>Artículo 17 bis 1</w:t>
      </w:r>
      <w:bookmarkEnd w:id="20"/>
      <w:r>
        <w:rPr>
          <w:rFonts w:ascii="Arial" w:eastAsia="MS Mincho" w:hAnsi="Arial" w:cs="Arial"/>
        </w:rPr>
        <w:t xml:space="preserve">.- El órgano desconcentrado a que se refiere el artículo 17 bis tendrá, únicamente, autonomía administrativa, técnica y operativa y su presupuesto estará constituido por: </w:t>
      </w:r>
    </w:p>
    <w:p w14:paraId="1968079E" w14:textId="77777777" w:rsidR="0063720B" w:rsidRDefault="0063720B" w:rsidP="00E2720F">
      <w:pPr>
        <w:pStyle w:val="Textosinformato"/>
        <w:ind w:firstLine="289"/>
        <w:jc w:val="both"/>
        <w:rPr>
          <w:rFonts w:ascii="Arial" w:eastAsia="MS Mincho" w:hAnsi="Arial" w:cs="Arial"/>
        </w:rPr>
      </w:pPr>
    </w:p>
    <w:p w14:paraId="46F8EAD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Las asignaciones que establezca la Ley de Ingresos y el Presupuesto de Egresos de la Federación, y </w:t>
      </w:r>
    </w:p>
    <w:p w14:paraId="565583DB" w14:textId="77777777" w:rsidR="0063720B" w:rsidRDefault="0063720B" w:rsidP="00E2720F">
      <w:pPr>
        <w:pStyle w:val="Textosinformato"/>
        <w:ind w:firstLine="289"/>
        <w:jc w:val="both"/>
        <w:rPr>
          <w:rFonts w:ascii="Arial" w:eastAsia="MS Mincho" w:hAnsi="Arial" w:cs="Arial"/>
        </w:rPr>
      </w:pPr>
    </w:p>
    <w:p w14:paraId="29B0554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Los recursos financieros que le sean asignados, así como aquellos que, en lo sucesivo, se destinen a su servicio.</w:t>
      </w:r>
    </w:p>
    <w:p w14:paraId="6CC47422" w14:textId="77777777" w:rsidR="0063720B" w:rsidRDefault="0063720B" w:rsidP="00E2720F">
      <w:pPr>
        <w:pStyle w:val="Textosinformato"/>
        <w:ind w:firstLine="289"/>
        <w:jc w:val="both"/>
        <w:rPr>
          <w:rFonts w:ascii="Arial" w:eastAsia="MS Mincho" w:hAnsi="Arial" w:cs="Arial"/>
        </w:rPr>
      </w:pPr>
    </w:p>
    <w:p w14:paraId="47A8396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14:paraId="1BAF2AC4" w14:textId="77777777" w:rsidR="00EB3CDC" w:rsidRPr="00D80054" w:rsidRDefault="00EB3CDC" w:rsidP="00EB3CD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30-06-2003</w:t>
      </w:r>
    </w:p>
    <w:p w14:paraId="2A086ED5" w14:textId="77777777" w:rsidR="0063720B" w:rsidRDefault="0063720B" w:rsidP="00E2720F">
      <w:pPr>
        <w:pStyle w:val="Textosinformato"/>
        <w:ind w:firstLine="289"/>
        <w:jc w:val="both"/>
        <w:rPr>
          <w:rFonts w:ascii="Arial" w:eastAsia="MS Mincho" w:hAnsi="Arial" w:cs="Arial"/>
        </w:rPr>
      </w:pPr>
    </w:p>
    <w:p w14:paraId="20909BC0" w14:textId="77777777" w:rsidR="0063720B" w:rsidRDefault="0063720B" w:rsidP="00E2720F">
      <w:pPr>
        <w:pStyle w:val="Textosinformato"/>
        <w:ind w:firstLine="289"/>
        <w:jc w:val="both"/>
        <w:rPr>
          <w:rFonts w:ascii="Arial" w:eastAsia="MS Mincho" w:hAnsi="Arial" w:cs="Arial"/>
        </w:rPr>
      </w:pPr>
      <w:bookmarkStart w:id="21" w:name="Artículo_17_bis_2"/>
      <w:r>
        <w:rPr>
          <w:rFonts w:ascii="Arial" w:eastAsia="MS Mincho" w:hAnsi="Arial" w:cs="Arial"/>
          <w:b/>
          <w:bCs/>
        </w:rPr>
        <w:t>Artículo 17 bis 2</w:t>
      </w:r>
      <w:bookmarkEnd w:id="21"/>
      <w:r>
        <w:rPr>
          <w:rFonts w:ascii="Arial" w:eastAsia="MS Mincho" w:hAnsi="Arial" w:cs="Arial"/>
        </w:rPr>
        <w:t>.-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14:paraId="66B3DB55" w14:textId="77777777" w:rsidR="00EB3CDC" w:rsidRPr="00D80054" w:rsidRDefault="00EB3CDC" w:rsidP="00EB3CD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30-06-2003</w:t>
      </w:r>
    </w:p>
    <w:p w14:paraId="1CF229C4" w14:textId="77777777" w:rsidR="0063720B" w:rsidRDefault="0063720B" w:rsidP="00E2720F">
      <w:pPr>
        <w:pStyle w:val="Textosinformato"/>
        <w:ind w:firstLine="289"/>
        <w:jc w:val="both"/>
        <w:rPr>
          <w:rFonts w:ascii="Arial" w:eastAsia="MS Mincho" w:hAnsi="Arial" w:cs="Arial"/>
        </w:rPr>
      </w:pPr>
    </w:p>
    <w:p w14:paraId="11390E89" w14:textId="77777777" w:rsidR="0063720B" w:rsidRDefault="0063720B" w:rsidP="00E2720F">
      <w:pPr>
        <w:pStyle w:val="Textosinformato"/>
        <w:ind w:firstLine="289"/>
        <w:jc w:val="both"/>
        <w:rPr>
          <w:rFonts w:ascii="Arial" w:eastAsia="MS Mincho" w:hAnsi="Arial" w:cs="Arial"/>
        </w:rPr>
      </w:pPr>
      <w:bookmarkStart w:id="22" w:name="Artículo_18"/>
      <w:r>
        <w:rPr>
          <w:rFonts w:ascii="Arial" w:eastAsia="MS Mincho" w:hAnsi="Arial" w:cs="Arial"/>
          <w:b/>
          <w:bCs/>
        </w:rPr>
        <w:t>Artículo 18</w:t>
      </w:r>
      <w:bookmarkEnd w:id="22"/>
      <w:r>
        <w:rPr>
          <w:rFonts w:ascii="Arial" w:eastAsia="MS Mincho" w:hAnsi="Arial" w:cs="Arial"/>
        </w:rPr>
        <w:t>.-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14:paraId="54EF5870" w14:textId="77777777" w:rsidR="0063720B" w:rsidRDefault="0063720B" w:rsidP="00E2720F">
      <w:pPr>
        <w:pStyle w:val="Textosinformato"/>
        <w:ind w:firstLine="289"/>
        <w:jc w:val="both"/>
        <w:rPr>
          <w:rFonts w:ascii="Arial" w:eastAsia="MS Mincho" w:hAnsi="Arial" w:cs="Arial"/>
        </w:rPr>
      </w:pPr>
    </w:p>
    <w:p w14:paraId="7D20A32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14:paraId="681F8FD7" w14:textId="77777777" w:rsidR="00490774" w:rsidRPr="00D80054" w:rsidRDefault="00490774" w:rsidP="0049077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26-05-2000</w:t>
      </w:r>
    </w:p>
    <w:p w14:paraId="1DDE1D60" w14:textId="77777777" w:rsidR="00F92EA8" w:rsidRPr="00D80054" w:rsidRDefault="00F92EA8" w:rsidP="00F92EA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D199F6C" w14:textId="77777777" w:rsidR="0063720B" w:rsidRDefault="0063720B" w:rsidP="00E2720F">
      <w:pPr>
        <w:pStyle w:val="Textosinformato"/>
        <w:ind w:firstLine="289"/>
        <w:jc w:val="both"/>
        <w:rPr>
          <w:rFonts w:ascii="Arial" w:eastAsia="MS Mincho" w:hAnsi="Arial" w:cs="Arial"/>
        </w:rPr>
      </w:pPr>
    </w:p>
    <w:p w14:paraId="0B05F13E" w14:textId="77777777" w:rsidR="0063720B" w:rsidRDefault="0063720B" w:rsidP="00E2720F">
      <w:pPr>
        <w:pStyle w:val="Textosinformato"/>
        <w:ind w:firstLine="289"/>
        <w:jc w:val="both"/>
        <w:rPr>
          <w:rFonts w:ascii="Arial" w:eastAsia="MS Mincho" w:hAnsi="Arial" w:cs="Arial"/>
        </w:rPr>
      </w:pPr>
      <w:bookmarkStart w:id="23" w:name="Artículo_19"/>
      <w:r>
        <w:rPr>
          <w:rFonts w:ascii="Arial" w:eastAsia="MS Mincho" w:hAnsi="Arial" w:cs="Arial"/>
          <w:b/>
          <w:bCs/>
        </w:rPr>
        <w:t>Artículo 19</w:t>
      </w:r>
      <w:bookmarkEnd w:id="23"/>
      <w:r>
        <w:rPr>
          <w:rFonts w:ascii="Arial" w:eastAsia="MS Mincho" w:hAnsi="Arial" w:cs="Arial"/>
        </w:rPr>
        <w:t>.-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efectos se celebren.</w:t>
      </w:r>
    </w:p>
    <w:p w14:paraId="7E048680" w14:textId="77777777" w:rsidR="0063720B" w:rsidRDefault="0063720B" w:rsidP="00E2720F">
      <w:pPr>
        <w:pStyle w:val="Textosinformato"/>
        <w:ind w:firstLine="289"/>
        <w:jc w:val="both"/>
        <w:rPr>
          <w:rFonts w:ascii="Arial" w:eastAsia="MS Mincho" w:hAnsi="Arial" w:cs="Arial"/>
        </w:rPr>
      </w:pPr>
    </w:p>
    <w:p w14:paraId="0EA8D86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14:paraId="7E83DE95" w14:textId="77777777" w:rsidR="0063720B" w:rsidRDefault="0063720B" w:rsidP="00E2720F">
      <w:pPr>
        <w:pStyle w:val="Textosinformato"/>
        <w:ind w:firstLine="289"/>
        <w:jc w:val="both"/>
        <w:rPr>
          <w:rFonts w:ascii="Arial" w:eastAsia="MS Mincho" w:hAnsi="Arial" w:cs="Arial"/>
        </w:rPr>
      </w:pPr>
    </w:p>
    <w:p w14:paraId="23FEE62D" w14:textId="77777777" w:rsidR="0063720B" w:rsidRDefault="0063720B" w:rsidP="00E2720F">
      <w:pPr>
        <w:pStyle w:val="Textosinformato"/>
        <w:ind w:firstLine="289"/>
        <w:jc w:val="both"/>
        <w:rPr>
          <w:rFonts w:ascii="Arial" w:eastAsia="MS Mincho" w:hAnsi="Arial" w:cs="Arial"/>
        </w:rPr>
      </w:pPr>
      <w:bookmarkStart w:id="24" w:name="Artículo_20"/>
      <w:r>
        <w:rPr>
          <w:rFonts w:ascii="Arial" w:eastAsia="MS Mincho" w:hAnsi="Arial" w:cs="Arial"/>
          <w:b/>
          <w:bCs/>
        </w:rPr>
        <w:t>Artículo 20</w:t>
      </w:r>
      <w:bookmarkEnd w:id="24"/>
      <w:r>
        <w:rPr>
          <w:rFonts w:ascii="Arial" w:eastAsia="MS Mincho" w:hAnsi="Arial" w:cs="Arial"/>
        </w:rPr>
        <w:t xml:space="preserve">.- Las estructuras administrativas a que se refiere el segundo párrafo del </w:t>
      </w:r>
      <w:r w:rsidR="00192584">
        <w:rPr>
          <w:rFonts w:ascii="Arial" w:eastAsia="MS Mincho" w:hAnsi="Arial" w:cs="Arial"/>
        </w:rPr>
        <w:t>a</w:t>
      </w:r>
      <w:r>
        <w:rPr>
          <w:rFonts w:ascii="Arial" w:eastAsia="MS Mincho" w:hAnsi="Arial" w:cs="Arial"/>
        </w:rPr>
        <w:t>rtículo 19 de esta Ley, se ajustarán a las siguientes bases;</w:t>
      </w:r>
    </w:p>
    <w:p w14:paraId="04D1237E" w14:textId="77777777" w:rsidR="0063720B" w:rsidRDefault="0063720B" w:rsidP="00E2720F">
      <w:pPr>
        <w:pStyle w:val="Textosinformato"/>
        <w:ind w:firstLine="289"/>
        <w:jc w:val="both"/>
        <w:rPr>
          <w:rFonts w:ascii="Arial" w:eastAsia="MS Mincho" w:hAnsi="Arial" w:cs="Arial"/>
        </w:rPr>
      </w:pPr>
    </w:p>
    <w:p w14:paraId="664B55C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Se regirán por las disposiciones de esta Ley y demás normas aplicables, y por las previsiones de los acuerdos de coordinación que se celebren;</w:t>
      </w:r>
    </w:p>
    <w:p w14:paraId="7326147F" w14:textId="77777777" w:rsidR="0063720B" w:rsidRDefault="0063720B" w:rsidP="00E2720F">
      <w:pPr>
        <w:pStyle w:val="Textosinformato"/>
        <w:ind w:firstLine="289"/>
        <w:jc w:val="both"/>
        <w:rPr>
          <w:rFonts w:ascii="Arial" w:eastAsia="MS Mincho" w:hAnsi="Arial" w:cs="Arial"/>
        </w:rPr>
      </w:pPr>
    </w:p>
    <w:p w14:paraId="16ED333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Se establecerán coordinadamente entre la Federación, por conducto de la Secretaría de Salud, y los gobiernos de las entidades federativas;</w:t>
      </w:r>
    </w:p>
    <w:p w14:paraId="24D3829A" w14:textId="77777777" w:rsidR="00F92EA8" w:rsidRPr="00D80054" w:rsidRDefault="00F92EA8" w:rsidP="00F92E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614626CF" w14:textId="77777777" w:rsidR="0063720B" w:rsidRDefault="0063720B" w:rsidP="00E2720F">
      <w:pPr>
        <w:pStyle w:val="Textosinformato"/>
        <w:ind w:firstLine="289"/>
        <w:jc w:val="both"/>
        <w:rPr>
          <w:rFonts w:ascii="Arial" w:eastAsia="MS Mincho" w:hAnsi="Arial" w:cs="Arial"/>
        </w:rPr>
      </w:pPr>
    </w:p>
    <w:p w14:paraId="5B4BBD5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Podrán tener personalidad jurídica y patrimonio propios y funciones de autoridad, en su caso, de conformidad con los instrumentos legales de creación;</w:t>
      </w:r>
    </w:p>
    <w:p w14:paraId="03ACCE1E" w14:textId="77777777" w:rsidR="0063720B" w:rsidRDefault="0063720B" w:rsidP="00E2720F">
      <w:pPr>
        <w:pStyle w:val="Textosinformato"/>
        <w:ind w:firstLine="289"/>
        <w:jc w:val="both"/>
        <w:rPr>
          <w:rFonts w:ascii="Arial" w:eastAsia="MS Mincho" w:hAnsi="Arial" w:cs="Arial"/>
        </w:rPr>
      </w:pPr>
    </w:p>
    <w:p w14:paraId="176BF7E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Contarán con un consejo interno, que será presidido por el titular del ejecutivo local, cuando así se convenga;</w:t>
      </w:r>
    </w:p>
    <w:p w14:paraId="2411B900" w14:textId="77777777" w:rsidR="0063720B" w:rsidRDefault="0063720B" w:rsidP="00E2720F">
      <w:pPr>
        <w:pStyle w:val="Textosinformato"/>
        <w:ind w:firstLine="289"/>
        <w:jc w:val="both"/>
        <w:rPr>
          <w:rFonts w:ascii="Arial" w:eastAsia="MS Mincho" w:hAnsi="Arial" w:cs="Arial"/>
        </w:rPr>
      </w:pPr>
    </w:p>
    <w:p w14:paraId="56F3004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Los titulares de las estructuras administrativas serán designados por el Secretario de Salud, a propuesta de los ejecutivos locales, y deberán tener preferentemente experiencias en salud pública;</w:t>
      </w:r>
    </w:p>
    <w:p w14:paraId="435F78DE" w14:textId="77777777" w:rsidR="00F92EA8" w:rsidRPr="00D80054" w:rsidRDefault="00F92EA8" w:rsidP="00F92E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40ACAFE5" w14:textId="77777777" w:rsidR="0063720B" w:rsidRDefault="0063720B" w:rsidP="00E2720F">
      <w:pPr>
        <w:pStyle w:val="Textosinformato"/>
        <w:ind w:firstLine="289"/>
        <w:jc w:val="both"/>
        <w:rPr>
          <w:rFonts w:ascii="Arial" w:eastAsia="MS Mincho" w:hAnsi="Arial" w:cs="Arial"/>
        </w:rPr>
      </w:pPr>
    </w:p>
    <w:p w14:paraId="3BE4B67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Tendrán a su cargo la administración de los recursos que aporten las partes, con sujeción al régimen legal que les corresponda;</w:t>
      </w:r>
    </w:p>
    <w:p w14:paraId="5038B7A4" w14:textId="77777777" w:rsidR="0063720B" w:rsidRDefault="0063720B" w:rsidP="00E2720F">
      <w:pPr>
        <w:pStyle w:val="Textosinformato"/>
        <w:ind w:firstLine="289"/>
        <w:jc w:val="both"/>
        <w:rPr>
          <w:rFonts w:ascii="Arial" w:eastAsia="MS Mincho" w:hAnsi="Arial" w:cs="Arial"/>
        </w:rPr>
      </w:pPr>
    </w:p>
    <w:p w14:paraId="2AE9E233" w14:textId="77777777" w:rsidR="0063720B" w:rsidRDefault="0063720B" w:rsidP="00E2720F">
      <w:pPr>
        <w:pStyle w:val="Textosinformato"/>
        <w:ind w:firstLine="289"/>
        <w:jc w:val="both"/>
        <w:rPr>
          <w:rFonts w:ascii="Arial" w:eastAsia="MS Mincho" w:hAnsi="Arial" w:cs="Arial"/>
        </w:rPr>
      </w:pPr>
      <w:r w:rsidRPr="00207A7A">
        <w:rPr>
          <w:rFonts w:ascii="Arial" w:eastAsia="MS Mincho" w:hAnsi="Arial" w:cs="Arial"/>
          <w:b/>
          <w:bCs/>
        </w:rPr>
        <w:t xml:space="preserve">VII. </w:t>
      </w:r>
      <w:r w:rsidRPr="00207A7A">
        <w:rPr>
          <w:rFonts w:ascii="Arial" w:eastAsia="MS Mincho" w:hAnsi="Arial" w:cs="Arial"/>
        </w:rPr>
        <w:t>Promoverán y vigilarán la aplicación de principios, normas oficiales mexicanas y procedimientos uniformes;</w:t>
      </w:r>
    </w:p>
    <w:p w14:paraId="69978D46" w14:textId="77777777" w:rsidR="00192584" w:rsidRPr="00D80054" w:rsidRDefault="00192584" w:rsidP="0019258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7613B2F5" w14:textId="77777777" w:rsidR="0063720B" w:rsidRDefault="0063720B" w:rsidP="00E2720F">
      <w:pPr>
        <w:pStyle w:val="Textosinformato"/>
        <w:ind w:firstLine="289"/>
        <w:jc w:val="both"/>
        <w:rPr>
          <w:rFonts w:ascii="Arial" w:eastAsia="MS Mincho" w:hAnsi="Arial" w:cs="Arial"/>
        </w:rPr>
      </w:pPr>
    </w:p>
    <w:p w14:paraId="6CC55CD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Tendrán participación representantes de los usuarios, así como de los trabajadores al servicio de éstas estructuras, en los términos de las disposiciones que al efecto se expidan, y</w:t>
      </w:r>
    </w:p>
    <w:p w14:paraId="6A884780" w14:textId="77777777" w:rsidR="0063720B" w:rsidRDefault="0063720B" w:rsidP="00E2720F">
      <w:pPr>
        <w:pStyle w:val="Textosinformato"/>
        <w:ind w:firstLine="289"/>
        <w:jc w:val="both"/>
        <w:rPr>
          <w:rFonts w:ascii="Arial" w:eastAsia="MS Mincho" w:hAnsi="Arial" w:cs="Arial"/>
        </w:rPr>
      </w:pPr>
    </w:p>
    <w:p w14:paraId="092BE2C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Las demás que se incluyan en los acuerdos de coordinación que se celebren.</w:t>
      </w:r>
    </w:p>
    <w:p w14:paraId="73A7A7A2" w14:textId="77777777" w:rsidR="0063720B" w:rsidRDefault="0063720B" w:rsidP="00E2720F">
      <w:pPr>
        <w:pStyle w:val="Textosinformato"/>
        <w:ind w:firstLine="289"/>
        <w:jc w:val="both"/>
        <w:rPr>
          <w:rFonts w:ascii="Arial" w:eastAsia="MS Mincho" w:hAnsi="Arial" w:cs="Arial"/>
        </w:rPr>
      </w:pPr>
    </w:p>
    <w:p w14:paraId="01D6ECAA" w14:textId="77777777" w:rsidR="0063720B" w:rsidRDefault="0063720B" w:rsidP="00E2720F">
      <w:pPr>
        <w:pStyle w:val="Textosinformato"/>
        <w:ind w:firstLine="289"/>
        <w:jc w:val="both"/>
        <w:rPr>
          <w:rFonts w:ascii="Arial" w:eastAsia="MS Mincho" w:hAnsi="Arial" w:cs="Arial"/>
        </w:rPr>
      </w:pPr>
      <w:bookmarkStart w:id="25" w:name="Artículo_21"/>
      <w:r>
        <w:rPr>
          <w:rFonts w:ascii="Arial" w:eastAsia="MS Mincho" w:hAnsi="Arial" w:cs="Arial"/>
          <w:b/>
          <w:bCs/>
        </w:rPr>
        <w:t>Artículo 21</w:t>
      </w:r>
      <w:bookmarkEnd w:id="25"/>
      <w:r>
        <w:rPr>
          <w:rFonts w:ascii="Arial" w:eastAsia="MS Mincho" w:hAnsi="Arial" w:cs="Arial"/>
        </w:rPr>
        <w:t>.- Los acuerdos de coordinación que se celebren se sujetarán a las siguientes bases:</w:t>
      </w:r>
    </w:p>
    <w:p w14:paraId="2D41DE25" w14:textId="77777777" w:rsidR="0063720B" w:rsidRDefault="0063720B" w:rsidP="00E2720F">
      <w:pPr>
        <w:pStyle w:val="Textosinformato"/>
        <w:ind w:firstLine="289"/>
        <w:jc w:val="both"/>
        <w:rPr>
          <w:rFonts w:ascii="Arial" w:eastAsia="MS Mincho" w:hAnsi="Arial" w:cs="Arial"/>
        </w:rPr>
      </w:pPr>
    </w:p>
    <w:p w14:paraId="52F4079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Establecerán el tipo y características operativas de los servicios de salubridad general que constituyan el objeto de la coordinación;</w:t>
      </w:r>
    </w:p>
    <w:p w14:paraId="76D4D82A" w14:textId="77777777" w:rsidR="0063720B" w:rsidRDefault="0063720B" w:rsidP="00E2720F">
      <w:pPr>
        <w:pStyle w:val="Textosinformato"/>
        <w:ind w:firstLine="289"/>
        <w:jc w:val="both"/>
        <w:rPr>
          <w:rFonts w:ascii="Arial" w:eastAsia="MS Mincho" w:hAnsi="Arial" w:cs="Arial"/>
        </w:rPr>
      </w:pPr>
    </w:p>
    <w:p w14:paraId="5E75C40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Determinarán las funciones que corresponda desarrollar a las partes, con indicación de las obligaciones que por el acuerdo asuman;</w:t>
      </w:r>
    </w:p>
    <w:p w14:paraId="66EF5694" w14:textId="77777777" w:rsidR="0063720B" w:rsidRDefault="0063720B" w:rsidP="00E2720F">
      <w:pPr>
        <w:pStyle w:val="Textosinformato"/>
        <w:ind w:firstLine="289"/>
        <w:jc w:val="both"/>
        <w:rPr>
          <w:rFonts w:ascii="Arial" w:eastAsia="MS Mincho" w:hAnsi="Arial" w:cs="Arial"/>
        </w:rPr>
      </w:pPr>
    </w:p>
    <w:p w14:paraId="06D9518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Describirán los bienes y recursos que aporten las partes, con la especificación del régimen a que quedarán sujetos;</w:t>
      </w:r>
    </w:p>
    <w:p w14:paraId="5A19286B" w14:textId="77777777" w:rsidR="0063720B" w:rsidRDefault="0063720B" w:rsidP="00E2720F">
      <w:pPr>
        <w:pStyle w:val="Textosinformato"/>
        <w:ind w:firstLine="289"/>
        <w:jc w:val="both"/>
        <w:rPr>
          <w:rFonts w:ascii="Arial" w:eastAsia="MS Mincho" w:hAnsi="Arial" w:cs="Arial"/>
        </w:rPr>
      </w:pPr>
    </w:p>
    <w:p w14:paraId="1230673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 xml:space="preserve">Establecerán las estructuras administrativas a que se refiere el </w:t>
      </w:r>
      <w:r w:rsidR="009F435D">
        <w:rPr>
          <w:rFonts w:ascii="Arial" w:eastAsia="MS Mincho" w:hAnsi="Arial" w:cs="Arial"/>
        </w:rPr>
        <w:t>a</w:t>
      </w:r>
      <w:r>
        <w:rPr>
          <w:rFonts w:ascii="Arial" w:eastAsia="MS Mincho" w:hAnsi="Arial" w:cs="Arial"/>
        </w:rPr>
        <w:t>rtículo 19, determinando sus modalidades orgánicas y funcionales;</w:t>
      </w:r>
    </w:p>
    <w:p w14:paraId="65F37FDE" w14:textId="77777777" w:rsidR="0063720B" w:rsidRDefault="0063720B" w:rsidP="00E2720F">
      <w:pPr>
        <w:pStyle w:val="Textosinformato"/>
        <w:ind w:firstLine="289"/>
        <w:jc w:val="both"/>
        <w:rPr>
          <w:rFonts w:ascii="Arial" w:eastAsia="MS Mincho" w:hAnsi="Arial" w:cs="Arial"/>
        </w:rPr>
      </w:pPr>
    </w:p>
    <w:p w14:paraId="497D42E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Desarrollarán el procedimiento para la elaboración de los proyectos de programas y presupuestos anuales y determinarán los programas de actividades que vayan a desarrollarse;</w:t>
      </w:r>
    </w:p>
    <w:p w14:paraId="657CC79F" w14:textId="77777777" w:rsidR="0063720B" w:rsidRDefault="0063720B" w:rsidP="00E2720F">
      <w:pPr>
        <w:pStyle w:val="Textosinformato"/>
        <w:ind w:firstLine="289"/>
        <w:jc w:val="both"/>
        <w:rPr>
          <w:rFonts w:ascii="Arial" w:eastAsia="MS Mincho" w:hAnsi="Arial" w:cs="Arial"/>
        </w:rPr>
      </w:pPr>
    </w:p>
    <w:p w14:paraId="7F031CF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Definirán, en su caso, las directrices de la descentralización de los gobiernos de los estados a los municipios;</w:t>
      </w:r>
    </w:p>
    <w:p w14:paraId="357A1EE5" w14:textId="77777777" w:rsidR="0063720B" w:rsidRDefault="0063720B" w:rsidP="00E2720F">
      <w:pPr>
        <w:pStyle w:val="Textosinformato"/>
        <w:ind w:firstLine="289"/>
        <w:jc w:val="both"/>
        <w:rPr>
          <w:rFonts w:ascii="Arial" w:eastAsia="MS Mincho" w:hAnsi="Arial" w:cs="Arial"/>
        </w:rPr>
      </w:pPr>
    </w:p>
    <w:p w14:paraId="29000CD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Establecerán que los ingresos que se obtengan por la prestación de servicios, se ajustarán a lo que dispongan la legislación fiscal y los acuerdos que celebren en la materia el Ejecutivo Federal y los gobiernos de las entidades federativas;</w:t>
      </w:r>
    </w:p>
    <w:p w14:paraId="01F938D3" w14:textId="77777777" w:rsidR="0063720B" w:rsidRDefault="0063720B" w:rsidP="00E2720F">
      <w:pPr>
        <w:pStyle w:val="Textosinformato"/>
        <w:ind w:firstLine="289"/>
        <w:jc w:val="both"/>
        <w:rPr>
          <w:rFonts w:ascii="Arial" w:eastAsia="MS Mincho" w:hAnsi="Arial" w:cs="Arial"/>
        </w:rPr>
      </w:pPr>
    </w:p>
    <w:p w14:paraId="5105AA4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Indicarán las medidas legales o administrativas que las partes se obliguen a adoptar o promover, para el mejor cumplimiento del acuerdo;</w:t>
      </w:r>
    </w:p>
    <w:p w14:paraId="61624567" w14:textId="77777777" w:rsidR="0063720B" w:rsidRDefault="0063720B" w:rsidP="00E2720F">
      <w:pPr>
        <w:pStyle w:val="Textosinformato"/>
        <w:ind w:firstLine="289"/>
        <w:jc w:val="both"/>
        <w:rPr>
          <w:rFonts w:ascii="Arial" w:eastAsia="MS Mincho" w:hAnsi="Arial" w:cs="Arial"/>
        </w:rPr>
      </w:pPr>
    </w:p>
    <w:p w14:paraId="120D689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Establecerán las normas y procedimientos de control que corresponderán a la Secretaría de Salud;</w:t>
      </w:r>
    </w:p>
    <w:p w14:paraId="27716EF3" w14:textId="77777777" w:rsidR="00EB22AE" w:rsidRPr="00D80054" w:rsidRDefault="00EB22AE" w:rsidP="00EB22A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45BA25D0" w14:textId="77777777" w:rsidR="0063720B" w:rsidRDefault="0063720B" w:rsidP="00E2720F">
      <w:pPr>
        <w:pStyle w:val="Textosinformato"/>
        <w:ind w:firstLine="289"/>
        <w:jc w:val="both"/>
        <w:rPr>
          <w:rFonts w:ascii="Arial" w:eastAsia="MS Mincho" w:hAnsi="Arial" w:cs="Arial"/>
        </w:rPr>
      </w:pPr>
    </w:p>
    <w:p w14:paraId="1149659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Establecerán la duración del Acuerdo y las causas de terminación anticipada del mismo;</w:t>
      </w:r>
    </w:p>
    <w:p w14:paraId="47CC3C0F" w14:textId="77777777" w:rsidR="0063720B" w:rsidRDefault="0063720B" w:rsidP="00E2720F">
      <w:pPr>
        <w:pStyle w:val="Textosinformato"/>
        <w:ind w:firstLine="289"/>
        <w:jc w:val="both"/>
        <w:rPr>
          <w:rFonts w:ascii="Arial" w:eastAsia="MS Mincho" w:hAnsi="Arial" w:cs="Arial"/>
        </w:rPr>
      </w:pPr>
    </w:p>
    <w:p w14:paraId="0128E73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Indicarán el procedimiento para la resolución de las controversias que, en su caso, se susciten con relación al cumplimiento y ejecución del acuerdo, con sujeción a las disposiciones legales aplicables, y</w:t>
      </w:r>
    </w:p>
    <w:p w14:paraId="193BD632" w14:textId="77777777" w:rsidR="0063720B" w:rsidRDefault="0063720B" w:rsidP="00E2720F">
      <w:pPr>
        <w:pStyle w:val="Textosinformato"/>
        <w:ind w:firstLine="289"/>
        <w:jc w:val="both"/>
        <w:rPr>
          <w:rFonts w:ascii="Arial" w:eastAsia="MS Mincho" w:hAnsi="Arial" w:cs="Arial"/>
        </w:rPr>
      </w:pPr>
    </w:p>
    <w:p w14:paraId="2794F72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Contendrán las demás estipulaciones que las partes consideren necesarias para la mejor prestación de los servicios.</w:t>
      </w:r>
    </w:p>
    <w:p w14:paraId="18D9B6D2" w14:textId="77777777" w:rsidR="0063720B" w:rsidRDefault="0063720B" w:rsidP="00E2720F">
      <w:pPr>
        <w:pStyle w:val="Textosinformato"/>
        <w:ind w:firstLine="289"/>
        <w:jc w:val="both"/>
        <w:rPr>
          <w:rFonts w:ascii="Arial" w:eastAsia="MS Mincho" w:hAnsi="Arial" w:cs="Arial"/>
        </w:rPr>
      </w:pPr>
    </w:p>
    <w:p w14:paraId="734761DA" w14:textId="77777777" w:rsidR="0063720B" w:rsidRDefault="0063720B" w:rsidP="00E2720F">
      <w:pPr>
        <w:pStyle w:val="Textosinformato"/>
        <w:ind w:firstLine="289"/>
        <w:jc w:val="both"/>
        <w:rPr>
          <w:rFonts w:ascii="Arial" w:eastAsia="MS Mincho" w:hAnsi="Arial" w:cs="Arial"/>
        </w:rPr>
      </w:pPr>
      <w:bookmarkStart w:id="26" w:name="Artículo_22"/>
      <w:r>
        <w:rPr>
          <w:rFonts w:ascii="Arial" w:eastAsia="MS Mincho" w:hAnsi="Arial" w:cs="Arial"/>
          <w:b/>
          <w:bCs/>
        </w:rPr>
        <w:t>Artículo 22</w:t>
      </w:r>
      <w:bookmarkEnd w:id="26"/>
      <w:r>
        <w:rPr>
          <w:rFonts w:ascii="Arial" w:eastAsia="MS Mincho" w:hAnsi="Arial" w:cs="Arial"/>
        </w:rPr>
        <w:t xml:space="preserve">.- Los ingresos que se obtengan por los servicios de salubridad general que se presten en los términos de los acuerdos de coordinación a que se refieren los </w:t>
      </w:r>
      <w:r w:rsidR="009F435D">
        <w:rPr>
          <w:rFonts w:ascii="Arial" w:eastAsia="MS Mincho" w:hAnsi="Arial" w:cs="Arial"/>
        </w:rPr>
        <w:t>a</w:t>
      </w:r>
      <w:r>
        <w:rPr>
          <w:rFonts w:ascii="Arial" w:eastAsia="MS Mincho" w:hAnsi="Arial" w:cs="Arial"/>
        </w:rPr>
        <w:t>rtículos anteriores, se afectarán al mismo concepto, en la forma que establezca la legislación fiscal aplicable.</w:t>
      </w:r>
    </w:p>
    <w:p w14:paraId="1481DC4D" w14:textId="77777777" w:rsidR="0063720B" w:rsidRDefault="0063720B" w:rsidP="00E2720F">
      <w:pPr>
        <w:pStyle w:val="Textosinformato"/>
        <w:ind w:firstLine="289"/>
        <w:jc w:val="both"/>
        <w:rPr>
          <w:rFonts w:ascii="Arial" w:eastAsia="MS Mincho" w:hAnsi="Arial" w:cs="Arial"/>
        </w:rPr>
      </w:pPr>
    </w:p>
    <w:p w14:paraId="54ED27A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TERCERO</w:t>
      </w:r>
    </w:p>
    <w:p w14:paraId="2916F58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Prestación de los Servicios de Salud</w:t>
      </w:r>
    </w:p>
    <w:p w14:paraId="70D711CA" w14:textId="77777777" w:rsidR="0063720B" w:rsidRDefault="0063720B" w:rsidP="00E2720F">
      <w:pPr>
        <w:pStyle w:val="Textosinformato"/>
        <w:jc w:val="center"/>
        <w:rPr>
          <w:rFonts w:ascii="Arial" w:eastAsia="MS Mincho" w:hAnsi="Arial" w:cs="Arial"/>
          <w:b/>
          <w:bCs/>
          <w:sz w:val="22"/>
        </w:rPr>
      </w:pPr>
    </w:p>
    <w:p w14:paraId="05D25DF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726C39B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3CEF82B7" w14:textId="77777777" w:rsidR="0063720B" w:rsidRDefault="0063720B" w:rsidP="00E2720F">
      <w:pPr>
        <w:pStyle w:val="Textosinformato"/>
        <w:ind w:firstLine="289"/>
        <w:jc w:val="both"/>
        <w:rPr>
          <w:rFonts w:ascii="Arial" w:eastAsia="MS Mincho" w:hAnsi="Arial" w:cs="Arial"/>
        </w:rPr>
      </w:pPr>
    </w:p>
    <w:p w14:paraId="4B7680EB" w14:textId="77777777" w:rsidR="0063720B" w:rsidRDefault="0063720B" w:rsidP="00E2720F">
      <w:pPr>
        <w:pStyle w:val="Textosinformato"/>
        <w:ind w:firstLine="289"/>
        <w:jc w:val="both"/>
        <w:rPr>
          <w:rFonts w:ascii="Arial" w:eastAsia="MS Mincho" w:hAnsi="Arial" w:cs="Arial"/>
        </w:rPr>
      </w:pPr>
      <w:bookmarkStart w:id="27" w:name="Artículo_23"/>
      <w:r>
        <w:rPr>
          <w:rFonts w:ascii="Arial" w:eastAsia="MS Mincho" w:hAnsi="Arial" w:cs="Arial"/>
          <w:b/>
          <w:bCs/>
        </w:rPr>
        <w:t>Artículo 23</w:t>
      </w:r>
      <w:bookmarkEnd w:id="27"/>
      <w:r>
        <w:rPr>
          <w:rFonts w:ascii="Arial" w:eastAsia="MS Mincho" w:hAnsi="Arial" w:cs="Arial"/>
        </w:rPr>
        <w:t>.- Para los efectos de esta Ley, se entiende por servicios de salud todas aquellas acciones realizadas en beneficio del individuo y de la sociedad en general, dirigidas a proteger, promover y restaurar la salud de la persona y de la colectividad.</w:t>
      </w:r>
    </w:p>
    <w:p w14:paraId="1C3C9A6E" w14:textId="77777777" w:rsidR="0063720B" w:rsidRDefault="0063720B" w:rsidP="00E2720F">
      <w:pPr>
        <w:pStyle w:val="Textosinformato"/>
        <w:ind w:firstLine="289"/>
        <w:jc w:val="both"/>
        <w:rPr>
          <w:rFonts w:ascii="Arial" w:eastAsia="MS Mincho" w:hAnsi="Arial" w:cs="Arial"/>
        </w:rPr>
      </w:pPr>
    </w:p>
    <w:p w14:paraId="5BFD2661" w14:textId="77777777" w:rsidR="0063720B" w:rsidRDefault="0063720B" w:rsidP="00E2720F">
      <w:pPr>
        <w:pStyle w:val="Textosinformato"/>
        <w:ind w:firstLine="289"/>
        <w:jc w:val="both"/>
        <w:rPr>
          <w:rFonts w:ascii="Arial" w:eastAsia="MS Mincho" w:hAnsi="Arial" w:cs="Arial"/>
        </w:rPr>
      </w:pPr>
      <w:bookmarkStart w:id="28" w:name="Artículo_24"/>
      <w:r>
        <w:rPr>
          <w:rFonts w:ascii="Arial" w:eastAsia="MS Mincho" w:hAnsi="Arial" w:cs="Arial"/>
          <w:b/>
          <w:bCs/>
        </w:rPr>
        <w:t>Artículo 24</w:t>
      </w:r>
      <w:bookmarkEnd w:id="28"/>
      <w:r>
        <w:rPr>
          <w:rFonts w:ascii="Arial" w:eastAsia="MS Mincho" w:hAnsi="Arial" w:cs="Arial"/>
        </w:rPr>
        <w:t>.- Los servicios de salud se clasifican en tres tipos:</w:t>
      </w:r>
    </w:p>
    <w:p w14:paraId="19B64ED4" w14:textId="77777777" w:rsidR="0063720B" w:rsidRDefault="0063720B" w:rsidP="00E2720F">
      <w:pPr>
        <w:pStyle w:val="Textosinformato"/>
        <w:ind w:firstLine="289"/>
        <w:jc w:val="both"/>
        <w:rPr>
          <w:rFonts w:ascii="Arial" w:eastAsia="MS Mincho" w:hAnsi="Arial" w:cs="Arial"/>
        </w:rPr>
      </w:pPr>
    </w:p>
    <w:p w14:paraId="01FACA9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 atención médica;</w:t>
      </w:r>
    </w:p>
    <w:p w14:paraId="0D3B102C" w14:textId="77777777" w:rsidR="0063720B" w:rsidRDefault="0063720B" w:rsidP="00E2720F">
      <w:pPr>
        <w:pStyle w:val="Textosinformato"/>
        <w:ind w:firstLine="289"/>
        <w:jc w:val="both"/>
        <w:rPr>
          <w:rFonts w:ascii="Arial" w:eastAsia="MS Mincho" w:hAnsi="Arial" w:cs="Arial"/>
        </w:rPr>
      </w:pPr>
    </w:p>
    <w:p w14:paraId="2DE8317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 salud pública, y</w:t>
      </w:r>
    </w:p>
    <w:p w14:paraId="3FBF8083" w14:textId="77777777" w:rsidR="0063720B" w:rsidRDefault="0063720B" w:rsidP="00E2720F">
      <w:pPr>
        <w:pStyle w:val="Textosinformato"/>
        <w:ind w:firstLine="289"/>
        <w:jc w:val="both"/>
        <w:rPr>
          <w:rFonts w:ascii="Arial" w:eastAsia="MS Mincho" w:hAnsi="Arial" w:cs="Arial"/>
        </w:rPr>
      </w:pPr>
    </w:p>
    <w:p w14:paraId="30B1F2B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De asistencia social.</w:t>
      </w:r>
    </w:p>
    <w:p w14:paraId="35B89BBD" w14:textId="77777777" w:rsidR="0063720B" w:rsidRDefault="0063720B" w:rsidP="00E2720F">
      <w:pPr>
        <w:pStyle w:val="Textosinformato"/>
        <w:ind w:firstLine="289"/>
        <w:jc w:val="both"/>
        <w:rPr>
          <w:rFonts w:ascii="Arial" w:eastAsia="MS Mincho" w:hAnsi="Arial" w:cs="Arial"/>
        </w:rPr>
      </w:pPr>
    </w:p>
    <w:p w14:paraId="063B6BEB" w14:textId="77777777" w:rsidR="0022485E" w:rsidRPr="001B2EB0" w:rsidRDefault="0022485E" w:rsidP="0022485E">
      <w:pPr>
        <w:pStyle w:val="Texto"/>
        <w:spacing w:after="0" w:line="240" w:lineRule="auto"/>
        <w:rPr>
          <w:sz w:val="20"/>
          <w:szCs w:val="20"/>
        </w:rPr>
      </w:pPr>
      <w:bookmarkStart w:id="29" w:name="Artículo_25"/>
      <w:r w:rsidRPr="001B2EB0">
        <w:rPr>
          <w:b/>
          <w:sz w:val="20"/>
          <w:szCs w:val="20"/>
        </w:rPr>
        <w:t>Artículo 25</w:t>
      </w:r>
      <w:bookmarkEnd w:id="29"/>
      <w:r w:rsidRPr="001B2EB0">
        <w:rPr>
          <w:b/>
          <w:sz w:val="20"/>
          <w:szCs w:val="20"/>
        </w:rPr>
        <w:t>.-</w:t>
      </w:r>
      <w:r w:rsidRPr="001B2EB0">
        <w:rPr>
          <w:sz w:val="20"/>
          <w:szCs w:val="20"/>
        </w:rPr>
        <w:t xml:space="preserve"> Conforme a las prioridades del Sistema Nacional de Salud, se garantizará la extensión progresiva, cuantitativa y cualitativa de los servicios de salud, particularmente para la atención integral de la población que se encuentra en el país que no cuenta con seguridad social.</w:t>
      </w:r>
    </w:p>
    <w:p w14:paraId="30A7CA13" w14:textId="77777777" w:rsidR="0022485E" w:rsidRPr="00D80054" w:rsidRDefault="0022485E" w:rsidP="002248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FFFFB1E" w14:textId="77777777" w:rsidR="0022485E" w:rsidRDefault="0022485E" w:rsidP="0022485E">
      <w:pPr>
        <w:pStyle w:val="Texto"/>
        <w:spacing w:after="0" w:line="240" w:lineRule="auto"/>
        <w:rPr>
          <w:b/>
          <w:sz w:val="20"/>
          <w:szCs w:val="20"/>
        </w:rPr>
      </w:pPr>
    </w:p>
    <w:p w14:paraId="0A517AEE" w14:textId="77777777" w:rsidR="0022485E" w:rsidRPr="001B2EB0" w:rsidRDefault="0022485E" w:rsidP="0022485E">
      <w:pPr>
        <w:pStyle w:val="Texto"/>
        <w:spacing w:after="0" w:line="240" w:lineRule="auto"/>
        <w:rPr>
          <w:sz w:val="20"/>
          <w:szCs w:val="20"/>
        </w:rPr>
      </w:pPr>
      <w:bookmarkStart w:id="30" w:name="Artículo_26"/>
      <w:r w:rsidRPr="001B2EB0">
        <w:rPr>
          <w:b/>
          <w:sz w:val="20"/>
          <w:szCs w:val="20"/>
        </w:rPr>
        <w:t>Artículo 26</w:t>
      </w:r>
      <w:bookmarkEnd w:id="30"/>
      <w:r w:rsidRPr="001B2EB0">
        <w:rPr>
          <w:b/>
          <w:sz w:val="20"/>
          <w:szCs w:val="20"/>
        </w:rPr>
        <w:t>.-</w:t>
      </w:r>
      <w:r w:rsidRPr="001B2EB0">
        <w:rPr>
          <w:sz w:val="20"/>
          <w:szCs w:val="20"/>
        </w:rPr>
        <w:t xml:space="preserve"> Para la organización y administración de los servicios de salud, se definirán criterios de regionalización y de escalonamiento de los servicios para lograr progresivamente la universalización del acceso a servicios de salud integrales.</w:t>
      </w:r>
    </w:p>
    <w:p w14:paraId="72E5A572" w14:textId="77777777" w:rsidR="0022485E" w:rsidRPr="00D80054" w:rsidRDefault="0022485E" w:rsidP="002248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6F08EDF6" w14:textId="77777777" w:rsidR="0063720B" w:rsidRDefault="0063720B" w:rsidP="00E2720F">
      <w:pPr>
        <w:pStyle w:val="Textosinformato"/>
        <w:ind w:firstLine="289"/>
        <w:jc w:val="both"/>
        <w:rPr>
          <w:rFonts w:ascii="Arial" w:eastAsia="MS Mincho" w:hAnsi="Arial" w:cs="Arial"/>
        </w:rPr>
      </w:pPr>
    </w:p>
    <w:p w14:paraId="449DF7C5" w14:textId="77777777" w:rsidR="004B31D4" w:rsidRPr="007C0095" w:rsidRDefault="004B31D4" w:rsidP="004B31D4">
      <w:pPr>
        <w:pStyle w:val="Texto"/>
        <w:spacing w:after="0" w:line="240" w:lineRule="auto"/>
        <w:rPr>
          <w:sz w:val="20"/>
          <w:szCs w:val="20"/>
        </w:rPr>
      </w:pPr>
      <w:bookmarkStart w:id="31" w:name="Artículo_27"/>
      <w:r w:rsidRPr="007C0095">
        <w:rPr>
          <w:b/>
          <w:sz w:val="20"/>
          <w:szCs w:val="20"/>
        </w:rPr>
        <w:t>Artículo 27</w:t>
      </w:r>
      <w:bookmarkEnd w:id="31"/>
      <w:r w:rsidRPr="007C0095">
        <w:rPr>
          <w:b/>
          <w:sz w:val="20"/>
          <w:szCs w:val="20"/>
        </w:rPr>
        <w:t>.</w:t>
      </w:r>
      <w:r w:rsidRPr="007C0095">
        <w:rPr>
          <w:sz w:val="20"/>
          <w:szCs w:val="20"/>
        </w:rPr>
        <w:t xml:space="preserve"> Para los efectos del derecho a la protección de la salud, se consideran servicios básicos de salud los referentes a:</w:t>
      </w:r>
    </w:p>
    <w:p w14:paraId="7B370EB7" w14:textId="77777777" w:rsidR="0063720B" w:rsidRDefault="0063720B" w:rsidP="00E2720F">
      <w:pPr>
        <w:pStyle w:val="Textosinformato"/>
        <w:ind w:firstLine="289"/>
        <w:jc w:val="both"/>
        <w:rPr>
          <w:rFonts w:ascii="Arial" w:eastAsia="MS Mincho" w:hAnsi="Arial" w:cs="Arial"/>
        </w:rPr>
      </w:pPr>
    </w:p>
    <w:p w14:paraId="0A3C6DA2"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I. </w:t>
      </w:r>
      <w:r w:rsidR="0022485E">
        <w:rPr>
          <w:rFonts w:ascii="Arial" w:eastAsia="MS Mincho" w:hAnsi="Arial" w:cs="Arial"/>
          <w:b/>
          <w:bCs/>
        </w:rPr>
        <w:tab/>
      </w:r>
      <w:r>
        <w:rPr>
          <w:rFonts w:ascii="Arial" w:eastAsia="MS Mincho" w:hAnsi="Arial" w:cs="Arial"/>
        </w:rPr>
        <w:t>La educación para la salud, la promoción del saneamiento básico y el mejoramiento de las condiciones sanitarias del ambiente;</w:t>
      </w:r>
    </w:p>
    <w:p w14:paraId="4B4689BC" w14:textId="77777777" w:rsidR="0063720B" w:rsidRDefault="0063720B" w:rsidP="0022485E">
      <w:pPr>
        <w:pStyle w:val="Textosinformato"/>
        <w:ind w:left="856" w:hanging="567"/>
        <w:jc w:val="both"/>
        <w:rPr>
          <w:rFonts w:ascii="Arial" w:eastAsia="MS Mincho" w:hAnsi="Arial" w:cs="Arial"/>
        </w:rPr>
      </w:pPr>
    </w:p>
    <w:p w14:paraId="6C1EDFBD"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II. </w:t>
      </w:r>
      <w:r w:rsidR="0022485E">
        <w:rPr>
          <w:rFonts w:ascii="Arial" w:eastAsia="MS Mincho" w:hAnsi="Arial" w:cs="Arial"/>
          <w:b/>
          <w:bCs/>
        </w:rPr>
        <w:tab/>
      </w:r>
      <w:r>
        <w:rPr>
          <w:rFonts w:ascii="Arial" w:eastAsia="MS Mincho" w:hAnsi="Arial" w:cs="Arial"/>
        </w:rPr>
        <w:t>La prevención y el control de las enfermedades transmisibles de atención prioritaria, de las no transmisibles más frecuentes y de los accidentes;</w:t>
      </w:r>
    </w:p>
    <w:p w14:paraId="777A4BD2" w14:textId="77777777" w:rsidR="0063720B" w:rsidRDefault="0063720B" w:rsidP="0022485E">
      <w:pPr>
        <w:pStyle w:val="Textosinformato"/>
        <w:ind w:left="856" w:hanging="567"/>
        <w:jc w:val="both"/>
        <w:rPr>
          <w:rFonts w:ascii="Arial" w:eastAsia="MS Mincho" w:hAnsi="Arial" w:cs="Arial"/>
        </w:rPr>
      </w:pPr>
    </w:p>
    <w:p w14:paraId="29BBA25D" w14:textId="77777777" w:rsidR="002F3BD8" w:rsidRDefault="002F3BD8" w:rsidP="0022485E">
      <w:pPr>
        <w:pStyle w:val="Texto"/>
        <w:spacing w:after="0" w:line="240" w:lineRule="auto"/>
        <w:ind w:left="856" w:hanging="567"/>
        <w:rPr>
          <w:sz w:val="20"/>
          <w:szCs w:val="20"/>
          <w:lang w:eastAsia="es-MX"/>
        </w:rPr>
      </w:pPr>
      <w:r w:rsidRPr="00330A3C">
        <w:rPr>
          <w:b/>
          <w:sz w:val="20"/>
          <w:szCs w:val="20"/>
          <w:lang w:eastAsia="es-MX"/>
        </w:rPr>
        <w:t>III.</w:t>
      </w:r>
      <w:r w:rsidRPr="00330A3C">
        <w:rPr>
          <w:sz w:val="20"/>
          <w:szCs w:val="20"/>
          <w:lang w:eastAsia="es-MX"/>
        </w:rPr>
        <w:t xml:space="preserve"> </w:t>
      </w:r>
      <w:r w:rsidR="0022485E">
        <w:rPr>
          <w:sz w:val="20"/>
          <w:szCs w:val="20"/>
          <w:lang w:eastAsia="es-MX"/>
        </w:rPr>
        <w:tab/>
      </w:r>
      <w:r w:rsidRPr="00330A3C">
        <w:rPr>
          <w:sz w:val="20"/>
          <w:szCs w:val="20"/>
          <w:lang w:eastAsia="es-MX"/>
        </w:rPr>
        <w:t>La atención médica integral, que comprende la atención médica integrada de carácter preventivo, acciones curativas, paliativas y de rehabilitación, incluyendo la atención de urgencias.</w:t>
      </w:r>
    </w:p>
    <w:p w14:paraId="1E5092FE" w14:textId="77777777" w:rsidR="002F3BD8" w:rsidRPr="00330A3C" w:rsidRDefault="002F3BD8" w:rsidP="0022485E">
      <w:pPr>
        <w:pStyle w:val="Texto"/>
        <w:spacing w:after="0" w:line="240" w:lineRule="auto"/>
        <w:ind w:left="856" w:hanging="567"/>
        <w:rPr>
          <w:sz w:val="20"/>
          <w:szCs w:val="20"/>
          <w:lang w:eastAsia="es-MX"/>
        </w:rPr>
      </w:pPr>
    </w:p>
    <w:p w14:paraId="1423DF83" w14:textId="77777777" w:rsidR="0022485E" w:rsidRPr="0022485E" w:rsidRDefault="0022485E" w:rsidP="0022485E">
      <w:pPr>
        <w:pStyle w:val="Texto"/>
        <w:spacing w:after="0" w:line="240" w:lineRule="auto"/>
        <w:ind w:left="856" w:firstLine="0"/>
        <w:rPr>
          <w:sz w:val="20"/>
          <w:szCs w:val="20"/>
          <w:lang w:eastAsia="es-MX"/>
        </w:rPr>
      </w:pPr>
      <w:r w:rsidRPr="0022485E">
        <w:rPr>
          <w:sz w:val="20"/>
          <w:szCs w:val="20"/>
          <w:lang w:eastAsia="es-MX"/>
        </w:rPr>
        <w:t>Para efectos del párrafo anterior, la atención médica integrada de carácter preventivo consiste en realizar todas las acciones de prevención y promoción para la protección de la salud, de acuerdo con la edad, sexo y los determinantes físicos, psíquicos y sociales de las personas, realizadas preferentemente en una sola consulta.</w:t>
      </w:r>
    </w:p>
    <w:p w14:paraId="3F4251C6" w14:textId="77777777" w:rsidR="0022485E" w:rsidRPr="00D80054" w:rsidRDefault="0022485E" w:rsidP="002248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6E47E0B5" w14:textId="77777777" w:rsidR="0022485E" w:rsidRDefault="0022485E" w:rsidP="0022485E">
      <w:pPr>
        <w:pStyle w:val="Texto"/>
        <w:spacing w:after="0" w:line="240" w:lineRule="auto"/>
        <w:ind w:left="856" w:firstLine="0"/>
        <w:rPr>
          <w:sz w:val="20"/>
          <w:szCs w:val="20"/>
          <w:lang w:eastAsia="es-MX"/>
        </w:rPr>
      </w:pPr>
    </w:p>
    <w:p w14:paraId="56848068" w14:textId="77777777" w:rsidR="0022485E" w:rsidRPr="0022485E" w:rsidRDefault="0022485E" w:rsidP="0022485E">
      <w:pPr>
        <w:pStyle w:val="Texto"/>
        <w:spacing w:after="0" w:line="240" w:lineRule="auto"/>
        <w:ind w:left="856" w:firstLine="0"/>
        <w:rPr>
          <w:sz w:val="20"/>
          <w:szCs w:val="20"/>
          <w:lang w:eastAsia="es-MX"/>
        </w:rPr>
      </w:pPr>
      <w:r w:rsidRPr="0022485E">
        <w:rPr>
          <w:sz w:val="20"/>
          <w:szCs w:val="20"/>
          <w:lang w:eastAsia="es-MX"/>
        </w:rPr>
        <w:t>En el caso de las personas sin seguridad social, deberá garantizarse la prestación gratuita de servicios de salud, medicamentos y demás insumos asociados;</w:t>
      </w:r>
    </w:p>
    <w:p w14:paraId="343EEAFA" w14:textId="77777777" w:rsidR="0022485E" w:rsidRPr="00D80054" w:rsidRDefault="0022485E" w:rsidP="002248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29-11-2019</w:t>
      </w:r>
    </w:p>
    <w:p w14:paraId="6CC94073" w14:textId="77777777" w:rsidR="000C6267" w:rsidRPr="00D80054" w:rsidRDefault="000C6267" w:rsidP="0022485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495FCF">
        <w:rPr>
          <w:rFonts w:ascii="Times New Roman" w:eastAsia="MS Mincho" w:hAnsi="Times New Roman"/>
          <w:i/>
          <w:iCs/>
          <w:color w:val="0000FF"/>
          <w:sz w:val="16"/>
          <w:lang w:val="es-MX"/>
        </w:rPr>
        <w:t xml:space="preserve">05-01-2009, </w:t>
      </w:r>
      <w:r>
        <w:rPr>
          <w:rFonts w:ascii="Times New Roman" w:eastAsia="MS Mincho" w:hAnsi="Times New Roman"/>
          <w:i/>
          <w:iCs/>
          <w:color w:val="0000FF"/>
          <w:sz w:val="16"/>
          <w:lang w:val="es-MX"/>
        </w:rPr>
        <w:t>13-01-2014</w:t>
      </w:r>
    </w:p>
    <w:p w14:paraId="7FBA6E7D" w14:textId="77777777" w:rsidR="0063720B" w:rsidRDefault="0063720B" w:rsidP="0022485E">
      <w:pPr>
        <w:pStyle w:val="Textosinformato"/>
        <w:ind w:left="856" w:hanging="567"/>
        <w:jc w:val="both"/>
        <w:rPr>
          <w:rFonts w:ascii="Arial" w:eastAsia="MS Mincho" w:hAnsi="Arial" w:cs="Arial"/>
        </w:rPr>
      </w:pPr>
    </w:p>
    <w:p w14:paraId="2E2DB536"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IV. </w:t>
      </w:r>
      <w:r w:rsidR="0022485E">
        <w:rPr>
          <w:rFonts w:ascii="Arial" w:eastAsia="MS Mincho" w:hAnsi="Arial" w:cs="Arial"/>
          <w:b/>
          <w:bCs/>
        </w:rPr>
        <w:tab/>
      </w:r>
      <w:r>
        <w:rPr>
          <w:rFonts w:ascii="Arial" w:eastAsia="MS Mincho" w:hAnsi="Arial" w:cs="Arial"/>
        </w:rPr>
        <w:t>La atención materno-infantil;</w:t>
      </w:r>
    </w:p>
    <w:p w14:paraId="2A8D9F93" w14:textId="77777777" w:rsidR="0063720B" w:rsidRDefault="0063720B" w:rsidP="0022485E">
      <w:pPr>
        <w:pStyle w:val="Textosinformato"/>
        <w:ind w:left="856" w:hanging="567"/>
        <w:jc w:val="both"/>
        <w:rPr>
          <w:rFonts w:ascii="Arial" w:eastAsia="MS Mincho" w:hAnsi="Arial" w:cs="Arial"/>
        </w:rPr>
      </w:pPr>
    </w:p>
    <w:p w14:paraId="162FA4C5" w14:textId="77777777" w:rsidR="0048689B" w:rsidRPr="0048689B" w:rsidRDefault="0048689B" w:rsidP="0048689B">
      <w:pPr>
        <w:pStyle w:val="Textosinformato"/>
        <w:ind w:left="856" w:hanging="567"/>
        <w:jc w:val="both"/>
        <w:rPr>
          <w:rFonts w:ascii="Arial" w:eastAsia="MS Mincho" w:hAnsi="Arial" w:cs="Arial"/>
          <w:bCs/>
        </w:rPr>
      </w:pPr>
      <w:r w:rsidRPr="0048689B">
        <w:rPr>
          <w:rFonts w:ascii="Arial" w:eastAsia="MS Mincho" w:hAnsi="Arial" w:cs="Arial"/>
          <w:b/>
          <w:bCs/>
        </w:rPr>
        <w:t xml:space="preserve">V. </w:t>
      </w:r>
      <w:r w:rsidRPr="0048689B">
        <w:rPr>
          <w:rFonts w:ascii="Arial" w:eastAsia="MS Mincho" w:hAnsi="Arial" w:cs="Arial"/>
          <w:b/>
          <w:bCs/>
        </w:rPr>
        <w:tab/>
      </w:r>
      <w:r w:rsidRPr="0048689B">
        <w:rPr>
          <w:rFonts w:ascii="Arial" w:eastAsia="MS Mincho" w:hAnsi="Arial" w:cs="Arial"/>
          <w:bCs/>
        </w:rPr>
        <w:t>La salud sexual y reproductiva;</w:t>
      </w:r>
    </w:p>
    <w:p w14:paraId="3CD0CF4A" w14:textId="77777777" w:rsidR="0048689B" w:rsidRPr="00D80054" w:rsidRDefault="0048689B" w:rsidP="004868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1AD2CCA" w14:textId="77777777" w:rsidR="0063720B" w:rsidRDefault="0063720B" w:rsidP="0022485E">
      <w:pPr>
        <w:pStyle w:val="Textosinformato"/>
        <w:ind w:left="856" w:hanging="567"/>
        <w:jc w:val="both"/>
        <w:rPr>
          <w:rFonts w:ascii="Arial" w:eastAsia="MS Mincho" w:hAnsi="Arial" w:cs="Arial"/>
        </w:rPr>
      </w:pPr>
    </w:p>
    <w:p w14:paraId="5B9C123B"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VI. </w:t>
      </w:r>
      <w:r w:rsidR="0022485E">
        <w:rPr>
          <w:rFonts w:ascii="Arial" w:eastAsia="MS Mincho" w:hAnsi="Arial" w:cs="Arial"/>
          <w:b/>
          <w:bCs/>
        </w:rPr>
        <w:tab/>
      </w:r>
      <w:r>
        <w:rPr>
          <w:rFonts w:ascii="Arial" w:eastAsia="MS Mincho" w:hAnsi="Arial" w:cs="Arial"/>
        </w:rPr>
        <w:t>La salud mental;</w:t>
      </w:r>
    </w:p>
    <w:p w14:paraId="0D743AE7" w14:textId="77777777" w:rsidR="0063720B" w:rsidRDefault="0063720B" w:rsidP="0022485E">
      <w:pPr>
        <w:pStyle w:val="Textosinformato"/>
        <w:ind w:left="856" w:hanging="567"/>
        <w:jc w:val="both"/>
        <w:rPr>
          <w:rFonts w:ascii="Arial" w:eastAsia="MS Mincho" w:hAnsi="Arial" w:cs="Arial"/>
        </w:rPr>
      </w:pPr>
    </w:p>
    <w:p w14:paraId="3F045EC0"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VII. </w:t>
      </w:r>
      <w:r w:rsidR="0022485E">
        <w:rPr>
          <w:rFonts w:ascii="Arial" w:eastAsia="MS Mincho" w:hAnsi="Arial" w:cs="Arial"/>
          <w:b/>
          <w:bCs/>
        </w:rPr>
        <w:tab/>
      </w:r>
      <w:r>
        <w:rPr>
          <w:rFonts w:ascii="Arial" w:eastAsia="MS Mincho" w:hAnsi="Arial" w:cs="Arial"/>
        </w:rPr>
        <w:t>La prevención y el control de las enfermedades bucodentales;</w:t>
      </w:r>
    </w:p>
    <w:p w14:paraId="25B3B362" w14:textId="77777777" w:rsidR="0063720B" w:rsidRDefault="0063720B" w:rsidP="0022485E">
      <w:pPr>
        <w:pStyle w:val="Textosinformato"/>
        <w:ind w:left="856" w:hanging="567"/>
        <w:jc w:val="both"/>
        <w:rPr>
          <w:rFonts w:ascii="Arial" w:eastAsia="MS Mincho" w:hAnsi="Arial" w:cs="Arial"/>
        </w:rPr>
      </w:pPr>
    </w:p>
    <w:p w14:paraId="79F582F3" w14:textId="77777777" w:rsidR="0063720B" w:rsidRDefault="0063720B" w:rsidP="0022485E">
      <w:pPr>
        <w:pStyle w:val="Textosinformato"/>
        <w:ind w:left="856" w:hanging="567"/>
        <w:jc w:val="both"/>
        <w:rPr>
          <w:rFonts w:ascii="Arial" w:eastAsia="MS Mincho" w:hAnsi="Arial" w:cs="Arial"/>
        </w:rPr>
      </w:pPr>
      <w:r>
        <w:rPr>
          <w:rFonts w:ascii="Arial" w:eastAsia="MS Mincho" w:hAnsi="Arial" w:cs="Arial"/>
          <w:b/>
          <w:bCs/>
        </w:rPr>
        <w:t xml:space="preserve">VIII. </w:t>
      </w:r>
      <w:r w:rsidR="0022485E">
        <w:rPr>
          <w:rFonts w:ascii="Arial" w:eastAsia="MS Mincho" w:hAnsi="Arial" w:cs="Arial"/>
          <w:b/>
          <w:bCs/>
        </w:rPr>
        <w:tab/>
      </w:r>
      <w:r>
        <w:rPr>
          <w:rFonts w:ascii="Arial" w:eastAsia="MS Mincho" w:hAnsi="Arial" w:cs="Arial"/>
        </w:rPr>
        <w:t>La disponibilidad de medicamentos y otros insumos esenciales para la salud;</w:t>
      </w:r>
    </w:p>
    <w:p w14:paraId="5AADA800" w14:textId="77777777" w:rsidR="0063720B" w:rsidRDefault="0063720B" w:rsidP="0022485E">
      <w:pPr>
        <w:pStyle w:val="Textosinformato"/>
        <w:ind w:left="856" w:hanging="567"/>
        <w:jc w:val="both"/>
        <w:rPr>
          <w:rFonts w:ascii="Arial" w:eastAsia="MS Mincho" w:hAnsi="Arial" w:cs="Arial"/>
        </w:rPr>
      </w:pPr>
    </w:p>
    <w:p w14:paraId="5312EE6D" w14:textId="77777777" w:rsidR="005728EF" w:rsidRPr="00F034BA" w:rsidRDefault="005728EF" w:rsidP="0022485E">
      <w:pPr>
        <w:pStyle w:val="Texto"/>
        <w:spacing w:after="0" w:line="240" w:lineRule="auto"/>
        <w:ind w:left="856" w:hanging="567"/>
        <w:rPr>
          <w:rFonts w:eastAsia="Calibri"/>
          <w:sz w:val="20"/>
          <w:szCs w:val="20"/>
          <w:lang w:eastAsia="en-US"/>
        </w:rPr>
      </w:pPr>
      <w:r w:rsidRPr="00F034BA">
        <w:rPr>
          <w:rFonts w:eastAsia="Calibri"/>
          <w:b/>
          <w:sz w:val="20"/>
          <w:szCs w:val="20"/>
          <w:lang w:eastAsia="en-US"/>
        </w:rPr>
        <w:t>IX.</w:t>
      </w:r>
      <w:r w:rsidRPr="00F034BA">
        <w:rPr>
          <w:rFonts w:eastAsia="Calibri"/>
          <w:sz w:val="20"/>
          <w:szCs w:val="20"/>
          <w:lang w:eastAsia="en-US"/>
        </w:rPr>
        <w:t xml:space="preserve"> </w:t>
      </w:r>
      <w:r w:rsidR="0022485E">
        <w:rPr>
          <w:rFonts w:eastAsia="Calibri"/>
          <w:sz w:val="20"/>
          <w:szCs w:val="20"/>
          <w:lang w:eastAsia="en-US"/>
        </w:rPr>
        <w:tab/>
      </w:r>
      <w:r w:rsidRPr="00F034BA">
        <w:rPr>
          <w:rFonts w:eastAsia="Calibri"/>
          <w:sz w:val="20"/>
          <w:szCs w:val="20"/>
          <w:lang w:eastAsia="en-US"/>
        </w:rPr>
        <w:t>La promoción de un estilo de vida saludable;</w:t>
      </w:r>
    </w:p>
    <w:p w14:paraId="1851B10E" w14:textId="77777777" w:rsidR="00F82665" w:rsidRPr="00D80054" w:rsidRDefault="00F82665" w:rsidP="0022485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B11473">
        <w:rPr>
          <w:rFonts w:ascii="Times New Roman" w:eastAsia="MS Mincho" w:hAnsi="Times New Roman"/>
          <w:i/>
          <w:iCs/>
          <w:color w:val="0000FF"/>
          <w:sz w:val="16"/>
          <w:lang w:val="es-MX"/>
        </w:rPr>
        <w:t xml:space="preserve">30-01-2012, </w:t>
      </w:r>
      <w:r>
        <w:rPr>
          <w:rFonts w:ascii="Times New Roman" w:eastAsia="MS Mincho" w:hAnsi="Times New Roman"/>
          <w:i/>
          <w:iCs/>
          <w:color w:val="0000FF"/>
          <w:sz w:val="16"/>
          <w:lang w:val="es-MX"/>
        </w:rPr>
        <w:t>14-10-2015</w:t>
      </w:r>
    </w:p>
    <w:p w14:paraId="11021751" w14:textId="77777777" w:rsidR="004B31D4" w:rsidRPr="007C0095" w:rsidRDefault="004B31D4" w:rsidP="0022485E">
      <w:pPr>
        <w:pStyle w:val="Texto"/>
        <w:spacing w:after="0" w:line="240" w:lineRule="auto"/>
        <w:ind w:left="856" w:hanging="567"/>
        <w:rPr>
          <w:sz w:val="20"/>
          <w:szCs w:val="20"/>
        </w:rPr>
      </w:pPr>
    </w:p>
    <w:p w14:paraId="18453EDE" w14:textId="77777777" w:rsidR="004B31D4" w:rsidRDefault="004B31D4" w:rsidP="0022485E">
      <w:pPr>
        <w:pStyle w:val="Texto"/>
        <w:spacing w:after="0" w:line="240" w:lineRule="auto"/>
        <w:ind w:left="856" w:hanging="567"/>
        <w:rPr>
          <w:sz w:val="20"/>
          <w:szCs w:val="20"/>
        </w:rPr>
      </w:pPr>
      <w:r w:rsidRPr="007C0095">
        <w:rPr>
          <w:b/>
          <w:sz w:val="20"/>
          <w:szCs w:val="20"/>
        </w:rPr>
        <w:t>X.</w:t>
      </w:r>
      <w:r w:rsidRPr="007C0095">
        <w:rPr>
          <w:sz w:val="20"/>
          <w:szCs w:val="20"/>
        </w:rPr>
        <w:t xml:space="preserve"> </w:t>
      </w:r>
      <w:r w:rsidR="0022485E">
        <w:rPr>
          <w:sz w:val="20"/>
          <w:szCs w:val="20"/>
        </w:rPr>
        <w:tab/>
      </w:r>
      <w:r w:rsidRPr="007C0095">
        <w:rPr>
          <w:sz w:val="20"/>
          <w:szCs w:val="20"/>
        </w:rPr>
        <w:t>La asistencia social a los grupos más vulnerables y, de éstos, de manera especial, a los pertenecientes a las comunidades indígenas, y</w:t>
      </w:r>
    </w:p>
    <w:p w14:paraId="33898638" w14:textId="77777777" w:rsidR="00B11473" w:rsidRPr="00D80054" w:rsidRDefault="00B11473" w:rsidP="0022485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1F5881">
        <w:rPr>
          <w:rFonts w:ascii="Times New Roman" w:eastAsia="MS Mincho" w:hAnsi="Times New Roman"/>
          <w:i/>
          <w:iCs/>
          <w:color w:val="0000FF"/>
          <w:sz w:val="16"/>
          <w:lang w:val="es-MX"/>
        </w:rPr>
        <w:t xml:space="preserve">19-09-2006, </w:t>
      </w:r>
      <w:r>
        <w:rPr>
          <w:rFonts w:ascii="Times New Roman" w:eastAsia="MS Mincho" w:hAnsi="Times New Roman"/>
          <w:i/>
          <w:iCs/>
          <w:color w:val="0000FF"/>
          <w:sz w:val="16"/>
          <w:lang w:val="es-MX"/>
        </w:rPr>
        <w:t>30-01-2012</w:t>
      </w:r>
    </w:p>
    <w:p w14:paraId="3DEED555" w14:textId="77777777" w:rsidR="004B31D4" w:rsidRPr="007C0095" w:rsidRDefault="004B31D4" w:rsidP="0022485E">
      <w:pPr>
        <w:pStyle w:val="Texto"/>
        <w:spacing w:after="0" w:line="240" w:lineRule="auto"/>
        <w:ind w:left="856" w:hanging="567"/>
        <w:rPr>
          <w:sz w:val="20"/>
          <w:szCs w:val="20"/>
        </w:rPr>
      </w:pPr>
    </w:p>
    <w:p w14:paraId="0E7AE032" w14:textId="77777777" w:rsidR="0048689B" w:rsidRPr="0048689B" w:rsidRDefault="0048689B" w:rsidP="0048689B">
      <w:pPr>
        <w:pStyle w:val="Texto"/>
        <w:spacing w:after="0" w:line="240" w:lineRule="auto"/>
        <w:ind w:left="856" w:hanging="567"/>
        <w:rPr>
          <w:sz w:val="20"/>
          <w:szCs w:val="20"/>
        </w:rPr>
      </w:pPr>
      <w:r w:rsidRPr="0048689B">
        <w:rPr>
          <w:b/>
          <w:sz w:val="20"/>
          <w:szCs w:val="20"/>
        </w:rPr>
        <w:t xml:space="preserve">XI. </w:t>
      </w:r>
      <w:r w:rsidRPr="0048689B">
        <w:rPr>
          <w:b/>
          <w:sz w:val="20"/>
          <w:szCs w:val="20"/>
        </w:rPr>
        <w:tab/>
      </w:r>
      <w:r w:rsidRPr="0048689B">
        <w:rPr>
          <w:sz w:val="20"/>
          <w:szCs w:val="20"/>
        </w:rPr>
        <w:t>La atención médica a las personas adultas mayores en áreas de salud geriátrica.</w:t>
      </w:r>
    </w:p>
    <w:p w14:paraId="1AF78820" w14:textId="77777777" w:rsidR="0048689B" w:rsidRPr="00D80054" w:rsidRDefault="00B11473" w:rsidP="004868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30-01-2012</w:t>
      </w:r>
      <w:r w:rsidR="0048689B">
        <w:rPr>
          <w:rFonts w:ascii="Times New Roman" w:eastAsia="MS Mincho" w:hAnsi="Times New Roman"/>
          <w:i/>
          <w:iCs/>
          <w:color w:val="0000FF"/>
          <w:sz w:val="16"/>
          <w:lang w:val="es-MX"/>
        </w:rPr>
        <w:t xml:space="preserve">. </w:t>
      </w:r>
      <w:r w:rsidR="0048689B" w:rsidRPr="00D80054">
        <w:rPr>
          <w:rFonts w:ascii="Times New Roman" w:eastAsia="MS Mincho" w:hAnsi="Times New Roman"/>
          <w:i/>
          <w:iCs/>
          <w:color w:val="0000FF"/>
          <w:sz w:val="16"/>
          <w:lang w:val="es-MX"/>
        </w:rPr>
        <w:t xml:space="preserve">Reformada DOF </w:t>
      </w:r>
      <w:r w:rsidR="0048689B">
        <w:rPr>
          <w:rFonts w:ascii="Times New Roman" w:eastAsia="MS Mincho" w:hAnsi="Times New Roman"/>
          <w:i/>
          <w:iCs/>
          <w:color w:val="0000FF"/>
          <w:sz w:val="16"/>
          <w:lang w:val="es-MX"/>
        </w:rPr>
        <w:t>29-11-2019</w:t>
      </w:r>
    </w:p>
    <w:p w14:paraId="252E02AD" w14:textId="77777777" w:rsidR="0063720B" w:rsidRDefault="0063720B" w:rsidP="00E2720F">
      <w:pPr>
        <w:pStyle w:val="Textosinformato"/>
        <w:ind w:firstLine="289"/>
        <w:jc w:val="both"/>
        <w:rPr>
          <w:rFonts w:ascii="Arial" w:eastAsia="MS Mincho" w:hAnsi="Arial" w:cs="Arial"/>
        </w:rPr>
      </w:pPr>
    </w:p>
    <w:p w14:paraId="71297286" w14:textId="77777777" w:rsidR="0048689B" w:rsidRPr="001B2EB0" w:rsidRDefault="0048689B" w:rsidP="0048689B">
      <w:pPr>
        <w:pStyle w:val="Texto"/>
        <w:spacing w:after="0" w:line="240" w:lineRule="auto"/>
        <w:rPr>
          <w:sz w:val="20"/>
          <w:szCs w:val="20"/>
        </w:rPr>
      </w:pPr>
      <w:bookmarkStart w:id="32" w:name="Artículo_28"/>
      <w:r w:rsidRPr="001B2EB0">
        <w:rPr>
          <w:b/>
          <w:sz w:val="20"/>
          <w:szCs w:val="20"/>
        </w:rPr>
        <w:t>Artículo 28</w:t>
      </w:r>
      <w:bookmarkEnd w:id="32"/>
      <w:r w:rsidRPr="001B2EB0">
        <w:rPr>
          <w:b/>
          <w:sz w:val="20"/>
          <w:szCs w:val="20"/>
        </w:rPr>
        <w:t>.-</w:t>
      </w:r>
      <w:r w:rsidRPr="001B2EB0">
        <w:rPr>
          <w:sz w:val="20"/>
          <w:szCs w:val="20"/>
        </w:rPr>
        <w:t xml:space="preserve"> Para los efectos del artículo anterior, habrá un Compendio Nacional de Insumos para la Salud, elaborado por el Consejo de Salubridad General, al cual se ajustarán las instituciones públicas del Sistema Nacional de Salud, y en el que se agruparán, caracterizarán y codificarán los insumos para la salud. Para esos efectos, participarán en su elaboración la Secretaría de Salud, las instituciones públicas de seguridad social y las demás que señale el Ejecutivo Federal.</w:t>
      </w:r>
    </w:p>
    <w:p w14:paraId="5E1B6A0D" w14:textId="77777777" w:rsidR="009B1457" w:rsidRPr="00D80054" w:rsidRDefault="009B1457" w:rsidP="009B145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EB22AE">
        <w:rPr>
          <w:rFonts w:ascii="Times New Roman" w:eastAsia="MS Mincho" w:hAnsi="Times New Roman"/>
          <w:i/>
          <w:iCs/>
          <w:color w:val="0000FF"/>
          <w:sz w:val="16"/>
          <w:lang w:val="es-MX"/>
        </w:rPr>
        <w:t xml:space="preserve">27-05-1987, </w:t>
      </w:r>
      <w:r w:rsidR="002C0DDD">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15-05-2003</w:t>
      </w:r>
      <w:r w:rsidR="0048689B">
        <w:rPr>
          <w:rFonts w:ascii="Times New Roman" w:eastAsia="MS Mincho" w:hAnsi="Times New Roman"/>
          <w:i/>
          <w:iCs/>
          <w:color w:val="0000FF"/>
          <w:sz w:val="16"/>
          <w:lang w:val="es-MX"/>
        </w:rPr>
        <w:t>, 29-11-2019</w:t>
      </w:r>
    </w:p>
    <w:p w14:paraId="5CC059CD" w14:textId="77777777" w:rsidR="0063720B" w:rsidRDefault="0063720B" w:rsidP="00E2720F">
      <w:pPr>
        <w:pStyle w:val="Textosinformato"/>
        <w:ind w:firstLine="289"/>
        <w:jc w:val="both"/>
        <w:rPr>
          <w:rFonts w:ascii="Arial" w:eastAsia="MS Mincho" w:hAnsi="Arial" w:cs="Arial"/>
        </w:rPr>
      </w:pPr>
    </w:p>
    <w:p w14:paraId="5A41E896" w14:textId="77777777" w:rsidR="009B029D" w:rsidRDefault="009B029D" w:rsidP="009B029D">
      <w:pPr>
        <w:pStyle w:val="Texto"/>
        <w:spacing w:after="0" w:line="240" w:lineRule="auto"/>
        <w:rPr>
          <w:sz w:val="20"/>
          <w:szCs w:val="20"/>
        </w:rPr>
      </w:pPr>
      <w:bookmarkStart w:id="33" w:name="Artículo_28_Bis"/>
      <w:r w:rsidRPr="006377DD">
        <w:rPr>
          <w:b/>
          <w:sz w:val="20"/>
          <w:szCs w:val="20"/>
        </w:rPr>
        <w:t>Artículo 28 Bis</w:t>
      </w:r>
      <w:bookmarkEnd w:id="33"/>
      <w:r w:rsidRPr="006377DD">
        <w:rPr>
          <w:b/>
          <w:sz w:val="20"/>
          <w:szCs w:val="20"/>
        </w:rPr>
        <w:t>.-</w:t>
      </w:r>
      <w:r w:rsidRPr="006377DD">
        <w:rPr>
          <w:sz w:val="20"/>
          <w:szCs w:val="20"/>
        </w:rPr>
        <w:t xml:space="preserve"> Los profesionales que podrán prescribir medicamentos son:</w:t>
      </w:r>
    </w:p>
    <w:p w14:paraId="2D84978A" w14:textId="77777777" w:rsidR="009B029D" w:rsidRPr="006377DD" w:rsidRDefault="009B029D" w:rsidP="009B029D">
      <w:pPr>
        <w:pStyle w:val="Texto"/>
        <w:spacing w:after="0" w:line="240" w:lineRule="auto"/>
        <w:rPr>
          <w:sz w:val="20"/>
          <w:szCs w:val="20"/>
        </w:rPr>
      </w:pPr>
    </w:p>
    <w:p w14:paraId="52B642D4" w14:textId="77777777" w:rsidR="009B029D" w:rsidRPr="006377DD" w:rsidRDefault="009B029D" w:rsidP="007C6220">
      <w:pPr>
        <w:pStyle w:val="Texto"/>
        <w:spacing w:after="0" w:line="240" w:lineRule="auto"/>
        <w:ind w:left="856" w:hanging="567"/>
        <w:rPr>
          <w:sz w:val="20"/>
          <w:szCs w:val="20"/>
        </w:rPr>
      </w:pPr>
      <w:r w:rsidRPr="006377DD">
        <w:rPr>
          <w:b/>
          <w:sz w:val="20"/>
          <w:szCs w:val="20"/>
        </w:rPr>
        <w:t>1.</w:t>
      </w:r>
      <w:r w:rsidRPr="006377DD">
        <w:rPr>
          <w:sz w:val="20"/>
          <w:szCs w:val="20"/>
        </w:rPr>
        <w:t xml:space="preserve"> </w:t>
      </w:r>
      <w:r w:rsidR="007C6220">
        <w:rPr>
          <w:sz w:val="20"/>
          <w:szCs w:val="20"/>
        </w:rPr>
        <w:tab/>
      </w:r>
      <w:r w:rsidRPr="006377DD">
        <w:rPr>
          <w:sz w:val="20"/>
          <w:szCs w:val="20"/>
        </w:rPr>
        <w:t>Médicos;</w:t>
      </w:r>
    </w:p>
    <w:p w14:paraId="352E939C" w14:textId="77777777" w:rsidR="009B029D" w:rsidRDefault="009B029D" w:rsidP="007C6220">
      <w:pPr>
        <w:pStyle w:val="Texto"/>
        <w:spacing w:after="0" w:line="240" w:lineRule="auto"/>
        <w:ind w:left="856" w:hanging="567"/>
        <w:rPr>
          <w:b/>
          <w:sz w:val="20"/>
          <w:szCs w:val="20"/>
        </w:rPr>
      </w:pPr>
    </w:p>
    <w:p w14:paraId="56E1A448" w14:textId="77777777" w:rsidR="007C6220" w:rsidRPr="007C6220" w:rsidRDefault="007C6220" w:rsidP="007C6220">
      <w:pPr>
        <w:pStyle w:val="Texto"/>
        <w:spacing w:after="0" w:line="240" w:lineRule="auto"/>
        <w:ind w:left="856" w:hanging="567"/>
        <w:rPr>
          <w:sz w:val="20"/>
          <w:szCs w:val="20"/>
        </w:rPr>
      </w:pPr>
      <w:r w:rsidRPr="007C6220">
        <w:rPr>
          <w:b/>
          <w:sz w:val="20"/>
          <w:szCs w:val="20"/>
        </w:rPr>
        <w:t xml:space="preserve">2. </w:t>
      </w:r>
      <w:r w:rsidRPr="007C6220">
        <w:rPr>
          <w:b/>
          <w:sz w:val="20"/>
          <w:szCs w:val="20"/>
        </w:rPr>
        <w:tab/>
      </w:r>
      <w:r w:rsidRPr="007C6220">
        <w:rPr>
          <w:sz w:val="20"/>
          <w:szCs w:val="20"/>
        </w:rPr>
        <w:t>Médicos Homeópatas;</w:t>
      </w:r>
    </w:p>
    <w:p w14:paraId="29684B7A" w14:textId="77777777" w:rsidR="007C6220" w:rsidRPr="00D80054" w:rsidRDefault="007C6220" w:rsidP="007C62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29-11-2019</w:t>
      </w:r>
    </w:p>
    <w:p w14:paraId="212461B0" w14:textId="77777777" w:rsidR="009B029D" w:rsidRPr="006377DD" w:rsidRDefault="009B029D" w:rsidP="007C6220">
      <w:pPr>
        <w:pStyle w:val="Texto"/>
        <w:spacing w:after="0" w:line="240" w:lineRule="auto"/>
        <w:ind w:left="856" w:hanging="567"/>
        <w:rPr>
          <w:sz w:val="20"/>
          <w:szCs w:val="20"/>
        </w:rPr>
      </w:pPr>
    </w:p>
    <w:p w14:paraId="0BC452AA" w14:textId="77777777" w:rsidR="009B029D" w:rsidRDefault="009B029D" w:rsidP="007C6220">
      <w:pPr>
        <w:pStyle w:val="Texto"/>
        <w:spacing w:after="0" w:line="240" w:lineRule="auto"/>
        <w:ind w:left="856" w:hanging="567"/>
        <w:rPr>
          <w:sz w:val="20"/>
          <w:szCs w:val="20"/>
        </w:rPr>
      </w:pPr>
      <w:r w:rsidRPr="006377DD">
        <w:rPr>
          <w:b/>
          <w:sz w:val="20"/>
          <w:szCs w:val="20"/>
        </w:rPr>
        <w:t>3.</w:t>
      </w:r>
      <w:r w:rsidRPr="006377DD">
        <w:rPr>
          <w:sz w:val="20"/>
          <w:szCs w:val="20"/>
        </w:rPr>
        <w:t xml:space="preserve"> </w:t>
      </w:r>
      <w:r w:rsidR="007C6220">
        <w:rPr>
          <w:sz w:val="20"/>
          <w:szCs w:val="20"/>
        </w:rPr>
        <w:tab/>
      </w:r>
      <w:r w:rsidRPr="006377DD">
        <w:rPr>
          <w:sz w:val="20"/>
          <w:szCs w:val="20"/>
        </w:rPr>
        <w:t>Cirujanos Dentistas;</w:t>
      </w:r>
    </w:p>
    <w:p w14:paraId="05A4004E" w14:textId="77777777" w:rsidR="009B029D" w:rsidRPr="006377DD" w:rsidRDefault="009B029D" w:rsidP="007C6220">
      <w:pPr>
        <w:pStyle w:val="Texto"/>
        <w:spacing w:after="0" w:line="240" w:lineRule="auto"/>
        <w:ind w:left="856" w:hanging="567"/>
        <w:rPr>
          <w:sz w:val="20"/>
          <w:szCs w:val="20"/>
        </w:rPr>
      </w:pPr>
    </w:p>
    <w:p w14:paraId="7FAC5AD1" w14:textId="77777777" w:rsidR="009B029D" w:rsidRDefault="009B029D" w:rsidP="007C6220">
      <w:pPr>
        <w:pStyle w:val="Texto"/>
        <w:spacing w:after="0" w:line="240" w:lineRule="auto"/>
        <w:ind w:left="856" w:hanging="567"/>
        <w:rPr>
          <w:sz w:val="20"/>
          <w:szCs w:val="20"/>
        </w:rPr>
      </w:pPr>
      <w:r w:rsidRPr="006377DD">
        <w:rPr>
          <w:b/>
          <w:sz w:val="20"/>
          <w:szCs w:val="20"/>
        </w:rPr>
        <w:t>4.</w:t>
      </w:r>
      <w:r w:rsidRPr="006377DD">
        <w:rPr>
          <w:sz w:val="20"/>
          <w:szCs w:val="20"/>
        </w:rPr>
        <w:t xml:space="preserve"> </w:t>
      </w:r>
      <w:r w:rsidR="007C6220">
        <w:rPr>
          <w:sz w:val="20"/>
          <w:szCs w:val="20"/>
        </w:rPr>
        <w:tab/>
      </w:r>
      <w:r w:rsidRPr="006377DD">
        <w:rPr>
          <w:sz w:val="20"/>
          <w:szCs w:val="20"/>
        </w:rPr>
        <w:t>Médicos Veterinarios en el área de su competencia, y</w:t>
      </w:r>
    </w:p>
    <w:p w14:paraId="122503C2" w14:textId="77777777" w:rsidR="009B029D" w:rsidRPr="006377DD" w:rsidRDefault="009B029D" w:rsidP="007C6220">
      <w:pPr>
        <w:pStyle w:val="Texto"/>
        <w:spacing w:after="0" w:line="240" w:lineRule="auto"/>
        <w:ind w:left="856" w:hanging="567"/>
        <w:rPr>
          <w:sz w:val="20"/>
          <w:szCs w:val="20"/>
        </w:rPr>
      </w:pPr>
    </w:p>
    <w:p w14:paraId="310DD875" w14:textId="77777777" w:rsidR="007C6220" w:rsidRPr="007C6220" w:rsidRDefault="007C6220" w:rsidP="007C6220">
      <w:pPr>
        <w:pStyle w:val="Texto"/>
        <w:spacing w:after="0" w:line="240" w:lineRule="auto"/>
        <w:ind w:left="856" w:hanging="567"/>
        <w:rPr>
          <w:sz w:val="20"/>
          <w:szCs w:val="20"/>
        </w:rPr>
      </w:pPr>
      <w:r w:rsidRPr="007C6220">
        <w:rPr>
          <w:b/>
          <w:sz w:val="20"/>
          <w:szCs w:val="20"/>
        </w:rPr>
        <w:t xml:space="preserve">5. </w:t>
      </w:r>
      <w:r w:rsidRPr="007C6220">
        <w:rPr>
          <w:b/>
          <w:sz w:val="20"/>
          <w:szCs w:val="20"/>
        </w:rPr>
        <w:tab/>
      </w:r>
      <w:r w:rsidRPr="007C6220">
        <w:rPr>
          <w:sz w:val="20"/>
          <w:szCs w:val="20"/>
        </w:rPr>
        <w:t>Licenciados en Enfermería, quienes podrán prescribir aquellos medicamentos del Compendio Nacional de Insumos para la Salud que determine la Secretaría de Salud.</w:t>
      </w:r>
    </w:p>
    <w:p w14:paraId="7B35D612" w14:textId="77777777" w:rsidR="007C6220" w:rsidRPr="00D80054" w:rsidRDefault="007C6220" w:rsidP="007C62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29-11-2019</w:t>
      </w:r>
    </w:p>
    <w:p w14:paraId="5B625B03" w14:textId="77777777" w:rsidR="009B029D" w:rsidRPr="006377DD" w:rsidRDefault="009B029D" w:rsidP="009B029D">
      <w:pPr>
        <w:pStyle w:val="Texto"/>
        <w:spacing w:after="0" w:line="240" w:lineRule="auto"/>
        <w:rPr>
          <w:sz w:val="20"/>
          <w:szCs w:val="20"/>
        </w:rPr>
      </w:pPr>
    </w:p>
    <w:p w14:paraId="674A6046" w14:textId="77777777" w:rsidR="009B029D" w:rsidRPr="006377DD" w:rsidRDefault="009B029D" w:rsidP="009B029D">
      <w:pPr>
        <w:pStyle w:val="Texto"/>
        <w:spacing w:after="0" w:line="240" w:lineRule="auto"/>
        <w:rPr>
          <w:sz w:val="20"/>
          <w:szCs w:val="20"/>
        </w:rPr>
      </w:pPr>
      <w:r w:rsidRPr="006377DD">
        <w:rPr>
          <w:sz w:val="20"/>
          <w:szCs w:val="20"/>
        </w:rP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14:paraId="2B5C43A2" w14:textId="77777777" w:rsidR="005B2CAD" w:rsidRPr="00D80054" w:rsidRDefault="005B2CAD" w:rsidP="005B2C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05-03-2012</w:t>
      </w:r>
    </w:p>
    <w:p w14:paraId="0D9B6E67" w14:textId="77777777" w:rsidR="009B029D" w:rsidRDefault="009B029D" w:rsidP="00E2720F">
      <w:pPr>
        <w:pStyle w:val="Textosinformato"/>
        <w:ind w:firstLine="289"/>
        <w:jc w:val="both"/>
        <w:rPr>
          <w:rFonts w:ascii="Arial" w:eastAsia="MS Mincho" w:hAnsi="Arial" w:cs="Arial"/>
        </w:rPr>
      </w:pPr>
    </w:p>
    <w:p w14:paraId="1EE72303" w14:textId="77777777" w:rsidR="007C6220" w:rsidRPr="001B2EB0" w:rsidRDefault="007C6220" w:rsidP="007C6220">
      <w:pPr>
        <w:pStyle w:val="Texto"/>
        <w:spacing w:after="0" w:line="240" w:lineRule="auto"/>
        <w:rPr>
          <w:sz w:val="20"/>
          <w:szCs w:val="20"/>
        </w:rPr>
      </w:pPr>
      <w:bookmarkStart w:id="34" w:name="Artículo_29"/>
      <w:r w:rsidRPr="001B2EB0">
        <w:rPr>
          <w:b/>
          <w:sz w:val="20"/>
          <w:szCs w:val="20"/>
        </w:rPr>
        <w:t>Artículo 29</w:t>
      </w:r>
      <w:bookmarkEnd w:id="34"/>
      <w:r w:rsidRPr="001B2EB0">
        <w:rPr>
          <w:b/>
          <w:sz w:val="20"/>
          <w:szCs w:val="20"/>
        </w:rPr>
        <w:t xml:space="preserve">.- </w:t>
      </w:r>
      <w:r w:rsidRPr="001B2EB0">
        <w:rPr>
          <w:sz w:val="20"/>
          <w:szCs w:val="20"/>
        </w:rPr>
        <w:t>Del Compendio Nacional de Insumos para la Salud, la Secretaría de Salud determinará la lista de medicamentos y otros insumos esenciales para la salud y garantizará su existencia permanente y disponibilidad a la población que los requiera, en coordinación con las autoridades competentes.</w:t>
      </w:r>
    </w:p>
    <w:p w14:paraId="2436E968" w14:textId="77777777" w:rsidR="00EB22AE" w:rsidRPr="00D80054" w:rsidRDefault="00EB22AE" w:rsidP="00EB22A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r w:rsidR="007C6220">
        <w:rPr>
          <w:rFonts w:ascii="Times New Roman" w:eastAsia="MS Mincho" w:hAnsi="Times New Roman"/>
          <w:i/>
          <w:iCs/>
          <w:color w:val="0000FF"/>
          <w:sz w:val="16"/>
          <w:lang w:val="es-MX"/>
        </w:rPr>
        <w:t>, 29-11-2019</w:t>
      </w:r>
    </w:p>
    <w:p w14:paraId="69A500E9" w14:textId="77777777" w:rsidR="0063720B" w:rsidRDefault="0063720B" w:rsidP="00E2720F">
      <w:pPr>
        <w:pStyle w:val="Textosinformato"/>
        <w:ind w:firstLine="289"/>
        <w:jc w:val="both"/>
        <w:rPr>
          <w:rFonts w:ascii="Arial" w:eastAsia="MS Mincho" w:hAnsi="Arial" w:cs="Arial"/>
        </w:rPr>
      </w:pPr>
    </w:p>
    <w:p w14:paraId="7A20EB71" w14:textId="77777777" w:rsidR="0063720B" w:rsidRDefault="0063720B" w:rsidP="00E2720F">
      <w:pPr>
        <w:pStyle w:val="Textosinformato"/>
        <w:ind w:firstLine="289"/>
        <w:jc w:val="both"/>
        <w:rPr>
          <w:rFonts w:ascii="Arial" w:eastAsia="MS Mincho" w:hAnsi="Arial" w:cs="Arial"/>
        </w:rPr>
      </w:pPr>
      <w:bookmarkStart w:id="35" w:name="Artículo_30"/>
      <w:r>
        <w:rPr>
          <w:rFonts w:ascii="Arial" w:eastAsia="MS Mincho" w:hAnsi="Arial" w:cs="Arial"/>
          <w:b/>
          <w:bCs/>
        </w:rPr>
        <w:t>Artículo 30</w:t>
      </w:r>
      <w:bookmarkEnd w:id="35"/>
      <w:r>
        <w:rPr>
          <w:rFonts w:ascii="Arial" w:eastAsia="MS Mincho" w:hAnsi="Arial" w:cs="Arial"/>
        </w:rPr>
        <w:t xml:space="preserve">.- La Secretaría de Salud apoyará a las dependencias competentes en la vigilancia de los establecimientos de los sectores público, social y privado dedicados al expendio de medicamentos y a la provisión de insumos para su elaboración, a fin de que adecúen a lo establecido en el </w:t>
      </w:r>
      <w:r w:rsidR="00EB22AE">
        <w:rPr>
          <w:rFonts w:ascii="Arial" w:eastAsia="MS Mincho" w:hAnsi="Arial" w:cs="Arial"/>
        </w:rPr>
        <w:t>a</w:t>
      </w:r>
      <w:r>
        <w:rPr>
          <w:rFonts w:ascii="Arial" w:eastAsia="MS Mincho" w:hAnsi="Arial" w:cs="Arial"/>
        </w:rPr>
        <w:t>rtículo anterior.</w:t>
      </w:r>
    </w:p>
    <w:p w14:paraId="5BF55778" w14:textId="77777777" w:rsidR="00EB22AE" w:rsidRPr="00D80054" w:rsidRDefault="00EB22AE" w:rsidP="00EB22A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E297587" w14:textId="77777777" w:rsidR="0063720B" w:rsidRDefault="0063720B" w:rsidP="00E2720F">
      <w:pPr>
        <w:pStyle w:val="Textosinformato"/>
        <w:ind w:firstLine="289"/>
        <w:jc w:val="both"/>
        <w:rPr>
          <w:rFonts w:ascii="Arial" w:eastAsia="MS Mincho" w:hAnsi="Arial" w:cs="Arial"/>
        </w:rPr>
      </w:pPr>
    </w:p>
    <w:p w14:paraId="478E9B34" w14:textId="77777777" w:rsidR="00A57C79" w:rsidRPr="00C01F23" w:rsidRDefault="00A57C79" w:rsidP="00A57C79">
      <w:pPr>
        <w:pStyle w:val="Texto"/>
        <w:spacing w:after="0" w:line="240" w:lineRule="auto"/>
        <w:rPr>
          <w:color w:val="000000"/>
          <w:sz w:val="20"/>
          <w:lang w:val="es-MX"/>
        </w:rPr>
      </w:pPr>
      <w:bookmarkStart w:id="36" w:name="Artículo_31"/>
      <w:r w:rsidRPr="00C01F23">
        <w:rPr>
          <w:b/>
          <w:color w:val="000000"/>
          <w:sz w:val="20"/>
          <w:lang w:val="es-MX"/>
        </w:rPr>
        <w:t>Artículo 31</w:t>
      </w:r>
      <w:bookmarkEnd w:id="36"/>
      <w:r w:rsidRPr="00C01F23">
        <w:rPr>
          <w:b/>
          <w:color w:val="000000"/>
          <w:sz w:val="20"/>
          <w:lang w:val="es-MX"/>
        </w:rPr>
        <w:t>.</w:t>
      </w:r>
      <w:r>
        <w:rPr>
          <w:b/>
          <w:color w:val="000000"/>
          <w:sz w:val="20"/>
          <w:lang w:val="es-MX"/>
        </w:rPr>
        <w:t>-</w:t>
      </w:r>
      <w:r w:rsidRPr="00C01F23">
        <w:rPr>
          <w:color w:val="000000"/>
          <w:sz w:val="20"/>
          <w:lang w:val="es-MX"/>
        </w:rPr>
        <w:t xml:space="preserve"> La Secretaría de Economía, oyendo la opinión de la Secretaría de Salud, asegurará</w:t>
      </w:r>
      <w:r>
        <w:rPr>
          <w:color w:val="000000"/>
          <w:sz w:val="20"/>
          <w:lang w:val="es-MX"/>
        </w:rPr>
        <w:t xml:space="preserve"> </w:t>
      </w:r>
      <w:r w:rsidRPr="00C01F23">
        <w:rPr>
          <w:color w:val="000000"/>
          <w:sz w:val="20"/>
          <w:lang w:val="es-MX"/>
        </w:rPr>
        <w:t>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14:paraId="44E4E7BE" w14:textId="77777777" w:rsidR="00A57C79" w:rsidRDefault="00A57C79" w:rsidP="00A57C79">
      <w:pPr>
        <w:pStyle w:val="Texto"/>
        <w:spacing w:after="0" w:line="240" w:lineRule="auto"/>
        <w:rPr>
          <w:color w:val="000000"/>
          <w:sz w:val="20"/>
          <w:lang w:val="es-MX"/>
        </w:rPr>
      </w:pPr>
    </w:p>
    <w:p w14:paraId="1C9B334D" w14:textId="77777777" w:rsidR="00A57C79" w:rsidRPr="00C01F23" w:rsidRDefault="00A57C79" w:rsidP="00A57C79">
      <w:pPr>
        <w:pStyle w:val="Texto"/>
        <w:spacing w:after="0" w:line="240" w:lineRule="auto"/>
        <w:rPr>
          <w:color w:val="000000"/>
          <w:sz w:val="20"/>
          <w:lang w:val="es-MX"/>
        </w:rPr>
      </w:pPr>
      <w:r w:rsidRPr="00A57C79">
        <w:rPr>
          <w:color w:val="000000"/>
          <w:sz w:val="20"/>
          <w:lang w:val="es-MX"/>
        </w:rPr>
        <w:t>La Secretaría de Salud proporcionará los elementos técnicos a la Secretaría de Economía, acerca de</w:t>
      </w:r>
      <w:r w:rsidRPr="00C01F23">
        <w:rPr>
          <w:color w:val="000000"/>
          <w:sz w:val="20"/>
          <w:lang w:val="es-MX"/>
        </w:rPr>
        <w:t xml:space="preserve"> la importación de insumos para la salud.</w:t>
      </w:r>
    </w:p>
    <w:p w14:paraId="090BCB32"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EB22A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247EF5D0" w14:textId="77777777" w:rsidR="0063720B" w:rsidRPr="00A57C79" w:rsidRDefault="0063720B" w:rsidP="00E2720F">
      <w:pPr>
        <w:pStyle w:val="Textosinformato"/>
        <w:ind w:firstLine="289"/>
        <w:jc w:val="both"/>
        <w:rPr>
          <w:rFonts w:ascii="Arial" w:eastAsia="MS Mincho" w:hAnsi="Arial" w:cs="Arial"/>
          <w:lang w:val="es-MX"/>
        </w:rPr>
      </w:pPr>
    </w:p>
    <w:p w14:paraId="35A8EC5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2C7F1C1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Atención Médica</w:t>
      </w:r>
    </w:p>
    <w:p w14:paraId="2365ACCC" w14:textId="77777777" w:rsidR="0063720B" w:rsidRDefault="0063720B" w:rsidP="00E2720F">
      <w:pPr>
        <w:pStyle w:val="Textosinformato"/>
        <w:ind w:firstLine="289"/>
        <w:jc w:val="both"/>
        <w:rPr>
          <w:rFonts w:ascii="Arial" w:eastAsia="MS Mincho" w:hAnsi="Arial" w:cs="Arial"/>
        </w:rPr>
      </w:pPr>
    </w:p>
    <w:p w14:paraId="0EA2CD0D" w14:textId="77777777" w:rsidR="004361BE" w:rsidRDefault="004361BE" w:rsidP="004361BE">
      <w:pPr>
        <w:pStyle w:val="Texto"/>
        <w:spacing w:after="0" w:line="240" w:lineRule="auto"/>
        <w:rPr>
          <w:rFonts w:eastAsia="Calibri"/>
          <w:sz w:val="20"/>
          <w:szCs w:val="20"/>
          <w:lang w:val="es-419"/>
        </w:rPr>
      </w:pPr>
      <w:bookmarkStart w:id="37" w:name="Artículo_32"/>
      <w:r w:rsidRPr="00D76729">
        <w:rPr>
          <w:rFonts w:eastAsia="Calibri"/>
          <w:b/>
          <w:sz w:val="20"/>
          <w:szCs w:val="20"/>
        </w:rPr>
        <w:t>Artículo 32</w:t>
      </w:r>
      <w:bookmarkEnd w:id="37"/>
      <w:r w:rsidRPr="00D76729">
        <w:rPr>
          <w:rFonts w:eastAsia="Calibri"/>
          <w:b/>
          <w:sz w:val="20"/>
          <w:szCs w:val="20"/>
        </w:rPr>
        <w:t>.</w:t>
      </w:r>
      <w:r w:rsidRPr="00D76729">
        <w:rPr>
          <w:rFonts w:eastAsia="Calibri"/>
          <w:sz w:val="20"/>
          <w:szCs w:val="20"/>
        </w:rPr>
        <w:t xml:space="preserve"> Se entiende por atención médica el conjunto de servicios que se proporcionan al individuo, con el fin de proteger, promover y restaurar su salud.</w:t>
      </w:r>
    </w:p>
    <w:p w14:paraId="16A13561" w14:textId="77777777" w:rsidR="004361BE" w:rsidRPr="004361BE" w:rsidRDefault="004361BE" w:rsidP="004361BE">
      <w:pPr>
        <w:pStyle w:val="Texto"/>
        <w:spacing w:after="0" w:line="240" w:lineRule="auto"/>
        <w:rPr>
          <w:rFonts w:eastAsia="Calibri"/>
          <w:sz w:val="20"/>
          <w:szCs w:val="20"/>
          <w:lang w:val="es-419"/>
        </w:rPr>
      </w:pPr>
    </w:p>
    <w:p w14:paraId="418992EB" w14:textId="77777777" w:rsidR="004361BE" w:rsidRPr="00D76729" w:rsidRDefault="004361BE" w:rsidP="004361BE">
      <w:pPr>
        <w:pStyle w:val="Texto"/>
        <w:spacing w:after="0" w:line="240" w:lineRule="auto"/>
        <w:rPr>
          <w:rFonts w:eastAsia="Calibri"/>
          <w:sz w:val="20"/>
          <w:szCs w:val="20"/>
        </w:rPr>
      </w:pPr>
      <w:r w:rsidRPr="00D76729">
        <w:rPr>
          <w:rFonts w:eastAsia="Calibri"/>
          <w:sz w:val="20"/>
          <w:szCs w:val="20"/>
        </w:rPr>
        <w:t>Para efectos del párrafo anterior los prestadores de servicios de salud podrán apoyarse en las Guías de Práctica Clínica y los medios electrónicos de acuerdo con las normas oficiales mexicanas que al efecto emita la Secretaría de Salud.</w:t>
      </w:r>
    </w:p>
    <w:p w14:paraId="55D6228D" w14:textId="77777777" w:rsidR="004C4A9F" w:rsidRPr="00D80054" w:rsidRDefault="004C4A9F" w:rsidP="004C4A9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2404D">
        <w:rPr>
          <w:rFonts w:ascii="Times New Roman" w:eastAsia="MS Mincho" w:hAnsi="Times New Roman"/>
          <w:i/>
          <w:iCs/>
          <w:color w:val="0000FF"/>
          <w:sz w:val="16"/>
          <w:lang w:val="es-MX"/>
        </w:rPr>
        <w:t xml:space="preserve">28-05-2012, </w:t>
      </w:r>
      <w:r>
        <w:rPr>
          <w:rFonts w:ascii="Times New Roman" w:eastAsia="MS Mincho" w:hAnsi="Times New Roman"/>
          <w:i/>
          <w:iCs/>
          <w:color w:val="0000FF"/>
          <w:sz w:val="16"/>
          <w:lang w:val="es-MX"/>
        </w:rPr>
        <w:t>01-06-2016</w:t>
      </w:r>
    </w:p>
    <w:p w14:paraId="12F86B9E" w14:textId="77777777" w:rsidR="0063720B" w:rsidRDefault="0063720B" w:rsidP="00E2720F">
      <w:pPr>
        <w:pStyle w:val="Textosinformato"/>
        <w:ind w:firstLine="289"/>
        <w:jc w:val="both"/>
        <w:rPr>
          <w:rFonts w:ascii="Arial" w:eastAsia="MS Mincho" w:hAnsi="Arial" w:cs="Arial"/>
        </w:rPr>
      </w:pPr>
    </w:p>
    <w:p w14:paraId="5F45518E" w14:textId="77777777" w:rsidR="00D4406A" w:rsidRPr="00B75ACC" w:rsidRDefault="00D4406A" w:rsidP="00D4406A">
      <w:pPr>
        <w:pStyle w:val="Texto"/>
        <w:spacing w:after="0" w:line="240" w:lineRule="auto"/>
        <w:rPr>
          <w:sz w:val="20"/>
          <w:szCs w:val="20"/>
        </w:rPr>
      </w:pPr>
      <w:bookmarkStart w:id="38" w:name="Artículo_33"/>
      <w:r w:rsidRPr="00B75ACC">
        <w:rPr>
          <w:b/>
          <w:bCs/>
          <w:sz w:val="20"/>
          <w:szCs w:val="20"/>
        </w:rPr>
        <w:t>Artículo 33</w:t>
      </w:r>
      <w:bookmarkEnd w:id="38"/>
      <w:r w:rsidRPr="00B75ACC">
        <w:rPr>
          <w:b/>
          <w:bCs/>
          <w:sz w:val="20"/>
          <w:szCs w:val="20"/>
        </w:rPr>
        <w:t>.</w:t>
      </w:r>
      <w:r w:rsidRPr="00B75ACC">
        <w:rPr>
          <w:sz w:val="20"/>
          <w:szCs w:val="20"/>
        </w:rPr>
        <w:t xml:space="preserve"> Las actividades de atención médica son:</w:t>
      </w:r>
    </w:p>
    <w:p w14:paraId="0156A788" w14:textId="77777777" w:rsidR="0063720B" w:rsidRDefault="0063720B" w:rsidP="00E2720F">
      <w:pPr>
        <w:pStyle w:val="Textosinformato"/>
        <w:ind w:firstLine="289"/>
        <w:jc w:val="both"/>
        <w:rPr>
          <w:rFonts w:ascii="Arial" w:eastAsia="MS Mincho" w:hAnsi="Arial" w:cs="Arial"/>
        </w:rPr>
      </w:pPr>
    </w:p>
    <w:p w14:paraId="7465B1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Preventivas, que incluyen las de promoción general y las de protección específica;</w:t>
      </w:r>
    </w:p>
    <w:p w14:paraId="7C686AD3" w14:textId="77777777" w:rsidR="0063720B" w:rsidRDefault="0063720B" w:rsidP="00E2720F">
      <w:pPr>
        <w:pStyle w:val="Textosinformato"/>
        <w:ind w:firstLine="289"/>
        <w:jc w:val="both"/>
        <w:rPr>
          <w:rFonts w:ascii="Arial" w:eastAsia="MS Mincho" w:hAnsi="Arial" w:cs="Arial"/>
        </w:rPr>
      </w:pPr>
    </w:p>
    <w:p w14:paraId="4CD72B32" w14:textId="77777777" w:rsidR="00D4406A" w:rsidRDefault="00D4406A" w:rsidP="00D4406A">
      <w:pPr>
        <w:pStyle w:val="Texto"/>
        <w:spacing w:after="0" w:line="240" w:lineRule="auto"/>
        <w:rPr>
          <w:bCs/>
          <w:sz w:val="20"/>
          <w:szCs w:val="20"/>
        </w:rPr>
      </w:pPr>
      <w:r w:rsidRPr="00D4406A">
        <w:rPr>
          <w:b/>
          <w:sz w:val="20"/>
          <w:szCs w:val="20"/>
        </w:rPr>
        <w:t>II.</w:t>
      </w:r>
      <w:r w:rsidRPr="00B75ACC">
        <w:rPr>
          <w:sz w:val="20"/>
          <w:szCs w:val="20"/>
        </w:rPr>
        <w:t xml:space="preserve"> Curativas, que tienen como fin efectuar un diagnóstico temprano y proporcionar tratamiento oportuno</w:t>
      </w:r>
      <w:r w:rsidRPr="00B75ACC">
        <w:rPr>
          <w:bCs/>
          <w:sz w:val="20"/>
          <w:szCs w:val="20"/>
        </w:rPr>
        <w:t>;</w:t>
      </w:r>
    </w:p>
    <w:p w14:paraId="75A0F175" w14:textId="77777777" w:rsidR="00495FCF" w:rsidRPr="00D80054" w:rsidRDefault="00495FCF" w:rsidP="00495FC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05-01-2009</w:t>
      </w:r>
    </w:p>
    <w:p w14:paraId="3A5BFC9B" w14:textId="77777777" w:rsidR="00D4406A" w:rsidRPr="00B75ACC" w:rsidRDefault="00D4406A" w:rsidP="00D4406A">
      <w:pPr>
        <w:pStyle w:val="Texto"/>
        <w:spacing w:after="0" w:line="240" w:lineRule="auto"/>
        <w:rPr>
          <w:b/>
          <w:bCs/>
          <w:sz w:val="20"/>
          <w:szCs w:val="20"/>
        </w:rPr>
      </w:pPr>
    </w:p>
    <w:p w14:paraId="75F69DBF" w14:textId="77777777" w:rsidR="00FC3682" w:rsidRPr="00864601" w:rsidRDefault="00FC3682" w:rsidP="00FC3682">
      <w:pPr>
        <w:pStyle w:val="Texto"/>
        <w:spacing w:after="0" w:line="240" w:lineRule="auto"/>
        <w:rPr>
          <w:sz w:val="20"/>
          <w:szCs w:val="20"/>
        </w:rPr>
      </w:pPr>
      <w:r w:rsidRPr="00864601">
        <w:rPr>
          <w:b/>
          <w:sz w:val="20"/>
          <w:szCs w:val="20"/>
        </w:rPr>
        <w:t xml:space="preserve">III. </w:t>
      </w:r>
      <w:r w:rsidRPr="00864601">
        <w:rPr>
          <w:sz w:val="20"/>
          <w:szCs w:val="20"/>
        </w:rPr>
        <w:t>De rehabilitación, que incluyen acciones tendientes a optimizar las capacidades y funciones de las personas con discapacidad, y</w:t>
      </w:r>
    </w:p>
    <w:p w14:paraId="110EA79E"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495FCF">
        <w:rPr>
          <w:rFonts w:ascii="Times New Roman" w:eastAsia="MS Mincho" w:hAnsi="Times New Roman"/>
          <w:i/>
          <w:iCs/>
          <w:color w:val="0000FF"/>
          <w:sz w:val="16"/>
          <w:lang w:val="es-MX"/>
        </w:rPr>
        <w:t xml:space="preserve">05-01-2009, </w:t>
      </w:r>
      <w:r>
        <w:rPr>
          <w:rFonts w:ascii="Times New Roman" w:eastAsia="MS Mincho" w:hAnsi="Times New Roman"/>
          <w:i/>
          <w:iCs/>
          <w:color w:val="0000FF"/>
          <w:sz w:val="16"/>
          <w:lang w:val="es-MX"/>
        </w:rPr>
        <w:t>08-04-2013</w:t>
      </w:r>
    </w:p>
    <w:p w14:paraId="7A411C5B" w14:textId="77777777" w:rsidR="00D4406A" w:rsidRPr="00B75ACC" w:rsidRDefault="00D4406A" w:rsidP="00D4406A">
      <w:pPr>
        <w:pStyle w:val="Texto"/>
        <w:spacing w:after="0" w:line="240" w:lineRule="auto"/>
        <w:rPr>
          <w:sz w:val="20"/>
          <w:szCs w:val="20"/>
        </w:rPr>
      </w:pPr>
    </w:p>
    <w:p w14:paraId="2EE9C599" w14:textId="77777777" w:rsidR="00D4406A" w:rsidRPr="00B75ACC" w:rsidRDefault="00D4406A" w:rsidP="00D4406A">
      <w:pPr>
        <w:pStyle w:val="Texto"/>
        <w:spacing w:after="0" w:line="240" w:lineRule="auto"/>
        <w:rPr>
          <w:bCs/>
          <w:sz w:val="20"/>
          <w:szCs w:val="20"/>
        </w:rPr>
      </w:pPr>
      <w:r w:rsidRPr="00D4406A">
        <w:rPr>
          <w:b/>
          <w:bCs/>
          <w:sz w:val="20"/>
          <w:szCs w:val="20"/>
        </w:rPr>
        <w:t>IV.</w:t>
      </w:r>
      <w:r w:rsidRPr="00B75ACC">
        <w:rPr>
          <w:bCs/>
          <w:sz w:val="20"/>
          <w:szCs w:val="20"/>
        </w:rPr>
        <w:t xml:space="preserve"> Paliativas, que incluyen el cuidado integral para preservar la calidad de vida del paciente, a través de la prevención, tratamiento y control del dolor, y otros síntomas físicos y emocionales por parte de un equipo profesional multidisciplinario.</w:t>
      </w:r>
    </w:p>
    <w:p w14:paraId="594E3FD8" w14:textId="77777777" w:rsidR="00495FCF" w:rsidRPr="00D80054" w:rsidRDefault="00495FCF" w:rsidP="00495FC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05-01-2009</w:t>
      </w:r>
    </w:p>
    <w:p w14:paraId="29F42354" w14:textId="77777777" w:rsidR="0063720B" w:rsidRDefault="0063720B" w:rsidP="00E2720F">
      <w:pPr>
        <w:pStyle w:val="Textosinformato"/>
        <w:ind w:firstLine="289"/>
        <w:jc w:val="both"/>
        <w:rPr>
          <w:rFonts w:ascii="Arial" w:eastAsia="MS Mincho" w:hAnsi="Arial" w:cs="Arial"/>
        </w:rPr>
      </w:pPr>
    </w:p>
    <w:p w14:paraId="15FC098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0106933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Prestadores de Servicios de Salud</w:t>
      </w:r>
    </w:p>
    <w:p w14:paraId="744A01D6" w14:textId="77777777" w:rsidR="0063720B" w:rsidRDefault="0063720B" w:rsidP="00E2720F">
      <w:pPr>
        <w:pStyle w:val="Textosinformato"/>
        <w:ind w:firstLine="289"/>
        <w:jc w:val="both"/>
        <w:rPr>
          <w:rFonts w:ascii="Arial" w:eastAsia="MS Mincho" w:hAnsi="Arial" w:cs="Arial"/>
        </w:rPr>
      </w:pPr>
    </w:p>
    <w:p w14:paraId="563567AD" w14:textId="77777777" w:rsidR="0063720B" w:rsidRDefault="0063720B" w:rsidP="00E2720F">
      <w:pPr>
        <w:pStyle w:val="Textosinformato"/>
        <w:ind w:firstLine="289"/>
        <w:jc w:val="both"/>
        <w:rPr>
          <w:rFonts w:ascii="Arial" w:eastAsia="MS Mincho" w:hAnsi="Arial" w:cs="Arial"/>
        </w:rPr>
      </w:pPr>
      <w:bookmarkStart w:id="39" w:name="Artículo_34"/>
      <w:r>
        <w:rPr>
          <w:rFonts w:ascii="Arial" w:eastAsia="MS Mincho" w:hAnsi="Arial" w:cs="Arial"/>
          <w:b/>
          <w:bCs/>
        </w:rPr>
        <w:t>Artículo 34</w:t>
      </w:r>
      <w:bookmarkEnd w:id="39"/>
      <w:r>
        <w:rPr>
          <w:rFonts w:ascii="Arial" w:eastAsia="MS Mincho" w:hAnsi="Arial" w:cs="Arial"/>
        </w:rPr>
        <w:t>.- Para los efectos de esta Ley, los servicios de salud, atendiendo a los prestadores de los mismos, se clasifican en:</w:t>
      </w:r>
    </w:p>
    <w:p w14:paraId="59D743AB" w14:textId="77777777" w:rsidR="0063720B" w:rsidRDefault="0063720B" w:rsidP="00E2720F">
      <w:pPr>
        <w:pStyle w:val="Textosinformato"/>
        <w:ind w:firstLine="289"/>
        <w:jc w:val="both"/>
        <w:rPr>
          <w:rFonts w:ascii="Arial" w:eastAsia="MS Mincho" w:hAnsi="Arial" w:cs="Arial"/>
        </w:rPr>
      </w:pPr>
    </w:p>
    <w:p w14:paraId="324BDF9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Servicios públicos a la población en general;</w:t>
      </w:r>
    </w:p>
    <w:p w14:paraId="23CCC5D3" w14:textId="77777777" w:rsidR="0063720B" w:rsidRDefault="0063720B" w:rsidP="00E2720F">
      <w:pPr>
        <w:pStyle w:val="Textosinformato"/>
        <w:ind w:firstLine="289"/>
        <w:jc w:val="both"/>
        <w:rPr>
          <w:rFonts w:ascii="Arial" w:eastAsia="MS Mincho" w:hAnsi="Arial" w:cs="Arial"/>
        </w:rPr>
      </w:pPr>
    </w:p>
    <w:p w14:paraId="01CDE4B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Servicios a derechohabientes de instituciones públicas de seguridad social o los que con sus propios recursos o por encargo del Poder Ejecutivo Federal, presten las mismas instituciones a otros grupos de usuarios;</w:t>
      </w:r>
    </w:p>
    <w:p w14:paraId="52CB97F2" w14:textId="77777777" w:rsidR="0063720B" w:rsidRDefault="0063720B" w:rsidP="00E2720F">
      <w:pPr>
        <w:pStyle w:val="Textosinformato"/>
        <w:ind w:firstLine="289"/>
        <w:jc w:val="both"/>
        <w:rPr>
          <w:rFonts w:ascii="Arial" w:eastAsia="MS Mincho" w:hAnsi="Arial" w:cs="Arial"/>
        </w:rPr>
      </w:pPr>
    </w:p>
    <w:p w14:paraId="6790EE7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Servicios sociales y privados, sea cual fuere la forma en que se contraten, y</w:t>
      </w:r>
    </w:p>
    <w:p w14:paraId="3E1A1E82" w14:textId="77777777" w:rsidR="0063720B" w:rsidRDefault="0063720B" w:rsidP="00E2720F">
      <w:pPr>
        <w:pStyle w:val="Textosinformato"/>
        <w:ind w:firstLine="289"/>
        <w:jc w:val="both"/>
        <w:rPr>
          <w:rFonts w:ascii="Arial" w:eastAsia="MS Mincho" w:hAnsi="Arial" w:cs="Arial"/>
        </w:rPr>
      </w:pPr>
    </w:p>
    <w:p w14:paraId="0B1126B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Otros que se presten de conformidad con lo que establezca la autoridad sanitaria.</w:t>
      </w:r>
    </w:p>
    <w:p w14:paraId="2C05F007" w14:textId="77777777" w:rsidR="0063720B" w:rsidRDefault="0063720B" w:rsidP="00E2720F">
      <w:pPr>
        <w:pStyle w:val="Textosinformato"/>
        <w:ind w:firstLine="289"/>
        <w:jc w:val="both"/>
        <w:rPr>
          <w:rFonts w:ascii="Arial" w:eastAsia="MS Mincho" w:hAnsi="Arial" w:cs="Arial"/>
        </w:rPr>
      </w:pPr>
    </w:p>
    <w:p w14:paraId="7AD5F7F5" w14:textId="77777777" w:rsidR="004552E6" w:rsidRPr="001B2EB0" w:rsidRDefault="004552E6" w:rsidP="004552E6">
      <w:pPr>
        <w:pStyle w:val="Texto"/>
        <w:spacing w:after="0" w:line="240" w:lineRule="auto"/>
        <w:rPr>
          <w:sz w:val="20"/>
          <w:szCs w:val="20"/>
        </w:rPr>
      </w:pPr>
      <w:bookmarkStart w:id="40" w:name="Artículo_35"/>
      <w:r w:rsidRPr="001B2EB0">
        <w:rPr>
          <w:b/>
          <w:sz w:val="20"/>
          <w:szCs w:val="20"/>
        </w:rPr>
        <w:t>Artículo 35</w:t>
      </w:r>
      <w:bookmarkEnd w:id="40"/>
      <w:r w:rsidRPr="001B2EB0">
        <w:rPr>
          <w:b/>
          <w:sz w:val="20"/>
          <w:szCs w:val="20"/>
        </w:rPr>
        <w:t xml:space="preserve">.- </w:t>
      </w:r>
      <w:r w:rsidRPr="001B2EB0">
        <w:rPr>
          <w:sz w:val="20"/>
          <w:szCs w:val="20"/>
        </w:rPr>
        <w:t>Son servicios públicos a la población en general los que se presten en establecimientos públicos de salud a las personas que se encuentren en el país que así lo requieran, regidos por criterios de universalidad, igualdad e inclusión y de gratuidad al momento de requerir los servicios de salud, medicamentos y demás insumos asociados.</w:t>
      </w:r>
    </w:p>
    <w:p w14:paraId="7D9673C7" w14:textId="77777777" w:rsidR="00B5526E" w:rsidRPr="00D80054" w:rsidRDefault="00B5526E" w:rsidP="00B552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r w:rsidR="00AC5A63">
        <w:rPr>
          <w:rFonts w:ascii="Times New Roman" w:eastAsia="MS Mincho" w:hAnsi="Times New Roman"/>
          <w:i/>
          <w:iCs/>
          <w:color w:val="0000FF"/>
          <w:sz w:val="16"/>
          <w:lang w:val="es-MX"/>
        </w:rPr>
        <w:t xml:space="preserve">, </w:t>
      </w:r>
      <w:r w:rsidR="004552E6">
        <w:rPr>
          <w:rFonts w:ascii="Times New Roman" w:eastAsia="MS Mincho" w:hAnsi="Times New Roman"/>
          <w:i/>
          <w:iCs/>
          <w:color w:val="0000FF"/>
          <w:sz w:val="16"/>
          <w:lang w:val="es-MX"/>
        </w:rPr>
        <w:t>29-11-2019</w:t>
      </w:r>
    </w:p>
    <w:p w14:paraId="0FE48A37" w14:textId="77777777" w:rsidR="0063720B" w:rsidRDefault="0063720B" w:rsidP="00E2720F">
      <w:pPr>
        <w:pStyle w:val="Textosinformato"/>
        <w:ind w:firstLine="289"/>
        <w:jc w:val="both"/>
        <w:rPr>
          <w:rFonts w:ascii="Arial" w:eastAsia="MS Mincho" w:hAnsi="Arial" w:cs="Arial"/>
        </w:rPr>
      </w:pPr>
    </w:p>
    <w:p w14:paraId="4D97094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derechohabientes de las instituciones de seguridad social podrán acceder a los servicios a que se refiere el párrafo anterior en los términos de los convenios que al efecto se suscriban con dichas instituciones, de conformidad c</w:t>
      </w:r>
      <w:r w:rsidR="00C920E6">
        <w:rPr>
          <w:rFonts w:ascii="Arial" w:eastAsia="MS Mincho" w:hAnsi="Arial" w:cs="Arial"/>
        </w:rPr>
        <w:t>on las disposiciones aplicables.</w:t>
      </w:r>
    </w:p>
    <w:p w14:paraId="364B52C4" w14:textId="77777777" w:rsidR="00C920E6" w:rsidRPr="00D80054" w:rsidRDefault="00C920E6" w:rsidP="00C920E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15-05-2003</w:t>
      </w:r>
    </w:p>
    <w:p w14:paraId="02B2F39C" w14:textId="77777777" w:rsidR="0063720B" w:rsidRDefault="0063720B" w:rsidP="00E2720F">
      <w:pPr>
        <w:pStyle w:val="Textosinformato"/>
        <w:ind w:firstLine="289"/>
        <w:jc w:val="both"/>
        <w:rPr>
          <w:rFonts w:ascii="Arial" w:eastAsia="MS Mincho" w:hAnsi="Arial" w:cs="Arial"/>
        </w:rPr>
      </w:pPr>
      <w:bookmarkStart w:id="41" w:name="Artículo_36"/>
    </w:p>
    <w:p w14:paraId="2638695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Artículo 36</w:t>
      </w:r>
      <w:bookmarkEnd w:id="41"/>
      <w:r>
        <w:rPr>
          <w:rFonts w:ascii="Arial" w:eastAsia="MS Mincho" w:hAnsi="Arial" w:cs="Arial"/>
        </w:rPr>
        <w:t>.-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14:paraId="5D2CDA09" w14:textId="77777777" w:rsidR="0063720B" w:rsidRDefault="0063720B" w:rsidP="00E2720F">
      <w:pPr>
        <w:pStyle w:val="Textosinformato"/>
        <w:ind w:firstLine="289"/>
        <w:jc w:val="both"/>
        <w:rPr>
          <w:rFonts w:ascii="Arial" w:eastAsia="MS Mincho" w:hAnsi="Arial" w:cs="Arial"/>
        </w:rPr>
      </w:pPr>
    </w:p>
    <w:p w14:paraId="1CB5700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Para la determinación de las cuotas de recuperación se tomará en cuenta el costo de los servicios y las condiciones socioeconómicas del usuario.</w:t>
      </w:r>
    </w:p>
    <w:p w14:paraId="779861F6" w14:textId="77777777" w:rsidR="0063720B" w:rsidRDefault="0063720B" w:rsidP="00E2720F">
      <w:pPr>
        <w:pStyle w:val="Textosinformato"/>
        <w:ind w:firstLine="289"/>
        <w:jc w:val="both"/>
        <w:rPr>
          <w:rFonts w:ascii="Arial" w:eastAsia="MS Mincho" w:hAnsi="Arial" w:cs="Arial"/>
        </w:rPr>
      </w:pPr>
    </w:p>
    <w:p w14:paraId="2BF2FFE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14:paraId="244FD2D4" w14:textId="77777777" w:rsidR="003F244E" w:rsidRPr="00D80054" w:rsidRDefault="003F244E" w:rsidP="003F24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2557D24E" w14:textId="77777777" w:rsidR="0063720B" w:rsidRDefault="0063720B" w:rsidP="00E2720F">
      <w:pPr>
        <w:pStyle w:val="Textosinformato"/>
        <w:ind w:firstLine="289"/>
        <w:jc w:val="both"/>
        <w:rPr>
          <w:rFonts w:ascii="Arial" w:eastAsia="MS Mincho" w:hAnsi="Arial" w:cs="Arial"/>
        </w:rPr>
      </w:pPr>
    </w:p>
    <w:p w14:paraId="352BB22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 los extranjeros que ingresen al país con el propósito predominante de hacer uso de los servicios de salud, se cobrará íntegramente el costo de los mismos, excepto en los casos de urgencias.</w:t>
      </w:r>
    </w:p>
    <w:p w14:paraId="685E8EBB" w14:textId="77777777" w:rsidR="0063720B" w:rsidRDefault="0063720B" w:rsidP="00E2720F">
      <w:pPr>
        <w:pStyle w:val="Textosinformato"/>
        <w:ind w:firstLine="289"/>
        <w:jc w:val="both"/>
        <w:rPr>
          <w:rFonts w:ascii="Arial" w:eastAsia="MS Mincho" w:hAnsi="Arial" w:cs="Arial"/>
        </w:rPr>
      </w:pPr>
    </w:p>
    <w:p w14:paraId="0E9692D9" w14:textId="77777777" w:rsidR="0063720B" w:rsidRDefault="0063720B" w:rsidP="00E2720F">
      <w:pPr>
        <w:pStyle w:val="Texto"/>
        <w:spacing w:after="0" w:line="240" w:lineRule="auto"/>
        <w:ind w:firstLine="289"/>
        <w:rPr>
          <w:bCs/>
          <w:sz w:val="20"/>
        </w:rPr>
      </w:pPr>
      <w:r>
        <w:rPr>
          <w:bCs/>
          <w:sz w:val="20"/>
        </w:rP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14:paraId="418C4C6C" w14:textId="77777777" w:rsidR="0044030B" w:rsidRPr="00D80054" w:rsidRDefault="0044030B" w:rsidP="0044030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18-01-2005</w:t>
      </w:r>
    </w:p>
    <w:p w14:paraId="3E5CB0EA" w14:textId="77777777" w:rsidR="0063720B" w:rsidRDefault="0063720B" w:rsidP="00E2720F">
      <w:pPr>
        <w:pStyle w:val="Textosinformato"/>
        <w:ind w:firstLine="289"/>
        <w:jc w:val="both"/>
        <w:rPr>
          <w:rFonts w:ascii="Arial" w:eastAsia="MS Mincho" w:hAnsi="Arial" w:cs="Arial"/>
        </w:rPr>
      </w:pPr>
    </w:p>
    <w:p w14:paraId="04FBC725" w14:textId="77777777" w:rsidR="0063720B" w:rsidRDefault="0063720B" w:rsidP="00E2720F">
      <w:pPr>
        <w:pStyle w:val="Textosinformato"/>
        <w:ind w:firstLine="289"/>
        <w:jc w:val="both"/>
        <w:rPr>
          <w:rFonts w:ascii="Arial" w:eastAsia="MS Mincho" w:hAnsi="Arial" w:cs="Arial"/>
        </w:rPr>
      </w:pPr>
      <w:bookmarkStart w:id="42" w:name="Artículo_37"/>
      <w:r>
        <w:rPr>
          <w:rFonts w:ascii="Arial" w:eastAsia="MS Mincho" w:hAnsi="Arial" w:cs="Arial"/>
          <w:b/>
          <w:bCs/>
        </w:rPr>
        <w:t>Artículo 37</w:t>
      </w:r>
      <w:bookmarkEnd w:id="42"/>
      <w:r>
        <w:rPr>
          <w:rFonts w:ascii="Arial" w:eastAsia="MS Mincho" w:hAnsi="Arial" w:cs="Arial"/>
        </w:rPr>
        <w:t>.-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otros grupos de usuarios.</w:t>
      </w:r>
    </w:p>
    <w:p w14:paraId="4A138A84" w14:textId="77777777" w:rsidR="0063720B" w:rsidRDefault="0063720B" w:rsidP="00E2720F">
      <w:pPr>
        <w:pStyle w:val="Textosinformato"/>
        <w:ind w:firstLine="289"/>
        <w:jc w:val="both"/>
        <w:rPr>
          <w:rFonts w:ascii="Arial" w:eastAsia="MS Mincho" w:hAnsi="Arial" w:cs="Arial"/>
        </w:rPr>
      </w:pPr>
    </w:p>
    <w:p w14:paraId="6AB5CD02" w14:textId="77777777" w:rsidR="004552E6" w:rsidRPr="001B2EB0" w:rsidRDefault="004552E6" w:rsidP="004552E6">
      <w:pPr>
        <w:pStyle w:val="Texto"/>
        <w:spacing w:after="0" w:line="240" w:lineRule="auto"/>
        <w:rPr>
          <w:sz w:val="20"/>
          <w:szCs w:val="20"/>
        </w:rPr>
      </w:pPr>
      <w:r w:rsidRPr="001B2EB0">
        <w:rPr>
          <w:sz w:val="20"/>
          <w:szCs w:val="20"/>
        </w:rPr>
        <w:t>Estos servicios se regirán por lo establecido en las disposiciones legales que regulan la organización y funcionamiento de las instituciones prestadoras y por las contenidas en esta Ley, en sus respectivos ámbitos de aplicación. Tratándose de las instituciones de seguridad social de la Administración Pública Federal, éstas deberán, por cuanto hace a la prestación de servicios de salud, mantener una coordinación permanente con la Secretaría de Salud, a efecto de implementar de manera efectiva la política nacional a que hace referencia la fracción I del artículo 7o. de esta Ley.</w:t>
      </w:r>
    </w:p>
    <w:p w14:paraId="5B86A482" w14:textId="77777777" w:rsidR="004552E6" w:rsidRPr="00D80054" w:rsidRDefault="004552E6" w:rsidP="004552E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576206D0" w14:textId="77777777" w:rsidR="0063720B" w:rsidRDefault="0063720B" w:rsidP="00E2720F">
      <w:pPr>
        <w:pStyle w:val="Textosinformato"/>
        <w:ind w:firstLine="289"/>
        <w:jc w:val="both"/>
        <w:rPr>
          <w:rFonts w:ascii="Arial" w:eastAsia="MS Mincho" w:hAnsi="Arial" w:cs="Arial"/>
        </w:rPr>
      </w:pPr>
    </w:p>
    <w:p w14:paraId="66AC2F8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14:paraId="76A74ED0" w14:textId="77777777" w:rsidR="0063720B" w:rsidRDefault="0063720B" w:rsidP="00E2720F">
      <w:pPr>
        <w:pStyle w:val="Textosinformato"/>
        <w:ind w:firstLine="289"/>
        <w:jc w:val="both"/>
        <w:rPr>
          <w:rFonts w:ascii="Arial" w:eastAsia="MS Mincho" w:hAnsi="Arial" w:cs="Arial"/>
        </w:rPr>
      </w:pPr>
    </w:p>
    <w:p w14:paraId="0B87716F" w14:textId="77777777" w:rsidR="0063720B" w:rsidRDefault="0063720B" w:rsidP="00E2720F">
      <w:pPr>
        <w:pStyle w:val="Textosinformato"/>
        <w:ind w:firstLine="289"/>
        <w:jc w:val="both"/>
        <w:rPr>
          <w:rFonts w:ascii="Arial" w:eastAsia="MS Mincho" w:hAnsi="Arial" w:cs="Arial"/>
        </w:rPr>
      </w:pPr>
      <w:bookmarkStart w:id="43" w:name="Artículo_38"/>
      <w:r>
        <w:rPr>
          <w:rFonts w:ascii="Arial" w:eastAsia="MS Mincho" w:hAnsi="Arial" w:cs="Arial"/>
          <w:b/>
          <w:bCs/>
        </w:rPr>
        <w:t>Artículo 38</w:t>
      </w:r>
      <w:bookmarkEnd w:id="43"/>
      <w:r>
        <w:rPr>
          <w:rFonts w:ascii="Arial" w:eastAsia="MS Mincho" w:hAnsi="Arial" w:cs="Arial"/>
        </w:rPr>
        <w:t xml:space="preserve">.- Son servicios de salud privados los que presten personas físicas o morales en las condiciones que convengan con los usuarios, y sujetas a los ordenamientos legales, civiles y mercantiles. En materia de tarifas, se aplicará lo dispuesto en el </w:t>
      </w:r>
      <w:r w:rsidR="009F435D">
        <w:rPr>
          <w:rFonts w:ascii="Arial" w:eastAsia="MS Mincho" w:hAnsi="Arial" w:cs="Arial"/>
        </w:rPr>
        <w:t>a</w:t>
      </w:r>
      <w:r>
        <w:rPr>
          <w:rFonts w:ascii="Arial" w:eastAsia="MS Mincho" w:hAnsi="Arial" w:cs="Arial"/>
        </w:rPr>
        <w:t>rtículo 43 de esta Ley.</w:t>
      </w:r>
    </w:p>
    <w:p w14:paraId="66176A24" w14:textId="77777777" w:rsidR="0063720B" w:rsidRDefault="0063720B" w:rsidP="00E2720F">
      <w:pPr>
        <w:pStyle w:val="Textosinformato"/>
        <w:ind w:firstLine="289"/>
        <w:jc w:val="both"/>
        <w:rPr>
          <w:rFonts w:ascii="Arial" w:eastAsia="MS Mincho" w:hAnsi="Arial" w:cs="Arial"/>
        </w:rPr>
      </w:pPr>
    </w:p>
    <w:p w14:paraId="2B4FD77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Estos servicios pueden ser contratados directamente por los usuarios o a través de sistemas de seguros, individuales o colectivos.</w:t>
      </w:r>
    </w:p>
    <w:p w14:paraId="310A021E" w14:textId="77777777" w:rsidR="0063720B" w:rsidRDefault="0063720B" w:rsidP="00E2720F">
      <w:pPr>
        <w:pStyle w:val="Textosinformato"/>
        <w:ind w:firstLine="289"/>
        <w:jc w:val="both"/>
        <w:rPr>
          <w:rFonts w:ascii="Arial" w:eastAsia="MS Mincho" w:hAnsi="Arial" w:cs="Arial"/>
        </w:rPr>
      </w:pPr>
    </w:p>
    <w:p w14:paraId="68000579" w14:textId="77777777" w:rsidR="0063720B" w:rsidRDefault="0063720B" w:rsidP="00E2720F">
      <w:pPr>
        <w:pStyle w:val="Textosinformato"/>
        <w:ind w:firstLine="289"/>
        <w:jc w:val="both"/>
        <w:rPr>
          <w:rFonts w:ascii="Arial" w:eastAsia="MS Mincho" w:hAnsi="Arial" w:cs="Arial"/>
        </w:rPr>
      </w:pPr>
      <w:bookmarkStart w:id="44" w:name="Artículo_39"/>
      <w:r>
        <w:rPr>
          <w:rFonts w:ascii="Arial" w:eastAsia="MS Mincho" w:hAnsi="Arial" w:cs="Arial"/>
          <w:b/>
          <w:bCs/>
        </w:rPr>
        <w:t>Artículo 39</w:t>
      </w:r>
      <w:bookmarkEnd w:id="44"/>
      <w:r>
        <w:rPr>
          <w:rFonts w:ascii="Arial" w:eastAsia="MS Mincho" w:hAnsi="Arial" w:cs="Arial"/>
        </w:rPr>
        <w:t>.- Son servicios de salud de carácter social los que presten, directamente o mediante la contratación de seguros individuales o colectivos, los grupos y organizaciones sociales a sus miembros y a los beneficiarios de los mismos.</w:t>
      </w:r>
    </w:p>
    <w:p w14:paraId="63DEE539" w14:textId="77777777" w:rsidR="0063720B" w:rsidRDefault="0063720B" w:rsidP="00E2720F">
      <w:pPr>
        <w:pStyle w:val="Textosinformato"/>
        <w:ind w:firstLine="289"/>
        <w:jc w:val="both"/>
        <w:rPr>
          <w:rFonts w:ascii="Arial" w:eastAsia="MS Mincho" w:hAnsi="Arial" w:cs="Arial"/>
        </w:rPr>
      </w:pPr>
    </w:p>
    <w:p w14:paraId="790C959E" w14:textId="77777777" w:rsidR="0063720B" w:rsidRDefault="0063720B" w:rsidP="00E2720F">
      <w:pPr>
        <w:pStyle w:val="Textosinformato"/>
        <w:ind w:firstLine="289"/>
        <w:jc w:val="both"/>
        <w:rPr>
          <w:rFonts w:ascii="Arial" w:eastAsia="MS Mincho" w:hAnsi="Arial" w:cs="Arial"/>
        </w:rPr>
      </w:pPr>
      <w:bookmarkStart w:id="45" w:name="Artículo_40"/>
      <w:r>
        <w:rPr>
          <w:rFonts w:ascii="Arial" w:eastAsia="MS Mincho" w:hAnsi="Arial" w:cs="Arial"/>
          <w:b/>
          <w:bCs/>
        </w:rPr>
        <w:t>Artículo 40</w:t>
      </w:r>
      <w:bookmarkEnd w:id="45"/>
      <w:r>
        <w:rPr>
          <w:rFonts w:ascii="Arial" w:eastAsia="MS Mincho" w:hAnsi="Arial" w:cs="Arial"/>
        </w:rPr>
        <w:t>.- Las modalidades de acceso a los servicios de salud privados y sociales se regirán por lo que convengan prestadores y usuarios, sin perjuicio de los requisitos y obligaciones que establezca esta Ley y demás disposiciones aplicables.</w:t>
      </w:r>
    </w:p>
    <w:p w14:paraId="72D4CD66" w14:textId="77777777" w:rsidR="0063720B" w:rsidRDefault="0063720B" w:rsidP="00E2720F">
      <w:pPr>
        <w:pStyle w:val="Textosinformato"/>
        <w:ind w:firstLine="289"/>
        <w:jc w:val="both"/>
        <w:rPr>
          <w:rFonts w:ascii="Arial" w:eastAsia="MS Mincho" w:hAnsi="Arial" w:cs="Arial"/>
        </w:rPr>
      </w:pPr>
    </w:p>
    <w:p w14:paraId="68D8BDC2" w14:textId="77777777" w:rsidR="0063720B" w:rsidRDefault="0063720B" w:rsidP="00E2720F">
      <w:pPr>
        <w:pStyle w:val="Textosinformato"/>
        <w:ind w:firstLine="289"/>
        <w:jc w:val="both"/>
        <w:rPr>
          <w:rFonts w:ascii="Arial" w:eastAsia="MS Mincho" w:hAnsi="Arial" w:cs="Arial"/>
        </w:rPr>
      </w:pPr>
      <w:bookmarkStart w:id="46" w:name="Artículo_41"/>
      <w:r>
        <w:rPr>
          <w:rFonts w:ascii="Arial" w:eastAsia="MS Mincho" w:hAnsi="Arial" w:cs="Arial"/>
          <w:b/>
          <w:bCs/>
        </w:rPr>
        <w:t>Artículo 41</w:t>
      </w:r>
      <w:bookmarkEnd w:id="46"/>
      <w:r>
        <w:rPr>
          <w:rFonts w:ascii="Arial" w:eastAsia="MS Mincho" w:hAnsi="Arial" w:cs="Arial"/>
        </w:rPr>
        <w:t>.-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14:paraId="5DF4B77B" w14:textId="77777777" w:rsidR="0063720B" w:rsidRDefault="0063720B" w:rsidP="00E2720F">
      <w:pPr>
        <w:pStyle w:val="Textosinformato"/>
        <w:ind w:firstLine="289"/>
        <w:jc w:val="both"/>
        <w:rPr>
          <w:rFonts w:ascii="Arial" w:eastAsia="MS Mincho" w:hAnsi="Arial" w:cs="Arial"/>
        </w:rPr>
      </w:pPr>
    </w:p>
    <w:p w14:paraId="102FDB21" w14:textId="77777777" w:rsidR="000F75EA" w:rsidRDefault="000F75EA" w:rsidP="000F75EA">
      <w:pPr>
        <w:pStyle w:val="Texto"/>
        <w:spacing w:after="0" w:line="240" w:lineRule="auto"/>
        <w:rPr>
          <w:sz w:val="20"/>
          <w:szCs w:val="20"/>
        </w:rPr>
      </w:pPr>
      <w:bookmarkStart w:id="47" w:name="Artículo_41_Bis"/>
      <w:r w:rsidRPr="002B7499">
        <w:rPr>
          <w:b/>
          <w:sz w:val="20"/>
          <w:szCs w:val="20"/>
        </w:rPr>
        <w:t>Artículo 41 Bis</w:t>
      </w:r>
      <w:bookmarkEnd w:id="47"/>
      <w:r w:rsidRPr="002B7499">
        <w:rPr>
          <w:b/>
          <w:sz w:val="20"/>
          <w:szCs w:val="20"/>
        </w:rPr>
        <w:t>.</w:t>
      </w:r>
      <w:r w:rsidRPr="002B7499">
        <w:rPr>
          <w:sz w:val="20"/>
          <w:szCs w:val="20"/>
        </w:rPr>
        <w:t xml:space="preserve">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14:paraId="16F6349E" w14:textId="77777777" w:rsidR="000F75EA" w:rsidRPr="002B7499" w:rsidRDefault="000F75EA" w:rsidP="000F75EA">
      <w:pPr>
        <w:pStyle w:val="Texto"/>
        <w:spacing w:after="0" w:line="240" w:lineRule="auto"/>
        <w:rPr>
          <w:sz w:val="20"/>
          <w:szCs w:val="20"/>
        </w:rPr>
      </w:pPr>
    </w:p>
    <w:p w14:paraId="7E4D4AA4" w14:textId="77777777" w:rsidR="000F75EA" w:rsidRPr="002B7499" w:rsidRDefault="000F75EA" w:rsidP="000F75EA">
      <w:pPr>
        <w:pStyle w:val="Texto"/>
        <w:spacing w:after="0" w:line="240" w:lineRule="auto"/>
        <w:rPr>
          <w:sz w:val="20"/>
          <w:szCs w:val="20"/>
        </w:rPr>
      </w:pPr>
      <w:r w:rsidRPr="002B7499">
        <w:rPr>
          <w:b/>
          <w:sz w:val="20"/>
          <w:szCs w:val="20"/>
        </w:rPr>
        <w:t xml:space="preserve">I. </w:t>
      </w:r>
      <w:r w:rsidRPr="002B7499">
        <w:rPr>
          <w:sz w:val="20"/>
          <w:szCs w:val="20"/>
        </w:rPr>
        <w:t>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14:paraId="76356D16" w14:textId="77777777" w:rsidR="000F75EA" w:rsidRDefault="000F75EA" w:rsidP="000F75EA">
      <w:pPr>
        <w:pStyle w:val="Texto"/>
        <w:spacing w:after="0" w:line="240" w:lineRule="auto"/>
        <w:rPr>
          <w:b/>
          <w:sz w:val="20"/>
          <w:szCs w:val="20"/>
        </w:rPr>
      </w:pPr>
    </w:p>
    <w:p w14:paraId="7AA6DA67" w14:textId="77777777" w:rsidR="000F75EA" w:rsidRDefault="000F75EA" w:rsidP="000F75EA">
      <w:pPr>
        <w:pStyle w:val="Texto"/>
        <w:spacing w:after="0" w:line="240" w:lineRule="auto"/>
        <w:rPr>
          <w:sz w:val="20"/>
          <w:szCs w:val="20"/>
        </w:rPr>
      </w:pPr>
      <w:r w:rsidRPr="002B7499">
        <w:rPr>
          <w:b/>
          <w:sz w:val="20"/>
          <w:szCs w:val="20"/>
        </w:rPr>
        <w:t xml:space="preserve">II. </w:t>
      </w:r>
      <w:r w:rsidRPr="002B7499">
        <w:rPr>
          <w:sz w:val="20"/>
          <w:szCs w:val="20"/>
        </w:rPr>
        <w:t>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14:paraId="6E159388" w14:textId="77777777" w:rsidR="000F75EA" w:rsidRPr="002B7499" w:rsidRDefault="000F75EA" w:rsidP="000F75EA">
      <w:pPr>
        <w:pStyle w:val="Texto"/>
        <w:spacing w:after="0" w:line="240" w:lineRule="auto"/>
        <w:rPr>
          <w:sz w:val="20"/>
          <w:szCs w:val="20"/>
        </w:rPr>
      </w:pPr>
    </w:p>
    <w:p w14:paraId="4CC9BAD2" w14:textId="77777777" w:rsidR="000F75EA" w:rsidRPr="002B7499" w:rsidRDefault="000F75EA" w:rsidP="000F75EA">
      <w:pPr>
        <w:pStyle w:val="Texto"/>
        <w:spacing w:after="0" w:line="240" w:lineRule="auto"/>
        <w:rPr>
          <w:sz w:val="20"/>
          <w:szCs w:val="20"/>
        </w:rPr>
      </w:pPr>
      <w:r w:rsidRPr="002B7499">
        <w:rPr>
          <w:sz w:val="20"/>
          <w:szCs w:val="20"/>
        </w:rP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14:paraId="7210F236" w14:textId="77777777" w:rsidR="00B46F1B" w:rsidRPr="00D80054" w:rsidRDefault="00B46F1B" w:rsidP="00B46F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14-12-2011</w:t>
      </w:r>
    </w:p>
    <w:p w14:paraId="0F28FF5A" w14:textId="77777777" w:rsidR="000F75EA" w:rsidRDefault="000F75EA" w:rsidP="00E2720F">
      <w:pPr>
        <w:pStyle w:val="Textosinformato"/>
        <w:ind w:firstLine="289"/>
        <w:jc w:val="both"/>
        <w:rPr>
          <w:rFonts w:ascii="Arial" w:eastAsia="MS Mincho" w:hAnsi="Arial" w:cs="Arial"/>
        </w:rPr>
      </w:pPr>
    </w:p>
    <w:p w14:paraId="32D8CB61" w14:textId="77777777" w:rsidR="0063720B" w:rsidRDefault="0063720B" w:rsidP="00E2720F">
      <w:pPr>
        <w:pStyle w:val="Textosinformato"/>
        <w:ind w:firstLine="289"/>
        <w:jc w:val="both"/>
        <w:rPr>
          <w:rFonts w:ascii="Arial" w:eastAsia="MS Mincho" w:hAnsi="Arial" w:cs="Arial"/>
        </w:rPr>
      </w:pPr>
      <w:bookmarkStart w:id="48" w:name="Artículo_42"/>
      <w:r>
        <w:rPr>
          <w:rFonts w:ascii="Arial" w:eastAsia="MS Mincho" w:hAnsi="Arial" w:cs="Arial"/>
          <w:b/>
          <w:bCs/>
        </w:rPr>
        <w:t>Artículo 42</w:t>
      </w:r>
      <w:bookmarkEnd w:id="48"/>
      <w:r>
        <w:rPr>
          <w:rFonts w:ascii="Arial" w:eastAsia="MS Mincho" w:hAnsi="Arial" w:cs="Arial"/>
        </w:rPr>
        <w:t xml:space="preserve">.- La Secretaría de Salud proporcionará a la Secretaría de Hacienda y Crédito Público las </w:t>
      </w:r>
      <w:r w:rsidRPr="00207A7A">
        <w:rPr>
          <w:rFonts w:ascii="Arial" w:eastAsia="MS Mincho" w:hAnsi="Arial" w:cs="Arial"/>
        </w:rPr>
        <w:t>normas oficiales mexicanas de salud para los seguros personales de gastos médicos y hospitalización.</w:t>
      </w:r>
    </w:p>
    <w:p w14:paraId="41FF1E1B" w14:textId="77777777" w:rsidR="00207A7A" w:rsidRPr="00D80054" w:rsidRDefault="00207A7A" w:rsidP="00207A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7332D1CA" w14:textId="77777777" w:rsidR="0063720B" w:rsidRDefault="0063720B" w:rsidP="00E2720F">
      <w:pPr>
        <w:pStyle w:val="Textosinformato"/>
        <w:ind w:firstLine="289"/>
        <w:jc w:val="both"/>
        <w:rPr>
          <w:rFonts w:ascii="Arial" w:eastAsia="MS Mincho" w:hAnsi="Arial" w:cs="Arial"/>
        </w:rPr>
      </w:pPr>
    </w:p>
    <w:p w14:paraId="7FA7265E" w14:textId="77777777" w:rsidR="00A57C79" w:rsidRPr="00C01F23" w:rsidRDefault="00A57C79" w:rsidP="00A57C79">
      <w:pPr>
        <w:pStyle w:val="Texto"/>
        <w:spacing w:after="0" w:line="240" w:lineRule="auto"/>
        <w:rPr>
          <w:color w:val="000000"/>
          <w:sz w:val="20"/>
          <w:lang w:val="es-MX"/>
        </w:rPr>
      </w:pPr>
      <w:bookmarkStart w:id="49" w:name="Artículo_43"/>
      <w:r w:rsidRPr="00C01F23">
        <w:rPr>
          <w:b/>
          <w:color w:val="000000"/>
          <w:sz w:val="20"/>
          <w:lang w:val="es-MX"/>
        </w:rPr>
        <w:t>Artículo 43</w:t>
      </w:r>
      <w:bookmarkEnd w:id="49"/>
      <w:r w:rsidRPr="00C01F23">
        <w:rPr>
          <w:b/>
          <w:color w:val="000000"/>
          <w:sz w:val="20"/>
          <w:lang w:val="es-MX"/>
        </w:rPr>
        <w:t>.</w:t>
      </w:r>
      <w:r>
        <w:rPr>
          <w:b/>
          <w:color w:val="000000"/>
          <w:sz w:val="20"/>
          <w:lang w:val="es-MX"/>
        </w:rPr>
        <w:t>-</w:t>
      </w:r>
      <w:r w:rsidRPr="00C01F23">
        <w:rPr>
          <w:color w:val="000000"/>
          <w:sz w:val="20"/>
          <w:lang w:val="es-MX"/>
        </w:rPr>
        <w:t xml:space="preserve"> Los servicios de salud de carácter social y privado, con excepción del servicio personal </w:t>
      </w:r>
      <w:r w:rsidRPr="00A57C79">
        <w:rPr>
          <w:color w:val="000000"/>
          <w:sz w:val="20"/>
          <w:lang w:val="es-MX"/>
        </w:rPr>
        <w:t>independiente, estarán sujetos a las tarifas que establezca la Secretaría de Economía, oyendo la</w:t>
      </w:r>
      <w:r w:rsidRPr="00C01F23">
        <w:rPr>
          <w:color w:val="000000"/>
          <w:sz w:val="20"/>
          <w:lang w:val="es-MX"/>
        </w:rPr>
        <w:t xml:space="preserve"> opinión de la Secretaría de Salud.</w:t>
      </w:r>
    </w:p>
    <w:p w14:paraId="4A77EB3E"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7588968B" w14:textId="77777777" w:rsidR="0063720B" w:rsidRPr="00A57C79" w:rsidRDefault="0063720B" w:rsidP="00E2720F">
      <w:pPr>
        <w:pStyle w:val="Textosinformato"/>
        <w:ind w:firstLine="289"/>
        <w:jc w:val="both"/>
        <w:rPr>
          <w:rFonts w:ascii="Arial" w:eastAsia="MS Mincho" w:hAnsi="Arial" w:cs="Arial"/>
          <w:lang w:val="es-MX"/>
        </w:rPr>
      </w:pPr>
    </w:p>
    <w:p w14:paraId="1404375A" w14:textId="77777777" w:rsidR="0063720B" w:rsidRDefault="0063720B" w:rsidP="00E2720F">
      <w:pPr>
        <w:pStyle w:val="Textosinformato"/>
        <w:ind w:firstLine="289"/>
        <w:jc w:val="both"/>
        <w:rPr>
          <w:rFonts w:ascii="Arial" w:eastAsia="MS Mincho" w:hAnsi="Arial" w:cs="Arial"/>
        </w:rPr>
      </w:pPr>
      <w:bookmarkStart w:id="50" w:name="Artículo_44"/>
      <w:r>
        <w:rPr>
          <w:rFonts w:ascii="Arial" w:eastAsia="MS Mincho" w:hAnsi="Arial" w:cs="Arial"/>
          <w:b/>
          <w:bCs/>
        </w:rPr>
        <w:t>Artículo 44</w:t>
      </w:r>
      <w:bookmarkEnd w:id="50"/>
      <w:r>
        <w:rPr>
          <w:rFonts w:ascii="Arial" w:eastAsia="MS Mincho" w:hAnsi="Arial" w:cs="Arial"/>
        </w:rPr>
        <w:t>.- Los establecimientos particulares para el internamiento de enfermos, prestarán sus servicios en forma gratuita a personas de escasos recursos, en la proporción y términos que señalen los reglamentos.</w:t>
      </w:r>
    </w:p>
    <w:p w14:paraId="00CC3E0F" w14:textId="77777777" w:rsidR="0063720B" w:rsidRDefault="0063720B" w:rsidP="00E2720F">
      <w:pPr>
        <w:pStyle w:val="Textosinformato"/>
        <w:ind w:firstLine="289"/>
        <w:jc w:val="both"/>
        <w:rPr>
          <w:rFonts w:ascii="Arial" w:eastAsia="MS Mincho" w:hAnsi="Arial" w:cs="Arial"/>
        </w:rPr>
      </w:pPr>
    </w:p>
    <w:p w14:paraId="36756811" w14:textId="77777777" w:rsidR="0063720B" w:rsidRDefault="0063720B" w:rsidP="00E2720F">
      <w:pPr>
        <w:pStyle w:val="Textosinformato"/>
        <w:ind w:firstLine="289"/>
        <w:jc w:val="both"/>
        <w:rPr>
          <w:rFonts w:ascii="Arial" w:eastAsia="MS Mincho" w:hAnsi="Arial" w:cs="Arial"/>
        </w:rPr>
      </w:pPr>
      <w:bookmarkStart w:id="51" w:name="Artículo_45"/>
      <w:r w:rsidRPr="00207A7A">
        <w:rPr>
          <w:rFonts w:ascii="Arial" w:eastAsia="MS Mincho" w:hAnsi="Arial" w:cs="Arial"/>
          <w:b/>
          <w:bCs/>
        </w:rPr>
        <w:t>Artículo 45</w:t>
      </w:r>
      <w:bookmarkEnd w:id="51"/>
      <w:r w:rsidRPr="00207A7A">
        <w:rPr>
          <w:rFonts w:ascii="Arial" w:eastAsia="MS Mincho" w:hAnsi="Arial" w:cs="Arial"/>
        </w:rPr>
        <w:t>.- Corresponde a la Secretaría de Salud vigilar y controlar la creación y funcionamiento de todo tipo de establecimientos de servicios de salud, así como fijar las normas oficiales mexicanas a las que deberán sujetarse.</w:t>
      </w:r>
    </w:p>
    <w:p w14:paraId="51262ADE" w14:textId="77777777" w:rsidR="00207A7A" w:rsidRPr="00D80054" w:rsidRDefault="00207A7A" w:rsidP="00207A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40477205" w14:textId="77777777" w:rsidR="0063720B" w:rsidRDefault="0063720B" w:rsidP="00E2720F">
      <w:pPr>
        <w:pStyle w:val="Textosinformato"/>
        <w:ind w:firstLine="289"/>
        <w:jc w:val="both"/>
        <w:rPr>
          <w:rFonts w:ascii="Arial" w:eastAsia="MS Mincho" w:hAnsi="Arial" w:cs="Arial"/>
        </w:rPr>
      </w:pPr>
    </w:p>
    <w:p w14:paraId="0FEE0ED3" w14:textId="77777777" w:rsidR="00544BAA" w:rsidRPr="001D649D" w:rsidRDefault="00544BAA" w:rsidP="00544BAA">
      <w:pPr>
        <w:pStyle w:val="Texto"/>
        <w:spacing w:after="0" w:line="240" w:lineRule="auto"/>
        <w:rPr>
          <w:sz w:val="20"/>
          <w:szCs w:val="20"/>
        </w:rPr>
      </w:pPr>
      <w:bookmarkStart w:id="52" w:name="Artículo_46"/>
      <w:r w:rsidRPr="001D649D">
        <w:rPr>
          <w:b/>
          <w:sz w:val="20"/>
          <w:szCs w:val="20"/>
        </w:rPr>
        <w:t>Artículo 46</w:t>
      </w:r>
      <w:bookmarkEnd w:id="52"/>
      <w:r w:rsidRPr="001D649D">
        <w:rPr>
          <w:b/>
          <w:sz w:val="20"/>
          <w:szCs w:val="20"/>
        </w:rPr>
        <w:t xml:space="preserve">.- </w:t>
      </w:r>
      <w:r w:rsidRPr="001D649D">
        <w:rPr>
          <w:sz w:val="20"/>
          <w:szCs w:val="20"/>
        </w:rPr>
        <w:t>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w:t>
      </w:r>
      <w:r>
        <w:rPr>
          <w:sz w:val="20"/>
          <w:szCs w:val="20"/>
        </w:rPr>
        <w:t xml:space="preserve"> </w:t>
      </w:r>
      <w:r w:rsidRPr="001D649D">
        <w:rPr>
          <w:sz w:val="20"/>
          <w:szCs w:val="20"/>
        </w:rPr>
        <w:t>Ley y demás disposiciones generales aplicables, expida la Secretaría de Salud, sin perjuicio de la intervención que corresponda a otras autoridades.</w:t>
      </w:r>
    </w:p>
    <w:p w14:paraId="3ABB626F" w14:textId="77777777" w:rsidR="003244A8" w:rsidRPr="00D80054" w:rsidRDefault="003244A8" w:rsidP="003244A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sidR="00207A7A">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04-06-2015</w:t>
      </w:r>
    </w:p>
    <w:p w14:paraId="41BC157D" w14:textId="77777777" w:rsidR="0063720B" w:rsidRDefault="0063720B" w:rsidP="00E2720F">
      <w:pPr>
        <w:pStyle w:val="Textosinformato"/>
        <w:ind w:firstLine="289"/>
        <w:jc w:val="both"/>
        <w:rPr>
          <w:rFonts w:ascii="Arial" w:eastAsia="MS Mincho" w:hAnsi="Arial" w:cs="Arial"/>
        </w:rPr>
      </w:pPr>
    </w:p>
    <w:p w14:paraId="67913C17" w14:textId="77777777" w:rsidR="0063720B" w:rsidRDefault="0063720B" w:rsidP="00E2720F">
      <w:pPr>
        <w:pStyle w:val="Textosinformato"/>
        <w:ind w:firstLine="289"/>
        <w:jc w:val="both"/>
        <w:rPr>
          <w:rFonts w:ascii="Arial" w:eastAsia="MS Mincho" w:hAnsi="Arial" w:cs="Arial"/>
        </w:rPr>
      </w:pPr>
      <w:bookmarkStart w:id="53" w:name="Artículo_47"/>
      <w:r>
        <w:rPr>
          <w:rFonts w:ascii="Arial" w:eastAsia="MS Mincho" w:hAnsi="Arial" w:cs="Arial"/>
          <w:b/>
          <w:bCs/>
        </w:rPr>
        <w:t>Artículo 47</w:t>
      </w:r>
      <w:bookmarkEnd w:id="53"/>
      <w:r>
        <w:rPr>
          <w:rFonts w:ascii="Arial" w:eastAsia="MS Mincho" w:hAnsi="Arial" w:cs="Arial"/>
        </w:rPr>
        <w:t>.-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14:paraId="49BB3CD6" w14:textId="77777777" w:rsidR="0063720B" w:rsidRDefault="0063720B" w:rsidP="00E2720F">
      <w:pPr>
        <w:pStyle w:val="Textosinformato"/>
        <w:ind w:firstLine="289"/>
        <w:jc w:val="both"/>
        <w:rPr>
          <w:rFonts w:ascii="Arial" w:eastAsia="MS Mincho" w:hAnsi="Arial" w:cs="Arial"/>
        </w:rPr>
      </w:pPr>
    </w:p>
    <w:p w14:paraId="2F19A899" w14:textId="77777777" w:rsidR="00A904BE" w:rsidRPr="00F51B83" w:rsidRDefault="00A904BE" w:rsidP="00A904BE">
      <w:pPr>
        <w:pStyle w:val="Texto"/>
        <w:spacing w:after="0" w:line="240" w:lineRule="auto"/>
        <w:rPr>
          <w:sz w:val="20"/>
          <w:szCs w:val="20"/>
          <w:lang w:eastAsia="es-MX"/>
        </w:rPr>
      </w:pPr>
      <w:r w:rsidRPr="00F51B83">
        <w:rPr>
          <w:sz w:val="20"/>
          <w:szCs w:val="20"/>
          <w:lang w:eastAsia="es-MX"/>
        </w:rPr>
        <w:t xml:space="preserve">El aviso a que se refiere el párrafo anterior deberá presentarse </w:t>
      </w:r>
      <w:r w:rsidRPr="00F51B83">
        <w:rPr>
          <w:bCs/>
          <w:sz w:val="20"/>
          <w:szCs w:val="20"/>
          <w:lang w:eastAsia="es-MX"/>
        </w:rPr>
        <w:t xml:space="preserve">por lo menos treinta días anteriores a aquel en que se pretendan iniciar </w:t>
      </w:r>
      <w:r w:rsidRPr="00F51B83">
        <w:rPr>
          <w:sz w:val="20"/>
          <w:szCs w:val="20"/>
          <w:lang w:eastAsia="es-MX"/>
        </w:rPr>
        <w:t>operaciones y contener los requisitos establecidos en el artículo 200 Bis de esta Ley.</w:t>
      </w:r>
    </w:p>
    <w:p w14:paraId="0665BAAB" w14:textId="77777777" w:rsidR="0005152C" w:rsidRPr="00D80054" w:rsidRDefault="0005152C" w:rsidP="000515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03-06-2014</w:t>
      </w:r>
    </w:p>
    <w:p w14:paraId="07B6F7BC" w14:textId="77777777" w:rsidR="0063720B" w:rsidRDefault="0063720B" w:rsidP="00E2720F">
      <w:pPr>
        <w:pStyle w:val="Textosinformato"/>
        <w:ind w:firstLine="289"/>
        <w:jc w:val="both"/>
        <w:rPr>
          <w:rFonts w:ascii="Arial" w:eastAsia="MS Mincho" w:hAnsi="Arial" w:cs="Arial"/>
        </w:rPr>
      </w:pPr>
    </w:p>
    <w:p w14:paraId="114A90F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la operación y funcionamiento de los establecimientos de servicios de salud se deberán satisfacer los requisitos que establezcan los reglamentos y normas oficiales mexicanas correspondientes.</w:t>
      </w:r>
    </w:p>
    <w:p w14:paraId="74A7E08A" w14:textId="77777777" w:rsidR="002C0DDD" w:rsidRPr="00D80054" w:rsidRDefault="002C0DDD" w:rsidP="002C0DD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675E10A8" w14:textId="77777777" w:rsidR="0063720B" w:rsidRDefault="0063720B" w:rsidP="00E2720F">
      <w:pPr>
        <w:pStyle w:val="Textosinformato"/>
        <w:ind w:firstLine="289"/>
        <w:jc w:val="both"/>
        <w:rPr>
          <w:rFonts w:ascii="Arial" w:eastAsia="MS Mincho" w:hAnsi="Arial" w:cs="Arial"/>
        </w:rPr>
      </w:pPr>
    </w:p>
    <w:p w14:paraId="1EB1E70F" w14:textId="77777777" w:rsidR="0063720B" w:rsidRDefault="0063720B" w:rsidP="00E2720F">
      <w:pPr>
        <w:pStyle w:val="Textosinformato"/>
        <w:ind w:firstLine="289"/>
        <w:jc w:val="both"/>
        <w:rPr>
          <w:rFonts w:ascii="Arial" w:eastAsia="MS Mincho" w:hAnsi="Arial" w:cs="Arial"/>
        </w:rPr>
      </w:pPr>
      <w:bookmarkStart w:id="54" w:name="Artículo_48"/>
      <w:r>
        <w:rPr>
          <w:rFonts w:ascii="Arial" w:eastAsia="MS Mincho" w:hAnsi="Arial" w:cs="Arial"/>
          <w:b/>
          <w:bCs/>
        </w:rPr>
        <w:t>Artículo 48</w:t>
      </w:r>
      <w:bookmarkEnd w:id="54"/>
      <w:r>
        <w:rPr>
          <w:rFonts w:ascii="Arial" w:eastAsia="MS Mincho" w:hAnsi="Arial" w:cs="Arial"/>
        </w:rPr>
        <w:t>.-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14:paraId="29F9DEC0"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1E33D58" w14:textId="77777777" w:rsidR="0063720B" w:rsidRDefault="0063720B" w:rsidP="00E2720F">
      <w:pPr>
        <w:pStyle w:val="Textosinformato"/>
        <w:ind w:firstLine="289"/>
        <w:jc w:val="both"/>
        <w:rPr>
          <w:rFonts w:ascii="Arial" w:eastAsia="MS Mincho" w:hAnsi="Arial" w:cs="Arial"/>
        </w:rPr>
      </w:pPr>
    </w:p>
    <w:p w14:paraId="35B551C1" w14:textId="77777777" w:rsidR="0063720B" w:rsidRDefault="0063720B" w:rsidP="00E2720F">
      <w:pPr>
        <w:pStyle w:val="Textosinformato"/>
        <w:ind w:firstLine="289"/>
        <w:jc w:val="both"/>
        <w:rPr>
          <w:rFonts w:ascii="Arial" w:eastAsia="MS Mincho" w:hAnsi="Arial" w:cs="Arial"/>
        </w:rPr>
      </w:pPr>
      <w:bookmarkStart w:id="55" w:name="Artículo_49"/>
      <w:r>
        <w:rPr>
          <w:rFonts w:ascii="Arial" w:eastAsia="MS Mincho" w:hAnsi="Arial" w:cs="Arial"/>
          <w:b/>
          <w:bCs/>
        </w:rPr>
        <w:t>Artículo 49</w:t>
      </w:r>
      <w:bookmarkEnd w:id="55"/>
      <w:r>
        <w:rPr>
          <w:rFonts w:ascii="Arial" w:eastAsia="MS Mincho" w:hAnsi="Arial" w:cs="Arial"/>
        </w:rPr>
        <w:t>.-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14:paraId="080E2B77"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2A6193F" w14:textId="77777777" w:rsidR="0063720B" w:rsidRDefault="0063720B" w:rsidP="00E2720F">
      <w:pPr>
        <w:pStyle w:val="Textosinformato"/>
        <w:ind w:firstLine="289"/>
        <w:jc w:val="both"/>
        <w:rPr>
          <w:rFonts w:ascii="Arial" w:eastAsia="MS Mincho" w:hAnsi="Arial" w:cs="Arial"/>
        </w:rPr>
      </w:pPr>
    </w:p>
    <w:p w14:paraId="5923556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3B8F861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Usuarios de los Servicios de Salud y Participación de la Comunidad</w:t>
      </w:r>
    </w:p>
    <w:p w14:paraId="0C17F301" w14:textId="77777777" w:rsidR="0063720B" w:rsidRDefault="0063720B" w:rsidP="00E2720F">
      <w:pPr>
        <w:pStyle w:val="Textosinformato"/>
        <w:ind w:firstLine="289"/>
        <w:jc w:val="both"/>
        <w:rPr>
          <w:rFonts w:ascii="Arial" w:eastAsia="MS Mincho" w:hAnsi="Arial" w:cs="Arial"/>
        </w:rPr>
      </w:pPr>
    </w:p>
    <w:p w14:paraId="0DD22E41" w14:textId="77777777" w:rsidR="0063720B" w:rsidRDefault="0063720B" w:rsidP="00E2720F">
      <w:pPr>
        <w:pStyle w:val="Textosinformato"/>
        <w:ind w:firstLine="289"/>
        <w:jc w:val="both"/>
        <w:rPr>
          <w:rFonts w:ascii="Arial" w:eastAsia="MS Mincho" w:hAnsi="Arial" w:cs="Arial"/>
        </w:rPr>
      </w:pPr>
      <w:bookmarkStart w:id="56" w:name="Artículo_50"/>
      <w:r>
        <w:rPr>
          <w:rFonts w:ascii="Arial" w:eastAsia="MS Mincho" w:hAnsi="Arial" w:cs="Arial"/>
          <w:b/>
          <w:bCs/>
        </w:rPr>
        <w:t>Artículo 50</w:t>
      </w:r>
      <w:bookmarkEnd w:id="56"/>
      <w:r>
        <w:rPr>
          <w:rFonts w:ascii="Arial" w:eastAsia="MS Mincho" w:hAnsi="Arial" w:cs="Arial"/>
        </w:rPr>
        <w:t>.-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14:paraId="534532A1" w14:textId="77777777" w:rsidR="0063720B" w:rsidRDefault="0063720B" w:rsidP="00E2720F">
      <w:pPr>
        <w:pStyle w:val="Textosinformato"/>
        <w:ind w:firstLine="289"/>
        <w:jc w:val="both"/>
        <w:rPr>
          <w:rFonts w:ascii="Arial" w:eastAsia="MS Mincho" w:hAnsi="Arial" w:cs="Arial"/>
        </w:rPr>
      </w:pPr>
    </w:p>
    <w:p w14:paraId="20B41B1D" w14:textId="77777777" w:rsidR="002031B5" w:rsidRDefault="002031B5" w:rsidP="002031B5">
      <w:pPr>
        <w:pStyle w:val="Texto"/>
        <w:spacing w:after="0" w:line="240" w:lineRule="auto"/>
        <w:rPr>
          <w:color w:val="000000"/>
          <w:sz w:val="20"/>
          <w:szCs w:val="20"/>
        </w:rPr>
      </w:pPr>
      <w:bookmarkStart w:id="57" w:name="Artículo_51"/>
      <w:r w:rsidRPr="00237B39">
        <w:rPr>
          <w:b/>
          <w:color w:val="000000"/>
          <w:sz w:val="20"/>
          <w:szCs w:val="20"/>
        </w:rPr>
        <w:t>Artículo 51</w:t>
      </w:r>
      <w:bookmarkEnd w:id="57"/>
      <w:r w:rsidRPr="00237B39">
        <w:rPr>
          <w:b/>
          <w:color w:val="000000"/>
          <w:sz w:val="20"/>
          <w:szCs w:val="20"/>
        </w:rPr>
        <w:t>.-</w:t>
      </w:r>
      <w:r w:rsidRPr="00237B39">
        <w:rPr>
          <w:color w:val="000000"/>
          <w:sz w:val="20"/>
          <w:szCs w:val="20"/>
        </w:rPr>
        <w:t xml:space="preserve"> Los usuarios tendrán derecho a obtener prestaciones de salud oportunas y de calidad idónea y a recibir atención profesional y éticamente responsable, así como trato respetuoso y digno de los profesionales, técnicos y auxiliares.</w:t>
      </w:r>
    </w:p>
    <w:p w14:paraId="3880EC18" w14:textId="77777777" w:rsidR="002031B5" w:rsidRPr="00237B39" w:rsidRDefault="002031B5" w:rsidP="002031B5">
      <w:pPr>
        <w:pStyle w:val="Texto"/>
        <w:spacing w:after="0" w:line="240" w:lineRule="auto"/>
        <w:rPr>
          <w:color w:val="000000"/>
          <w:sz w:val="20"/>
          <w:szCs w:val="20"/>
        </w:rPr>
      </w:pPr>
    </w:p>
    <w:p w14:paraId="44EE3647" w14:textId="77777777" w:rsidR="002031B5" w:rsidRDefault="002031B5" w:rsidP="002031B5">
      <w:pPr>
        <w:pStyle w:val="Texto"/>
        <w:spacing w:after="0" w:line="240" w:lineRule="auto"/>
        <w:rPr>
          <w:color w:val="000000"/>
          <w:sz w:val="20"/>
          <w:szCs w:val="20"/>
        </w:rPr>
      </w:pPr>
      <w:r w:rsidRPr="00237B39">
        <w:rPr>
          <w:color w:val="000000"/>
          <w:sz w:val="20"/>
          <w:szCs w:val="20"/>
        </w:rP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14:paraId="01A5084E" w14:textId="77777777" w:rsidR="00F76585" w:rsidRPr="00D80054" w:rsidRDefault="00F76585" w:rsidP="00F7658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17-04-2009</w:t>
      </w:r>
    </w:p>
    <w:p w14:paraId="333C48E4" w14:textId="77777777" w:rsidR="002031B5" w:rsidRPr="00237B39" w:rsidRDefault="002031B5" w:rsidP="002031B5">
      <w:pPr>
        <w:pStyle w:val="Texto"/>
        <w:spacing w:after="0" w:line="240" w:lineRule="auto"/>
        <w:rPr>
          <w:color w:val="000000"/>
          <w:sz w:val="20"/>
          <w:szCs w:val="20"/>
        </w:rPr>
      </w:pPr>
    </w:p>
    <w:p w14:paraId="2AC52148" w14:textId="77777777" w:rsidR="002031B5" w:rsidRDefault="002031B5" w:rsidP="002031B5">
      <w:pPr>
        <w:pStyle w:val="Texto"/>
        <w:spacing w:after="0" w:line="240" w:lineRule="auto"/>
        <w:rPr>
          <w:color w:val="000000"/>
          <w:sz w:val="20"/>
          <w:szCs w:val="20"/>
        </w:rPr>
      </w:pPr>
      <w:bookmarkStart w:id="58" w:name="Artículo_51_Bis_1"/>
      <w:r w:rsidRPr="00237B39">
        <w:rPr>
          <w:b/>
          <w:color w:val="000000"/>
          <w:sz w:val="20"/>
          <w:szCs w:val="20"/>
        </w:rPr>
        <w:t>Artículo 51 Bis 1</w:t>
      </w:r>
      <w:bookmarkEnd w:id="58"/>
      <w:r w:rsidRPr="00237B39">
        <w:rPr>
          <w:b/>
          <w:color w:val="000000"/>
          <w:sz w:val="20"/>
          <w:szCs w:val="20"/>
        </w:rPr>
        <w:t xml:space="preserve">.- </w:t>
      </w:r>
      <w:r w:rsidRPr="00237B39">
        <w:rPr>
          <w:color w:val="000000"/>
          <w:sz w:val="20"/>
          <w:szCs w:val="20"/>
        </w:rPr>
        <w:t>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14:paraId="679A8CF3" w14:textId="77777777" w:rsidR="002031B5" w:rsidRDefault="002031B5" w:rsidP="002031B5">
      <w:pPr>
        <w:pStyle w:val="Texto"/>
        <w:spacing w:after="0" w:line="240" w:lineRule="auto"/>
        <w:rPr>
          <w:color w:val="000000"/>
          <w:sz w:val="20"/>
          <w:szCs w:val="20"/>
        </w:rPr>
      </w:pPr>
    </w:p>
    <w:p w14:paraId="2F1E3AE8" w14:textId="77777777" w:rsidR="0058282D" w:rsidRPr="002A3977" w:rsidRDefault="0058282D" w:rsidP="0058282D">
      <w:pPr>
        <w:pStyle w:val="Texto"/>
        <w:spacing w:after="0" w:line="240" w:lineRule="auto"/>
        <w:rPr>
          <w:sz w:val="20"/>
          <w:szCs w:val="20"/>
        </w:rPr>
      </w:pPr>
      <w:r w:rsidRPr="002A3977">
        <w:rPr>
          <w:sz w:val="20"/>
          <w:szCs w:val="20"/>
        </w:rPr>
        <w:t>Cuando se trate de la atención a los usuarios originarios de pueblos y comunidades indígenas, estos tendrán derecho a obtener información necesaria en su lengua.</w:t>
      </w:r>
    </w:p>
    <w:p w14:paraId="35C69260" w14:textId="77777777" w:rsidR="00403512" w:rsidRPr="00D80054" w:rsidRDefault="00403512" w:rsidP="0040351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05-03-2012</w:t>
      </w:r>
    </w:p>
    <w:p w14:paraId="1DEA3A47" w14:textId="77777777" w:rsidR="00F76585" w:rsidRPr="00D80054" w:rsidRDefault="00F76585" w:rsidP="00F765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17-04-2009</w:t>
      </w:r>
    </w:p>
    <w:p w14:paraId="3DCA819F" w14:textId="77777777" w:rsidR="0058282D" w:rsidRPr="00237B39" w:rsidRDefault="0058282D" w:rsidP="002031B5">
      <w:pPr>
        <w:pStyle w:val="Texto"/>
        <w:spacing w:after="0" w:line="240" w:lineRule="auto"/>
        <w:rPr>
          <w:color w:val="000000"/>
          <w:sz w:val="20"/>
          <w:szCs w:val="20"/>
        </w:rPr>
      </w:pPr>
    </w:p>
    <w:p w14:paraId="1CDB83B6" w14:textId="77777777" w:rsidR="002031B5" w:rsidRDefault="002031B5" w:rsidP="002031B5">
      <w:pPr>
        <w:pStyle w:val="Texto"/>
        <w:spacing w:after="0" w:line="240" w:lineRule="auto"/>
        <w:rPr>
          <w:color w:val="000000"/>
          <w:sz w:val="20"/>
          <w:szCs w:val="20"/>
        </w:rPr>
      </w:pPr>
      <w:bookmarkStart w:id="59" w:name="Artículo_51_Bis_2"/>
      <w:r w:rsidRPr="00237B39">
        <w:rPr>
          <w:b/>
          <w:color w:val="000000"/>
          <w:sz w:val="20"/>
          <w:szCs w:val="20"/>
        </w:rPr>
        <w:t>Artículo 51 Bis 2</w:t>
      </w:r>
      <w:bookmarkEnd w:id="59"/>
      <w:r w:rsidRPr="00237B39">
        <w:rPr>
          <w:b/>
          <w:color w:val="000000"/>
          <w:sz w:val="20"/>
          <w:szCs w:val="20"/>
        </w:rPr>
        <w:t xml:space="preserve">.- </w:t>
      </w:r>
      <w:r w:rsidRPr="00237B39">
        <w:rPr>
          <w:color w:val="000000"/>
          <w:sz w:val="20"/>
          <w:szCs w:val="20"/>
        </w:rPr>
        <w:t>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14:paraId="2C589384" w14:textId="77777777" w:rsidR="002031B5" w:rsidRPr="00237B39" w:rsidRDefault="002031B5" w:rsidP="002031B5">
      <w:pPr>
        <w:pStyle w:val="Texto"/>
        <w:spacing w:after="0" w:line="240" w:lineRule="auto"/>
        <w:rPr>
          <w:color w:val="000000"/>
          <w:sz w:val="20"/>
          <w:szCs w:val="20"/>
        </w:rPr>
      </w:pPr>
    </w:p>
    <w:p w14:paraId="5D2003D8" w14:textId="77777777" w:rsidR="002031B5" w:rsidRDefault="002031B5" w:rsidP="002031B5">
      <w:pPr>
        <w:pStyle w:val="Texto"/>
        <w:spacing w:after="0" w:line="240" w:lineRule="auto"/>
        <w:rPr>
          <w:color w:val="000000"/>
          <w:sz w:val="20"/>
          <w:szCs w:val="20"/>
        </w:rPr>
      </w:pPr>
      <w:r w:rsidRPr="00237B39">
        <w:rPr>
          <w:color w:val="000000"/>
          <w:sz w:val="20"/>
          <w:szCs w:val="20"/>
        </w:rPr>
        <w:t>Los usuarios de los servicios públicos de salud en general, contarán con facilidades para acceder a una segunda opinión.</w:t>
      </w:r>
    </w:p>
    <w:p w14:paraId="30406DF4" w14:textId="77777777" w:rsidR="00F76585" w:rsidRPr="00D80054" w:rsidRDefault="00F76585" w:rsidP="00F765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17-04-2009</w:t>
      </w:r>
    </w:p>
    <w:p w14:paraId="32C7067A" w14:textId="77777777" w:rsidR="002031B5" w:rsidRPr="00237B39" w:rsidRDefault="002031B5" w:rsidP="002031B5">
      <w:pPr>
        <w:pStyle w:val="Texto"/>
        <w:spacing w:after="0" w:line="240" w:lineRule="auto"/>
        <w:rPr>
          <w:color w:val="000000"/>
          <w:sz w:val="20"/>
          <w:szCs w:val="20"/>
        </w:rPr>
      </w:pPr>
    </w:p>
    <w:p w14:paraId="1850522F" w14:textId="77777777" w:rsidR="002031B5" w:rsidRPr="00237B39" w:rsidRDefault="002031B5" w:rsidP="002031B5">
      <w:pPr>
        <w:pStyle w:val="Texto"/>
        <w:spacing w:after="0" w:line="240" w:lineRule="auto"/>
        <w:rPr>
          <w:color w:val="000000"/>
          <w:sz w:val="20"/>
          <w:szCs w:val="20"/>
        </w:rPr>
      </w:pPr>
      <w:bookmarkStart w:id="60" w:name="Artículo_51_Bis_3"/>
      <w:r w:rsidRPr="00237B39">
        <w:rPr>
          <w:b/>
          <w:color w:val="000000"/>
          <w:sz w:val="20"/>
          <w:szCs w:val="20"/>
        </w:rPr>
        <w:t>Artículo 51 Bis 3</w:t>
      </w:r>
      <w:bookmarkEnd w:id="60"/>
      <w:r w:rsidRPr="00237B39">
        <w:rPr>
          <w:b/>
          <w:color w:val="000000"/>
          <w:sz w:val="20"/>
          <w:szCs w:val="20"/>
        </w:rPr>
        <w:t xml:space="preserve">.- </w:t>
      </w:r>
      <w:r w:rsidRPr="00237B39">
        <w:rPr>
          <w:color w:val="000000"/>
          <w:sz w:val="20"/>
          <w:szCs w:val="20"/>
        </w:rPr>
        <w:t>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14:paraId="5C6DA313" w14:textId="77777777" w:rsidR="00F76585" w:rsidRPr="00D80054" w:rsidRDefault="00F76585" w:rsidP="00F765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17-04-2009</w:t>
      </w:r>
    </w:p>
    <w:p w14:paraId="7515ED1C" w14:textId="77777777" w:rsidR="002031B5" w:rsidRDefault="002031B5" w:rsidP="00E2720F">
      <w:pPr>
        <w:pStyle w:val="Textosinformato"/>
        <w:ind w:firstLine="289"/>
        <w:jc w:val="both"/>
        <w:rPr>
          <w:rFonts w:ascii="Arial" w:eastAsia="MS Mincho" w:hAnsi="Arial" w:cs="Arial"/>
        </w:rPr>
      </w:pPr>
    </w:p>
    <w:p w14:paraId="653649E0" w14:textId="77777777" w:rsidR="0063720B" w:rsidRDefault="0063720B" w:rsidP="00E2720F">
      <w:pPr>
        <w:pStyle w:val="Textosinformato"/>
        <w:ind w:firstLine="289"/>
        <w:jc w:val="both"/>
        <w:rPr>
          <w:rFonts w:ascii="Arial" w:eastAsia="MS Mincho" w:hAnsi="Arial" w:cs="Arial"/>
        </w:rPr>
      </w:pPr>
      <w:bookmarkStart w:id="61" w:name="Artículo_52"/>
      <w:r>
        <w:rPr>
          <w:rFonts w:ascii="Arial" w:eastAsia="MS Mincho" w:hAnsi="Arial" w:cs="Arial"/>
          <w:b/>
          <w:bCs/>
        </w:rPr>
        <w:t>Artículo 52</w:t>
      </w:r>
      <w:bookmarkEnd w:id="61"/>
      <w:r>
        <w:rPr>
          <w:rFonts w:ascii="Arial" w:eastAsia="MS Mincho" w:hAnsi="Arial" w:cs="Arial"/>
        </w:rPr>
        <w:t>.- Los usuarios deberán ajustarse a las reglamentaciones internas de las instituciones prestadoras de servicios de salud, y dispensar cuidado y diligencia en el uso y conservación de los materiales y equipos médicos que se pongan a su disposición.</w:t>
      </w:r>
    </w:p>
    <w:p w14:paraId="6EBCF635" w14:textId="77777777" w:rsidR="0063720B" w:rsidRDefault="0063720B" w:rsidP="00E2720F">
      <w:pPr>
        <w:pStyle w:val="Textosinformato"/>
        <w:ind w:firstLine="289"/>
        <w:jc w:val="both"/>
        <w:rPr>
          <w:rFonts w:ascii="Arial" w:eastAsia="MS Mincho" w:hAnsi="Arial" w:cs="Arial"/>
        </w:rPr>
      </w:pPr>
    </w:p>
    <w:p w14:paraId="623E354E" w14:textId="77777777" w:rsidR="0063720B" w:rsidRDefault="0063720B" w:rsidP="00E2720F">
      <w:pPr>
        <w:pStyle w:val="Textosinformato"/>
        <w:ind w:firstLine="289"/>
        <w:jc w:val="both"/>
        <w:rPr>
          <w:rFonts w:ascii="Arial" w:eastAsia="MS Mincho" w:hAnsi="Arial" w:cs="Arial"/>
        </w:rPr>
      </w:pPr>
      <w:bookmarkStart w:id="62" w:name="Artículo_53"/>
      <w:r>
        <w:rPr>
          <w:rFonts w:ascii="Arial" w:eastAsia="MS Mincho" w:hAnsi="Arial" w:cs="Arial"/>
          <w:b/>
          <w:bCs/>
        </w:rPr>
        <w:t>Artículo 53</w:t>
      </w:r>
      <w:bookmarkEnd w:id="62"/>
      <w:r>
        <w:rPr>
          <w:rFonts w:ascii="Arial" w:eastAsia="MS Mincho" w:hAnsi="Arial" w:cs="Arial"/>
        </w:rPr>
        <w:t>.-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14:paraId="078FDA77"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4BCB4A3" w14:textId="77777777" w:rsidR="0063720B" w:rsidRDefault="0063720B" w:rsidP="00E2720F">
      <w:pPr>
        <w:pStyle w:val="Textosinformato"/>
        <w:ind w:firstLine="289"/>
        <w:jc w:val="both"/>
        <w:rPr>
          <w:rFonts w:ascii="Arial" w:eastAsia="MS Mincho" w:hAnsi="Arial" w:cs="Arial"/>
          <w:lang w:val="es-419"/>
        </w:rPr>
      </w:pPr>
    </w:p>
    <w:p w14:paraId="466AADE7" w14:textId="77777777" w:rsidR="00767F8E" w:rsidRPr="00A6747A" w:rsidRDefault="00767F8E" w:rsidP="00767F8E">
      <w:pPr>
        <w:pStyle w:val="Texto"/>
        <w:spacing w:after="0" w:line="240" w:lineRule="auto"/>
        <w:rPr>
          <w:sz w:val="20"/>
          <w:szCs w:val="20"/>
          <w:lang w:eastAsia="es-MX"/>
        </w:rPr>
      </w:pPr>
      <w:bookmarkStart w:id="63" w:name="Artículo_53_Bis"/>
      <w:r w:rsidRPr="00A6747A">
        <w:rPr>
          <w:b/>
          <w:bCs/>
          <w:sz w:val="20"/>
          <w:szCs w:val="20"/>
          <w:lang w:eastAsia="es-MX"/>
        </w:rPr>
        <w:t>Artículo 53 Bis</w:t>
      </w:r>
      <w:bookmarkEnd w:id="63"/>
      <w:r w:rsidRPr="00A6747A">
        <w:rPr>
          <w:b/>
          <w:bCs/>
          <w:sz w:val="20"/>
          <w:szCs w:val="20"/>
          <w:lang w:eastAsia="es-MX"/>
        </w:rPr>
        <w:t xml:space="preserve">. </w:t>
      </w:r>
      <w:r w:rsidRPr="00A6747A">
        <w:rPr>
          <w:bCs/>
          <w:sz w:val="20"/>
          <w:szCs w:val="20"/>
          <w:lang w:eastAsia="es-MX"/>
        </w:rPr>
        <w:t>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14:paraId="059E44D9" w14:textId="77777777" w:rsidR="00FA28BC" w:rsidRPr="00D80054" w:rsidRDefault="00FA28BC" w:rsidP="00FA28B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10-05-2016</w:t>
      </w:r>
    </w:p>
    <w:p w14:paraId="23C3E8B7" w14:textId="77777777" w:rsidR="00767F8E" w:rsidRPr="00767F8E" w:rsidRDefault="00767F8E" w:rsidP="00E2720F">
      <w:pPr>
        <w:pStyle w:val="Textosinformato"/>
        <w:ind w:firstLine="289"/>
        <w:jc w:val="both"/>
        <w:rPr>
          <w:rFonts w:ascii="Arial" w:eastAsia="MS Mincho" w:hAnsi="Arial" w:cs="Arial"/>
          <w:lang w:val="es-419"/>
        </w:rPr>
      </w:pPr>
    </w:p>
    <w:p w14:paraId="2DC36A95" w14:textId="77777777" w:rsidR="0063720B" w:rsidRDefault="0063720B" w:rsidP="00E2720F">
      <w:pPr>
        <w:pStyle w:val="Texto"/>
        <w:spacing w:after="0" w:line="240" w:lineRule="auto"/>
        <w:rPr>
          <w:bCs/>
          <w:sz w:val="20"/>
        </w:rPr>
      </w:pPr>
      <w:bookmarkStart w:id="64" w:name="Artículo_54"/>
      <w:r>
        <w:rPr>
          <w:b/>
          <w:sz w:val="20"/>
        </w:rPr>
        <w:t>Artículo 54</w:t>
      </w:r>
      <w:bookmarkEnd w:id="64"/>
      <w:r>
        <w:rPr>
          <w:b/>
          <w:sz w:val="20"/>
        </w:rPr>
        <w:t xml:space="preserve">. </w:t>
      </w:r>
      <w:r>
        <w:rPr>
          <w:bCs/>
          <w:sz w:val="20"/>
        </w:rPr>
        <w:t>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14:paraId="3CDC8F26" w14:textId="77777777" w:rsidR="001F5881" w:rsidRPr="00D80054" w:rsidRDefault="001F5881" w:rsidP="001F588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19-09-2006</w:t>
      </w:r>
    </w:p>
    <w:p w14:paraId="746C8768" w14:textId="77777777" w:rsidR="0063720B" w:rsidRDefault="0063720B" w:rsidP="00E2720F">
      <w:pPr>
        <w:pStyle w:val="Textosinformato"/>
        <w:ind w:firstLine="289"/>
        <w:jc w:val="both"/>
        <w:rPr>
          <w:rFonts w:ascii="Arial" w:eastAsia="MS Mincho" w:hAnsi="Arial" w:cs="Arial"/>
        </w:rPr>
      </w:pPr>
    </w:p>
    <w:p w14:paraId="0293A27C" w14:textId="77777777" w:rsidR="0063720B" w:rsidRDefault="0063720B" w:rsidP="00E2720F">
      <w:pPr>
        <w:pStyle w:val="Textosinformato"/>
        <w:ind w:firstLine="289"/>
        <w:jc w:val="both"/>
        <w:rPr>
          <w:rFonts w:ascii="Arial" w:eastAsia="MS Mincho" w:hAnsi="Arial" w:cs="Arial"/>
        </w:rPr>
      </w:pPr>
      <w:bookmarkStart w:id="65" w:name="Artículo_55"/>
      <w:r>
        <w:rPr>
          <w:rFonts w:ascii="Arial" w:eastAsia="MS Mincho" w:hAnsi="Arial" w:cs="Arial"/>
          <w:b/>
          <w:bCs/>
        </w:rPr>
        <w:t>Artículo 55</w:t>
      </w:r>
      <w:bookmarkEnd w:id="65"/>
      <w:r>
        <w:rPr>
          <w:rFonts w:ascii="Arial" w:eastAsia="MS Mincho" w:hAnsi="Arial" w:cs="Arial"/>
        </w:rPr>
        <w:t>.-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74CD32B4" w14:textId="77777777" w:rsidR="0063720B" w:rsidRDefault="0063720B" w:rsidP="00E2720F">
      <w:pPr>
        <w:pStyle w:val="Textosinformato"/>
        <w:ind w:firstLine="289"/>
        <w:jc w:val="both"/>
        <w:rPr>
          <w:rFonts w:ascii="Arial" w:eastAsia="MS Mincho" w:hAnsi="Arial" w:cs="Arial"/>
        </w:rPr>
      </w:pPr>
    </w:p>
    <w:p w14:paraId="7F1F246A" w14:textId="77777777" w:rsidR="0063720B" w:rsidRDefault="0063720B" w:rsidP="00E2720F">
      <w:pPr>
        <w:pStyle w:val="Textosinformato"/>
        <w:ind w:firstLine="289"/>
        <w:jc w:val="both"/>
        <w:rPr>
          <w:rFonts w:ascii="Arial" w:eastAsia="MS Mincho" w:hAnsi="Arial" w:cs="Arial"/>
        </w:rPr>
      </w:pPr>
      <w:bookmarkStart w:id="66" w:name="Artículo_56"/>
      <w:r>
        <w:rPr>
          <w:rFonts w:ascii="Arial" w:eastAsia="MS Mincho" w:hAnsi="Arial" w:cs="Arial"/>
          <w:b/>
          <w:bCs/>
        </w:rPr>
        <w:t>Artículo 56</w:t>
      </w:r>
      <w:bookmarkEnd w:id="66"/>
      <w:r>
        <w:rPr>
          <w:rFonts w:ascii="Arial" w:eastAsia="MS Mincho" w:hAnsi="Arial" w:cs="Arial"/>
        </w:rPr>
        <w:t>.-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68C5058B" w14:textId="77777777" w:rsidR="0063720B" w:rsidRDefault="0063720B" w:rsidP="00E2720F">
      <w:pPr>
        <w:pStyle w:val="Textosinformato"/>
        <w:ind w:firstLine="289"/>
        <w:jc w:val="both"/>
        <w:rPr>
          <w:rFonts w:ascii="Arial" w:eastAsia="MS Mincho" w:hAnsi="Arial" w:cs="Arial"/>
        </w:rPr>
      </w:pPr>
    </w:p>
    <w:p w14:paraId="69729C41" w14:textId="77777777" w:rsidR="0063720B" w:rsidRDefault="0063720B" w:rsidP="00E2720F">
      <w:pPr>
        <w:pStyle w:val="Textosinformato"/>
        <w:ind w:firstLine="289"/>
        <w:jc w:val="both"/>
        <w:rPr>
          <w:rFonts w:ascii="Arial" w:eastAsia="MS Mincho" w:hAnsi="Arial" w:cs="Arial"/>
        </w:rPr>
      </w:pPr>
      <w:bookmarkStart w:id="67" w:name="Artículo_57"/>
      <w:r>
        <w:rPr>
          <w:rFonts w:ascii="Arial" w:eastAsia="MS Mincho" w:hAnsi="Arial" w:cs="Arial"/>
          <w:b/>
          <w:bCs/>
        </w:rPr>
        <w:t>Artículo 57</w:t>
      </w:r>
      <w:bookmarkEnd w:id="67"/>
      <w:r>
        <w:rPr>
          <w:rFonts w:ascii="Arial" w:eastAsia="MS Mincho" w:hAnsi="Arial" w:cs="Arial"/>
        </w:rPr>
        <w:t>.-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14:paraId="6CE165FE" w14:textId="77777777" w:rsidR="0063720B" w:rsidRDefault="0063720B" w:rsidP="00E2720F">
      <w:pPr>
        <w:pStyle w:val="Textosinformato"/>
        <w:ind w:firstLine="289"/>
        <w:jc w:val="both"/>
        <w:rPr>
          <w:rFonts w:ascii="Arial" w:eastAsia="MS Mincho" w:hAnsi="Arial" w:cs="Arial"/>
        </w:rPr>
      </w:pPr>
    </w:p>
    <w:p w14:paraId="1E12AF32" w14:textId="77777777" w:rsidR="0063720B" w:rsidRDefault="0063720B" w:rsidP="00E2720F">
      <w:pPr>
        <w:pStyle w:val="Textosinformato"/>
        <w:ind w:firstLine="289"/>
        <w:jc w:val="both"/>
        <w:rPr>
          <w:rFonts w:ascii="Arial" w:eastAsia="MS Mincho" w:hAnsi="Arial" w:cs="Arial"/>
        </w:rPr>
      </w:pPr>
      <w:bookmarkStart w:id="68" w:name="Artículo_58"/>
      <w:r>
        <w:rPr>
          <w:rFonts w:ascii="Arial" w:eastAsia="MS Mincho" w:hAnsi="Arial" w:cs="Arial"/>
          <w:b/>
          <w:bCs/>
        </w:rPr>
        <w:t>Artículo 58</w:t>
      </w:r>
      <w:bookmarkEnd w:id="68"/>
      <w:r>
        <w:rPr>
          <w:rFonts w:ascii="Arial" w:eastAsia="MS Mincho" w:hAnsi="Arial" w:cs="Arial"/>
        </w:rPr>
        <w:t>.- La comunidad podrá participar en los servicios de salud de los sectores público, social y privado a través de las siguientes acciones:</w:t>
      </w:r>
    </w:p>
    <w:p w14:paraId="4DD7D69F" w14:textId="77777777" w:rsidR="0063720B" w:rsidRDefault="0063720B" w:rsidP="00E2720F">
      <w:pPr>
        <w:pStyle w:val="Textosinformato"/>
        <w:ind w:firstLine="289"/>
        <w:jc w:val="both"/>
        <w:rPr>
          <w:rFonts w:ascii="Arial" w:eastAsia="MS Mincho" w:hAnsi="Arial" w:cs="Arial"/>
        </w:rPr>
      </w:pPr>
    </w:p>
    <w:p w14:paraId="6C517A3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Promoción de hábitos de conducta que contribuyan a proteger la salud o a solucionar problemas de salud, e intervención en programas de promoción y mejoramiento de la salud y de prevención de enfermedades y accidentes;</w:t>
      </w:r>
    </w:p>
    <w:p w14:paraId="0CCA4B67" w14:textId="77777777" w:rsidR="0063720B" w:rsidRDefault="0063720B" w:rsidP="00E2720F">
      <w:pPr>
        <w:pStyle w:val="Textosinformato"/>
        <w:ind w:firstLine="289"/>
        <w:jc w:val="both"/>
        <w:rPr>
          <w:rFonts w:ascii="Arial" w:eastAsia="MS Mincho" w:hAnsi="Arial" w:cs="Arial"/>
        </w:rPr>
      </w:pPr>
    </w:p>
    <w:p w14:paraId="47BB638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Colaboración en la prevención o tratamiento de problemas ambientales vinculados a la salud;</w:t>
      </w:r>
    </w:p>
    <w:p w14:paraId="7AE69D04" w14:textId="77777777" w:rsidR="0063720B" w:rsidRDefault="0063720B" w:rsidP="00E2720F">
      <w:pPr>
        <w:pStyle w:val="Textosinformato"/>
        <w:ind w:firstLine="289"/>
        <w:jc w:val="both"/>
        <w:rPr>
          <w:rFonts w:ascii="Arial" w:eastAsia="MS Mincho" w:hAnsi="Arial" w:cs="Arial"/>
        </w:rPr>
      </w:pPr>
    </w:p>
    <w:p w14:paraId="7C22944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14:paraId="559EF19C" w14:textId="77777777" w:rsidR="0063720B" w:rsidRDefault="0063720B" w:rsidP="00E2720F">
      <w:pPr>
        <w:pStyle w:val="Textosinformato"/>
        <w:ind w:firstLine="289"/>
        <w:jc w:val="both"/>
        <w:rPr>
          <w:rFonts w:ascii="Arial" w:eastAsia="MS Mincho" w:hAnsi="Arial" w:cs="Arial"/>
        </w:rPr>
      </w:pPr>
    </w:p>
    <w:p w14:paraId="4DA7BFB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Notificación de la existencia de personas que requieran de servicios de salud, cuando éstas se encuentren impedidas de solicitar auxilio por sí mismas;</w:t>
      </w:r>
    </w:p>
    <w:p w14:paraId="3772CBB6" w14:textId="77777777" w:rsidR="0063720B" w:rsidRDefault="0063720B" w:rsidP="00E2720F">
      <w:pPr>
        <w:pStyle w:val="Textosinformato"/>
        <w:ind w:firstLine="289"/>
        <w:jc w:val="both"/>
        <w:rPr>
          <w:rFonts w:ascii="Arial" w:eastAsia="MS Mincho" w:hAnsi="Arial" w:cs="Arial"/>
        </w:rPr>
      </w:pPr>
    </w:p>
    <w:p w14:paraId="49FDE51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Formulación de sugerencias para mejorar los servicios de salud;</w:t>
      </w:r>
    </w:p>
    <w:p w14:paraId="2C4AE413" w14:textId="77777777" w:rsidR="0063720B" w:rsidRDefault="0063720B" w:rsidP="00E2720F">
      <w:pPr>
        <w:pStyle w:val="Textosinformato"/>
        <w:ind w:firstLine="289"/>
        <w:jc w:val="both"/>
        <w:rPr>
          <w:rFonts w:ascii="Arial" w:eastAsia="MS Mincho" w:hAnsi="Arial" w:cs="Arial"/>
        </w:rPr>
      </w:pPr>
    </w:p>
    <w:p w14:paraId="501C674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bis. </w:t>
      </w:r>
      <w:r>
        <w:rPr>
          <w:rFonts w:ascii="Arial" w:eastAsia="MS Mincho" w:hAnsi="Arial" w:cs="Arial"/>
        </w:rPr>
        <w:t>Información a las autoridades sanitarias acerca de efectos secundarios y reacciones adversas por el uso de medicamentos y otros insumos para la salud o por el uso, desvío o disposición final de substancias tóxicas o peligrosas y sus desechos, y</w:t>
      </w:r>
    </w:p>
    <w:p w14:paraId="6CB2AF02" w14:textId="77777777" w:rsidR="002C0DDD" w:rsidRPr="00D80054" w:rsidRDefault="002C0DDD" w:rsidP="002C0D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1DF0E3FA" w14:textId="77777777" w:rsidR="0063720B" w:rsidRDefault="0063720B" w:rsidP="00E2720F">
      <w:pPr>
        <w:pStyle w:val="Textosinformato"/>
        <w:ind w:firstLine="289"/>
        <w:jc w:val="both"/>
        <w:rPr>
          <w:rFonts w:ascii="Arial" w:eastAsia="MS Mincho" w:hAnsi="Arial" w:cs="Arial"/>
        </w:rPr>
      </w:pPr>
    </w:p>
    <w:p w14:paraId="3D66B83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Información a las autoridades competentes de las irregularidades o deficiencias que se adviertan en la prestación de servicios de salud, y</w:t>
      </w:r>
    </w:p>
    <w:p w14:paraId="28B64AB6" w14:textId="77777777" w:rsidR="0063720B" w:rsidRDefault="0063720B" w:rsidP="00E2720F">
      <w:pPr>
        <w:pStyle w:val="Textosinformato"/>
        <w:ind w:firstLine="289"/>
        <w:jc w:val="both"/>
        <w:rPr>
          <w:rFonts w:ascii="Arial" w:eastAsia="MS Mincho" w:hAnsi="Arial" w:cs="Arial"/>
        </w:rPr>
      </w:pPr>
    </w:p>
    <w:p w14:paraId="745CE01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Otras actividades que coadyuven a la protección de la salud.</w:t>
      </w:r>
    </w:p>
    <w:p w14:paraId="2A0DA022" w14:textId="77777777" w:rsidR="0063720B" w:rsidRDefault="0063720B" w:rsidP="00E2720F">
      <w:pPr>
        <w:pStyle w:val="Textosinformato"/>
        <w:ind w:firstLine="289"/>
        <w:jc w:val="both"/>
        <w:rPr>
          <w:rFonts w:ascii="Arial" w:eastAsia="MS Mincho" w:hAnsi="Arial" w:cs="Arial"/>
        </w:rPr>
      </w:pPr>
    </w:p>
    <w:p w14:paraId="67C500CE" w14:textId="77777777" w:rsidR="00FC3682" w:rsidRPr="00864601" w:rsidRDefault="00FC3682" w:rsidP="00FC3682">
      <w:pPr>
        <w:pStyle w:val="Texto"/>
        <w:spacing w:after="0" w:line="240" w:lineRule="auto"/>
        <w:rPr>
          <w:sz w:val="20"/>
          <w:szCs w:val="20"/>
        </w:rPr>
      </w:pPr>
      <w:bookmarkStart w:id="69" w:name="Artículo_59"/>
      <w:r w:rsidRPr="00864601">
        <w:rPr>
          <w:b/>
          <w:sz w:val="20"/>
          <w:szCs w:val="20"/>
        </w:rPr>
        <w:t>Artículo 59</w:t>
      </w:r>
      <w:bookmarkEnd w:id="69"/>
      <w:r w:rsidRPr="00864601">
        <w:rPr>
          <w:b/>
          <w:sz w:val="20"/>
          <w:szCs w:val="20"/>
        </w:rPr>
        <w:t xml:space="preserve">. </w:t>
      </w:r>
      <w:r w:rsidRPr="00864601">
        <w:rPr>
          <w:sz w:val="20"/>
          <w:szCs w:val="20"/>
        </w:rPr>
        <w:t>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w:t>
      </w:r>
      <w:r w:rsidRPr="00864601">
        <w:rPr>
          <w:b/>
          <w:sz w:val="20"/>
          <w:szCs w:val="20"/>
        </w:rPr>
        <w:t xml:space="preserve"> </w:t>
      </w:r>
      <w:r w:rsidRPr="00864601">
        <w:rPr>
          <w:sz w:val="20"/>
          <w:szCs w:val="20"/>
        </w:rPr>
        <w:t>y de rehabilitación de personas con discapacidad,</w:t>
      </w:r>
      <w:r w:rsidRPr="00864601">
        <w:rPr>
          <w:b/>
          <w:sz w:val="20"/>
          <w:szCs w:val="20"/>
        </w:rPr>
        <w:t xml:space="preserve"> </w:t>
      </w:r>
      <w:r w:rsidRPr="00864601">
        <w:rPr>
          <w:sz w:val="20"/>
          <w:szCs w:val="20"/>
        </w:rPr>
        <w:t>así como en los cuidados paliativos.</w:t>
      </w:r>
    </w:p>
    <w:p w14:paraId="0BBCD17B"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674BD">
        <w:rPr>
          <w:rFonts w:ascii="Times New Roman" w:eastAsia="MS Mincho" w:hAnsi="Times New Roman"/>
          <w:i/>
          <w:iCs/>
          <w:color w:val="0000FF"/>
          <w:sz w:val="16"/>
          <w:lang w:val="es-MX"/>
        </w:rPr>
        <w:t xml:space="preserve">05-01-2009, </w:t>
      </w:r>
      <w:r>
        <w:rPr>
          <w:rFonts w:ascii="Times New Roman" w:eastAsia="MS Mincho" w:hAnsi="Times New Roman"/>
          <w:i/>
          <w:iCs/>
          <w:color w:val="0000FF"/>
          <w:sz w:val="16"/>
          <w:lang w:val="es-MX"/>
        </w:rPr>
        <w:t>08-04-2013</w:t>
      </w:r>
    </w:p>
    <w:p w14:paraId="65BD0BB6" w14:textId="77777777" w:rsidR="0063720B" w:rsidRDefault="0063720B" w:rsidP="00E2720F">
      <w:pPr>
        <w:pStyle w:val="Textosinformato"/>
        <w:ind w:firstLine="289"/>
        <w:jc w:val="both"/>
        <w:rPr>
          <w:rFonts w:ascii="Arial" w:eastAsia="MS Mincho" w:hAnsi="Arial" w:cs="Arial"/>
        </w:rPr>
      </w:pPr>
    </w:p>
    <w:p w14:paraId="20772F85" w14:textId="77777777" w:rsidR="0063720B" w:rsidRDefault="0063720B" w:rsidP="00E2720F">
      <w:pPr>
        <w:pStyle w:val="Textosinformato"/>
        <w:ind w:firstLine="289"/>
        <w:jc w:val="both"/>
        <w:rPr>
          <w:rFonts w:ascii="Arial" w:eastAsia="MS Mincho" w:hAnsi="Arial" w:cs="Arial"/>
        </w:rPr>
      </w:pPr>
      <w:bookmarkStart w:id="70" w:name="Artículo_60"/>
      <w:r>
        <w:rPr>
          <w:rFonts w:ascii="Arial" w:eastAsia="MS Mincho" w:hAnsi="Arial" w:cs="Arial"/>
          <w:b/>
          <w:bCs/>
        </w:rPr>
        <w:t>Artículo 60</w:t>
      </w:r>
      <w:bookmarkEnd w:id="70"/>
      <w:r>
        <w:rPr>
          <w:rFonts w:ascii="Arial" w:eastAsia="MS Mincho" w:hAnsi="Arial" w:cs="Arial"/>
        </w:rPr>
        <w:t>.- Se concede acción popular para denunciar ante las autoridades sanitarias todo hecho, acto u omisión que represente un riesgo o provoque un daño a la salud de la población.</w:t>
      </w:r>
    </w:p>
    <w:p w14:paraId="1766B219" w14:textId="77777777" w:rsidR="0063720B" w:rsidRDefault="0063720B" w:rsidP="00E2720F">
      <w:pPr>
        <w:pStyle w:val="Textosinformato"/>
        <w:ind w:firstLine="289"/>
        <w:jc w:val="both"/>
        <w:rPr>
          <w:rFonts w:ascii="Arial" w:eastAsia="MS Mincho" w:hAnsi="Arial" w:cs="Arial"/>
        </w:rPr>
      </w:pPr>
    </w:p>
    <w:p w14:paraId="59CB261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acción popular podrá ejercitarse por cualquier persona, bastando para darle curso el señalamiento de los datos que permitan localizar la causa del riesgo.</w:t>
      </w:r>
    </w:p>
    <w:p w14:paraId="61807B32" w14:textId="77777777" w:rsidR="0063720B" w:rsidRDefault="0063720B" w:rsidP="00E2720F">
      <w:pPr>
        <w:pStyle w:val="Textosinformato"/>
        <w:ind w:firstLine="289"/>
        <w:jc w:val="both"/>
        <w:rPr>
          <w:rFonts w:ascii="Arial" w:eastAsia="MS Mincho" w:hAnsi="Arial" w:cs="Arial"/>
        </w:rPr>
      </w:pPr>
    </w:p>
    <w:p w14:paraId="1903144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w:t>
      </w:r>
    </w:p>
    <w:p w14:paraId="262D4C2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Atención Materno-Infantil</w:t>
      </w:r>
    </w:p>
    <w:p w14:paraId="32CF004F" w14:textId="77777777" w:rsidR="0063720B" w:rsidRDefault="0063720B" w:rsidP="00E2720F">
      <w:pPr>
        <w:pStyle w:val="Textosinformato"/>
        <w:ind w:firstLine="289"/>
        <w:jc w:val="both"/>
        <w:rPr>
          <w:rFonts w:ascii="Arial" w:eastAsia="MS Mincho" w:hAnsi="Arial" w:cs="Arial"/>
        </w:rPr>
      </w:pPr>
    </w:p>
    <w:p w14:paraId="4A4B9A82" w14:textId="77777777" w:rsidR="00671234" w:rsidRDefault="00671234" w:rsidP="00671234">
      <w:pPr>
        <w:pStyle w:val="Texto"/>
        <w:spacing w:after="0" w:line="240" w:lineRule="auto"/>
        <w:rPr>
          <w:bCs/>
          <w:sz w:val="20"/>
          <w:szCs w:val="20"/>
          <w:lang w:val="es-MX" w:eastAsia="es-MX"/>
        </w:rPr>
      </w:pPr>
      <w:bookmarkStart w:id="71" w:name="Artículo_61"/>
      <w:r w:rsidRPr="006911CC">
        <w:rPr>
          <w:b/>
          <w:bCs/>
          <w:sz w:val="20"/>
          <w:szCs w:val="20"/>
          <w:lang w:val="es-MX" w:eastAsia="es-MX"/>
        </w:rPr>
        <w:t>Artículo 61</w:t>
      </w:r>
      <w:bookmarkEnd w:id="71"/>
      <w:r w:rsidRPr="006911CC">
        <w:rPr>
          <w:b/>
          <w:bCs/>
          <w:sz w:val="20"/>
          <w:szCs w:val="20"/>
          <w:lang w:val="es-MX" w:eastAsia="es-MX"/>
        </w:rPr>
        <w:t xml:space="preserve">.- </w:t>
      </w:r>
      <w:r w:rsidRPr="006911CC">
        <w:rPr>
          <w:bCs/>
          <w:sz w:val="20"/>
          <w:szCs w:val="20"/>
          <w:lang w:val="es-MX" w:eastAsia="es-MX"/>
        </w:rPr>
        <w:t>El objeto del presente Capítulo es la protección materno-infantil y la promoción de la salud materna, que abarca el período que va del embarazo, parto, post-parto y puerperio, en razón de la condición de vulnerabilidad en que se encuentra la mujer y el producto.</w:t>
      </w:r>
    </w:p>
    <w:p w14:paraId="517355D3"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07-06-2012</w:t>
      </w:r>
    </w:p>
    <w:p w14:paraId="50B06F5F" w14:textId="77777777" w:rsidR="00671234" w:rsidRPr="006911CC" w:rsidRDefault="00671234" w:rsidP="00671234">
      <w:pPr>
        <w:pStyle w:val="Texto"/>
        <w:spacing w:after="0" w:line="240" w:lineRule="auto"/>
        <w:rPr>
          <w:bCs/>
          <w:sz w:val="20"/>
          <w:szCs w:val="20"/>
          <w:lang w:val="es-MX" w:eastAsia="es-MX"/>
        </w:rPr>
      </w:pPr>
    </w:p>
    <w:p w14:paraId="1BAD62AF" w14:textId="77777777" w:rsidR="00671234" w:rsidRDefault="00671234" w:rsidP="00671234">
      <w:pPr>
        <w:pStyle w:val="Texto"/>
        <w:spacing w:after="0" w:line="240" w:lineRule="auto"/>
        <w:rPr>
          <w:bCs/>
          <w:sz w:val="20"/>
          <w:szCs w:val="20"/>
          <w:lang w:val="es-MX" w:eastAsia="es-MX"/>
        </w:rPr>
      </w:pPr>
      <w:r w:rsidRPr="006911CC">
        <w:rPr>
          <w:bCs/>
          <w:sz w:val="20"/>
          <w:szCs w:val="20"/>
          <w:lang w:val="es-MX" w:eastAsia="es-MX"/>
        </w:rPr>
        <w:t>La atención materno-infantil tiene carácter prioritario y comprende, entre otras, las siguientes acciones:</w:t>
      </w:r>
    </w:p>
    <w:p w14:paraId="65AF9EE0"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07-06-2012</w:t>
      </w:r>
    </w:p>
    <w:p w14:paraId="1D6EE645" w14:textId="77777777" w:rsidR="00671234" w:rsidRPr="006911CC" w:rsidRDefault="00671234" w:rsidP="00671234">
      <w:pPr>
        <w:pStyle w:val="Texto"/>
        <w:spacing w:after="0" w:line="240" w:lineRule="auto"/>
        <w:rPr>
          <w:bCs/>
          <w:sz w:val="20"/>
          <w:szCs w:val="20"/>
          <w:lang w:val="es-MX" w:eastAsia="es-MX"/>
        </w:rPr>
      </w:pPr>
    </w:p>
    <w:p w14:paraId="4284B850" w14:textId="77777777" w:rsidR="00671234" w:rsidRPr="006911CC"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w:t>
      </w:r>
      <w:r w:rsidRPr="006911CC">
        <w:rPr>
          <w:b/>
          <w:bCs/>
          <w:sz w:val="20"/>
          <w:szCs w:val="20"/>
          <w:lang w:val="es-MX" w:eastAsia="es-MX"/>
        </w:rPr>
        <w:tab/>
      </w:r>
      <w:r w:rsidRPr="006911CC">
        <w:rPr>
          <w:bCs/>
          <w:sz w:val="20"/>
          <w:szCs w:val="20"/>
          <w:lang w:val="es-MX" w:eastAsia="es-MX"/>
        </w:rPr>
        <w:t>La atención integral de la mujer durante el embarazo, el parto y el puerperio, incluyendo la atención psicológica que requiera;</w:t>
      </w:r>
    </w:p>
    <w:p w14:paraId="789FA755"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07-06-2012</w:t>
      </w:r>
    </w:p>
    <w:p w14:paraId="1FE352A7" w14:textId="77777777" w:rsidR="00671234" w:rsidRDefault="00671234" w:rsidP="00671234">
      <w:pPr>
        <w:pStyle w:val="Texto"/>
        <w:spacing w:after="0" w:line="240" w:lineRule="auto"/>
        <w:ind w:left="864" w:hanging="576"/>
        <w:rPr>
          <w:b/>
          <w:bCs/>
          <w:sz w:val="20"/>
          <w:szCs w:val="20"/>
          <w:lang w:val="es-MX" w:eastAsia="es-MX"/>
        </w:rPr>
      </w:pPr>
    </w:p>
    <w:p w14:paraId="6EE6A45C"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 Bis.</w:t>
      </w:r>
      <w:r w:rsidRPr="006911CC">
        <w:rPr>
          <w:b/>
          <w:bCs/>
          <w:sz w:val="20"/>
          <w:szCs w:val="20"/>
          <w:lang w:val="es-MX" w:eastAsia="es-MX"/>
        </w:rPr>
        <w:tab/>
      </w:r>
      <w:r w:rsidRPr="006911CC">
        <w:rPr>
          <w:bCs/>
          <w:sz w:val="20"/>
          <w:szCs w:val="20"/>
          <w:lang w:val="es-MX" w:eastAsia="es-MX"/>
        </w:rPr>
        <w:t>La atención de la transmisión del VIH/Sida y otras Infecciones de Transmisión Sexual, en mujeres embarazadas a fin de evitar la transmisión perinatal;</w:t>
      </w:r>
    </w:p>
    <w:p w14:paraId="213C5981" w14:textId="77777777" w:rsidR="00FE771F" w:rsidRPr="00D80054" w:rsidRDefault="00FE771F" w:rsidP="00FE771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15-01-2014</w:t>
      </w:r>
    </w:p>
    <w:p w14:paraId="23427BE9" w14:textId="77777777" w:rsidR="00671234" w:rsidRPr="006911CC" w:rsidRDefault="00671234" w:rsidP="00671234">
      <w:pPr>
        <w:pStyle w:val="Texto"/>
        <w:spacing w:after="0" w:line="240" w:lineRule="auto"/>
        <w:ind w:left="864" w:hanging="576"/>
        <w:rPr>
          <w:bCs/>
          <w:sz w:val="20"/>
          <w:szCs w:val="20"/>
          <w:lang w:val="es-MX" w:eastAsia="es-MX"/>
        </w:rPr>
      </w:pPr>
    </w:p>
    <w:p w14:paraId="48986F83"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w:t>
      </w:r>
      <w:r w:rsidRPr="006911CC">
        <w:rPr>
          <w:b/>
          <w:bCs/>
          <w:sz w:val="20"/>
          <w:szCs w:val="20"/>
          <w:lang w:val="es-MX" w:eastAsia="es-MX"/>
        </w:rPr>
        <w:tab/>
      </w:r>
      <w:r w:rsidRPr="006911CC">
        <w:rPr>
          <w:bCs/>
          <w:sz w:val="20"/>
          <w:szCs w:val="20"/>
          <w:lang w:val="es-MX" w:eastAsia="es-MX"/>
        </w:rPr>
        <w:t>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14:paraId="1AFAD493" w14:textId="77777777" w:rsidR="0016264C" w:rsidRPr="00D80054" w:rsidRDefault="0016264C" w:rsidP="0016264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0B44AE">
        <w:rPr>
          <w:rFonts w:ascii="Times New Roman" w:eastAsia="MS Mincho" w:hAnsi="Times New Roman"/>
          <w:i/>
          <w:iCs/>
          <w:color w:val="0000FF"/>
          <w:sz w:val="16"/>
          <w:lang w:val="es-MX"/>
        </w:rPr>
        <w:t xml:space="preserve">24-02-2005, </w:t>
      </w:r>
      <w:r>
        <w:rPr>
          <w:rFonts w:ascii="Times New Roman" w:eastAsia="MS Mincho" w:hAnsi="Times New Roman"/>
          <w:i/>
          <w:iCs/>
          <w:color w:val="0000FF"/>
          <w:sz w:val="16"/>
          <w:lang w:val="es-MX"/>
        </w:rPr>
        <w:t>25-01-2013</w:t>
      </w:r>
    </w:p>
    <w:p w14:paraId="23B9D908" w14:textId="77777777" w:rsidR="00671234" w:rsidRDefault="00671234" w:rsidP="00671234">
      <w:pPr>
        <w:pStyle w:val="Texto"/>
        <w:spacing w:after="0" w:line="240" w:lineRule="auto"/>
        <w:ind w:left="864" w:hanging="576"/>
        <w:rPr>
          <w:bCs/>
          <w:sz w:val="20"/>
          <w:szCs w:val="20"/>
          <w:lang w:val="es-MX" w:eastAsia="es-MX"/>
        </w:rPr>
      </w:pPr>
    </w:p>
    <w:p w14:paraId="2BC7C247" w14:textId="77777777" w:rsidR="00030F1D" w:rsidRPr="00030F1D" w:rsidRDefault="00030F1D" w:rsidP="00030F1D">
      <w:pPr>
        <w:pStyle w:val="Texto"/>
        <w:spacing w:after="0" w:line="240" w:lineRule="auto"/>
        <w:ind w:left="864" w:hanging="576"/>
        <w:rPr>
          <w:bCs/>
          <w:sz w:val="20"/>
          <w:szCs w:val="20"/>
          <w:lang w:val="es-MX" w:eastAsia="es-MX"/>
        </w:rPr>
      </w:pPr>
      <w:r w:rsidRPr="00030F1D">
        <w:rPr>
          <w:b/>
          <w:bCs/>
          <w:sz w:val="20"/>
          <w:szCs w:val="20"/>
          <w:lang w:val="es-MX" w:eastAsia="es-MX"/>
        </w:rPr>
        <w:t xml:space="preserve">II Bis. </w:t>
      </w:r>
      <w:r w:rsidRPr="00030F1D">
        <w:rPr>
          <w:bCs/>
          <w:sz w:val="20"/>
          <w:szCs w:val="20"/>
          <w:lang w:val="es-MX" w:eastAsia="es-MX"/>
        </w:rPr>
        <w:t>La aplicación del tamiz neonatal para la detección de cardiopatías congénitas graves o críticas, se realizará antes del alta hospitalaria;</w:t>
      </w:r>
    </w:p>
    <w:p w14:paraId="2974E461" w14:textId="77777777" w:rsidR="00030F1D" w:rsidRPr="00C30CBB" w:rsidRDefault="00030F1D" w:rsidP="00030F1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01-06-2021</w:t>
      </w:r>
    </w:p>
    <w:p w14:paraId="046A14C4" w14:textId="77777777" w:rsidR="00030F1D" w:rsidRPr="006911CC" w:rsidRDefault="00030F1D" w:rsidP="00671234">
      <w:pPr>
        <w:pStyle w:val="Texto"/>
        <w:spacing w:after="0" w:line="240" w:lineRule="auto"/>
        <w:ind w:left="864" w:hanging="576"/>
        <w:rPr>
          <w:bCs/>
          <w:sz w:val="20"/>
          <w:szCs w:val="20"/>
          <w:lang w:val="es-MX" w:eastAsia="es-MX"/>
        </w:rPr>
      </w:pPr>
    </w:p>
    <w:p w14:paraId="74AB472A"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III.</w:t>
      </w:r>
      <w:r w:rsidRPr="006911CC">
        <w:rPr>
          <w:bCs/>
          <w:sz w:val="20"/>
          <w:szCs w:val="20"/>
          <w:lang w:val="es-MX" w:eastAsia="es-MX"/>
        </w:rPr>
        <w:tab/>
        <w:t>La revisión de retina y tamiz auditivo al prematuro;</w:t>
      </w:r>
    </w:p>
    <w:p w14:paraId="69D61DA7" w14:textId="77777777" w:rsidR="0016264C" w:rsidRPr="00D80054" w:rsidRDefault="0016264C" w:rsidP="0016264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25-01-2013</w:t>
      </w:r>
    </w:p>
    <w:p w14:paraId="563C7233" w14:textId="77777777" w:rsidR="00671234" w:rsidRPr="006911CC" w:rsidRDefault="00671234" w:rsidP="00671234">
      <w:pPr>
        <w:pStyle w:val="Texto"/>
        <w:spacing w:after="0" w:line="240" w:lineRule="auto"/>
        <w:ind w:left="864" w:hanging="576"/>
        <w:rPr>
          <w:bCs/>
          <w:sz w:val="20"/>
          <w:szCs w:val="20"/>
          <w:lang w:val="es-MX" w:eastAsia="es-MX"/>
        </w:rPr>
      </w:pPr>
    </w:p>
    <w:p w14:paraId="67F5E2E5"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IV.</w:t>
      </w:r>
      <w:r w:rsidRPr="006911CC">
        <w:rPr>
          <w:bCs/>
          <w:sz w:val="20"/>
          <w:szCs w:val="20"/>
          <w:lang w:val="es-MX" w:eastAsia="es-MX"/>
        </w:rPr>
        <w:tab/>
        <w:t>La aplicación del tamiz oftalmológico neonatal, a la cuarta semana del nacimiento, para la detección temprana de malformaciones que puedan causar ceguera, y su tratamiento, en todos</w:t>
      </w:r>
      <w:r>
        <w:rPr>
          <w:bCs/>
          <w:sz w:val="20"/>
          <w:szCs w:val="20"/>
          <w:lang w:val="es-MX" w:eastAsia="es-MX"/>
        </w:rPr>
        <w:t xml:space="preserve"> </w:t>
      </w:r>
      <w:r w:rsidRPr="006911CC">
        <w:rPr>
          <w:bCs/>
          <w:sz w:val="20"/>
          <w:szCs w:val="20"/>
          <w:lang w:val="es-MX" w:eastAsia="es-MX"/>
        </w:rPr>
        <w:t>sus grados;</w:t>
      </w:r>
    </w:p>
    <w:p w14:paraId="5F0E5942" w14:textId="77777777" w:rsidR="00554B65" w:rsidRPr="00D80054" w:rsidRDefault="000B44AE" w:rsidP="00554B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24-02-2005. Reformada</w:t>
      </w:r>
      <w:r w:rsidR="00554B65" w:rsidRPr="00D80054">
        <w:rPr>
          <w:rFonts w:ascii="Times New Roman" w:eastAsia="MS Mincho" w:hAnsi="Times New Roman"/>
          <w:i/>
          <w:iCs/>
          <w:color w:val="0000FF"/>
          <w:sz w:val="16"/>
          <w:lang w:val="es-MX"/>
        </w:rPr>
        <w:t xml:space="preserve"> DOF </w:t>
      </w:r>
      <w:r w:rsidR="0016264C">
        <w:rPr>
          <w:rFonts w:ascii="Times New Roman" w:eastAsia="MS Mincho" w:hAnsi="Times New Roman"/>
          <w:i/>
          <w:iCs/>
          <w:color w:val="0000FF"/>
          <w:sz w:val="16"/>
          <w:lang w:val="es-MX"/>
        </w:rPr>
        <w:t xml:space="preserve">25-01-2013, </w:t>
      </w:r>
      <w:r w:rsidR="00554B65">
        <w:rPr>
          <w:rFonts w:ascii="Times New Roman" w:eastAsia="MS Mincho" w:hAnsi="Times New Roman"/>
          <w:i/>
          <w:iCs/>
          <w:color w:val="0000FF"/>
          <w:sz w:val="16"/>
          <w:lang w:val="es-MX"/>
        </w:rPr>
        <w:t>16-12-2016</w:t>
      </w:r>
    </w:p>
    <w:p w14:paraId="448332A9" w14:textId="77777777" w:rsidR="00671234" w:rsidRPr="006911CC" w:rsidRDefault="00671234" w:rsidP="00671234">
      <w:pPr>
        <w:pStyle w:val="Texto"/>
        <w:spacing w:after="0" w:line="240" w:lineRule="auto"/>
        <w:ind w:left="864" w:hanging="576"/>
        <w:rPr>
          <w:bCs/>
          <w:sz w:val="20"/>
          <w:szCs w:val="20"/>
          <w:lang w:val="es-MX" w:eastAsia="es-MX"/>
        </w:rPr>
      </w:pPr>
    </w:p>
    <w:p w14:paraId="783B56A2"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V.</w:t>
      </w:r>
      <w:r w:rsidRPr="006911CC">
        <w:rPr>
          <w:bCs/>
          <w:sz w:val="20"/>
          <w:szCs w:val="20"/>
          <w:lang w:val="es-MX" w:eastAsia="es-MX"/>
        </w:rPr>
        <w:tab/>
        <w:t>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14:paraId="17776B82" w14:textId="77777777" w:rsidR="005A00A5" w:rsidRPr="00D80054" w:rsidRDefault="005A00A5" w:rsidP="005A00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16-12-2016</w:t>
      </w:r>
    </w:p>
    <w:p w14:paraId="5B640802" w14:textId="77777777" w:rsidR="00671234" w:rsidRPr="006911CC" w:rsidRDefault="00671234" w:rsidP="00671234">
      <w:pPr>
        <w:pStyle w:val="Texto"/>
        <w:spacing w:after="0" w:line="240" w:lineRule="auto"/>
        <w:ind w:left="864" w:hanging="576"/>
        <w:rPr>
          <w:bCs/>
          <w:sz w:val="20"/>
          <w:szCs w:val="20"/>
          <w:lang w:val="es-MX" w:eastAsia="es-MX"/>
        </w:rPr>
      </w:pPr>
    </w:p>
    <w:p w14:paraId="27940DE5" w14:textId="77777777" w:rsidR="00671234" w:rsidRPr="006911CC"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VI.</w:t>
      </w:r>
      <w:r w:rsidRPr="006911CC">
        <w:rPr>
          <w:b/>
          <w:bCs/>
          <w:sz w:val="20"/>
          <w:szCs w:val="20"/>
          <w:lang w:val="es-MX" w:eastAsia="es-MX"/>
        </w:rPr>
        <w:tab/>
      </w:r>
      <w:r w:rsidRPr="006911CC">
        <w:rPr>
          <w:bCs/>
          <w:sz w:val="20"/>
          <w:szCs w:val="20"/>
          <w:lang w:val="es-MX" w:eastAsia="es-MX"/>
        </w:rPr>
        <w:t>La atención del niño y su vigilancia durante el crecimiento y desarrollo, y promoción de la integración y del bienestar familiar.</w:t>
      </w:r>
    </w:p>
    <w:p w14:paraId="75E5C382" w14:textId="77777777" w:rsidR="005A00A5" w:rsidRPr="00D80054" w:rsidRDefault="000B44AE" w:rsidP="005A00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24-02-2005. </w:t>
      </w:r>
      <w:r w:rsidRPr="00D80054">
        <w:rPr>
          <w:rFonts w:ascii="Times New Roman" w:eastAsia="MS Mincho" w:hAnsi="Times New Roman"/>
          <w:i/>
          <w:iCs/>
          <w:color w:val="0000FF"/>
          <w:sz w:val="16"/>
          <w:lang w:val="es-MX"/>
        </w:rPr>
        <w:t>Reformada</w:t>
      </w:r>
      <w:r w:rsidR="0016264C" w:rsidRPr="00D80054">
        <w:rPr>
          <w:rFonts w:ascii="Times New Roman" w:eastAsia="MS Mincho" w:hAnsi="Times New Roman"/>
          <w:i/>
          <w:iCs/>
          <w:color w:val="0000FF"/>
          <w:sz w:val="16"/>
          <w:lang w:val="es-MX"/>
        </w:rPr>
        <w:t xml:space="preserve"> DOF </w:t>
      </w:r>
      <w:r w:rsidR="0016264C">
        <w:rPr>
          <w:rFonts w:ascii="Times New Roman" w:eastAsia="MS Mincho" w:hAnsi="Times New Roman"/>
          <w:i/>
          <w:iCs/>
          <w:color w:val="0000FF"/>
          <w:sz w:val="16"/>
          <w:lang w:val="es-MX"/>
        </w:rPr>
        <w:t>25-01-2013. Recorrida</w:t>
      </w:r>
      <w:r w:rsidR="005A00A5" w:rsidRPr="00D80054">
        <w:rPr>
          <w:rFonts w:ascii="Times New Roman" w:eastAsia="MS Mincho" w:hAnsi="Times New Roman"/>
          <w:i/>
          <w:iCs/>
          <w:color w:val="0000FF"/>
          <w:sz w:val="16"/>
          <w:lang w:val="es-MX"/>
        </w:rPr>
        <w:t xml:space="preserve"> DOF </w:t>
      </w:r>
      <w:r w:rsidR="005A00A5">
        <w:rPr>
          <w:rFonts w:ascii="Times New Roman" w:eastAsia="MS Mincho" w:hAnsi="Times New Roman"/>
          <w:i/>
          <w:iCs/>
          <w:color w:val="0000FF"/>
          <w:sz w:val="16"/>
          <w:lang w:val="es-MX"/>
        </w:rPr>
        <w:t>16-12-2016</w:t>
      </w:r>
    </w:p>
    <w:p w14:paraId="0A8A50B6" w14:textId="77777777" w:rsidR="005A00A5" w:rsidRPr="008D577A" w:rsidRDefault="005A00A5" w:rsidP="005A00A5">
      <w:pPr>
        <w:pStyle w:val="Textosinformato"/>
        <w:ind w:firstLine="708"/>
        <w:jc w:val="right"/>
        <w:rPr>
          <w:rFonts w:ascii="Times New Roman" w:eastAsia="MS Mincho" w:hAnsi="Times New Roman"/>
          <w:i/>
          <w:iCs/>
          <w:color w:val="595959"/>
          <w:sz w:val="16"/>
          <w:lang w:val="es-MX"/>
        </w:rPr>
      </w:pPr>
      <w:r w:rsidRPr="008D577A">
        <w:rPr>
          <w:rFonts w:ascii="Times New Roman" w:eastAsia="MS Mincho" w:hAnsi="Times New Roman"/>
          <w:i/>
          <w:iCs/>
          <w:color w:val="595959"/>
          <w:sz w:val="16"/>
          <w:lang w:val="es-MX"/>
        </w:rPr>
        <w:t xml:space="preserve">Artículo </w:t>
      </w:r>
      <w:r w:rsidR="00F17928" w:rsidRPr="008D577A">
        <w:rPr>
          <w:rFonts w:ascii="Times New Roman" w:eastAsia="MS Mincho" w:hAnsi="Times New Roman"/>
          <w:i/>
          <w:iCs/>
          <w:color w:val="595959"/>
          <w:sz w:val="16"/>
          <w:lang w:val="es-MX"/>
        </w:rPr>
        <w:t xml:space="preserve">publicado completo </w:t>
      </w:r>
      <w:r w:rsidRPr="008D577A">
        <w:rPr>
          <w:rFonts w:ascii="Times New Roman" w:eastAsia="MS Mincho" w:hAnsi="Times New Roman"/>
          <w:i/>
          <w:iCs/>
          <w:color w:val="595959"/>
          <w:sz w:val="16"/>
          <w:lang w:val="es-MX"/>
        </w:rPr>
        <w:t>DOF 16-12-2016</w:t>
      </w:r>
    </w:p>
    <w:p w14:paraId="7746FA9B" w14:textId="77777777" w:rsidR="0063720B" w:rsidRDefault="0063720B" w:rsidP="00E2720F">
      <w:pPr>
        <w:pStyle w:val="Textosinformato"/>
        <w:ind w:firstLine="289"/>
        <w:jc w:val="both"/>
        <w:rPr>
          <w:rFonts w:ascii="Arial" w:eastAsia="MS Mincho" w:hAnsi="Arial" w:cs="Arial"/>
        </w:rPr>
      </w:pPr>
    </w:p>
    <w:p w14:paraId="7908F7C1" w14:textId="77777777" w:rsidR="00D361FC" w:rsidRPr="00A425CB" w:rsidRDefault="00D361FC" w:rsidP="00D361FC">
      <w:pPr>
        <w:pStyle w:val="Texto"/>
        <w:spacing w:after="0" w:line="240" w:lineRule="auto"/>
        <w:rPr>
          <w:color w:val="000000"/>
          <w:sz w:val="20"/>
          <w:szCs w:val="20"/>
        </w:rPr>
      </w:pPr>
      <w:bookmarkStart w:id="72" w:name="Artículo_61_Bis"/>
      <w:r w:rsidRPr="00A425CB">
        <w:rPr>
          <w:b/>
          <w:color w:val="000000"/>
          <w:sz w:val="20"/>
          <w:szCs w:val="20"/>
        </w:rPr>
        <w:t>Artículo 61 Bis</w:t>
      </w:r>
      <w:bookmarkEnd w:id="72"/>
      <w:r w:rsidRPr="00A425CB">
        <w:rPr>
          <w:color w:val="000000"/>
          <w:sz w:val="20"/>
          <w:szCs w:val="20"/>
        </w:rPr>
        <w:t>.-</w:t>
      </w:r>
      <w:r w:rsidRPr="00A425CB">
        <w:rPr>
          <w:b/>
          <w:color w:val="000000"/>
          <w:sz w:val="20"/>
          <w:szCs w:val="20"/>
        </w:rPr>
        <w:t xml:space="preserve"> </w:t>
      </w:r>
      <w:r w:rsidRPr="00A425CB">
        <w:rPr>
          <w:color w:val="000000"/>
          <w:sz w:val="20"/>
          <w:szCs w:val="20"/>
        </w:rPr>
        <w:t>Toda mujer embarazada, tiene derecho a obtener servicios de salud en los términos a que se refiere el Capítulo IV del Título Tercero de esta Ley y con estricto respeto de sus derechos humanos.</w:t>
      </w:r>
    </w:p>
    <w:p w14:paraId="6815933C"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07-06-2012</w:t>
      </w:r>
    </w:p>
    <w:p w14:paraId="1EBE42D6" w14:textId="77777777" w:rsidR="00D361FC" w:rsidRDefault="00D361FC" w:rsidP="00E2720F">
      <w:pPr>
        <w:pStyle w:val="Textosinformato"/>
        <w:ind w:firstLine="289"/>
        <w:jc w:val="both"/>
        <w:rPr>
          <w:rFonts w:ascii="Arial" w:eastAsia="MS Mincho" w:hAnsi="Arial" w:cs="Arial"/>
        </w:rPr>
      </w:pPr>
    </w:p>
    <w:p w14:paraId="0416BDA6" w14:textId="77777777" w:rsidR="0063720B" w:rsidRDefault="0063720B" w:rsidP="00E2720F">
      <w:pPr>
        <w:pStyle w:val="Textosinformato"/>
        <w:ind w:firstLine="289"/>
        <w:jc w:val="both"/>
        <w:rPr>
          <w:rFonts w:ascii="Arial" w:eastAsia="MS Mincho" w:hAnsi="Arial" w:cs="Arial"/>
        </w:rPr>
      </w:pPr>
      <w:bookmarkStart w:id="73" w:name="Artículo_62"/>
      <w:r>
        <w:rPr>
          <w:rFonts w:ascii="Arial" w:eastAsia="MS Mincho" w:hAnsi="Arial" w:cs="Arial"/>
          <w:b/>
          <w:bCs/>
        </w:rPr>
        <w:t>Artículo 62</w:t>
      </w:r>
      <w:bookmarkEnd w:id="73"/>
      <w:r>
        <w:rPr>
          <w:rFonts w:ascii="Arial" w:eastAsia="MS Mincho" w:hAnsi="Arial" w:cs="Arial"/>
        </w:rPr>
        <w:t>.- En los servicios de salud se promoverá la organización institucional de comités de prevención de la mortalidad materna e infantil, a efecto de conocer, sistematizar y evaluar el problema y adoptar las medidas conducentes.</w:t>
      </w:r>
    </w:p>
    <w:p w14:paraId="77763BBA" w14:textId="77777777" w:rsidR="0063720B" w:rsidRDefault="0063720B" w:rsidP="00E2720F">
      <w:pPr>
        <w:pStyle w:val="Textosinformato"/>
        <w:ind w:firstLine="289"/>
        <w:jc w:val="both"/>
        <w:rPr>
          <w:rFonts w:ascii="Arial" w:eastAsia="MS Mincho" w:hAnsi="Arial" w:cs="Arial"/>
        </w:rPr>
      </w:pPr>
    </w:p>
    <w:p w14:paraId="0DDE5824" w14:textId="77777777" w:rsidR="0063720B" w:rsidRDefault="0063720B" w:rsidP="00E2720F">
      <w:pPr>
        <w:pStyle w:val="Textosinformato"/>
        <w:ind w:firstLine="289"/>
        <w:jc w:val="both"/>
        <w:rPr>
          <w:rFonts w:ascii="Arial" w:eastAsia="MS Mincho" w:hAnsi="Arial" w:cs="Arial"/>
        </w:rPr>
      </w:pPr>
      <w:bookmarkStart w:id="74" w:name="Artículo_63"/>
      <w:r>
        <w:rPr>
          <w:rFonts w:ascii="Arial" w:eastAsia="MS Mincho" w:hAnsi="Arial" w:cs="Arial"/>
          <w:b/>
          <w:bCs/>
        </w:rPr>
        <w:t>Artículo 63</w:t>
      </w:r>
      <w:bookmarkEnd w:id="74"/>
      <w:r>
        <w:rPr>
          <w:rFonts w:ascii="Arial" w:eastAsia="MS Mincho" w:hAnsi="Arial" w:cs="Arial"/>
        </w:rPr>
        <w:t>.- La protección de la salud física y mental de los menores es una responsabilidad que comparten los padres, tutores o quienes ejerzan la patria potestad sobre ellos, el Estado y la sociedad en general.</w:t>
      </w:r>
    </w:p>
    <w:p w14:paraId="25E82370" w14:textId="77777777" w:rsidR="0063720B" w:rsidRDefault="0063720B" w:rsidP="00E2720F">
      <w:pPr>
        <w:pStyle w:val="Textosinformato"/>
        <w:ind w:firstLine="289"/>
        <w:jc w:val="both"/>
        <w:rPr>
          <w:rFonts w:ascii="Arial" w:eastAsia="MS Mincho" w:hAnsi="Arial" w:cs="Arial"/>
        </w:rPr>
      </w:pPr>
    </w:p>
    <w:p w14:paraId="55A448AB" w14:textId="77777777" w:rsidR="00671234" w:rsidRDefault="00671234" w:rsidP="00671234">
      <w:pPr>
        <w:pStyle w:val="Texto"/>
        <w:spacing w:after="0" w:line="240" w:lineRule="auto"/>
        <w:rPr>
          <w:bCs/>
          <w:sz w:val="20"/>
          <w:szCs w:val="20"/>
          <w:lang w:val="es-MX" w:eastAsia="es-MX"/>
        </w:rPr>
      </w:pPr>
      <w:bookmarkStart w:id="75" w:name="Artículo_64"/>
      <w:r w:rsidRPr="006911CC">
        <w:rPr>
          <w:b/>
          <w:bCs/>
          <w:sz w:val="20"/>
          <w:szCs w:val="20"/>
          <w:lang w:val="es-MX" w:eastAsia="es-MX"/>
        </w:rPr>
        <w:t>Artículo 64</w:t>
      </w:r>
      <w:bookmarkEnd w:id="75"/>
      <w:r w:rsidRPr="006911CC">
        <w:rPr>
          <w:b/>
          <w:bCs/>
          <w:sz w:val="20"/>
          <w:szCs w:val="20"/>
          <w:lang w:val="es-MX" w:eastAsia="es-MX"/>
        </w:rPr>
        <w:t xml:space="preserve">.- </w:t>
      </w:r>
      <w:r w:rsidRPr="006911CC">
        <w:rPr>
          <w:bCs/>
          <w:sz w:val="20"/>
          <w:szCs w:val="20"/>
          <w:lang w:val="es-MX" w:eastAsia="es-MX"/>
        </w:rPr>
        <w:t>En la organización y operación de los servicios de salud destinados a la atención materno-infantil, las autoridades sanitarias competentes establecerán:</w:t>
      </w:r>
    </w:p>
    <w:p w14:paraId="1A849ED1" w14:textId="77777777" w:rsidR="00671234" w:rsidRPr="006911CC" w:rsidRDefault="00671234" w:rsidP="00671234">
      <w:pPr>
        <w:pStyle w:val="Texto"/>
        <w:spacing w:after="0" w:line="240" w:lineRule="auto"/>
        <w:rPr>
          <w:bCs/>
          <w:sz w:val="20"/>
          <w:szCs w:val="20"/>
          <w:lang w:val="es-MX" w:eastAsia="es-MX"/>
        </w:rPr>
      </w:pPr>
    </w:p>
    <w:p w14:paraId="6CCD7178" w14:textId="77777777" w:rsidR="00671234" w:rsidRPr="006911CC"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w:t>
      </w:r>
      <w:r w:rsidRPr="006911CC">
        <w:rPr>
          <w:b/>
          <w:bCs/>
          <w:sz w:val="20"/>
          <w:szCs w:val="20"/>
          <w:lang w:val="es-MX" w:eastAsia="es-MX"/>
        </w:rPr>
        <w:tab/>
      </w:r>
      <w:r w:rsidRPr="006911CC">
        <w:rPr>
          <w:bCs/>
          <w:sz w:val="20"/>
          <w:szCs w:val="20"/>
          <w:lang w:val="es-MX" w:eastAsia="es-MX"/>
        </w:rPr>
        <w:t>Procedimientos que permitan la participación activa de la familia en la prevención y atención oportuna de los padecimientos de los usuarios;</w:t>
      </w:r>
    </w:p>
    <w:p w14:paraId="2086F59E" w14:textId="77777777" w:rsidR="00671234" w:rsidRDefault="00671234" w:rsidP="00671234">
      <w:pPr>
        <w:pStyle w:val="Texto"/>
        <w:spacing w:after="0" w:line="240" w:lineRule="auto"/>
        <w:ind w:left="864" w:hanging="576"/>
        <w:rPr>
          <w:b/>
          <w:bCs/>
          <w:sz w:val="20"/>
          <w:szCs w:val="20"/>
          <w:lang w:val="es-MX" w:eastAsia="es-MX"/>
        </w:rPr>
      </w:pPr>
    </w:p>
    <w:p w14:paraId="74896CF6"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w:t>
      </w:r>
      <w:r w:rsidRPr="006911CC">
        <w:rPr>
          <w:bCs/>
          <w:sz w:val="20"/>
          <w:szCs w:val="20"/>
          <w:lang w:val="es-MX" w:eastAsia="es-MX"/>
        </w:rPr>
        <w:tab/>
        <w:t>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14:paraId="57260CE8" w14:textId="77777777" w:rsidR="00FC7722" w:rsidRPr="00D80054" w:rsidRDefault="00FC7722" w:rsidP="00FC77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7408A">
        <w:rPr>
          <w:rFonts w:ascii="Times New Roman" w:eastAsia="MS Mincho" w:hAnsi="Times New Roman"/>
          <w:i/>
          <w:iCs/>
          <w:color w:val="0000FF"/>
          <w:sz w:val="16"/>
          <w:lang w:val="es-MX"/>
        </w:rPr>
        <w:t xml:space="preserve">31-05-2009, </w:t>
      </w:r>
      <w:r w:rsidR="0062404D">
        <w:rPr>
          <w:rFonts w:ascii="Times New Roman" w:eastAsia="MS Mincho" w:hAnsi="Times New Roman"/>
          <w:i/>
          <w:iCs/>
          <w:color w:val="0000FF"/>
          <w:sz w:val="16"/>
          <w:lang w:val="es-MX"/>
        </w:rPr>
        <w:t xml:space="preserve">07-06-2012, </w:t>
      </w:r>
      <w:r w:rsidR="0005152C">
        <w:rPr>
          <w:rFonts w:ascii="Times New Roman" w:eastAsia="MS Mincho" w:hAnsi="Times New Roman"/>
          <w:i/>
          <w:iCs/>
          <w:color w:val="0000FF"/>
          <w:sz w:val="16"/>
          <w:lang w:val="es-MX"/>
        </w:rPr>
        <w:t xml:space="preserve">02-04-2014, </w:t>
      </w:r>
      <w:r>
        <w:rPr>
          <w:rFonts w:ascii="Times New Roman" w:eastAsia="MS Mincho" w:hAnsi="Times New Roman"/>
          <w:i/>
          <w:iCs/>
          <w:color w:val="0000FF"/>
          <w:sz w:val="16"/>
          <w:lang w:val="es-MX"/>
        </w:rPr>
        <w:t>19-12-2014</w:t>
      </w:r>
    </w:p>
    <w:p w14:paraId="69C9FDB7" w14:textId="77777777" w:rsidR="00671234" w:rsidRPr="006911CC" w:rsidRDefault="00671234" w:rsidP="00671234">
      <w:pPr>
        <w:pStyle w:val="Texto"/>
        <w:spacing w:after="0" w:line="240" w:lineRule="auto"/>
        <w:ind w:left="864" w:hanging="576"/>
        <w:rPr>
          <w:bCs/>
          <w:sz w:val="20"/>
          <w:szCs w:val="20"/>
          <w:lang w:val="es-MX" w:eastAsia="es-MX"/>
        </w:rPr>
      </w:pPr>
    </w:p>
    <w:p w14:paraId="051742BB"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 Bis.</w:t>
      </w:r>
      <w:r w:rsidRPr="006911CC">
        <w:rPr>
          <w:bCs/>
          <w:sz w:val="20"/>
          <w:szCs w:val="20"/>
          <w:lang w:val="es-MX" w:eastAsia="es-MX"/>
        </w:rPr>
        <w:t xml:space="preserve"> Al menos un banco de leche humana por cada entidad federativa en alguno de sus establecimientos de salud que cuente con servicios neonatales;</w:t>
      </w:r>
    </w:p>
    <w:p w14:paraId="6867ACF7" w14:textId="77777777" w:rsidR="004A0735" w:rsidRPr="00D80054" w:rsidRDefault="0062404D" w:rsidP="004A073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07-06-2012. </w:t>
      </w:r>
      <w:r w:rsidRPr="00D80054">
        <w:rPr>
          <w:rFonts w:ascii="Times New Roman" w:eastAsia="MS Mincho" w:hAnsi="Times New Roman"/>
          <w:i/>
          <w:iCs/>
          <w:color w:val="0000FF"/>
          <w:sz w:val="16"/>
          <w:lang w:val="es-MX"/>
        </w:rPr>
        <w:t>Reformada</w:t>
      </w:r>
      <w:r w:rsidR="004A0735" w:rsidRPr="00D80054">
        <w:rPr>
          <w:rFonts w:ascii="Times New Roman" w:eastAsia="MS Mincho" w:hAnsi="Times New Roman"/>
          <w:i/>
          <w:iCs/>
          <w:color w:val="0000FF"/>
          <w:sz w:val="16"/>
          <w:lang w:val="es-MX"/>
        </w:rPr>
        <w:t xml:space="preserve"> DOF </w:t>
      </w:r>
      <w:r w:rsidR="004A0735">
        <w:rPr>
          <w:rFonts w:ascii="Times New Roman" w:eastAsia="MS Mincho" w:hAnsi="Times New Roman"/>
          <w:i/>
          <w:iCs/>
          <w:color w:val="0000FF"/>
          <w:sz w:val="16"/>
          <w:lang w:val="es-MX"/>
        </w:rPr>
        <w:t>10-05-2016</w:t>
      </w:r>
    </w:p>
    <w:p w14:paraId="6C635FF0" w14:textId="77777777" w:rsidR="00671234" w:rsidRPr="006911CC" w:rsidRDefault="00671234" w:rsidP="00671234">
      <w:pPr>
        <w:pStyle w:val="Texto"/>
        <w:spacing w:after="0" w:line="240" w:lineRule="auto"/>
        <w:ind w:left="864" w:hanging="576"/>
        <w:rPr>
          <w:bCs/>
          <w:sz w:val="20"/>
          <w:szCs w:val="20"/>
          <w:lang w:val="es-MX" w:eastAsia="es-MX"/>
        </w:rPr>
      </w:pPr>
    </w:p>
    <w:p w14:paraId="3B645CB8"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III.</w:t>
      </w:r>
      <w:r w:rsidRPr="006911CC">
        <w:rPr>
          <w:bCs/>
          <w:sz w:val="20"/>
          <w:szCs w:val="20"/>
          <w:lang w:val="es-MX" w:eastAsia="es-MX"/>
        </w:rPr>
        <w:tab/>
        <w:t>Acciones para controlar las enfermedades prevenibles por vacunación, los procesos diarreicos y las infecciones respiratorias agudas de los menores de 5 años, y</w:t>
      </w:r>
    </w:p>
    <w:p w14:paraId="1445D34A" w14:textId="77777777" w:rsidR="0027408A" w:rsidRPr="00D80054" w:rsidRDefault="0027408A" w:rsidP="002740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31-05-2009</w:t>
      </w:r>
    </w:p>
    <w:p w14:paraId="55C78C8E" w14:textId="77777777" w:rsidR="00671234" w:rsidRPr="006911CC" w:rsidRDefault="00671234" w:rsidP="00671234">
      <w:pPr>
        <w:pStyle w:val="Texto"/>
        <w:spacing w:after="0" w:line="240" w:lineRule="auto"/>
        <w:ind w:left="864" w:hanging="576"/>
        <w:rPr>
          <w:bCs/>
          <w:sz w:val="20"/>
          <w:szCs w:val="20"/>
          <w:lang w:val="es-MX" w:eastAsia="es-MX"/>
        </w:rPr>
      </w:pPr>
    </w:p>
    <w:p w14:paraId="63681926" w14:textId="77777777" w:rsidR="00671234"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III Bis.</w:t>
      </w:r>
      <w:r>
        <w:rPr>
          <w:bCs/>
          <w:sz w:val="20"/>
          <w:szCs w:val="20"/>
          <w:lang w:val="es-MX" w:eastAsia="es-MX"/>
        </w:rPr>
        <w:t xml:space="preserve"> </w:t>
      </w:r>
      <w:r w:rsidRPr="006911CC">
        <w:rPr>
          <w:bCs/>
          <w:sz w:val="20"/>
          <w:szCs w:val="20"/>
          <w:lang w:val="es-MX" w:eastAsia="es-MX"/>
        </w:rPr>
        <w:t>Acciones de diagnóstico y atención temprana de la displasia en el desarrollo de cadera, durante el crecimiento y desarrollo de los menores de 5 años, y</w:t>
      </w:r>
    </w:p>
    <w:p w14:paraId="2B99A06C" w14:textId="77777777" w:rsidR="005A00A5" w:rsidRPr="00D80054" w:rsidRDefault="005A00A5" w:rsidP="005A00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16-12-2016</w:t>
      </w:r>
    </w:p>
    <w:p w14:paraId="3FAC0C00" w14:textId="77777777" w:rsidR="00671234" w:rsidRPr="006911CC" w:rsidRDefault="00671234" w:rsidP="00671234">
      <w:pPr>
        <w:pStyle w:val="Texto"/>
        <w:spacing w:after="0" w:line="240" w:lineRule="auto"/>
        <w:ind w:left="864" w:hanging="576"/>
        <w:rPr>
          <w:bCs/>
          <w:sz w:val="20"/>
          <w:szCs w:val="20"/>
          <w:lang w:val="es-MX" w:eastAsia="es-MX"/>
        </w:rPr>
      </w:pPr>
    </w:p>
    <w:p w14:paraId="465541C1" w14:textId="77777777" w:rsidR="00671234" w:rsidRPr="006911CC" w:rsidRDefault="00671234" w:rsidP="00671234">
      <w:pPr>
        <w:pStyle w:val="Texto"/>
        <w:spacing w:after="0" w:line="240" w:lineRule="auto"/>
        <w:ind w:left="864" w:hanging="576"/>
        <w:rPr>
          <w:bCs/>
          <w:sz w:val="20"/>
          <w:szCs w:val="20"/>
          <w:lang w:val="es-MX" w:eastAsia="es-MX"/>
        </w:rPr>
      </w:pPr>
      <w:r w:rsidRPr="006911CC">
        <w:rPr>
          <w:b/>
          <w:bCs/>
          <w:sz w:val="20"/>
          <w:szCs w:val="20"/>
          <w:lang w:val="es-MX" w:eastAsia="es-MX"/>
        </w:rPr>
        <w:t>IV.</w:t>
      </w:r>
      <w:r w:rsidRPr="006911CC">
        <w:rPr>
          <w:bCs/>
          <w:sz w:val="20"/>
          <w:szCs w:val="20"/>
          <w:lang w:val="es-MX" w:eastAsia="es-MX"/>
        </w:rPr>
        <w:tab/>
        <w:t>Acciones de capacitación para fortalecer la competencia técnica de las parteras tradicionales, para la atención del embarazo, parto y puerperio.</w:t>
      </w:r>
    </w:p>
    <w:p w14:paraId="4FC85637" w14:textId="77777777" w:rsidR="0027408A" w:rsidRPr="00D80054" w:rsidRDefault="0027408A" w:rsidP="0027408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31-05-2009</w:t>
      </w:r>
    </w:p>
    <w:p w14:paraId="53A0524C" w14:textId="77777777" w:rsidR="00733BB3" w:rsidRPr="00D80054" w:rsidRDefault="00733BB3" w:rsidP="00733BB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4882110A" w14:textId="77777777" w:rsidR="00F17928" w:rsidRPr="008D577A" w:rsidRDefault="00F17928" w:rsidP="00F17928">
      <w:pPr>
        <w:pStyle w:val="Textosinformato"/>
        <w:ind w:firstLine="708"/>
        <w:jc w:val="right"/>
        <w:rPr>
          <w:rFonts w:ascii="Times New Roman" w:eastAsia="MS Mincho" w:hAnsi="Times New Roman"/>
          <w:i/>
          <w:iCs/>
          <w:color w:val="595959"/>
          <w:sz w:val="16"/>
          <w:lang w:val="es-MX"/>
        </w:rPr>
      </w:pPr>
      <w:r w:rsidRPr="008D577A">
        <w:rPr>
          <w:rFonts w:ascii="Times New Roman" w:eastAsia="MS Mincho" w:hAnsi="Times New Roman"/>
          <w:i/>
          <w:iCs/>
          <w:color w:val="595959"/>
          <w:sz w:val="16"/>
          <w:lang w:val="es-MX"/>
        </w:rPr>
        <w:t>Artículo publicado completo DOF 16-12-2016</w:t>
      </w:r>
    </w:p>
    <w:p w14:paraId="40D487E5" w14:textId="77777777" w:rsidR="0063720B" w:rsidRDefault="0063720B" w:rsidP="00E2720F">
      <w:pPr>
        <w:pStyle w:val="Textosinformato"/>
        <w:ind w:firstLine="289"/>
        <w:jc w:val="both"/>
        <w:rPr>
          <w:rFonts w:ascii="Arial" w:eastAsia="MS Mincho" w:hAnsi="Arial" w:cs="Arial"/>
        </w:rPr>
      </w:pPr>
    </w:p>
    <w:p w14:paraId="346E3F2C" w14:textId="77777777" w:rsidR="00D361FC" w:rsidRPr="00A425CB" w:rsidRDefault="00D361FC" w:rsidP="00D361FC">
      <w:pPr>
        <w:pStyle w:val="Texto"/>
        <w:spacing w:after="0" w:line="240" w:lineRule="auto"/>
        <w:rPr>
          <w:color w:val="000000"/>
          <w:sz w:val="20"/>
          <w:szCs w:val="20"/>
        </w:rPr>
      </w:pPr>
      <w:bookmarkStart w:id="76" w:name="Artículo_64_Bis"/>
      <w:r w:rsidRPr="00A425CB">
        <w:rPr>
          <w:b/>
          <w:color w:val="000000"/>
          <w:sz w:val="20"/>
          <w:szCs w:val="20"/>
        </w:rPr>
        <w:t>Artículo 64 Bis</w:t>
      </w:r>
      <w:bookmarkEnd w:id="76"/>
      <w:r w:rsidRPr="00A425CB">
        <w:rPr>
          <w:color w:val="000000"/>
          <w:sz w:val="20"/>
          <w:szCs w:val="20"/>
        </w:rPr>
        <w:t>.-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14:paraId="047A52CE"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07-06-2012</w:t>
      </w:r>
    </w:p>
    <w:p w14:paraId="63C757D0" w14:textId="77777777" w:rsidR="00D361FC" w:rsidRDefault="00D361FC" w:rsidP="00E2720F">
      <w:pPr>
        <w:pStyle w:val="Textosinformato"/>
        <w:ind w:firstLine="289"/>
        <w:jc w:val="both"/>
        <w:rPr>
          <w:rFonts w:ascii="Arial" w:eastAsia="MS Mincho" w:hAnsi="Arial" w:cs="Arial"/>
        </w:rPr>
      </w:pPr>
    </w:p>
    <w:p w14:paraId="7180C27E" w14:textId="77777777" w:rsidR="000E7548" w:rsidRPr="006A4012" w:rsidRDefault="000E7548" w:rsidP="000E7548">
      <w:pPr>
        <w:pStyle w:val="Texto"/>
        <w:spacing w:after="0" w:line="240" w:lineRule="auto"/>
        <w:rPr>
          <w:sz w:val="20"/>
          <w:szCs w:val="20"/>
        </w:rPr>
      </w:pPr>
      <w:bookmarkStart w:id="77" w:name="Artículo_64_Bis_1"/>
      <w:r w:rsidRPr="006A4012">
        <w:rPr>
          <w:b/>
          <w:sz w:val="20"/>
          <w:szCs w:val="20"/>
        </w:rPr>
        <w:t>Artículo 64 Bis 1</w:t>
      </w:r>
      <w:bookmarkEnd w:id="77"/>
      <w:r w:rsidRPr="006A4012">
        <w:rPr>
          <w:b/>
          <w:sz w:val="20"/>
          <w:szCs w:val="20"/>
        </w:rPr>
        <w:t>.</w:t>
      </w:r>
      <w:r w:rsidRPr="006A4012">
        <w:rPr>
          <w:sz w:val="20"/>
          <w:szCs w:val="20"/>
        </w:rPr>
        <w:t xml:space="preserve">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w:t>
      </w:r>
      <w:r>
        <w:rPr>
          <w:sz w:val="20"/>
          <w:szCs w:val="20"/>
        </w:rPr>
        <w:t xml:space="preserve"> </w:t>
      </w:r>
      <w:r w:rsidRPr="006A4012">
        <w:rPr>
          <w:sz w:val="20"/>
          <w:szCs w:val="20"/>
        </w:rPr>
        <w:t>de aseguramiento.</w:t>
      </w:r>
    </w:p>
    <w:p w14:paraId="73B2463E" w14:textId="77777777" w:rsidR="004E6210" w:rsidRPr="00D80054" w:rsidRDefault="004E6210" w:rsidP="004E621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12-11-2015</w:t>
      </w:r>
    </w:p>
    <w:p w14:paraId="193DBD13" w14:textId="77777777" w:rsidR="000E7548" w:rsidRDefault="000E7548" w:rsidP="00E2720F">
      <w:pPr>
        <w:pStyle w:val="Textosinformato"/>
        <w:ind w:firstLine="289"/>
        <w:jc w:val="both"/>
        <w:rPr>
          <w:rFonts w:ascii="Arial" w:eastAsia="MS Mincho" w:hAnsi="Arial" w:cs="Arial"/>
        </w:rPr>
      </w:pPr>
    </w:p>
    <w:p w14:paraId="708B41D0" w14:textId="77777777" w:rsidR="0063720B" w:rsidRDefault="0063720B" w:rsidP="00E2720F">
      <w:pPr>
        <w:pStyle w:val="Textosinformato"/>
        <w:ind w:firstLine="289"/>
        <w:jc w:val="both"/>
        <w:rPr>
          <w:rFonts w:ascii="Arial" w:eastAsia="MS Mincho" w:hAnsi="Arial" w:cs="Arial"/>
        </w:rPr>
      </w:pPr>
      <w:bookmarkStart w:id="78" w:name="Artículo_65"/>
      <w:r>
        <w:rPr>
          <w:rFonts w:ascii="Arial" w:eastAsia="MS Mincho" w:hAnsi="Arial" w:cs="Arial"/>
          <w:b/>
          <w:bCs/>
        </w:rPr>
        <w:t>Artículo 65</w:t>
      </w:r>
      <w:bookmarkEnd w:id="78"/>
      <w:r>
        <w:rPr>
          <w:rFonts w:ascii="Arial" w:eastAsia="MS Mincho" w:hAnsi="Arial" w:cs="Arial"/>
        </w:rPr>
        <w:t>.- Las autoridades sanitarias, educativas y laborales, en sus respectivos ámbitos de competencia, apoyarán y fomentarán:</w:t>
      </w:r>
    </w:p>
    <w:p w14:paraId="2968C672" w14:textId="77777777" w:rsidR="0063720B" w:rsidRDefault="0063720B" w:rsidP="00E2720F">
      <w:pPr>
        <w:pStyle w:val="Textosinformato"/>
        <w:ind w:firstLine="289"/>
        <w:jc w:val="both"/>
        <w:rPr>
          <w:rFonts w:ascii="Arial" w:eastAsia="MS Mincho" w:hAnsi="Arial" w:cs="Arial"/>
        </w:rPr>
      </w:pPr>
    </w:p>
    <w:p w14:paraId="3391BCE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programas para padres destinados a promover la atención materno-infantil;</w:t>
      </w:r>
    </w:p>
    <w:p w14:paraId="79081027" w14:textId="77777777" w:rsidR="0063720B" w:rsidRDefault="0063720B" w:rsidP="00E2720F">
      <w:pPr>
        <w:pStyle w:val="Textosinformato"/>
        <w:ind w:firstLine="289"/>
        <w:jc w:val="both"/>
        <w:rPr>
          <w:rFonts w:ascii="Arial" w:eastAsia="MS Mincho" w:hAnsi="Arial" w:cs="Arial"/>
        </w:rPr>
      </w:pPr>
    </w:p>
    <w:p w14:paraId="4560912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Las actividades recreativas, de esparcimiento y culturales destinadas a fortalecer el núcleo familiar y promover la salud física y mental de sus integrantes;</w:t>
      </w:r>
    </w:p>
    <w:p w14:paraId="24ACFE5A" w14:textId="77777777" w:rsidR="0063720B" w:rsidRDefault="0063720B" w:rsidP="00E2720F">
      <w:pPr>
        <w:pStyle w:val="Textosinformato"/>
        <w:ind w:firstLine="289"/>
        <w:jc w:val="both"/>
        <w:rPr>
          <w:rFonts w:ascii="Arial" w:eastAsia="MS Mincho" w:hAnsi="Arial" w:cs="Arial"/>
        </w:rPr>
      </w:pPr>
    </w:p>
    <w:p w14:paraId="1BA6883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 vigilancia de actividades ocupacionales que puedan poner en peligro la salud física y mental de los menores y de las mujeres embarazadas, y</w:t>
      </w:r>
    </w:p>
    <w:p w14:paraId="5EC5087D" w14:textId="77777777" w:rsidR="0063720B" w:rsidRDefault="0063720B" w:rsidP="00E2720F">
      <w:pPr>
        <w:pStyle w:val="Textosinformato"/>
        <w:ind w:firstLine="289"/>
        <w:jc w:val="both"/>
        <w:rPr>
          <w:rFonts w:ascii="Arial" w:eastAsia="MS Mincho" w:hAnsi="Arial" w:cs="Arial"/>
        </w:rPr>
      </w:pPr>
    </w:p>
    <w:p w14:paraId="47E3811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Acciones relacionadas con educación básica, alfabetización de adultos, acceso al agua potable y medios sanitarios de eliminación de excreta.</w:t>
      </w:r>
    </w:p>
    <w:p w14:paraId="7DDB6B53" w14:textId="77777777" w:rsidR="00F76E2E" w:rsidRPr="00D80054" w:rsidRDefault="004106FF" w:rsidP="00F76E2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14-06-1991. </w:t>
      </w:r>
      <w:r w:rsidR="00F76E2E" w:rsidRPr="00D80054">
        <w:rPr>
          <w:rFonts w:ascii="Times New Roman" w:eastAsia="MS Mincho" w:hAnsi="Times New Roman"/>
          <w:i/>
          <w:iCs/>
          <w:color w:val="0000FF"/>
          <w:sz w:val="16"/>
          <w:lang w:val="es-MX"/>
        </w:rPr>
        <w:t xml:space="preserve">Fe de erratas a la fracción DOF </w:t>
      </w:r>
      <w:r w:rsidR="00F76E2E">
        <w:rPr>
          <w:rFonts w:ascii="Times New Roman" w:eastAsia="MS Mincho" w:hAnsi="Times New Roman"/>
          <w:i/>
          <w:iCs/>
          <w:color w:val="0000FF"/>
          <w:sz w:val="16"/>
          <w:lang w:val="es-MX"/>
        </w:rPr>
        <w:t>12-07-1991</w:t>
      </w:r>
    </w:p>
    <w:p w14:paraId="65B13C8C" w14:textId="77777777" w:rsidR="0063720B" w:rsidRDefault="0063720B" w:rsidP="00E2720F">
      <w:pPr>
        <w:pStyle w:val="Textosinformato"/>
        <w:ind w:firstLine="289"/>
        <w:jc w:val="both"/>
        <w:rPr>
          <w:rFonts w:ascii="Arial" w:eastAsia="MS Mincho" w:hAnsi="Arial" w:cs="Arial"/>
        </w:rPr>
      </w:pPr>
    </w:p>
    <w:p w14:paraId="5B6CA831" w14:textId="77777777" w:rsidR="00926B94" w:rsidRPr="007E7AAB" w:rsidRDefault="00926B94" w:rsidP="00926B94">
      <w:pPr>
        <w:pStyle w:val="Texto"/>
        <w:spacing w:after="0" w:line="240" w:lineRule="auto"/>
        <w:rPr>
          <w:rFonts w:eastAsia="Calibri"/>
          <w:sz w:val="20"/>
          <w:szCs w:val="20"/>
        </w:rPr>
      </w:pPr>
      <w:bookmarkStart w:id="79" w:name="Artículo_66"/>
      <w:r w:rsidRPr="007E7AAB">
        <w:rPr>
          <w:rFonts w:eastAsia="Calibri"/>
          <w:b/>
          <w:sz w:val="20"/>
          <w:szCs w:val="20"/>
        </w:rPr>
        <w:t>Artículo 66</w:t>
      </w:r>
      <w:bookmarkEnd w:id="79"/>
      <w:r w:rsidRPr="007E7AAB">
        <w:rPr>
          <w:rFonts w:eastAsia="Calibri"/>
          <w:b/>
          <w:sz w:val="20"/>
          <w:szCs w:val="20"/>
        </w:rPr>
        <w:t>.-</w:t>
      </w:r>
      <w:r w:rsidRPr="007E7AAB">
        <w:rPr>
          <w:rFonts w:eastAsia="Calibri"/>
          <w:sz w:val="20"/>
          <w:szCs w:val="20"/>
        </w:rPr>
        <w:t xml:space="preserve"> En materia de higiene escolar, corresponde a las autoridades sanitarias establecer las normas oficiales mexicanas para proteger la salud del educando y de la comunidad escolar, así como establecer acciones que promuevan una alimentación nutritiva y la realización de actividad física. Las autoridades educativas y sanitarias se coordinarán para la aplicación de las mismas.</w:t>
      </w:r>
    </w:p>
    <w:p w14:paraId="727D37C4" w14:textId="77777777" w:rsidR="00207A7A" w:rsidRPr="00D80054" w:rsidRDefault="00207A7A" w:rsidP="00207A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r w:rsidR="00926B94">
        <w:rPr>
          <w:rFonts w:ascii="Times New Roman" w:eastAsia="MS Mincho" w:hAnsi="Times New Roman"/>
          <w:i/>
          <w:iCs/>
          <w:color w:val="0000FF"/>
          <w:sz w:val="16"/>
          <w:lang w:val="es-MX"/>
        </w:rPr>
        <w:t>, 08-11-2019</w:t>
      </w:r>
    </w:p>
    <w:p w14:paraId="48D13D7C" w14:textId="77777777" w:rsidR="0063720B" w:rsidRDefault="0063720B" w:rsidP="00E2720F">
      <w:pPr>
        <w:pStyle w:val="Textosinformato"/>
        <w:ind w:firstLine="289"/>
        <w:jc w:val="both"/>
        <w:rPr>
          <w:rFonts w:ascii="Arial" w:eastAsia="MS Mincho" w:hAnsi="Arial" w:cs="Arial"/>
        </w:rPr>
      </w:pPr>
    </w:p>
    <w:p w14:paraId="1E308B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prestación de servicios de salud a los escolares se efectuará de conformidad con las bases de coordinación que se establezcan entre las autoridades sanitarias y educativas competentes.</w:t>
      </w:r>
    </w:p>
    <w:p w14:paraId="4762869B" w14:textId="77777777" w:rsidR="0063720B" w:rsidRDefault="0063720B" w:rsidP="00E2720F">
      <w:pPr>
        <w:pStyle w:val="Textosinformato"/>
        <w:ind w:firstLine="289"/>
        <w:jc w:val="both"/>
        <w:rPr>
          <w:rFonts w:ascii="Arial" w:eastAsia="MS Mincho" w:hAnsi="Arial" w:cs="Arial"/>
          <w:lang w:val="es-419"/>
        </w:rPr>
      </w:pPr>
    </w:p>
    <w:p w14:paraId="29D2BB42" w14:textId="77777777" w:rsidR="00B41F7A" w:rsidRPr="00D76729" w:rsidRDefault="00B41F7A" w:rsidP="00B41F7A">
      <w:pPr>
        <w:pStyle w:val="Texto"/>
        <w:spacing w:after="0" w:line="240" w:lineRule="auto"/>
        <w:rPr>
          <w:rFonts w:eastAsia="Calibri"/>
          <w:sz w:val="20"/>
          <w:szCs w:val="20"/>
        </w:rPr>
      </w:pPr>
      <w:r w:rsidRPr="00D76729">
        <w:rPr>
          <w:rFonts w:eastAsia="Calibri"/>
          <w:sz w:val="20"/>
          <w:szCs w:val="20"/>
        </w:rPr>
        <w:t>En el diseño de las Normas Oficiales Mexicanas señaladas en el primer párrafo del presente artículo, las autoridades sanitarias podrán promover mecanismos de atención a las víctimas y victimarios del acoso o violencia escolar.</w:t>
      </w:r>
    </w:p>
    <w:p w14:paraId="14668961" w14:textId="77777777" w:rsidR="00DA642C" w:rsidRPr="00D80054" w:rsidRDefault="00DA642C" w:rsidP="00DA64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01-06-2016</w:t>
      </w:r>
    </w:p>
    <w:p w14:paraId="3CB0FCC5" w14:textId="77777777" w:rsidR="00B41F7A" w:rsidRPr="00B41F7A" w:rsidRDefault="00B41F7A" w:rsidP="00E2720F">
      <w:pPr>
        <w:pStyle w:val="Textosinformato"/>
        <w:ind w:firstLine="289"/>
        <w:jc w:val="both"/>
        <w:rPr>
          <w:rFonts w:ascii="Arial" w:eastAsia="MS Mincho" w:hAnsi="Arial" w:cs="Arial"/>
          <w:lang w:val="es-419"/>
        </w:rPr>
      </w:pPr>
    </w:p>
    <w:p w14:paraId="6CDDE3A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w:t>
      </w:r>
    </w:p>
    <w:p w14:paraId="1774B3C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Servicios de Planificación Familiar</w:t>
      </w:r>
    </w:p>
    <w:p w14:paraId="73218EDD" w14:textId="77777777" w:rsidR="0063720B" w:rsidRDefault="0063720B" w:rsidP="00E2720F">
      <w:pPr>
        <w:pStyle w:val="Textosinformato"/>
        <w:ind w:firstLine="289"/>
        <w:jc w:val="both"/>
        <w:rPr>
          <w:rFonts w:ascii="Arial" w:eastAsia="MS Mincho" w:hAnsi="Arial" w:cs="Arial"/>
        </w:rPr>
      </w:pPr>
    </w:p>
    <w:p w14:paraId="6972AF9D" w14:textId="77777777" w:rsidR="0063720B" w:rsidRDefault="0063720B" w:rsidP="00E2720F">
      <w:pPr>
        <w:pStyle w:val="Textosinformato"/>
        <w:ind w:firstLine="289"/>
        <w:jc w:val="both"/>
        <w:rPr>
          <w:rFonts w:ascii="Arial" w:eastAsia="MS Mincho" w:hAnsi="Arial" w:cs="Arial"/>
        </w:rPr>
      </w:pPr>
      <w:bookmarkStart w:id="80" w:name="Artículo_67"/>
      <w:r>
        <w:rPr>
          <w:rFonts w:ascii="Arial" w:eastAsia="MS Mincho" w:hAnsi="Arial" w:cs="Arial"/>
          <w:b/>
          <w:bCs/>
        </w:rPr>
        <w:t>Artículo 67</w:t>
      </w:r>
      <w:bookmarkEnd w:id="80"/>
      <w:r>
        <w:rPr>
          <w:rFonts w:ascii="Arial" w:eastAsia="MS Mincho" w:hAnsi="Arial" w:cs="Arial"/>
        </w:rPr>
        <w:t>.-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14:paraId="6FC819A3" w14:textId="77777777" w:rsidR="0063720B" w:rsidRDefault="0063720B" w:rsidP="00E2720F">
      <w:pPr>
        <w:pStyle w:val="Textosinformato"/>
        <w:ind w:firstLine="289"/>
        <w:jc w:val="both"/>
        <w:rPr>
          <w:rFonts w:ascii="Arial" w:eastAsia="MS Mincho" w:hAnsi="Arial" w:cs="Arial"/>
        </w:rPr>
      </w:pPr>
    </w:p>
    <w:p w14:paraId="6A8C68D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servicios que se presten en la materia constituyen un medio para el ejercicio del derecho de toda persona a decidir de manera libre, responsable e informada sobre el número y espaciamiento de los hijos, con pleno respeto a su dignidad.</w:t>
      </w:r>
    </w:p>
    <w:p w14:paraId="279FE0CB" w14:textId="77777777" w:rsidR="0063720B" w:rsidRDefault="0063720B" w:rsidP="00E2720F">
      <w:pPr>
        <w:pStyle w:val="Textosinformato"/>
        <w:ind w:firstLine="289"/>
        <w:jc w:val="both"/>
        <w:rPr>
          <w:rFonts w:ascii="Arial" w:eastAsia="MS Mincho" w:hAnsi="Arial" w:cs="Arial"/>
        </w:rPr>
      </w:pPr>
    </w:p>
    <w:p w14:paraId="3B7FA4E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Quienes practiquen esterilización sin la voluntad del paciente o ejerzan presión para que éste la admita serán sancionados conforme a las disposiciones de esta Ley, independientemente de la responsabilidad penal en que incurran.</w:t>
      </w:r>
    </w:p>
    <w:p w14:paraId="2AE65E54" w14:textId="77777777" w:rsidR="0063720B" w:rsidRDefault="0063720B" w:rsidP="00E2720F">
      <w:pPr>
        <w:pStyle w:val="Textosinformato"/>
        <w:ind w:firstLine="289"/>
        <w:jc w:val="both"/>
        <w:rPr>
          <w:rFonts w:ascii="Arial" w:eastAsia="MS Mincho" w:hAnsi="Arial" w:cs="Arial"/>
        </w:rPr>
      </w:pPr>
    </w:p>
    <w:p w14:paraId="62BD94A1" w14:textId="77777777" w:rsidR="0063720B" w:rsidRDefault="0063720B" w:rsidP="00E2720F">
      <w:pPr>
        <w:pStyle w:val="Texto"/>
        <w:spacing w:after="0" w:line="240" w:lineRule="auto"/>
        <w:rPr>
          <w:bCs/>
          <w:sz w:val="20"/>
        </w:rPr>
      </w:pPr>
      <w:r>
        <w:rPr>
          <w:bCs/>
          <w:sz w:val="20"/>
        </w:rPr>
        <w:t>En materia de planificación familiar, las acciones de información y orientación educativa en las comunidades indígenas deberán llevarse a cabo en español y en la lengua o lenguas indígenas en uso en la región o comunidad de que se trate.</w:t>
      </w:r>
    </w:p>
    <w:p w14:paraId="1DFBD5B5"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19-09-2006</w:t>
      </w:r>
    </w:p>
    <w:p w14:paraId="614245D6" w14:textId="77777777" w:rsidR="004106FF" w:rsidRPr="00D80054" w:rsidRDefault="004106FF" w:rsidP="004106F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C1A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467E0EB7" w14:textId="77777777" w:rsidR="0063720B" w:rsidRDefault="0063720B" w:rsidP="00E2720F">
      <w:pPr>
        <w:pStyle w:val="Textosinformato"/>
        <w:ind w:firstLine="289"/>
        <w:jc w:val="both"/>
        <w:rPr>
          <w:rFonts w:ascii="Arial" w:eastAsia="MS Mincho" w:hAnsi="Arial" w:cs="Arial"/>
        </w:rPr>
      </w:pPr>
    </w:p>
    <w:p w14:paraId="6D075280" w14:textId="77777777" w:rsidR="0063720B" w:rsidRDefault="0063720B" w:rsidP="00E2720F">
      <w:pPr>
        <w:pStyle w:val="Textosinformato"/>
        <w:ind w:firstLine="289"/>
        <w:jc w:val="both"/>
        <w:rPr>
          <w:rFonts w:ascii="Arial" w:eastAsia="MS Mincho" w:hAnsi="Arial" w:cs="Arial"/>
        </w:rPr>
      </w:pPr>
      <w:bookmarkStart w:id="81" w:name="Artículo_68"/>
      <w:r>
        <w:rPr>
          <w:rFonts w:ascii="Arial" w:eastAsia="MS Mincho" w:hAnsi="Arial" w:cs="Arial"/>
          <w:b/>
          <w:bCs/>
        </w:rPr>
        <w:t>Artículo 68</w:t>
      </w:r>
      <w:bookmarkEnd w:id="81"/>
      <w:r>
        <w:rPr>
          <w:rFonts w:ascii="Arial" w:eastAsia="MS Mincho" w:hAnsi="Arial" w:cs="Arial"/>
        </w:rPr>
        <w:t>.- Los servicios de planificación familiar comprenden:</w:t>
      </w:r>
    </w:p>
    <w:p w14:paraId="4CF4F867" w14:textId="77777777" w:rsidR="0063720B" w:rsidRDefault="0063720B" w:rsidP="00E2720F">
      <w:pPr>
        <w:pStyle w:val="Textosinformato"/>
        <w:ind w:firstLine="289"/>
        <w:jc w:val="both"/>
        <w:rPr>
          <w:rFonts w:ascii="Arial" w:eastAsia="MS Mincho" w:hAnsi="Arial" w:cs="Arial"/>
        </w:rPr>
      </w:pPr>
    </w:p>
    <w:p w14:paraId="6CEA63A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promoción del desarrollo de programas de comunicación educativa en materia de servicios de planificación familiar y educación sexual, con base en los contenidos y estrategias que establezca el Consejo nacional de Población;</w:t>
      </w:r>
    </w:p>
    <w:p w14:paraId="76FDEE82" w14:textId="77777777" w:rsidR="0063720B" w:rsidRDefault="0063720B" w:rsidP="00E2720F">
      <w:pPr>
        <w:pStyle w:val="Textosinformato"/>
        <w:ind w:firstLine="289"/>
        <w:jc w:val="both"/>
        <w:rPr>
          <w:rFonts w:ascii="Arial" w:eastAsia="MS Mincho" w:hAnsi="Arial" w:cs="Arial"/>
        </w:rPr>
      </w:pPr>
    </w:p>
    <w:p w14:paraId="06B3E05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atención y vigilancia de los aceptantes y usuarios de servicios de planificación familiar;</w:t>
      </w:r>
    </w:p>
    <w:p w14:paraId="3DB27832" w14:textId="77777777" w:rsidR="0063720B" w:rsidRDefault="0063720B" w:rsidP="00E2720F">
      <w:pPr>
        <w:pStyle w:val="Textosinformato"/>
        <w:ind w:firstLine="289"/>
        <w:jc w:val="both"/>
        <w:rPr>
          <w:rFonts w:ascii="Arial" w:eastAsia="MS Mincho" w:hAnsi="Arial" w:cs="Arial"/>
        </w:rPr>
      </w:pPr>
    </w:p>
    <w:p w14:paraId="02B9E30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 asesoría para la prestación de servicios de planificación familiar a cargo de los sectores público, social y privado y la supervisión y evaluación en su ejecución, de acuerdo con las políticas establecidas por el Consejo Nacional de Población.</w:t>
      </w:r>
    </w:p>
    <w:p w14:paraId="3047DE69" w14:textId="77777777" w:rsidR="0063720B" w:rsidRDefault="0063720B" w:rsidP="00E2720F">
      <w:pPr>
        <w:pStyle w:val="Textosinformato"/>
        <w:ind w:firstLine="289"/>
        <w:jc w:val="both"/>
        <w:rPr>
          <w:rFonts w:ascii="Arial" w:eastAsia="MS Mincho" w:hAnsi="Arial" w:cs="Arial"/>
        </w:rPr>
      </w:pPr>
    </w:p>
    <w:p w14:paraId="502C2B9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apoyo y fomento de la investigación en materia de anticoncepción, infertilidad humana, planificación familiar y biología de la reproducción humana;</w:t>
      </w:r>
    </w:p>
    <w:p w14:paraId="4990978B" w14:textId="77777777" w:rsidR="0063720B" w:rsidRDefault="0063720B" w:rsidP="00E2720F">
      <w:pPr>
        <w:pStyle w:val="Textosinformato"/>
        <w:ind w:firstLine="289"/>
        <w:jc w:val="both"/>
        <w:rPr>
          <w:rFonts w:ascii="Arial" w:eastAsia="MS Mincho" w:hAnsi="Arial" w:cs="Arial"/>
        </w:rPr>
      </w:pPr>
    </w:p>
    <w:p w14:paraId="4B1293F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participación en el establecimiento de mecanismos idóneos para la determinación, elaboración, adquisición, almacenamiento y distribución de medicamentos y otros insumos destinados a los servicios de planificación familiar.</w:t>
      </w:r>
    </w:p>
    <w:p w14:paraId="22C3A78D" w14:textId="77777777" w:rsidR="0063720B" w:rsidRDefault="0063720B" w:rsidP="00E2720F">
      <w:pPr>
        <w:pStyle w:val="Textosinformato"/>
        <w:ind w:firstLine="289"/>
        <w:jc w:val="both"/>
        <w:rPr>
          <w:rFonts w:ascii="Arial" w:eastAsia="MS Mincho" w:hAnsi="Arial" w:cs="Arial"/>
        </w:rPr>
      </w:pPr>
    </w:p>
    <w:p w14:paraId="46FF9BD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 recopilación, sistematización y actualización de la información necesaria para el adecuado seguimiento de las actividades desarrolladas.</w:t>
      </w:r>
    </w:p>
    <w:p w14:paraId="570B9712" w14:textId="77777777" w:rsidR="0063720B" w:rsidRDefault="0063720B" w:rsidP="00E2720F">
      <w:pPr>
        <w:pStyle w:val="Textosinformato"/>
        <w:ind w:firstLine="289"/>
        <w:jc w:val="both"/>
        <w:rPr>
          <w:rFonts w:ascii="Arial" w:eastAsia="MS Mincho" w:hAnsi="Arial" w:cs="Arial"/>
        </w:rPr>
      </w:pPr>
    </w:p>
    <w:p w14:paraId="72AF7E4E" w14:textId="77777777" w:rsidR="0063720B" w:rsidRDefault="0063720B" w:rsidP="00E2720F">
      <w:pPr>
        <w:pStyle w:val="Textosinformato"/>
        <w:ind w:firstLine="289"/>
        <w:jc w:val="both"/>
        <w:rPr>
          <w:rFonts w:ascii="Arial" w:eastAsia="MS Mincho" w:hAnsi="Arial" w:cs="Arial"/>
        </w:rPr>
      </w:pPr>
      <w:bookmarkStart w:id="82" w:name="Artículo_69"/>
      <w:r>
        <w:rPr>
          <w:rFonts w:ascii="Arial" w:eastAsia="MS Mincho" w:hAnsi="Arial" w:cs="Arial"/>
          <w:b/>
          <w:bCs/>
        </w:rPr>
        <w:t>Artículo 69</w:t>
      </w:r>
      <w:bookmarkEnd w:id="82"/>
      <w:r>
        <w:rPr>
          <w:rFonts w:ascii="Arial" w:eastAsia="MS Mincho" w:hAnsi="Arial" w:cs="Arial"/>
        </w:rPr>
        <w:t>.-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14:paraId="518D5E56"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768E794" w14:textId="77777777" w:rsidR="0063720B" w:rsidRDefault="0063720B" w:rsidP="00E2720F">
      <w:pPr>
        <w:pStyle w:val="Textosinformato"/>
        <w:ind w:firstLine="289"/>
        <w:jc w:val="both"/>
        <w:rPr>
          <w:rFonts w:ascii="Arial" w:eastAsia="MS Mincho" w:hAnsi="Arial" w:cs="Arial"/>
        </w:rPr>
      </w:pPr>
    </w:p>
    <w:p w14:paraId="4E88E68A" w14:textId="77777777" w:rsidR="0063720B" w:rsidRDefault="0063720B" w:rsidP="00E2720F">
      <w:pPr>
        <w:pStyle w:val="Textosinformato"/>
        <w:ind w:firstLine="289"/>
        <w:jc w:val="both"/>
        <w:rPr>
          <w:rFonts w:ascii="Arial" w:eastAsia="MS Mincho" w:hAnsi="Arial" w:cs="Arial"/>
        </w:rPr>
      </w:pPr>
      <w:bookmarkStart w:id="83" w:name="Artículo_70"/>
      <w:r>
        <w:rPr>
          <w:rFonts w:ascii="Arial" w:eastAsia="MS Mincho" w:hAnsi="Arial" w:cs="Arial"/>
          <w:b/>
          <w:bCs/>
        </w:rPr>
        <w:t>Artículo 70</w:t>
      </w:r>
      <w:bookmarkEnd w:id="83"/>
      <w:r>
        <w:rPr>
          <w:rFonts w:ascii="Arial" w:eastAsia="MS Mincho" w:hAnsi="Arial" w:cs="Arial"/>
        </w:rPr>
        <w:t>.-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14:paraId="75012ACD" w14:textId="77777777" w:rsidR="0063720B" w:rsidRDefault="0063720B" w:rsidP="00E2720F">
      <w:pPr>
        <w:pStyle w:val="Textosinformato"/>
        <w:ind w:firstLine="289"/>
        <w:jc w:val="both"/>
        <w:rPr>
          <w:rFonts w:ascii="Arial" w:eastAsia="MS Mincho" w:hAnsi="Arial" w:cs="Arial"/>
          <w:lang w:val="es-419"/>
        </w:rPr>
      </w:pPr>
    </w:p>
    <w:p w14:paraId="48D3DF2D" w14:textId="77777777" w:rsidR="00BC7D93" w:rsidRPr="00D76729" w:rsidRDefault="00BC7D93" w:rsidP="00BC7D93">
      <w:pPr>
        <w:pStyle w:val="Texto"/>
        <w:spacing w:after="0" w:line="240" w:lineRule="auto"/>
        <w:rPr>
          <w:rFonts w:eastAsia="Calibri"/>
          <w:sz w:val="20"/>
          <w:szCs w:val="20"/>
        </w:rPr>
      </w:pPr>
      <w:r w:rsidRPr="00D76729">
        <w:rPr>
          <w:rFonts w:eastAsia="Calibri"/>
          <w:sz w:val="20"/>
          <w:szCs w:val="20"/>
        </w:rP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14:paraId="03259FFC" w14:textId="77777777" w:rsidR="004C4A9F" w:rsidRPr="00D80054" w:rsidRDefault="004C4A9F" w:rsidP="004C4A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01-06-2016</w:t>
      </w:r>
    </w:p>
    <w:p w14:paraId="557749D5"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C584E91" w14:textId="77777777" w:rsidR="00BC7D93" w:rsidRPr="00BC7D93" w:rsidRDefault="00BC7D93" w:rsidP="00E2720F">
      <w:pPr>
        <w:pStyle w:val="Textosinformato"/>
        <w:ind w:firstLine="289"/>
        <w:jc w:val="both"/>
        <w:rPr>
          <w:rFonts w:ascii="Arial" w:eastAsia="MS Mincho" w:hAnsi="Arial" w:cs="Arial"/>
          <w:lang w:val="es-419"/>
        </w:rPr>
      </w:pPr>
    </w:p>
    <w:p w14:paraId="42CAE785" w14:textId="77777777" w:rsidR="0063720B" w:rsidRDefault="0063720B" w:rsidP="00E2720F">
      <w:pPr>
        <w:pStyle w:val="Textosinformato"/>
        <w:ind w:firstLine="289"/>
        <w:jc w:val="both"/>
        <w:rPr>
          <w:rFonts w:ascii="Arial" w:eastAsia="MS Mincho" w:hAnsi="Arial" w:cs="Arial"/>
        </w:rPr>
      </w:pPr>
      <w:bookmarkStart w:id="84" w:name="Artículo_71"/>
      <w:r>
        <w:rPr>
          <w:rFonts w:ascii="Arial" w:eastAsia="MS Mincho" w:hAnsi="Arial" w:cs="Arial"/>
          <w:b/>
          <w:bCs/>
        </w:rPr>
        <w:t>Artículo 71</w:t>
      </w:r>
      <w:bookmarkEnd w:id="84"/>
      <w:r>
        <w:rPr>
          <w:rFonts w:ascii="Arial" w:eastAsia="MS Mincho" w:hAnsi="Arial" w:cs="Arial"/>
        </w:rPr>
        <w:t>.- La Secretaría de Salud prestará, a través del Consejo Nacional de Población, el asesoramiento que para la elaboración de programas educativos en materia de planificación familiar y educación sexual le requiera el sistema educativo nacional.</w:t>
      </w:r>
    </w:p>
    <w:p w14:paraId="7D20A0CB"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7C596E3" w14:textId="77777777" w:rsidR="0063720B" w:rsidRDefault="0063720B" w:rsidP="00E2720F">
      <w:pPr>
        <w:pStyle w:val="Textosinformato"/>
        <w:ind w:firstLine="289"/>
        <w:jc w:val="both"/>
        <w:rPr>
          <w:rFonts w:ascii="Arial" w:eastAsia="MS Mincho" w:hAnsi="Arial" w:cs="Arial"/>
        </w:rPr>
      </w:pPr>
    </w:p>
    <w:p w14:paraId="223A682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VII</w:t>
      </w:r>
    </w:p>
    <w:p w14:paraId="35BA199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Salud Mental</w:t>
      </w:r>
    </w:p>
    <w:p w14:paraId="3F73F6D7" w14:textId="77777777" w:rsidR="0063720B" w:rsidRDefault="0063720B" w:rsidP="00E2720F">
      <w:pPr>
        <w:pStyle w:val="Textosinformato"/>
        <w:ind w:firstLine="289"/>
        <w:jc w:val="both"/>
        <w:rPr>
          <w:rFonts w:ascii="Arial" w:eastAsia="MS Mincho" w:hAnsi="Arial" w:cs="Arial"/>
        </w:rPr>
      </w:pPr>
    </w:p>
    <w:p w14:paraId="5ED17929" w14:textId="77777777" w:rsidR="00106670" w:rsidRDefault="00106670" w:rsidP="00106670">
      <w:pPr>
        <w:pStyle w:val="Texto"/>
        <w:spacing w:after="0" w:line="240" w:lineRule="auto"/>
        <w:rPr>
          <w:sz w:val="20"/>
          <w:szCs w:val="20"/>
          <w:lang w:eastAsia="es-MX"/>
        </w:rPr>
      </w:pPr>
      <w:bookmarkStart w:id="85" w:name="Artículo_72"/>
      <w:r w:rsidRPr="00501DDE">
        <w:rPr>
          <w:b/>
          <w:sz w:val="20"/>
          <w:szCs w:val="20"/>
          <w:lang w:eastAsia="es-MX"/>
        </w:rPr>
        <w:t>Artículo 72</w:t>
      </w:r>
      <w:bookmarkEnd w:id="85"/>
      <w:r w:rsidRPr="00501DDE">
        <w:rPr>
          <w:b/>
          <w:sz w:val="20"/>
          <w:szCs w:val="20"/>
          <w:lang w:eastAsia="es-MX"/>
        </w:rPr>
        <w:t xml:space="preserve">.- </w:t>
      </w:r>
      <w:r w:rsidRPr="00501DDE">
        <w:rPr>
          <w:sz w:val="20"/>
          <w:szCs w:val="20"/>
          <w:lang w:eastAsia="es-MX"/>
        </w:rPr>
        <w:t>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14:paraId="2521F8AE" w14:textId="77777777" w:rsidR="00106670" w:rsidRPr="00501DDE" w:rsidRDefault="00106670" w:rsidP="00106670">
      <w:pPr>
        <w:pStyle w:val="Texto"/>
        <w:spacing w:after="0" w:line="240" w:lineRule="auto"/>
        <w:rPr>
          <w:sz w:val="20"/>
          <w:szCs w:val="20"/>
          <w:lang w:eastAsia="es-MX"/>
        </w:rPr>
      </w:pPr>
    </w:p>
    <w:p w14:paraId="234DFC6F" w14:textId="77777777" w:rsidR="00106670" w:rsidRDefault="00106670" w:rsidP="00106670">
      <w:pPr>
        <w:pStyle w:val="Texto"/>
        <w:spacing w:after="0" w:line="240" w:lineRule="auto"/>
        <w:rPr>
          <w:sz w:val="20"/>
          <w:szCs w:val="20"/>
          <w:lang w:eastAsia="es-MX"/>
        </w:rPr>
      </w:pPr>
      <w:r w:rsidRPr="00501DDE">
        <w:rPr>
          <w:sz w:val="20"/>
          <w:szCs w:val="20"/>
          <w:lang w:eastAsia="es-MX"/>
        </w:rP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14:paraId="01DA0445" w14:textId="77777777" w:rsidR="00106670" w:rsidRPr="00501DDE" w:rsidRDefault="00106670" w:rsidP="00106670">
      <w:pPr>
        <w:pStyle w:val="Texto"/>
        <w:spacing w:after="0" w:line="240" w:lineRule="auto"/>
        <w:rPr>
          <w:sz w:val="20"/>
          <w:szCs w:val="20"/>
          <w:lang w:eastAsia="es-MX"/>
        </w:rPr>
      </w:pPr>
    </w:p>
    <w:p w14:paraId="23E28BA8" w14:textId="77777777" w:rsidR="00106670" w:rsidRPr="00501DDE" w:rsidRDefault="00106670" w:rsidP="00106670">
      <w:pPr>
        <w:pStyle w:val="Texto"/>
        <w:spacing w:after="0" w:line="240" w:lineRule="auto"/>
        <w:rPr>
          <w:sz w:val="20"/>
          <w:szCs w:val="20"/>
          <w:lang w:eastAsia="es-MX"/>
        </w:rPr>
      </w:pPr>
      <w:r w:rsidRPr="00501DDE">
        <w:rPr>
          <w:sz w:val="20"/>
          <w:szCs w:val="20"/>
          <w:lang w:eastAsia="es-MX"/>
        </w:rPr>
        <w:t>La atención de los trastornos mentales y del comportamiento deberá brindarse con un enfoque comunitario, de reinserción psicosocial y con estricto respeto a los derechos humanos de los usuarios de estos servicios.</w:t>
      </w:r>
    </w:p>
    <w:p w14:paraId="4514758A" w14:textId="77777777" w:rsidR="00EE7DCA" w:rsidRPr="00D80054" w:rsidRDefault="00EE7DCA" w:rsidP="00EE7DC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E4C00">
        <w:rPr>
          <w:rFonts w:ascii="Times New Roman" w:eastAsia="MS Mincho" w:hAnsi="Times New Roman"/>
          <w:i/>
          <w:iCs/>
          <w:color w:val="0000FF"/>
          <w:sz w:val="16"/>
          <w:lang w:val="es-MX"/>
        </w:rPr>
        <w:t xml:space="preserve">05-08-2011, </w:t>
      </w:r>
      <w:r>
        <w:rPr>
          <w:rFonts w:ascii="Times New Roman" w:eastAsia="MS Mincho" w:hAnsi="Times New Roman"/>
          <w:i/>
          <w:iCs/>
          <w:color w:val="0000FF"/>
          <w:sz w:val="16"/>
          <w:lang w:val="es-MX"/>
        </w:rPr>
        <w:t>15-01-2013</w:t>
      </w:r>
    </w:p>
    <w:p w14:paraId="3CEE00E1" w14:textId="77777777" w:rsidR="00FA7CFE" w:rsidRPr="00106670" w:rsidRDefault="00FA7CFE" w:rsidP="00FA7CFE">
      <w:pPr>
        <w:pStyle w:val="Texto"/>
        <w:spacing w:after="0" w:line="240" w:lineRule="auto"/>
        <w:rPr>
          <w:color w:val="000000"/>
          <w:sz w:val="20"/>
          <w:szCs w:val="20"/>
        </w:rPr>
      </w:pPr>
    </w:p>
    <w:p w14:paraId="11A49819" w14:textId="77777777" w:rsidR="00106670" w:rsidRPr="00501DDE" w:rsidRDefault="00106670" w:rsidP="00106670">
      <w:pPr>
        <w:pStyle w:val="Texto"/>
        <w:spacing w:after="0" w:line="240" w:lineRule="auto"/>
        <w:rPr>
          <w:sz w:val="20"/>
          <w:szCs w:val="20"/>
          <w:lang w:eastAsia="es-MX"/>
        </w:rPr>
      </w:pPr>
      <w:bookmarkStart w:id="86" w:name="Artículo_73"/>
      <w:r w:rsidRPr="00501DDE">
        <w:rPr>
          <w:b/>
          <w:sz w:val="20"/>
          <w:szCs w:val="20"/>
          <w:lang w:eastAsia="es-MX"/>
        </w:rPr>
        <w:t>Artículo 73</w:t>
      </w:r>
      <w:bookmarkEnd w:id="86"/>
      <w:r w:rsidRPr="00501DDE">
        <w:rPr>
          <w:b/>
          <w:sz w:val="20"/>
          <w:szCs w:val="20"/>
          <w:lang w:eastAsia="es-MX"/>
        </w:rPr>
        <w:t xml:space="preserve">.- </w:t>
      </w:r>
      <w:r w:rsidRPr="00501DDE">
        <w:rPr>
          <w:sz w:val="20"/>
          <w:szCs w:val="20"/>
          <w:lang w:eastAsia="es-MX"/>
        </w:rPr>
        <w:t>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14:paraId="726BC12F" w14:textId="77777777" w:rsidR="00EE7DCA" w:rsidRPr="00D80054" w:rsidRDefault="00EE7DCA" w:rsidP="00EE7D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15-01-2013</w:t>
      </w:r>
    </w:p>
    <w:p w14:paraId="2ADF1A91" w14:textId="77777777" w:rsidR="00106670" w:rsidRDefault="00106670" w:rsidP="00106670">
      <w:pPr>
        <w:pStyle w:val="Texto"/>
        <w:spacing w:after="0" w:line="240" w:lineRule="auto"/>
        <w:rPr>
          <w:b/>
          <w:sz w:val="20"/>
          <w:szCs w:val="20"/>
          <w:lang w:eastAsia="es-MX"/>
        </w:rPr>
      </w:pPr>
    </w:p>
    <w:p w14:paraId="4C0AF522" w14:textId="77777777" w:rsidR="0071670B" w:rsidRPr="00166A5B" w:rsidRDefault="0071670B" w:rsidP="0071670B">
      <w:pPr>
        <w:pStyle w:val="Texto"/>
        <w:spacing w:after="0" w:line="240" w:lineRule="auto"/>
        <w:rPr>
          <w:sz w:val="20"/>
          <w:szCs w:val="20"/>
        </w:rPr>
      </w:pPr>
      <w:r w:rsidRPr="00166A5B">
        <w:rPr>
          <w:b/>
          <w:sz w:val="20"/>
          <w:szCs w:val="20"/>
        </w:rPr>
        <w:t xml:space="preserve">I. </w:t>
      </w:r>
      <w:r w:rsidRPr="00166A5B">
        <w:rPr>
          <w:sz w:val="20"/>
          <w:szCs w:val="20"/>
        </w:rPr>
        <w:t>El desarrollo de actividades educativas, socioculturales y recreativas con carácter permanente que contribuyan a la salud mental, preferentemente a grupos en situación de vulnerabilidad.</w:t>
      </w:r>
    </w:p>
    <w:p w14:paraId="5B6AE5A1" w14:textId="77777777" w:rsidR="004341AF" w:rsidRPr="00D80054" w:rsidRDefault="004341AF" w:rsidP="004341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EE7DCA">
        <w:rPr>
          <w:rFonts w:ascii="Times New Roman" w:eastAsia="MS Mincho" w:hAnsi="Times New Roman"/>
          <w:i/>
          <w:iCs/>
          <w:color w:val="0000FF"/>
          <w:sz w:val="16"/>
          <w:lang w:val="es-MX"/>
        </w:rPr>
        <w:t xml:space="preserve">15-01-2013, </w:t>
      </w:r>
      <w:r>
        <w:rPr>
          <w:rFonts w:ascii="Times New Roman" w:eastAsia="MS Mincho" w:hAnsi="Times New Roman"/>
          <w:i/>
          <w:iCs/>
          <w:color w:val="0000FF"/>
          <w:sz w:val="16"/>
          <w:lang w:val="es-MX"/>
        </w:rPr>
        <w:t>04-11-2015</w:t>
      </w:r>
    </w:p>
    <w:p w14:paraId="2EF827E2" w14:textId="77777777" w:rsidR="00FA7CFE" w:rsidRPr="00106670" w:rsidRDefault="00FA7CFE" w:rsidP="00FA7CFE">
      <w:pPr>
        <w:pStyle w:val="Texto"/>
        <w:spacing w:after="0" w:line="240" w:lineRule="auto"/>
        <w:rPr>
          <w:color w:val="000000"/>
          <w:sz w:val="20"/>
          <w:szCs w:val="20"/>
        </w:rPr>
      </w:pPr>
    </w:p>
    <w:p w14:paraId="011ECD24"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II.</w:t>
      </w:r>
      <w:r w:rsidRPr="004C0453">
        <w:rPr>
          <w:color w:val="000000"/>
          <w:sz w:val="20"/>
          <w:szCs w:val="20"/>
          <w:lang w:val="es-MX"/>
        </w:rPr>
        <w:t xml:space="preserve"> La difusión de las orientaciones para la promoción de la salud mental, así como el conocimiento y prevención de los trastornos mentales y del comportamiento;</w:t>
      </w:r>
    </w:p>
    <w:p w14:paraId="15B08EDC" w14:textId="77777777" w:rsidR="00FA7CFE" w:rsidRPr="004C0453" w:rsidRDefault="00FA7CFE" w:rsidP="00FA7CFE">
      <w:pPr>
        <w:pStyle w:val="Texto"/>
        <w:spacing w:after="0" w:line="240" w:lineRule="auto"/>
        <w:rPr>
          <w:color w:val="000000"/>
          <w:sz w:val="20"/>
          <w:szCs w:val="20"/>
          <w:lang w:val="es-MX"/>
        </w:rPr>
      </w:pPr>
    </w:p>
    <w:p w14:paraId="31654AEA"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III.</w:t>
      </w:r>
      <w:r w:rsidRPr="004C0453">
        <w:rPr>
          <w:color w:val="000000"/>
          <w:sz w:val="20"/>
          <w:szCs w:val="20"/>
          <w:lang w:val="es-MX"/>
        </w:rPr>
        <w:t xml:space="preserve"> La realización de programas para la prevención y control del uso de substancias psicotrópicas, estupefacientes, inhalantes y otras substancias que puedan causar alteraciones mentales o dependencia;</w:t>
      </w:r>
    </w:p>
    <w:p w14:paraId="15F7D2CE" w14:textId="77777777" w:rsidR="00FA7CFE" w:rsidRPr="004C0453" w:rsidRDefault="00FA7CFE" w:rsidP="00FA7CFE">
      <w:pPr>
        <w:pStyle w:val="Texto"/>
        <w:spacing w:after="0" w:line="240" w:lineRule="auto"/>
        <w:rPr>
          <w:color w:val="000000"/>
          <w:sz w:val="20"/>
          <w:szCs w:val="20"/>
          <w:lang w:val="es-MX"/>
        </w:rPr>
      </w:pPr>
    </w:p>
    <w:p w14:paraId="5F5EF839" w14:textId="77777777" w:rsidR="00106670" w:rsidRDefault="00106670" w:rsidP="00106670">
      <w:pPr>
        <w:pStyle w:val="Texto"/>
        <w:spacing w:after="0" w:line="240" w:lineRule="auto"/>
        <w:rPr>
          <w:sz w:val="20"/>
          <w:szCs w:val="20"/>
          <w:lang w:eastAsia="es-MX"/>
        </w:rPr>
      </w:pPr>
      <w:r w:rsidRPr="00501DDE">
        <w:rPr>
          <w:b/>
          <w:sz w:val="20"/>
          <w:szCs w:val="20"/>
          <w:lang w:eastAsia="es-MX"/>
        </w:rPr>
        <w:t xml:space="preserve">IV. </w:t>
      </w:r>
      <w:r w:rsidRPr="00501DDE">
        <w:rPr>
          <w:sz w:val="20"/>
          <w:szCs w:val="20"/>
          <w:lang w:eastAsia="es-MX"/>
        </w:rPr>
        <w:t>Las acciones y campañas de promoción de los derechos de las personas con trastornos mentales y del comportamiento, así como de sensibilización para reducir el estigma y la discriminación, a fin de favorecer el acceso oportuno de la atención;</w:t>
      </w:r>
    </w:p>
    <w:p w14:paraId="59657A8F" w14:textId="77777777" w:rsidR="00EE7DCA" w:rsidRPr="00D80054" w:rsidRDefault="00EE7DCA" w:rsidP="00EE7D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15-01-2013</w:t>
      </w:r>
    </w:p>
    <w:p w14:paraId="251BABFF" w14:textId="77777777" w:rsidR="00106670" w:rsidRPr="00501DDE" w:rsidRDefault="00106670" w:rsidP="00106670">
      <w:pPr>
        <w:pStyle w:val="Texto"/>
        <w:spacing w:after="0" w:line="240" w:lineRule="auto"/>
        <w:rPr>
          <w:sz w:val="20"/>
          <w:szCs w:val="20"/>
          <w:lang w:eastAsia="es-MX"/>
        </w:rPr>
      </w:pPr>
    </w:p>
    <w:p w14:paraId="31A22CA1" w14:textId="77777777" w:rsidR="008E009C" w:rsidRDefault="008E009C" w:rsidP="008E009C">
      <w:pPr>
        <w:pStyle w:val="Texto"/>
        <w:spacing w:after="0" w:line="240" w:lineRule="auto"/>
        <w:rPr>
          <w:sz w:val="20"/>
          <w:szCs w:val="20"/>
          <w:lang w:eastAsia="es-MX"/>
        </w:rPr>
      </w:pPr>
      <w:r w:rsidRPr="00491E64">
        <w:rPr>
          <w:b/>
          <w:sz w:val="20"/>
          <w:szCs w:val="20"/>
          <w:lang w:eastAsia="es-MX"/>
        </w:rPr>
        <w:t>V.</w:t>
      </w:r>
      <w:r w:rsidRPr="00491E64">
        <w:rPr>
          <w:sz w:val="20"/>
          <w:szCs w:val="20"/>
          <w:lang w:eastAsia="es-MX"/>
        </w:rPr>
        <w:t xml:space="preserve"> La implementación estratégica y gradual de servicios de salud mental en establecimientos de la red del Sistema Nacional de Salud en todos sus niveles de atención, que permita abatir la brecha de atención;</w:t>
      </w:r>
    </w:p>
    <w:p w14:paraId="3596F1E8" w14:textId="77777777" w:rsidR="001F4A4D" w:rsidRPr="00D80054" w:rsidRDefault="00EE7DCA" w:rsidP="001F4A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15-01-2013. </w:t>
      </w:r>
      <w:r w:rsidRPr="00D80054">
        <w:rPr>
          <w:rFonts w:ascii="Times New Roman" w:eastAsia="MS Mincho" w:hAnsi="Times New Roman"/>
          <w:i/>
          <w:iCs/>
          <w:color w:val="0000FF"/>
          <w:sz w:val="16"/>
          <w:lang w:val="es-MX"/>
        </w:rPr>
        <w:t>Reformada</w:t>
      </w:r>
      <w:r w:rsidR="001F4A4D" w:rsidRPr="00D80054">
        <w:rPr>
          <w:rFonts w:ascii="Times New Roman" w:eastAsia="MS Mincho" w:hAnsi="Times New Roman"/>
          <w:i/>
          <w:iCs/>
          <w:color w:val="0000FF"/>
          <w:sz w:val="16"/>
          <w:lang w:val="es-MX"/>
        </w:rPr>
        <w:t xml:space="preserve"> DOF </w:t>
      </w:r>
      <w:r w:rsidR="001F4A4D">
        <w:rPr>
          <w:rFonts w:ascii="Times New Roman" w:eastAsia="MS Mincho" w:hAnsi="Times New Roman"/>
          <w:i/>
          <w:iCs/>
          <w:color w:val="0000FF"/>
          <w:sz w:val="16"/>
          <w:lang w:val="es-MX"/>
        </w:rPr>
        <w:t>04-06-2015</w:t>
      </w:r>
    </w:p>
    <w:p w14:paraId="7ACB2DD0" w14:textId="77777777" w:rsidR="008E009C" w:rsidRPr="00491E64" w:rsidRDefault="008E009C" w:rsidP="008E009C">
      <w:pPr>
        <w:pStyle w:val="Texto"/>
        <w:spacing w:after="0" w:line="240" w:lineRule="auto"/>
        <w:rPr>
          <w:sz w:val="20"/>
          <w:szCs w:val="20"/>
          <w:lang w:eastAsia="es-MX"/>
        </w:rPr>
      </w:pPr>
    </w:p>
    <w:p w14:paraId="5FA99147" w14:textId="77777777" w:rsidR="008E009C" w:rsidRPr="00491E64" w:rsidRDefault="008E009C" w:rsidP="008E009C">
      <w:pPr>
        <w:pStyle w:val="Texto"/>
        <w:spacing w:after="0" w:line="240" w:lineRule="auto"/>
        <w:rPr>
          <w:bCs/>
          <w:sz w:val="20"/>
          <w:szCs w:val="20"/>
          <w:lang w:eastAsia="es-MX"/>
        </w:rPr>
      </w:pPr>
      <w:r w:rsidRPr="00491E64">
        <w:rPr>
          <w:b/>
          <w:bCs/>
          <w:sz w:val="20"/>
          <w:szCs w:val="20"/>
          <w:lang w:eastAsia="es-MX"/>
        </w:rPr>
        <w:t xml:space="preserve">V Bis. </w:t>
      </w:r>
      <w:r w:rsidRPr="00491E64">
        <w:rPr>
          <w:bCs/>
          <w:sz w:val="20"/>
          <w:szCs w:val="20"/>
          <w:lang w:eastAsia="es-MX"/>
        </w:rPr>
        <w:t>La promoción de programas de atención, que consideren, entre otros, los hospitales de día, servicios de consulta externa, centros de día, casas de medio camino y talleres protegidos;</w:t>
      </w:r>
    </w:p>
    <w:p w14:paraId="07372F6E" w14:textId="77777777" w:rsidR="001F4A4D" w:rsidRPr="00D80054" w:rsidRDefault="001F4A4D" w:rsidP="001F4A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04-06-2015</w:t>
      </w:r>
    </w:p>
    <w:p w14:paraId="6B23523F" w14:textId="77777777" w:rsidR="00106670" w:rsidRPr="00501DDE" w:rsidRDefault="00106670" w:rsidP="00106670">
      <w:pPr>
        <w:pStyle w:val="Texto"/>
        <w:spacing w:after="0" w:line="240" w:lineRule="auto"/>
        <w:rPr>
          <w:sz w:val="20"/>
          <w:szCs w:val="20"/>
          <w:lang w:eastAsia="es-MX"/>
        </w:rPr>
      </w:pPr>
    </w:p>
    <w:p w14:paraId="45171912" w14:textId="77777777" w:rsidR="00106670" w:rsidRDefault="00106670" w:rsidP="00106670">
      <w:pPr>
        <w:pStyle w:val="Texto"/>
        <w:spacing w:after="0" w:line="240" w:lineRule="auto"/>
        <w:rPr>
          <w:sz w:val="20"/>
          <w:szCs w:val="20"/>
          <w:lang w:eastAsia="es-MX"/>
        </w:rPr>
      </w:pPr>
      <w:r w:rsidRPr="00501DDE">
        <w:rPr>
          <w:b/>
          <w:sz w:val="20"/>
          <w:szCs w:val="20"/>
          <w:lang w:eastAsia="es-MX"/>
        </w:rPr>
        <w:t xml:space="preserve">VI. </w:t>
      </w:r>
      <w:r w:rsidRPr="00501DDE">
        <w:rPr>
          <w:sz w:val="20"/>
          <w:szCs w:val="20"/>
          <w:lang w:eastAsia="es-MX"/>
        </w:rPr>
        <w:t>La investigación multidisciplinaria en materia de salud mental;</w:t>
      </w:r>
    </w:p>
    <w:p w14:paraId="2229ADD1" w14:textId="77777777" w:rsidR="00EE7DCA" w:rsidRPr="00D80054" w:rsidRDefault="00EE7DCA" w:rsidP="00EE7D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15-01-2013</w:t>
      </w:r>
    </w:p>
    <w:p w14:paraId="33FE0271" w14:textId="77777777" w:rsidR="00106670" w:rsidRPr="00501DDE" w:rsidRDefault="00106670" w:rsidP="00106670">
      <w:pPr>
        <w:pStyle w:val="Texto"/>
        <w:spacing w:after="0" w:line="240" w:lineRule="auto"/>
        <w:rPr>
          <w:sz w:val="20"/>
          <w:szCs w:val="20"/>
          <w:lang w:eastAsia="es-MX"/>
        </w:rPr>
      </w:pPr>
    </w:p>
    <w:p w14:paraId="32B088E3" w14:textId="77777777" w:rsidR="0071670B" w:rsidRDefault="0071670B" w:rsidP="0071670B">
      <w:pPr>
        <w:pStyle w:val="texto0"/>
        <w:spacing w:after="0" w:line="240" w:lineRule="auto"/>
        <w:rPr>
          <w:sz w:val="20"/>
        </w:rPr>
      </w:pPr>
      <w:r w:rsidRPr="00166A5B">
        <w:rPr>
          <w:b/>
          <w:sz w:val="20"/>
        </w:rPr>
        <w:t>VII.</w:t>
      </w:r>
      <w:r w:rsidRPr="00166A5B">
        <w:rPr>
          <w:sz w:val="20"/>
        </w:rPr>
        <w:t xml:space="preserve"> La participación de observadores externos para vigilar el pleno respeto de los derechos humanos de las personas con trastornos mentales y del comportamiento, que son atendidas en los establecimientos de la red del Sistema Nacional de Salud;</w:t>
      </w:r>
    </w:p>
    <w:p w14:paraId="39802C28" w14:textId="77777777" w:rsidR="004341AF" w:rsidRPr="00D80054" w:rsidRDefault="00EE7DCA" w:rsidP="004341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15-01-2013. </w:t>
      </w:r>
      <w:r w:rsidRPr="00D80054">
        <w:rPr>
          <w:rFonts w:ascii="Times New Roman" w:eastAsia="MS Mincho" w:hAnsi="Times New Roman"/>
          <w:i/>
          <w:iCs/>
          <w:color w:val="0000FF"/>
          <w:sz w:val="16"/>
          <w:lang w:val="es-MX"/>
        </w:rPr>
        <w:t>Reformada</w:t>
      </w:r>
      <w:r w:rsidR="004341AF" w:rsidRPr="00D80054">
        <w:rPr>
          <w:rFonts w:ascii="Times New Roman" w:eastAsia="MS Mincho" w:hAnsi="Times New Roman"/>
          <w:i/>
          <w:iCs/>
          <w:color w:val="0000FF"/>
          <w:sz w:val="16"/>
          <w:lang w:val="es-MX"/>
        </w:rPr>
        <w:t xml:space="preserve"> DOF </w:t>
      </w:r>
      <w:r w:rsidR="004341AF">
        <w:rPr>
          <w:rFonts w:ascii="Times New Roman" w:eastAsia="MS Mincho" w:hAnsi="Times New Roman"/>
          <w:i/>
          <w:iCs/>
          <w:color w:val="0000FF"/>
          <w:sz w:val="16"/>
          <w:lang w:val="es-MX"/>
        </w:rPr>
        <w:t>04-11-2015</w:t>
      </w:r>
    </w:p>
    <w:p w14:paraId="052ABD25" w14:textId="77777777" w:rsidR="0071670B" w:rsidRPr="00166A5B" w:rsidRDefault="0071670B" w:rsidP="0071670B">
      <w:pPr>
        <w:pStyle w:val="texto0"/>
        <w:spacing w:after="0" w:line="240" w:lineRule="auto"/>
        <w:rPr>
          <w:sz w:val="20"/>
        </w:rPr>
      </w:pPr>
    </w:p>
    <w:p w14:paraId="53A6FA46" w14:textId="77777777" w:rsidR="0071670B" w:rsidRDefault="0071670B" w:rsidP="0071670B">
      <w:pPr>
        <w:pStyle w:val="texto0"/>
        <w:spacing w:after="0" w:line="240" w:lineRule="auto"/>
        <w:rPr>
          <w:sz w:val="20"/>
        </w:rPr>
      </w:pPr>
      <w:r w:rsidRPr="00166A5B">
        <w:rPr>
          <w:b/>
          <w:sz w:val="20"/>
        </w:rPr>
        <w:t>VIII.</w:t>
      </w:r>
      <w:r w:rsidRPr="00166A5B">
        <w:rPr>
          <w:sz w:val="20"/>
        </w:rPr>
        <w:t xml:space="preserve"> La detección de los grupos poblacionales en riesgo de sufrir trastornos mentales y del comportamiento, preferentemente niñas, niños y adolescentes, y</w:t>
      </w:r>
    </w:p>
    <w:p w14:paraId="47DC345C" w14:textId="77777777" w:rsidR="004341AF" w:rsidRPr="00D80054" w:rsidRDefault="004341AF" w:rsidP="004341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04-11-2015</w:t>
      </w:r>
    </w:p>
    <w:p w14:paraId="65D17A99" w14:textId="77777777" w:rsidR="0071670B" w:rsidRPr="00166A5B" w:rsidRDefault="0071670B" w:rsidP="0071670B">
      <w:pPr>
        <w:pStyle w:val="texto0"/>
        <w:spacing w:after="0" w:line="240" w:lineRule="auto"/>
        <w:rPr>
          <w:sz w:val="20"/>
        </w:rPr>
      </w:pPr>
    </w:p>
    <w:p w14:paraId="30591CDE" w14:textId="77777777" w:rsidR="0071670B" w:rsidRPr="00166A5B" w:rsidRDefault="0071670B" w:rsidP="0071670B">
      <w:pPr>
        <w:pStyle w:val="Texto"/>
        <w:spacing w:after="0" w:line="240" w:lineRule="auto"/>
        <w:rPr>
          <w:sz w:val="20"/>
          <w:szCs w:val="20"/>
        </w:rPr>
      </w:pPr>
      <w:r w:rsidRPr="00166A5B">
        <w:rPr>
          <w:b/>
          <w:sz w:val="20"/>
          <w:szCs w:val="20"/>
        </w:rPr>
        <w:t>IX.</w:t>
      </w:r>
      <w:r w:rsidRPr="00166A5B">
        <w:rPr>
          <w:sz w:val="20"/>
          <w:szCs w:val="20"/>
        </w:rPr>
        <w:t xml:space="preserve"> Las demás acciones que directa o indirectamente contribuyan a la prevención, atención y fomento</w:t>
      </w:r>
      <w:r>
        <w:rPr>
          <w:sz w:val="20"/>
          <w:szCs w:val="20"/>
        </w:rPr>
        <w:t xml:space="preserve"> </w:t>
      </w:r>
      <w:r w:rsidRPr="00166A5B">
        <w:rPr>
          <w:sz w:val="20"/>
          <w:szCs w:val="20"/>
        </w:rPr>
        <w:t>de la salud mental de la población.</w:t>
      </w:r>
    </w:p>
    <w:p w14:paraId="65B54FF5" w14:textId="77777777" w:rsidR="004341AF" w:rsidRPr="00D80054" w:rsidRDefault="00EE7DCA" w:rsidP="004341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15-01-2013. Recorrida</w:t>
      </w:r>
      <w:r w:rsidR="004341AF" w:rsidRPr="00D80054">
        <w:rPr>
          <w:rFonts w:ascii="Times New Roman" w:eastAsia="MS Mincho" w:hAnsi="Times New Roman"/>
          <w:i/>
          <w:iCs/>
          <w:color w:val="0000FF"/>
          <w:sz w:val="16"/>
          <w:lang w:val="es-MX"/>
        </w:rPr>
        <w:t xml:space="preserve"> DOF </w:t>
      </w:r>
      <w:r w:rsidR="004341AF">
        <w:rPr>
          <w:rFonts w:ascii="Times New Roman" w:eastAsia="MS Mincho" w:hAnsi="Times New Roman"/>
          <w:i/>
          <w:iCs/>
          <w:color w:val="0000FF"/>
          <w:sz w:val="16"/>
          <w:lang w:val="es-MX"/>
        </w:rPr>
        <w:t>04-11-2015</w:t>
      </w:r>
    </w:p>
    <w:p w14:paraId="77C945A3" w14:textId="77777777" w:rsidR="005E4C00" w:rsidRPr="00D80054" w:rsidRDefault="005E4C00" w:rsidP="005E4C0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05-08-2011</w:t>
      </w:r>
    </w:p>
    <w:p w14:paraId="7F818409" w14:textId="77777777" w:rsidR="00FA7CFE" w:rsidRPr="00106670" w:rsidRDefault="00FA7CFE" w:rsidP="00FA7CFE">
      <w:pPr>
        <w:pStyle w:val="Texto"/>
        <w:spacing w:after="0" w:line="240" w:lineRule="auto"/>
        <w:rPr>
          <w:color w:val="000000"/>
          <w:sz w:val="20"/>
          <w:szCs w:val="20"/>
        </w:rPr>
      </w:pPr>
    </w:p>
    <w:p w14:paraId="26B336FF" w14:textId="77777777" w:rsidR="00106670" w:rsidRPr="00501DDE" w:rsidRDefault="00106670" w:rsidP="00106670">
      <w:pPr>
        <w:pStyle w:val="Texto"/>
        <w:spacing w:after="0" w:line="240" w:lineRule="auto"/>
        <w:rPr>
          <w:sz w:val="20"/>
          <w:szCs w:val="20"/>
          <w:lang w:eastAsia="es-MX"/>
        </w:rPr>
      </w:pPr>
      <w:bookmarkStart w:id="87" w:name="Artículo_74"/>
      <w:r w:rsidRPr="00501DDE">
        <w:rPr>
          <w:b/>
          <w:sz w:val="20"/>
          <w:szCs w:val="20"/>
          <w:lang w:eastAsia="es-MX"/>
        </w:rPr>
        <w:t>Artículo 74</w:t>
      </w:r>
      <w:bookmarkEnd w:id="87"/>
      <w:r w:rsidRPr="00501DDE">
        <w:rPr>
          <w:b/>
          <w:sz w:val="20"/>
          <w:szCs w:val="20"/>
          <w:lang w:eastAsia="es-MX"/>
        </w:rPr>
        <w:t xml:space="preserve">.- </w:t>
      </w:r>
      <w:r w:rsidRPr="00501DDE">
        <w:rPr>
          <w:sz w:val="20"/>
          <w:szCs w:val="20"/>
          <w:lang w:eastAsia="es-MX"/>
        </w:rPr>
        <w:t>La atención de los trastornos mentales y del comportamiento comprende:</w:t>
      </w:r>
    </w:p>
    <w:p w14:paraId="44519380" w14:textId="77777777" w:rsidR="00FA7CFE" w:rsidRPr="00106670" w:rsidRDefault="00FA7CFE" w:rsidP="00FA7CFE">
      <w:pPr>
        <w:pStyle w:val="Texto"/>
        <w:spacing w:after="0" w:line="240" w:lineRule="auto"/>
        <w:rPr>
          <w:color w:val="000000"/>
          <w:sz w:val="20"/>
          <w:szCs w:val="20"/>
        </w:rPr>
      </w:pPr>
    </w:p>
    <w:p w14:paraId="08947E8E" w14:textId="77777777" w:rsidR="00FA7CFE" w:rsidRPr="004C0453" w:rsidRDefault="00FA7CFE" w:rsidP="00FA7CFE">
      <w:pPr>
        <w:pStyle w:val="Texto"/>
        <w:spacing w:after="0" w:line="240" w:lineRule="auto"/>
        <w:rPr>
          <w:color w:val="000000"/>
          <w:sz w:val="20"/>
          <w:szCs w:val="20"/>
          <w:lang w:val="es-MX"/>
        </w:rPr>
      </w:pPr>
      <w:r w:rsidRPr="00FA7CFE">
        <w:rPr>
          <w:b/>
          <w:color w:val="000000"/>
          <w:sz w:val="20"/>
          <w:szCs w:val="20"/>
          <w:lang w:val="es-MX"/>
        </w:rPr>
        <w:t>I.</w:t>
      </w:r>
      <w:r w:rsidRPr="004C0453">
        <w:rPr>
          <w:color w:val="000000"/>
          <w:sz w:val="20"/>
          <w:szCs w:val="20"/>
          <w:lang w:val="es-MX"/>
        </w:rPr>
        <w:t xml:space="preserve">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14:paraId="43C7B406" w14:textId="77777777" w:rsidR="00FA7CFE" w:rsidRDefault="00FA7CFE" w:rsidP="00FA7CFE">
      <w:pPr>
        <w:pStyle w:val="Texto"/>
        <w:spacing w:after="0" w:line="240" w:lineRule="auto"/>
        <w:rPr>
          <w:color w:val="000000"/>
          <w:sz w:val="20"/>
          <w:szCs w:val="20"/>
          <w:lang w:val="es-MX"/>
        </w:rPr>
      </w:pPr>
    </w:p>
    <w:p w14:paraId="5F522AFC" w14:textId="77777777" w:rsidR="00106670" w:rsidRDefault="00106670" w:rsidP="00106670">
      <w:pPr>
        <w:pStyle w:val="Texto"/>
        <w:spacing w:after="0" w:line="240" w:lineRule="auto"/>
        <w:rPr>
          <w:sz w:val="20"/>
          <w:szCs w:val="20"/>
          <w:lang w:eastAsia="es-MX"/>
        </w:rPr>
      </w:pPr>
      <w:r w:rsidRPr="00501DDE">
        <w:rPr>
          <w:b/>
          <w:sz w:val="20"/>
          <w:szCs w:val="20"/>
          <w:lang w:eastAsia="es-MX"/>
        </w:rPr>
        <w:t xml:space="preserve">II. </w:t>
      </w:r>
      <w:r w:rsidRPr="00501DDE">
        <w:rPr>
          <w:sz w:val="20"/>
          <w:szCs w:val="20"/>
          <w:lang w:eastAsia="es-MX"/>
        </w:rPr>
        <w:t>La organización, operación y supervisión de</w:t>
      </w:r>
      <w:r w:rsidRPr="00501DDE">
        <w:rPr>
          <w:b/>
          <w:sz w:val="20"/>
          <w:szCs w:val="20"/>
          <w:lang w:eastAsia="es-MX"/>
        </w:rPr>
        <w:t xml:space="preserve"> </w:t>
      </w:r>
      <w:r w:rsidRPr="00501DDE">
        <w:rPr>
          <w:sz w:val="20"/>
          <w:szCs w:val="20"/>
          <w:lang w:eastAsia="es-MX"/>
        </w:rPr>
        <w:t>establecimientos dedicados al estudio, tratamiento y rehabilitación de personas con trastornos mentales y del comportamiento, y</w:t>
      </w:r>
    </w:p>
    <w:p w14:paraId="6E47F975"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15-01-2013</w:t>
      </w:r>
    </w:p>
    <w:p w14:paraId="5A39FDA1" w14:textId="77777777" w:rsidR="00106670" w:rsidRPr="00501DDE" w:rsidRDefault="00106670" w:rsidP="00106670">
      <w:pPr>
        <w:pStyle w:val="Texto"/>
        <w:spacing w:after="0" w:line="240" w:lineRule="auto"/>
        <w:rPr>
          <w:sz w:val="20"/>
          <w:szCs w:val="20"/>
          <w:lang w:eastAsia="es-MX"/>
        </w:rPr>
      </w:pPr>
    </w:p>
    <w:p w14:paraId="7DC3FAB4" w14:textId="77777777" w:rsidR="00106670" w:rsidRPr="00501DDE" w:rsidRDefault="00106670" w:rsidP="00106670">
      <w:pPr>
        <w:pStyle w:val="Texto"/>
        <w:spacing w:after="0" w:line="240" w:lineRule="auto"/>
        <w:rPr>
          <w:sz w:val="20"/>
          <w:szCs w:val="20"/>
          <w:lang w:eastAsia="es-MX"/>
        </w:rPr>
      </w:pPr>
      <w:r w:rsidRPr="00501DDE">
        <w:rPr>
          <w:b/>
          <w:sz w:val="20"/>
          <w:szCs w:val="20"/>
          <w:lang w:eastAsia="es-MX"/>
        </w:rPr>
        <w:t xml:space="preserve">III. </w:t>
      </w:r>
      <w:r w:rsidRPr="00501DDE">
        <w:rPr>
          <w:sz w:val="20"/>
          <w:szCs w:val="20"/>
          <w:lang w:eastAsia="es-MX"/>
        </w:rPr>
        <w:t>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14:paraId="6275B6D6"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15-01-2013</w:t>
      </w:r>
    </w:p>
    <w:p w14:paraId="58F41BDD" w14:textId="77777777" w:rsidR="00EF6F6D" w:rsidRPr="00D80054" w:rsidRDefault="00EF6F6D" w:rsidP="00EF6F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05-08-2011</w:t>
      </w:r>
    </w:p>
    <w:p w14:paraId="27DDCB3F" w14:textId="77777777" w:rsidR="00FA7CFE" w:rsidRPr="00106670" w:rsidRDefault="00FA7CFE" w:rsidP="00FA7CFE">
      <w:pPr>
        <w:pStyle w:val="Texto"/>
        <w:spacing w:after="0" w:line="240" w:lineRule="auto"/>
        <w:rPr>
          <w:color w:val="000000"/>
          <w:sz w:val="20"/>
          <w:szCs w:val="20"/>
        </w:rPr>
      </w:pPr>
    </w:p>
    <w:p w14:paraId="02CB0130" w14:textId="77777777" w:rsidR="00106670" w:rsidRPr="00501DDE" w:rsidRDefault="00106670" w:rsidP="00106670">
      <w:pPr>
        <w:pStyle w:val="Texto"/>
        <w:spacing w:after="0" w:line="240" w:lineRule="auto"/>
        <w:rPr>
          <w:sz w:val="20"/>
          <w:szCs w:val="20"/>
          <w:lang w:eastAsia="es-MX"/>
        </w:rPr>
      </w:pPr>
      <w:bookmarkStart w:id="88" w:name="Artículo_74_Bis"/>
      <w:r w:rsidRPr="00501DDE">
        <w:rPr>
          <w:b/>
          <w:sz w:val="20"/>
          <w:szCs w:val="20"/>
          <w:lang w:eastAsia="es-MX"/>
        </w:rPr>
        <w:t>Artículo 74 Bis</w:t>
      </w:r>
      <w:bookmarkEnd w:id="88"/>
      <w:r w:rsidRPr="00501DDE">
        <w:rPr>
          <w:b/>
          <w:sz w:val="20"/>
          <w:szCs w:val="20"/>
          <w:lang w:eastAsia="es-MX"/>
        </w:rPr>
        <w:t xml:space="preserve">.- </w:t>
      </w:r>
      <w:r w:rsidRPr="00501DDE">
        <w:rPr>
          <w:sz w:val="20"/>
          <w:szCs w:val="20"/>
          <w:lang w:eastAsia="es-MX"/>
        </w:rPr>
        <w:t>La persona con trastornos mentales y del comportamiento tendrá los siguientes derechos:</w:t>
      </w:r>
    </w:p>
    <w:p w14:paraId="40F944FC" w14:textId="77777777" w:rsidR="00FA7CFE" w:rsidRPr="00106670" w:rsidRDefault="00FA7CFE" w:rsidP="00FA7CFE">
      <w:pPr>
        <w:pStyle w:val="Texto"/>
        <w:spacing w:after="0" w:line="240" w:lineRule="auto"/>
        <w:rPr>
          <w:color w:val="000000"/>
          <w:sz w:val="20"/>
          <w:szCs w:val="20"/>
        </w:rPr>
      </w:pPr>
    </w:p>
    <w:p w14:paraId="35D85A61" w14:textId="77777777" w:rsidR="00106670" w:rsidRPr="00501DDE" w:rsidRDefault="00106670" w:rsidP="00106670">
      <w:pPr>
        <w:pStyle w:val="Texto"/>
        <w:spacing w:after="0" w:line="240" w:lineRule="auto"/>
        <w:rPr>
          <w:sz w:val="20"/>
          <w:szCs w:val="20"/>
          <w:lang w:eastAsia="es-MX"/>
        </w:rPr>
      </w:pPr>
      <w:r w:rsidRPr="00501DDE">
        <w:rPr>
          <w:b/>
          <w:sz w:val="20"/>
          <w:szCs w:val="20"/>
          <w:lang w:eastAsia="es-MX"/>
        </w:rPr>
        <w:t xml:space="preserve">I. </w:t>
      </w:r>
      <w:r w:rsidRPr="00501DDE">
        <w:rPr>
          <w:sz w:val="20"/>
          <w:szCs w:val="20"/>
          <w:lang w:eastAsia="es-MX"/>
        </w:rPr>
        <w:t>Derecho a la mejor atención disponible en materia de salud mental y acorde con sus antecedentes culturales, lo que incluye el trato sin discriminación y con respeto a la dignidad de la persona, en establecimientos de la red del Sistema Nacional de Salud;</w:t>
      </w:r>
    </w:p>
    <w:p w14:paraId="48101C1F"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15-01-2013</w:t>
      </w:r>
    </w:p>
    <w:p w14:paraId="2D13A5C8" w14:textId="77777777" w:rsidR="00FA7CFE" w:rsidRPr="00106670" w:rsidRDefault="00FA7CFE" w:rsidP="00FA7CFE">
      <w:pPr>
        <w:pStyle w:val="Texto"/>
        <w:spacing w:after="0" w:line="240" w:lineRule="auto"/>
        <w:rPr>
          <w:color w:val="000000"/>
          <w:sz w:val="20"/>
          <w:szCs w:val="20"/>
        </w:rPr>
      </w:pPr>
    </w:p>
    <w:p w14:paraId="65CBBF4C"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II.</w:t>
      </w:r>
      <w:r w:rsidRPr="004C0453">
        <w:rPr>
          <w:b/>
          <w:color w:val="000000"/>
          <w:sz w:val="20"/>
          <w:szCs w:val="20"/>
          <w:lang w:val="es-MX"/>
        </w:rPr>
        <w:t xml:space="preserve"> </w:t>
      </w:r>
      <w:r w:rsidRPr="004C0453">
        <w:rPr>
          <w:color w:val="000000"/>
          <w:sz w:val="20"/>
          <w:szCs w:val="20"/>
          <w:lang w:val="es-MX"/>
        </w:rPr>
        <w:t>Derecho a contar con un representante que cuide en todo momento sus intereses. Para esto, la autoridad judicial deberá cuidar que no exista conflicto de intereses por parte del representante;</w:t>
      </w:r>
    </w:p>
    <w:p w14:paraId="5476B80D" w14:textId="77777777" w:rsidR="00FA7CFE" w:rsidRPr="004C0453" w:rsidRDefault="00FA7CFE" w:rsidP="00FA7CFE">
      <w:pPr>
        <w:pStyle w:val="Texto"/>
        <w:spacing w:after="0" w:line="240" w:lineRule="auto"/>
        <w:rPr>
          <w:color w:val="000000"/>
          <w:sz w:val="20"/>
          <w:szCs w:val="20"/>
          <w:lang w:val="es-MX"/>
        </w:rPr>
      </w:pPr>
    </w:p>
    <w:p w14:paraId="697FA4B6"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III.</w:t>
      </w:r>
      <w:r w:rsidRPr="004C0453">
        <w:rPr>
          <w:color w:val="000000"/>
          <w:sz w:val="20"/>
          <w:szCs w:val="20"/>
          <w:lang w:val="es-MX"/>
        </w:rPr>
        <w:t xml:space="preserve">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14:paraId="60DEB9B9" w14:textId="77777777" w:rsidR="00FA7CFE" w:rsidRPr="004C0453" w:rsidRDefault="00FA7CFE" w:rsidP="00FA7CFE">
      <w:pPr>
        <w:pStyle w:val="Texto"/>
        <w:spacing w:after="0" w:line="240" w:lineRule="auto"/>
        <w:rPr>
          <w:color w:val="000000"/>
          <w:sz w:val="20"/>
          <w:szCs w:val="20"/>
          <w:lang w:val="es-MX"/>
        </w:rPr>
      </w:pPr>
    </w:p>
    <w:p w14:paraId="5B87E5B7"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IV.</w:t>
      </w:r>
      <w:r w:rsidRPr="004C0453">
        <w:rPr>
          <w:b/>
          <w:color w:val="000000"/>
          <w:sz w:val="20"/>
          <w:szCs w:val="20"/>
          <w:lang w:val="es-MX"/>
        </w:rPr>
        <w:t xml:space="preserve"> </w:t>
      </w:r>
      <w:r w:rsidRPr="004C0453">
        <w:rPr>
          <w:color w:val="000000"/>
          <w:sz w:val="20"/>
          <w:szCs w:val="20"/>
          <w:lang w:val="es-MX"/>
        </w:rPr>
        <w:t>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14:paraId="078492D2" w14:textId="77777777" w:rsidR="00FA7CFE" w:rsidRPr="004C0453" w:rsidRDefault="00FA7CFE" w:rsidP="00FA7CFE">
      <w:pPr>
        <w:pStyle w:val="Texto"/>
        <w:spacing w:after="0" w:line="240" w:lineRule="auto"/>
        <w:rPr>
          <w:color w:val="000000"/>
          <w:sz w:val="20"/>
          <w:szCs w:val="20"/>
          <w:lang w:val="es-MX"/>
        </w:rPr>
      </w:pPr>
    </w:p>
    <w:p w14:paraId="04014701"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V.</w:t>
      </w:r>
      <w:r w:rsidRPr="004C0453">
        <w:rPr>
          <w:b/>
          <w:color w:val="000000"/>
          <w:sz w:val="20"/>
          <w:szCs w:val="20"/>
          <w:lang w:val="es-MX"/>
        </w:rPr>
        <w:t xml:space="preserve"> </w:t>
      </w:r>
      <w:r w:rsidRPr="004C0453">
        <w:rPr>
          <w:color w:val="000000"/>
          <w:sz w:val="20"/>
          <w:szCs w:val="20"/>
          <w:lang w:val="es-MX"/>
        </w:rPr>
        <w:t>Derecho a que el tratamiento que reciba esté basado en un plan prescrito individualmente con historial clínico, revisado periódicamente y modificado llegado el caso;</w:t>
      </w:r>
    </w:p>
    <w:p w14:paraId="400D9421" w14:textId="77777777" w:rsidR="00FA7CFE" w:rsidRPr="004C0453" w:rsidRDefault="00FA7CFE" w:rsidP="00FA7CFE">
      <w:pPr>
        <w:pStyle w:val="Texto"/>
        <w:spacing w:after="0" w:line="240" w:lineRule="auto"/>
        <w:rPr>
          <w:color w:val="000000"/>
          <w:sz w:val="20"/>
          <w:szCs w:val="20"/>
          <w:lang w:val="es-MX"/>
        </w:rPr>
      </w:pPr>
    </w:p>
    <w:p w14:paraId="63F89A9D"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VI.</w:t>
      </w:r>
      <w:r w:rsidRPr="004C0453">
        <w:rPr>
          <w:b/>
          <w:color w:val="000000"/>
          <w:sz w:val="20"/>
          <w:szCs w:val="20"/>
          <w:lang w:val="es-MX"/>
        </w:rPr>
        <w:t xml:space="preserve"> </w:t>
      </w:r>
      <w:r w:rsidRPr="004C0453">
        <w:rPr>
          <w:color w:val="000000"/>
          <w:sz w:val="20"/>
          <w:szCs w:val="20"/>
          <w:lang w:val="es-MX"/>
        </w:rPr>
        <w:t>Derecho a no ser sometido a tratamientos irreversibles o que modifiquen la integridad de la persona;</w:t>
      </w:r>
    </w:p>
    <w:p w14:paraId="53507710" w14:textId="77777777" w:rsidR="00FA7CFE" w:rsidRPr="004C0453" w:rsidRDefault="00FA7CFE" w:rsidP="00FA7CFE">
      <w:pPr>
        <w:pStyle w:val="Texto"/>
        <w:spacing w:after="0" w:line="240" w:lineRule="auto"/>
        <w:rPr>
          <w:color w:val="000000"/>
          <w:sz w:val="20"/>
          <w:szCs w:val="20"/>
          <w:lang w:val="es-MX"/>
        </w:rPr>
      </w:pPr>
    </w:p>
    <w:p w14:paraId="50F48E95"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VII.</w:t>
      </w:r>
      <w:r w:rsidRPr="004C0453">
        <w:rPr>
          <w:b/>
          <w:color w:val="000000"/>
          <w:sz w:val="20"/>
          <w:szCs w:val="20"/>
          <w:lang w:val="es-MX"/>
        </w:rPr>
        <w:t xml:space="preserve"> </w:t>
      </w:r>
      <w:r w:rsidRPr="004C0453">
        <w:rPr>
          <w:color w:val="000000"/>
          <w:sz w:val="20"/>
          <w:szCs w:val="20"/>
          <w:lang w:val="es-MX"/>
        </w:rPr>
        <w:t>Derecho a ser tratado y atendido en su comunidad o lo más cerca posible al lugar en donde habiten sus familiares o amigos, y</w:t>
      </w:r>
    </w:p>
    <w:p w14:paraId="510EC7F0" w14:textId="77777777" w:rsidR="00FA7CFE" w:rsidRPr="004C0453" w:rsidRDefault="00FA7CFE" w:rsidP="00FA7CFE">
      <w:pPr>
        <w:pStyle w:val="Texto"/>
        <w:spacing w:after="0" w:line="240" w:lineRule="auto"/>
        <w:rPr>
          <w:color w:val="000000"/>
          <w:sz w:val="20"/>
          <w:szCs w:val="20"/>
          <w:lang w:val="es-MX"/>
        </w:rPr>
      </w:pPr>
    </w:p>
    <w:p w14:paraId="3F192BE9" w14:textId="77777777" w:rsidR="00FA7CFE" w:rsidRDefault="00FA7CFE" w:rsidP="00FA7CFE">
      <w:pPr>
        <w:pStyle w:val="Texto"/>
        <w:spacing w:after="0" w:line="240" w:lineRule="auto"/>
        <w:rPr>
          <w:color w:val="000000"/>
          <w:sz w:val="20"/>
          <w:szCs w:val="20"/>
          <w:lang w:val="es-MX"/>
        </w:rPr>
      </w:pPr>
      <w:r w:rsidRPr="00FA7CFE">
        <w:rPr>
          <w:b/>
          <w:color w:val="000000"/>
          <w:sz w:val="20"/>
          <w:szCs w:val="20"/>
          <w:lang w:val="es-MX"/>
        </w:rPr>
        <w:t>VIII.</w:t>
      </w:r>
      <w:r w:rsidRPr="004C0453">
        <w:rPr>
          <w:color w:val="000000"/>
          <w:sz w:val="20"/>
          <w:szCs w:val="20"/>
          <w:lang w:val="es-MX"/>
        </w:rPr>
        <w:t xml:space="preserve"> Derecho a la confidencialidad de la información psiquiátrica sobre su persona.</w:t>
      </w:r>
    </w:p>
    <w:p w14:paraId="43B66ECC" w14:textId="77777777" w:rsidR="00EF6F6D" w:rsidRPr="00D80054" w:rsidRDefault="00EF6F6D" w:rsidP="00EF6F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05-08-2011</w:t>
      </w:r>
    </w:p>
    <w:p w14:paraId="48C56A31" w14:textId="77777777" w:rsidR="00FA7CFE" w:rsidRPr="004C0453" w:rsidRDefault="00FA7CFE" w:rsidP="00FA7CFE">
      <w:pPr>
        <w:pStyle w:val="Texto"/>
        <w:spacing w:after="0" w:line="240" w:lineRule="auto"/>
        <w:rPr>
          <w:color w:val="000000"/>
          <w:sz w:val="20"/>
          <w:szCs w:val="20"/>
          <w:lang w:val="es-MX"/>
        </w:rPr>
      </w:pPr>
    </w:p>
    <w:p w14:paraId="5887AAB9" w14:textId="77777777" w:rsidR="00106670" w:rsidRPr="00501DDE" w:rsidRDefault="00106670" w:rsidP="00106670">
      <w:pPr>
        <w:pStyle w:val="Texto"/>
        <w:spacing w:after="0" w:line="240" w:lineRule="auto"/>
        <w:rPr>
          <w:sz w:val="20"/>
          <w:szCs w:val="20"/>
          <w:lang w:eastAsia="es-MX"/>
        </w:rPr>
      </w:pPr>
      <w:bookmarkStart w:id="89" w:name="Artículo_75"/>
      <w:r w:rsidRPr="00501DDE">
        <w:rPr>
          <w:b/>
          <w:sz w:val="20"/>
          <w:szCs w:val="20"/>
          <w:lang w:eastAsia="es-MX"/>
        </w:rPr>
        <w:t>Artículo 75</w:t>
      </w:r>
      <w:bookmarkEnd w:id="89"/>
      <w:r w:rsidRPr="00501DDE">
        <w:rPr>
          <w:b/>
          <w:sz w:val="20"/>
          <w:szCs w:val="20"/>
          <w:lang w:eastAsia="es-MX"/>
        </w:rPr>
        <w:t xml:space="preserve">.- </w:t>
      </w:r>
      <w:r w:rsidRPr="00501DDE">
        <w:rPr>
          <w:sz w:val="20"/>
          <w:szCs w:val="20"/>
          <w:lang w:eastAsia="es-MX"/>
        </w:rPr>
        <w:t>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14:paraId="67AD5BA3"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15-01-2013</w:t>
      </w:r>
    </w:p>
    <w:p w14:paraId="00A173A8" w14:textId="77777777" w:rsidR="00FA7CFE" w:rsidRPr="00106670" w:rsidRDefault="00FA7CFE" w:rsidP="00FA7CFE">
      <w:pPr>
        <w:pStyle w:val="Texto"/>
        <w:spacing w:after="0" w:line="240" w:lineRule="auto"/>
        <w:rPr>
          <w:color w:val="000000"/>
          <w:sz w:val="20"/>
          <w:szCs w:val="20"/>
        </w:rPr>
      </w:pPr>
    </w:p>
    <w:p w14:paraId="4CDE95AC"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14:paraId="1220D6AF" w14:textId="77777777" w:rsidR="00FA7CFE" w:rsidRPr="004C0453" w:rsidRDefault="00FA7CFE" w:rsidP="00FA7CFE">
      <w:pPr>
        <w:pStyle w:val="Texto"/>
        <w:spacing w:after="0" w:line="240" w:lineRule="auto"/>
        <w:rPr>
          <w:color w:val="000000"/>
          <w:sz w:val="20"/>
          <w:szCs w:val="20"/>
          <w:lang w:val="es-MX"/>
        </w:rPr>
      </w:pPr>
    </w:p>
    <w:p w14:paraId="10D8A56F"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La decisión de internar a una persona deberá ser notificada a su representante, así como a la autoridad judicial.</w:t>
      </w:r>
    </w:p>
    <w:p w14:paraId="624F4D18" w14:textId="77777777" w:rsidR="00FA7CFE" w:rsidRPr="004C0453" w:rsidRDefault="00FA7CFE" w:rsidP="00FA7CFE">
      <w:pPr>
        <w:pStyle w:val="Texto"/>
        <w:spacing w:after="0" w:line="240" w:lineRule="auto"/>
        <w:rPr>
          <w:color w:val="000000"/>
          <w:sz w:val="20"/>
          <w:szCs w:val="20"/>
          <w:lang w:val="es-MX"/>
        </w:rPr>
      </w:pPr>
    </w:p>
    <w:p w14:paraId="174D6D49"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14:paraId="10663BA6" w14:textId="77777777" w:rsidR="00FA7CFE" w:rsidRPr="004C0453" w:rsidRDefault="00FA7CFE" w:rsidP="00FA7CFE">
      <w:pPr>
        <w:pStyle w:val="Texto"/>
        <w:spacing w:after="0" w:line="240" w:lineRule="auto"/>
        <w:rPr>
          <w:color w:val="000000"/>
          <w:sz w:val="20"/>
          <w:szCs w:val="20"/>
          <w:lang w:val="es-MX"/>
        </w:rPr>
      </w:pPr>
    </w:p>
    <w:p w14:paraId="3D0B16A3"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14:paraId="6D70420E" w14:textId="77777777" w:rsidR="00EF6F6D" w:rsidRPr="00D80054" w:rsidRDefault="00EF6F6D" w:rsidP="00EF6F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05-08-2011</w:t>
      </w:r>
    </w:p>
    <w:p w14:paraId="06A300EF" w14:textId="77777777" w:rsidR="00FA7CFE" w:rsidRPr="004C0453" w:rsidRDefault="00FA7CFE" w:rsidP="00FA7CFE">
      <w:pPr>
        <w:pStyle w:val="Texto"/>
        <w:spacing w:after="0" w:line="240" w:lineRule="auto"/>
        <w:rPr>
          <w:color w:val="000000"/>
          <w:sz w:val="20"/>
          <w:szCs w:val="20"/>
          <w:lang w:val="es-MX"/>
        </w:rPr>
      </w:pPr>
    </w:p>
    <w:p w14:paraId="36678F64" w14:textId="77777777" w:rsidR="00106670" w:rsidRPr="00501DDE" w:rsidRDefault="00106670" w:rsidP="00106670">
      <w:pPr>
        <w:pStyle w:val="Texto"/>
        <w:spacing w:after="0" w:line="240" w:lineRule="auto"/>
        <w:rPr>
          <w:sz w:val="20"/>
          <w:szCs w:val="20"/>
          <w:lang w:eastAsia="es-MX"/>
        </w:rPr>
      </w:pPr>
      <w:bookmarkStart w:id="90" w:name="Artículo_76"/>
      <w:r w:rsidRPr="00501DDE">
        <w:rPr>
          <w:b/>
          <w:sz w:val="20"/>
          <w:szCs w:val="20"/>
          <w:lang w:eastAsia="es-MX"/>
        </w:rPr>
        <w:t>Artículo 76</w:t>
      </w:r>
      <w:bookmarkEnd w:id="90"/>
      <w:r w:rsidRPr="00501DDE">
        <w:rPr>
          <w:b/>
          <w:sz w:val="20"/>
          <w:szCs w:val="20"/>
          <w:lang w:eastAsia="es-MX"/>
        </w:rPr>
        <w:t xml:space="preserve">.- </w:t>
      </w:r>
      <w:r w:rsidRPr="00501DDE">
        <w:rPr>
          <w:sz w:val="20"/>
          <w:szCs w:val="20"/>
          <w:lang w:eastAsia="es-MX"/>
        </w:rPr>
        <w:t>La Secretaría de Salud establecerá las normas oficiales mexicanas para los establecimientos que prestan atención a las personas con trastornos mentales y del comportamiento, de la red del Sistema Nacional de Salud.</w:t>
      </w:r>
    </w:p>
    <w:p w14:paraId="3DF4BC81"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207A7A">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15-01-2013</w:t>
      </w:r>
    </w:p>
    <w:p w14:paraId="70F07E25" w14:textId="77777777" w:rsidR="00FA7CFE" w:rsidRPr="00106670" w:rsidRDefault="00FA7CFE" w:rsidP="00FA7CFE">
      <w:pPr>
        <w:pStyle w:val="Texto"/>
        <w:spacing w:after="0" w:line="240" w:lineRule="auto"/>
        <w:rPr>
          <w:color w:val="000000"/>
          <w:sz w:val="20"/>
          <w:szCs w:val="20"/>
        </w:rPr>
      </w:pPr>
    </w:p>
    <w:p w14:paraId="5524571D"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A estos efectos, se establecerá la coordinación necesaria entre las autoridades sanitarias, judiciales, administrativas y otras, según corresponda.</w:t>
      </w:r>
    </w:p>
    <w:p w14:paraId="6E2ECF2C" w14:textId="77777777" w:rsidR="00EF6F6D" w:rsidRPr="00D80054" w:rsidRDefault="00EF6F6D" w:rsidP="00EF6F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05-08-2011</w:t>
      </w:r>
    </w:p>
    <w:p w14:paraId="14CEAA72" w14:textId="77777777" w:rsidR="00FA7CFE" w:rsidRPr="004C0453" w:rsidRDefault="00FA7CFE" w:rsidP="00FA7CFE">
      <w:pPr>
        <w:pStyle w:val="Texto"/>
        <w:spacing w:after="0" w:line="240" w:lineRule="auto"/>
        <w:rPr>
          <w:color w:val="000000"/>
          <w:sz w:val="20"/>
          <w:szCs w:val="20"/>
          <w:lang w:val="es-MX"/>
        </w:rPr>
      </w:pPr>
    </w:p>
    <w:p w14:paraId="576D9AC6" w14:textId="77777777" w:rsidR="00106670" w:rsidRDefault="00106670" w:rsidP="00106670">
      <w:pPr>
        <w:pStyle w:val="Texto"/>
        <w:spacing w:after="0" w:line="240" w:lineRule="auto"/>
        <w:rPr>
          <w:sz w:val="20"/>
          <w:szCs w:val="20"/>
          <w:lang w:eastAsia="es-MX"/>
        </w:rPr>
      </w:pPr>
      <w:bookmarkStart w:id="91" w:name="Artículo_77"/>
      <w:r w:rsidRPr="00501DDE">
        <w:rPr>
          <w:b/>
          <w:sz w:val="20"/>
          <w:szCs w:val="20"/>
          <w:lang w:eastAsia="es-MX"/>
        </w:rPr>
        <w:t>Artículo 77</w:t>
      </w:r>
      <w:bookmarkEnd w:id="91"/>
      <w:r w:rsidRPr="00501DDE">
        <w:rPr>
          <w:b/>
          <w:sz w:val="20"/>
          <w:szCs w:val="20"/>
          <w:lang w:eastAsia="es-MX"/>
        </w:rPr>
        <w:t xml:space="preserve">.- </w:t>
      </w:r>
      <w:r w:rsidRPr="00501DDE">
        <w:rPr>
          <w:sz w:val="20"/>
          <w:szCs w:val="20"/>
          <w:lang w:eastAsia="es-MX"/>
        </w:rPr>
        <w:t>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14:paraId="22D78316" w14:textId="77777777" w:rsidR="00C61703" w:rsidRPr="00D80054" w:rsidRDefault="00C61703" w:rsidP="00C617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15-01-2013</w:t>
      </w:r>
    </w:p>
    <w:p w14:paraId="40CC9EB6" w14:textId="77777777" w:rsidR="00106670" w:rsidRPr="00501DDE" w:rsidRDefault="00106670" w:rsidP="00106670">
      <w:pPr>
        <w:pStyle w:val="Texto"/>
        <w:spacing w:after="0" w:line="240" w:lineRule="auto"/>
        <w:rPr>
          <w:sz w:val="20"/>
          <w:szCs w:val="20"/>
          <w:lang w:eastAsia="es-MX"/>
        </w:rPr>
      </w:pPr>
    </w:p>
    <w:p w14:paraId="04F17D0B" w14:textId="77777777" w:rsidR="008E009C" w:rsidRPr="00491E64" w:rsidRDefault="008E009C" w:rsidP="008E009C">
      <w:pPr>
        <w:pStyle w:val="Texto"/>
        <w:spacing w:after="0" w:line="240" w:lineRule="auto"/>
        <w:rPr>
          <w:bCs/>
          <w:sz w:val="20"/>
          <w:szCs w:val="20"/>
          <w:lang w:eastAsia="es-MX"/>
        </w:rPr>
      </w:pPr>
      <w:r w:rsidRPr="00491E64">
        <w:rPr>
          <w:sz w:val="20"/>
          <w:szCs w:val="20"/>
          <w:lang w:eastAsia="es-MX"/>
        </w:rPr>
        <w:t xml:space="preserve">A estos efectos, podrán obtener orientación y asesoramiento en las instituciones públicas dedicadas a la atención de las personas con trastornos mentales y del comportamiento, </w:t>
      </w:r>
      <w:r w:rsidRPr="00491E64">
        <w:rPr>
          <w:bCs/>
          <w:sz w:val="20"/>
          <w:szCs w:val="20"/>
          <w:lang w:eastAsia="es-MX"/>
        </w:rPr>
        <w:t>con énfasis en niñas, niños, adolescentes y personas adultas mayores.</w:t>
      </w:r>
    </w:p>
    <w:p w14:paraId="3F56C911" w14:textId="77777777" w:rsidR="001F4A4D" w:rsidRPr="00D80054" w:rsidRDefault="001F4A4D" w:rsidP="001F4A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C61703">
        <w:rPr>
          <w:rFonts w:ascii="Times New Roman" w:eastAsia="MS Mincho" w:hAnsi="Times New Roman"/>
          <w:i/>
          <w:iCs/>
          <w:color w:val="0000FF"/>
          <w:sz w:val="16"/>
          <w:lang w:val="es-MX"/>
        </w:rPr>
        <w:t xml:space="preserve">15-01-2013, </w:t>
      </w:r>
      <w:r>
        <w:rPr>
          <w:rFonts w:ascii="Times New Roman" w:eastAsia="MS Mincho" w:hAnsi="Times New Roman"/>
          <w:i/>
          <w:iCs/>
          <w:color w:val="0000FF"/>
          <w:sz w:val="16"/>
          <w:lang w:val="es-MX"/>
        </w:rPr>
        <w:t>04-06-2015</w:t>
      </w:r>
    </w:p>
    <w:p w14:paraId="7F6C623F" w14:textId="77777777" w:rsidR="00FA7CFE" w:rsidRPr="00106670" w:rsidRDefault="00FA7CFE" w:rsidP="00FA7CFE">
      <w:pPr>
        <w:pStyle w:val="Texto"/>
        <w:spacing w:after="0" w:line="240" w:lineRule="auto"/>
        <w:rPr>
          <w:color w:val="000000"/>
          <w:sz w:val="20"/>
          <w:szCs w:val="20"/>
        </w:rPr>
      </w:pPr>
    </w:p>
    <w:p w14:paraId="7C01F941" w14:textId="77777777" w:rsidR="00FA7CFE" w:rsidRDefault="00FA7CFE" w:rsidP="00FA7CFE">
      <w:pPr>
        <w:pStyle w:val="Texto"/>
        <w:spacing w:after="0" w:line="240" w:lineRule="auto"/>
        <w:rPr>
          <w:color w:val="000000"/>
          <w:sz w:val="20"/>
          <w:szCs w:val="20"/>
          <w:lang w:val="es-MX"/>
        </w:rPr>
      </w:pPr>
      <w:r w:rsidRPr="004C0453">
        <w:rPr>
          <w:color w:val="000000"/>
          <w:sz w:val="20"/>
          <w:szCs w:val="20"/>
          <w:lang w:val="es-MX"/>
        </w:rP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14:paraId="72C421E1" w14:textId="77777777" w:rsidR="00EF6F6D" w:rsidRPr="00D80054" w:rsidRDefault="00EF6F6D" w:rsidP="00EF6F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05-08-2011</w:t>
      </w:r>
    </w:p>
    <w:p w14:paraId="6954AAE6" w14:textId="77777777" w:rsidR="00FA7CFE" w:rsidRPr="004C0453" w:rsidRDefault="00FA7CFE" w:rsidP="00FA7CFE">
      <w:pPr>
        <w:pStyle w:val="Texto"/>
        <w:spacing w:after="0" w:line="240" w:lineRule="auto"/>
        <w:rPr>
          <w:color w:val="000000"/>
          <w:sz w:val="20"/>
          <w:szCs w:val="20"/>
          <w:lang w:val="es-MX"/>
        </w:rPr>
      </w:pPr>
    </w:p>
    <w:p w14:paraId="702D24A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TÍTULO TERCERO BIS</w:t>
      </w:r>
    </w:p>
    <w:p w14:paraId="0EE2FD9F" w14:textId="77777777" w:rsidR="004552E6" w:rsidRPr="004552E6" w:rsidRDefault="004552E6" w:rsidP="004552E6">
      <w:pPr>
        <w:pStyle w:val="Texto"/>
        <w:spacing w:after="0" w:line="240" w:lineRule="auto"/>
        <w:ind w:firstLine="0"/>
        <w:jc w:val="center"/>
        <w:rPr>
          <w:b/>
          <w:sz w:val="22"/>
          <w:szCs w:val="22"/>
        </w:rPr>
      </w:pPr>
      <w:r w:rsidRPr="004552E6">
        <w:rPr>
          <w:b/>
          <w:sz w:val="22"/>
          <w:szCs w:val="22"/>
        </w:rPr>
        <w:t>De la prestación gratuita de servicios de salud, medicamentos y demás insumos asociados para las personas sin seguridad social.</w:t>
      </w:r>
    </w:p>
    <w:p w14:paraId="35287B07" w14:textId="77777777" w:rsidR="004552E6" w:rsidRPr="00D80054" w:rsidRDefault="00DE08B0" w:rsidP="004552E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adicionado DOF </w:t>
      </w:r>
      <w:r>
        <w:rPr>
          <w:rFonts w:ascii="Times New Roman" w:eastAsia="MS Mincho" w:hAnsi="Times New Roman"/>
          <w:i/>
          <w:iCs/>
          <w:color w:val="0000FF"/>
          <w:sz w:val="16"/>
          <w:lang w:val="es-MX"/>
        </w:rPr>
        <w:t>15-05-2003</w:t>
      </w:r>
      <w:r w:rsidR="004552E6">
        <w:rPr>
          <w:rFonts w:ascii="Times New Roman" w:eastAsia="MS Mincho" w:hAnsi="Times New Roman"/>
          <w:i/>
          <w:iCs/>
          <w:color w:val="0000FF"/>
          <w:sz w:val="16"/>
          <w:lang w:val="es-MX"/>
        </w:rPr>
        <w:t xml:space="preserve">. </w:t>
      </w:r>
      <w:r w:rsidR="004552E6" w:rsidRPr="00D80054">
        <w:rPr>
          <w:rFonts w:ascii="Times New Roman" w:eastAsia="MS Mincho" w:hAnsi="Times New Roman"/>
          <w:i/>
          <w:iCs/>
          <w:color w:val="0000FF"/>
          <w:sz w:val="16"/>
          <w:lang w:val="es-MX"/>
        </w:rPr>
        <w:t xml:space="preserve">Denominación reformada DOF </w:t>
      </w:r>
      <w:r w:rsidR="004552E6">
        <w:rPr>
          <w:rFonts w:ascii="Times New Roman" w:eastAsia="MS Mincho" w:hAnsi="Times New Roman"/>
          <w:i/>
          <w:iCs/>
          <w:color w:val="0000FF"/>
          <w:sz w:val="16"/>
          <w:lang w:val="es-MX"/>
        </w:rPr>
        <w:t>29-11-2019</w:t>
      </w:r>
    </w:p>
    <w:p w14:paraId="6D049335" w14:textId="77777777" w:rsidR="0063720B" w:rsidRDefault="0063720B" w:rsidP="00E2720F">
      <w:pPr>
        <w:pStyle w:val="Textosinformato"/>
        <w:jc w:val="center"/>
        <w:rPr>
          <w:rFonts w:ascii="Arial" w:eastAsia="MS Mincho" w:hAnsi="Arial" w:cs="Arial"/>
          <w:b/>
          <w:bCs/>
          <w:sz w:val="22"/>
        </w:rPr>
      </w:pPr>
    </w:p>
    <w:p w14:paraId="6390460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I</w:t>
      </w:r>
    </w:p>
    <w:p w14:paraId="30DB321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Generales</w:t>
      </w:r>
    </w:p>
    <w:p w14:paraId="641C8081" w14:textId="77777777" w:rsidR="00DE08B0" w:rsidRPr="00D80054" w:rsidRDefault="00DE08B0" w:rsidP="00DE08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p>
    <w:p w14:paraId="347AB5E5" w14:textId="77777777" w:rsidR="0063720B" w:rsidRDefault="0063720B" w:rsidP="00E2720F">
      <w:pPr>
        <w:pStyle w:val="Textosinformato"/>
        <w:ind w:firstLine="289"/>
        <w:jc w:val="both"/>
        <w:rPr>
          <w:rFonts w:ascii="Arial" w:eastAsia="MS Mincho" w:hAnsi="Arial" w:cs="Arial"/>
        </w:rPr>
      </w:pPr>
    </w:p>
    <w:p w14:paraId="62A0F4A5" w14:textId="77777777" w:rsidR="004552E6" w:rsidRDefault="004552E6" w:rsidP="004552E6">
      <w:pPr>
        <w:pStyle w:val="Texto"/>
        <w:spacing w:after="0" w:line="240" w:lineRule="auto"/>
        <w:rPr>
          <w:sz w:val="20"/>
          <w:szCs w:val="20"/>
        </w:rPr>
      </w:pPr>
      <w:bookmarkStart w:id="92" w:name="Artículo_77_bis_1"/>
      <w:r w:rsidRPr="001B2EB0">
        <w:rPr>
          <w:b/>
          <w:sz w:val="20"/>
          <w:szCs w:val="20"/>
        </w:rPr>
        <w:t>Artículo 77 bis 1</w:t>
      </w:r>
      <w:bookmarkEnd w:id="92"/>
      <w:r w:rsidRPr="001B2EB0">
        <w:rPr>
          <w:b/>
          <w:sz w:val="20"/>
          <w:szCs w:val="20"/>
        </w:rPr>
        <w:t>.-</w:t>
      </w:r>
      <w:r w:rsidRPr="001B2EB0">
        <w:rPr>
          <w:sz w:val="20"/>
          <w:szCs w:val="20"/>
        </w:rPr>
        <w:t xml:space="preserve"> 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w:t>
      </w:r>
    </w:p>
    <w:p w14:paraId="53D651B4" w14:textId="77777777" w:rsidR="004552E6" w:rsidRPr="001B2EB0" w:rsidRDefault="004552E6" w:rsidP="004552E6">
      <w:pPr>
        <w:pStyle w:val="Texto"/>
        <w:spacing w:after="0" w:line="240" w:lineRule="auto"/>
        <w:rPr>
          <w:sz w:val="20"/>
          <w:szCs w:val="20"/>
        </w:rPr>
      </w:pPr>
    </w:p>
    <w:p w14:paraId="60095894" w14:textId="77777777" w:rsidR="004552E6" w:rsidRDefault="004552E6" w:rsidP="004552E6">
      <w:pPr>
        <w:pStyle w:val="Texto"/>
        <w:spacing w:after="0" w:line="240" w:lineRule="auto"/>
        <w:rPr>
          <w:sz w:val="20"/>
          <w:szCs w:val="20"/>
        </w:rPr>
      </w:pPr>
      <w:r w:rsidRPr="001B2EB0">
        <w:rPr>
          <w:sz w:val="20"/>
          <w:szCs w:val="20"/>
        </w:rP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w:t>
      </w:r>
    </w:p>
    <w:p w14:paraId="61981F13" w14:textId="77777777" w:rsidR="004552E6" w:rsidRPr="001B2EB0" w:rsidRDefault="004552E6" w:rsidP="004552E6">
      <w:pPr>
        <w:pStyle w:val="Texto"/>
        <w:spacing w:after="0" w:line="240" w:lineRule="auto"/>
        <w:rPr>
          <w:sz w:val="20"/>
          <w:szCs w:val="20"/>
        </w:rPr>
      </w:pPr>
    </w:p>
    <w:p w14:paraId="23ECF8AA" w14:textId="77777777" w:rsidR="004552E6" w:rsidRPr="001B2EB0" w:rsidRDefault="004552E6" w:rsidP="004552E6">
      <w:pPr>
        <w:pStyle w:val="Texto"/>
        <w:spacing w:after="0" w:line="240" w:lineRule="auto"/>
        <w:rPr>
          <w:sz w:val="20"/>
          <w:szCs w:val="20"/>
        </w:rPr>
      </w:pPr>
      <w:r w:rsidRPr="001B2EB0">
        <w:rPr>
          <w:sz w:val="20"/>
          <w:szCs w:val="20"/>
        </w:rPr>
        <w:t>Las disposiciones reglamentarias establecerán los criterios necesarios para la organización, secuencia, alcances y progresividad de la prestación gratuita de los servicios de salud, medicamentos y demás insumos asociados a que se refiere este Título.</w:t>
      </w:r>
    </w:p>
    <w:p w14:paraId="550C66A7" w14:textId="77777777" w:rsidR="004552E6" w:rsidRPr="00D80054" w:rsidRDefault="00DE08B0" w:rsidP="004552E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4552E6">
        <w:rPr>
          <w:rFonts w:ascii="Times New Roman" w:eastAsia="MS Mincho" w:hAnsi="Times New Roman"/>
          <w:i/>
          <w:iCs/>
          <w:color w:val="0000FF"/>
          <w:sz w:val="16"/>
          <w:lang w:val="es-MX"/>
        </w:rPr>
        <w:t>. Reformado</w:t>
      </w:r>
      <w:r w:rsidR="004552E6" w:rsidRPr="00D80054">
        <w:rPr>
          <w:rFonts w:ascii="Times New Roman" w:eastAsia="MS Mincho" w:hAnsi="Times New Roman"/>
          <w:i/>
          <w:iCs/>
          <w:color w:val="0000FF"/>
          <w:sz w:val="16"/>
          <w:lang w:val="es-MX"/>
        </w:rPr>
        <w:t xml:space="preserve"> DOF </w:t>
      </w:r>
      <w:r w:rsidR="004552E6">
        <w:rPr>
          <w:rFonts w:ascii="Times New Roman" w:eastAsia="MS Mincho" w:hAnsi="Times New Roman"/>
          <w:i/>
          <w:iCs/>
          <w:color w:val="0000FF"/>
          <w:sz w:val="16"/>
          <w:lang w:val="es-MX"/>
        </w:rPr>
        <w:t>29-11-2019</w:t>
      </w:r>
    </w:p>
    <w:p w14:paraId="57CAE6CA" w14:textId="77777777" w:rsidR="0063720B" w:rsidRDefault="0063720B" w:rsidP="00E2720F">
      <w:pPr>
        <w:pStyle w:val="Textosinformato"/>
        <w:ind w:firstLine="289"/>
        <w:jc w:val="both"/>
        <w:rPr>
          <w:rFonts w:ascii="Arial" w:eastAsia="MS Mincho" w:hAnsi="Arial" w:cs="Arial"/>
        </w:rPr>
      </w:pPr>
    </w:p>
    <w:p w14:paraId="1E04B039" w14:textId="77777777" w:rsidR="004552E6" w:rsidRDefault="004552E6" w:rsidP="004552E6">
      <w:pPr>
        <w:pStyle w:val="Texto"/>
        <w:spacing w:after="0" w:line="240" w:lineRule="auto"/>
        <w:rPr>
          <w:sz w:val="20"/>
          <w:szCs w:val="20"/>
        </w:rPr>
      </w:pPr>
      <w:bookmarkStart w:id="93" w:name="Artículo_77_bis_2"/>
      <w:r w:rsidRPr="001B2EB0">
        <w:rPr>
          <w:b/>
          <w:sz w:val="20"/>
          <w:szCs w:val="20"/>
        </w:rPr>
        <w:t>Artículo 77 bis 2</w:t>
      </w:r>
      <w:bookmarkEnd w:id="93"/>
      <w:r w:rsidRPr="001B2EB0">
        <w:rPr>
          <w:b/>
          <w:sz w:val="20"/>
          <w:szCs w:val="20"/>
        </w:rPr>
        <w:t>.</w:t>
      </w:r>
      <w:r w:rsidRPr="001B2EB0">
        <w:rPr>
          <w:sz w:val="20"/>
          <w:szCs w:val="20"/>
        </w:rPr>
        <w:t xml:space="preserve"> Para los efectos de este Título, se entenderá por prestación gratuita de servicios de salud, medicamentos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14:paraId="34E93035" w14:textId="77777777" w:rsidR="004552E6" w:rsidRPr="001B2EB0" w:rsidRDefault="004552E6" w:rsidP="004552E6">
      <w:pPr>
        <w:pStyle w:val="Texto"/>
        <w:spacing w:after="0" w:line="240" w:lineRule="auto"/>
        <w:rPr>
          <w:sz w:val="20"/>
          <w:szCs w:val="20"/>
        </w:rPr>
      </w:pPr>
    </w:p>
    <w:p w14:paraId="70EB2F40" w14:textId="77777777" w:rsidR="004552E6" w:rsidRDefault="004552E6" w:rsidP="004552E6">
      <w:pPr>
        <w:pStyle w:val="Texto"/>
        <w:spacing w:after="0" w:line="240" w:lineRule="auto"/>
        <w:rPr>
          <w:sz w:val="20"/>
          <w:szCs w:val="20"/>
        </w:rPr>
      </w:pPr>
      <w:r w:rsidRPr="001B2EB0">
        <w:rPr>
          <w:sz w:val="20"/>
          <w:szCs w:val="20"/>
        </w:rPr>
        <w:t>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w:t>
      </w:r>
    </w:p>
    <w:p w14:paraId="0980ADD4" w14:textId="77777777" w:rsidR="004552E6" w:rsidRPr="001B2EB0" w:rsidRDefault="004552E6" w:rsidP="004552E6">
      <w:pPr>
        <w:pStyle w:val="Texto"/>
        <w:spacing w:after="0" w:line="240" w:lineRule="auto"/>
        <w:rPr>
          <w:sz w:val="20"/>
          <w:szCs w:val="20"/>
        </w:rPr>
      </w:pPr>
    </w:p>
    <w:p w14:paraId="28994FFF" w14:textId="77777777" w:rsidR="004552E6" w:rsidRPr="001B2EB0" w:rsidRDefault="004552E6" w:rsidP="004552E6">
      <w:pPr>
        <w:pStyle w:val="Texto"/>
        <w:spacing w:after="0" w:line="240" w:lineRule="auto"/>
        <w:rPr>
          <w:sz w:val="20"/>
          <w:szCs w:val="20"/>
        </w:rPr>
      </w:pPr>
      <w:r w:rsidRPr="001B2EB0">
        <w:rPr>
          <w:sz w:val="20"/>
          <w:szCs w:val="20"/>
        </w:rPr>
        <w:t>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p>
    <w:p w14:paraId="1C9EA309" w14:textId="77777777" w:rsidR="00B97629" w:rsidRPr="00D80054" w:rsidRDefault="00DE08B0" w:rsidP="00DE08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B97629" w:rsidRPr="00D80054">
        <w:rPr>
          <w:rFonts w:ascii="Times New Roman" w:eastAsia="MS Mincho" w:hAnsi="Times New Roman"/>
          <w:i/>
          <w:iCs/>
          <w:color w:val="0000FF"/>
          <w:sz w:val="16"/>
          <w:lang w:val="es-MX"/>
        </w:rPr>
        <w:t xml:space="preserve"> DOF </w:t>
      </w:r>
      <w:r w:rsidR="00B97629">
        <w:rPr>
          <w:rFonts w:ascii="Times New Roman" w:eastAsia="MS Mincho" w:hAnsi="Times New Roman"/>
          <w:i/>
          <w:iCs/>
          <w:color w:val="0000FF"/>
          <w:sz w:val="16"/>
          <w:lang w:val="es-MX"/>
        </w:rPr>
        <w:t>04-06-2014</w:t>
      </w:r>
      <w:r w:rsidR="004552E6">
        <w:rPr>
          <w:rFonts w:ascii="Times New Roman" w:eastAsia="MS Mincho" w:hAnsi="Times New Roman"/>
          <w:i/>
          <w:iCs/>
          <w:color w:val="0000FF"/>
          <w:sz w:val="16"/>
          <w:lang w:val="es-MX"/>
        </w:rPr>
        <w:t>, 29-11-2019</w:t>
      </w:r>
    </w:p>
    <w:p w14:paraId="0CE148FE" w14:textId="77777777" w:rsidR="0063720B" w:rsidRDefault="0063720B" w:rsidP="00E2720F">
      <w:pPr>
        <w:pStyle w:val="Textosinformato"/>
        <w:ind w:firstLine="289"/>
        <w:jc w:val="both"/>
        <w:rPr>
          <w:rFonts w:ascii="Arial" w:eastAsia="MS Mincho" w:hAnsi="Arial" w:cs="Arial"/>
        </w:rPr>
      </w:pPr>
    </w:p>
    <w:p w14:paraId="39B9FF02" w14:textId="77777777" w:rsidR="004552E6" w:rsidRPr="001B2EB0" w:rsidRDefault="004552E6" w:rsidP="004552E6">
      <w:pPr>
        <w:pStyle w:val="Texto"/>
        <w:spacing w:after="0" w:line="240" w:lineRule="auto"/>
        <w:rPr>
          <w:b/>
          <w:sz w:val="20"/>
          <w:szCs w:val="20"/>
        </w:rPr>
      </w:pPr>
      <w:bookmarkStart w:id="94" w:name="Artículo_77_bis_3"/>
      <w:r w:rsidRPr="001B2EB0">
        <w:rPr>
          <w:b/>
          <w:sz w:val="20"/>
          <w:szCs w:val="20"/>
        </w:rPr>
        <w:t>Artículo 77 bis 3</w:t>
      </w:r>
      <w:bookmarkEnd w:id="94"/>
      <w:r w:rsidRPr="001B2EB0">
        <w:rPr>
          <w:b/>
          <w:sz w:val="20"/>
          <w:szCs w:val="20"/>
        </w:rPr>
        <w:t xml:space="preserve">. </w:t>
      </w:r>
      <w:r w:rsidRPr="001B2EB0">
        <w:rPr>
          <w:sz w:val="20"/>
          <w:szCs w:val="20"/>
        </w:rPr>
        <w:t>Se deroga.</w:t>
      </w:r>
    </w:p>
    <w:p w14:paraId="2F78B530" w14:textId="77777777" w:rsidR="004552E6" w:rsidRPr="00D80054" w:rsidRDefault="00DE08B0" w:rsidP="004552E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4552E6">
        <w:rPr>
          <w:rFonts w:ascii="Times New Roman" w:eastAsia="MS Mincho" w:hAnsi="Times New Roman"/>
          <w:i/>
          <w:iCs/>
          <w:color w:val="0000FF"/>
          <w:sz w:val="16"/>
          <w:lang w:val="es-MX"/>
        </w:rPr>
        <w:t>. Derogado</w:t>
      </w:r>
      <w:r w:rsidR="004552E6" w:rsidRPr="00D80054">
        <w:rPr>
          <w:rFonts w:ascii="Times New Roman" w:eastAsia="MS Mincho" w:hAnsi="Times New Roman"/>
          <w:i/>
          <w:iCs/>
          <w:color w:val="0000FF"/>
          <w:sz w:val="16"/>
          <w:lang w:val="es-MX"/>
        </w:rPr>
        <w:t xml:space="preserve"> DOF </w:t>
      </w:r>
      <w:r w:rsidR="004552E6">
        <w:rPr>
          <w:rFonts w:ascii="Times New Roman" w:eastAsia="MS Mincho" w:hAnsi="Times New Roman"/>
          <w:i/>
          <w:iCs/>
          <w:color w:val="0000FF"/>
          <w:sz w:val="16"/>
          <w:lang w:val="es-MX"/>
        </w:rPr>
        <w:t>29-11-2019</w:t>
      </w:r>
    </w:p>
    <w:p w14:paraId="44CBB486" w14:textId="77777777" w:rsidR="0063720B" w:rsidRDefault="0063720B" w:rsidP="00E2720F">
      <w:pPr>
        <w:pStyle w:val="Textosinformato"/>
        <w:ind w:firstLine="289"/>
        <w:jc w:val="both"/>
        <w:rPr>
          <w:rFonts w:ascii="Arial" w:eastAsia="MS Mincho" w:hAnsi="Arial" w:cs="Arial"/>
        </w:rPr>
      </w:pPr>
    </w:p>
    <w:p w14:paraId="55D95A76" w14:textId="77777777" w:rsidR="006E1FEE" w:rsidRPr="001B2EB0" w:rsidRDefault="006E1FEE" w:rsidP="006E1FEE">
      <w:pPr>
        <w:pStyle w:val="Texto"/>
        <w:spacing w:after="0" w:line="240" w:lineRule="auto"/>
        <w:rPr>
          <w:b/>
          <w:sz w:val="20"/>
          <w:szCs w:val="20"/>
        </w:rPr>
      </w:pPr>
      <w:bookmarkStart w:id="95" w:name="Artículo_77_bis_4"/>
      <w:r w:rsidRPr="001B2EB0">
        <w:rPr>
          <w:b/>
          <w:sz w:val="20"/>
          <w:szCs w:val="20"/>
        </w:rPr>
        <w:t>Artículo 77 bis 4</w:t>
      </w:r>
      <w:bookmarkEnd w:id="95"/>
      <w:r w:rsidRPr="001B2EB0">
        <w:rPr>
          <w:b/>
          <w:sz w:val="20"/>
          <w:szCs w:val="20"/>
        </w:rPr>
        <w:t xml:space="preserve">. </w:t>
      </w:r>
      <w:r w:rsidRPr="001B2EB0">
        <w:rPr>
          <w:sz w:val="20"/>
          <w:szCs w:val="20"/>
        </w:rPr>
        <w:t>Se deroga.</w:t>
      </w:r>
    </w:p>
    <w:p w14:paraId="0E703C48" w14:textId="77777777" w:rsidR="006E1FEE" w:rsidRPr="00D80054" w:rsidRDefault="00DE08B0" w:rsidP="006E1F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6E1FEE">
        <w:rPr>
          <w:rFonts w:ascii="Times New Roman" w:eastAsia="MS Mincho" w:hAnsi="Times New Roman"/>
          <w:i/>
          <w:iCs/>
          <w:color w:val="0000FF"/>
          <w:sz w:val="16"/>
          <w:lang w:val="es-MX"/>
        </w:rPr>
        <w:t>. Derogado</w:t>
      </w:r>
      <w:r w:rsidR="006E1FEE" w:rsidRPr="00D80054">
        <w:rPr>
          <w:rFonts w:ascii="Times New Roman" w:eastAsia="MS Mincho" w:hAnsi="Times New Roman"/>
          <w:i/>
          <w:iCs/>
          <w:color w:val="0000FF"/>
          <w:sz w:val="16"/>
          <w:lang w:val="es-MX"/>
        </w:rPr>
        <w:t xml:space="preserve"> DOF </w:t>
      </w:r>
      <w:r w:rsidR="006E1FEE">
        <w:rPr>
          <w:rFonts w:ascii="Times New Roman" w:eastAsia="MS Mincho" w:hAnsi="Times New Roman"/>
          <w:i/>
          <w:iCs/>
          <w:color w:val="0000FF"/>
          <w:sz w:val="16"/>
          <w:lang w:val="es-MX"/>
        </w:rPr>
        <w:t>29-11-2019</w:t>
      </w:r>
    </w:p>
    <w:p w14:paraId="02C560B7" w14:textId="77777777" w:rsidR="0063720B" w:rsidRDefault="0063720B" w:rsidP="00E2720F">
      <w:pPr>
        <w:pStyle w:val="Textosinformato"/>
        <w:ind w:firstLine="289"/>
        <w:jc w:val="both"/>
        <w:rPr>
          <w:rFonts w:ascii="Arial" w:eastAsia="MS Mincho" w:hAnsi="Arial" w:cs="Arial"/>
        </w:rPr>
      </w:pPr>
    </w:p>
    <w:p w14:paraId="691BF5B0" w14:textId="77777777" w:rsidR="002B09C2" w:rsidRPr="001B2EB0" w:rsidRDefault="002B09C2" w:rsidP="002B09C2">
      <w:pPr>
        <w:pStyle w:val="Texto"/>
        <w:spacing w:after="0" w:line="240" w:lineRule="auto"/>
        <w:rPr>
          <w:sz w:val="20"/>
          <w:szCs w:val="20"/>
        </w:rPr>
      </w:pPr>
      <w:bookmarkStart w:id="96" w:name="Artículo_77_bis_5"/>
      <w:r w:rsidRPr="001B2EB0">
        <w:rPr>
          <w:b/>
          <w:sz w:val="20"/>
          <w:szCs w:val="20"/>
        </w:rPr>
        <w:t>Artículo 77 bis 5</w:t>
      </w:r>
      <w:bookmarkEnd w:id="96"/>
      <w:r w:rsidRPr="001B2EB0">
        <w:rPr>
          <w:b/>
          <w:sz w:val="20"/>
          <w:szCs w:val="20"/>
        </w:rPr>
        <w:t>.</w:t>
      </w:r>
      <w:r w:rsidRPr="001B2EB0">
        <w:rPr>
          <w:sz w:val="20"/>
          <w:szCs w:val="20"/>
        </w:rPr>
        <w:t xml:space="preserve"> La competencia entre la Federación y las entidades federativas en la ejecución de la prestación gratuita de servicios de salud, medicamentos y demás insumos asociados, para las personas sin seguridad social quedará distribuida conforme a lo siguiente:</w:t>
      </w:r>
    </w:p>
    <w:p w14:paraId="70AD5D65"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45E4D138" w14:textId="77777777" w:rsidR="0063720B" w:rsidRDefault="0063720B" w:rsidP="00E2720F">
      <w:pPr>
        <w:pStyle w:val="Textosinformato"/>
        <w:ind w:firstLine="289"/>
        <w:jc w:val="both"/>
        <w:rPr>
          <w:rFonts w:ascii="Arial" w:eastAsia="MS Mincho" w:hAnsi="Arial" w:cs="Arial"/>
        </w:rPr>
      </w:pPr>
    </w:p>
    <w:p w14:paraId="763B2FFA" w14:textId="77777777" w:rsidR="0063720B" w:rsidRDefault="0063720B" w:rsidP="006E1FEE">
      <w:pPr>
        <w:pStyle w:val="Textosinformato"/>
        <w:ind w:left="856" w:hanging="567"/>
        <w:jc w:val="both"/>
        <w:rPr>
          <w:rFonts w:ascii="Arial" w:eastAsia="MS Mincho" w:hAnsi="Arial" w:cs="Arial"/>
        </w:rPr>
      </w:pPr>
      <w:r>
        <w:rPr>
          <w:rFonts w:ascii="Arial" w:eastAsia="MS Mincho" w:hAnsi="Arial" w:cs="Arial"/>
          <w:b/>
          <w:bCs/>
        </w:rPr>
        <w:t xml:space="preserve">A) </w:t>
      </w:r>
      <w:r w:rsidR="006E1FEE">
        <w:rPr>
          <w:rFonts w:ascii="Arial" w:eastAsia="MS Mincho" w:hAnsi="Arial" w:cs="Arial"/>
          <w:b/>
          <w:bCs/>
        </w:rPr>
        <w:tab/>
      </w:r>
      <w:r>
        <w:rPr>
          <w:rFonts w:ascii="Arial" w:eastAsia="MS Mincho" w:hAnsi="Arial" w:cs="Arial"/>
        </w:rPr>
        <w:t xml:space="preserve">Corresponde al Ejecutivo Federal, por conducto de la Secretaría de Salud: </w:t>
      </w:r>
    </w:p>
    <w:p w14:paraId="57AC7378" w14:textId="77777777" w:rsidR="0063720B" w:rsidRDefault="0063720B" w:rsidP="006E1FEE">
      <w:pPr>
        <w:pStyle w:val="Textosinformato"/>
        <w:ind w:left="856" w:hanging="567"/>
        <w:jc w:val="both"/>
        <w:rPr>
          <w:rFonts w:ascii="Arial" w:eastAsia="MS Mincho" w:hAnsi="Arial" w:cs="Arial"/>
        </w:rPr>
      </w:pPr>
    </w:p>
    <w:p w14:paraId="0DD6A0EF"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I. </w:t>
      </w:r>
      <w:r w:rsidRPr="002B09C2">
        <w:rPr>
          <w:rFonts w:ascii="Arial" w:eastAsia="MS Mincho" w:hAnsi="Arial" w:cs="Arial"/>
          <w:b/>
          <w:bCs/>
        </w:rPr>
        <w:tab/>
      </w:r>
      <w:r w:rsidRPr="002B09C2">
        <w:rPr>
          <w:rFonts w:ascii="Arial" w:eastAsia="MS Mincho" w:hAnsi="Arial" w:cs="Arial"/>
          <w:bCs/>
        </w:rPr>
        <w:t>Desarrollar, coordinar, supervisar y establecer las bases conforme a las cuales las entidades federativas y, en su caso, la Federación llevarán a cabo la prestación gratuita de servicios de salud, medicamentos y demás insumos asociados, para las personas sin seguridad social, para lo cual formulará por sí o por conducto del Instituto de Salud para el Bienestar un programa estratégico en el que se defina la progresividad, cobertura de servicios y el modelo de atención, de conformidad con las disposiciones reglamentarias;</w:t>
      </w:r>
    </w:p>
    <w:p w14:paraId="7DE8983C" w14:textId="77777777" w:rsidR="00B97629" w:rsidRPr="00D80054" w:rsidRDefault="00B97629" w:rsidP="006E1FEE">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29-11-2019</w:t>
      </w:r>
    </w:p>
    <w:p w14:paraId="5F252477" w14:textId="77777777" w:rsidR="0063720B" w:rsidRDefault="0063720B" w:rsidP="006E1FEE">
      <w:pPr>
        <w:pStyle w:val="Textosinformato"/>
        <w:ind w:left="1423" w:hanging="567"/>
        <w:jc w:val="both"/>
        <w:rPr>
          <w:rFonts w:ascii="Arial" w:eastAsia="MS Mincho" w:hAnsi="Arial" w:cs="Arial"/>
        </w:rPr>
      </w:pPr>
    </w:p>
    <w:p w14:paraId="2EF4CE03"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II. </w:t>
      </w:r>
      <w:r w:rsidRPr="002B09C2">
        <w:rPr>
          <w:rFonts w:ascii="Arial" w:eastAsia="MS Mincho" w:hAnsi="Arial" w:cs="Arial"/>
          <w:b/>
          <w:bCs/>
        </w:rPr>
        <w:tab/>
      </w:r>
      <w:r w:rsidRPr="002B09C2">
        <w:rPr>
          <w:rFonts w:ascii="Arial" w:eastAsia="MS Mincho" w:hAnsi="Arial" w:cs="Arial"/>
          <w:bCs/>
        </w:rPr>
        <w:t>Coordinar la prestación de servicios de salud de alta especialidad que se brinden por las entidades agrupadas en su sector coordinado e impulsar la creación de este tipo de servicios tanto a nivel federal como por parte de las entidades federativas;</w:t>
      </w:r>
    </w:p>
    <w:p w14:paraId="00900855"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09C640B" w14:textId="77777777" w:rsidR="002B09C2" w:rsidRDefault="002B09C2" w:rsidP="002B09C2">
      <w:pPr>
        <w:pStyle w:val="Textosinformato"/>
        <w:ind w:left="1423" w:hanging="567"/>
        <w:jc w:val="both"/>
        <w:rPr>
          <w:rFonts w:ascii="Arial" w:eastAsia="MS Mincho" w:hAnsi="Arial" w:cs="Arial"/>
          <w:bCs/>
        </w:rPr>
      </w:pPr>
    </w:p>
    <w:p w14:paraId="7AB6D88E"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III. </w:t>
      </w:r>
      <w:r w:rsidRPr="002B09C2">
        <w:rPr>
          <w:rFonts w:ascii="Arial" w:eastAsia="MS Mincho" w:hAnsi="Arial" w:cs="Arial"/>
          <w:b/>
          <w:bCs/>
        </w:rPr>
        <w:tab/>
      </w:r>
      <w:r w:rsidRPr="002B09C2">
        <w:rPr>
          <w:rFonts w:ascii="Arial" w:eastAsia="MS Mincho" w:hAnsi="Arial" w:cs="Arial"/>
          <w:bCs/>
        </w:rPr>
        <w:t>Se deroga.</w:t>
      </w:r>
    </w:p>
    <w:p w14:paraId="539EADC4"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097D2946" w14:textId="77777777" w:rsidR="002B09C2" w:rsidRDefault="002B09C2" w:rsidP="002B09C2">
      <w:pPr>
        <w:pStyle w:val="Textosinformato"/>
        <w:ind w:left="1423" w:hanging="567"/>
        <w:jc w:val="both"/>
        <w:rPr>
          <w:rFonts w:ascii="Arial" w:eastAsia="MS Mincho" w:hAnsi="Arial" w:cs="Arial"/>
          <w:bCs/>
        </w:rPr>
      </w:pPr>
    </w:p>
    <w:p w14:paraId="21A51994"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IV. </w:t>
      </w:r>
      <w:r w:rsidRPr="002B09C2">
        <w:rPr>
          <w:rFonts w:ascii="Arial" w:eastAsia="MS Mincho" w:hAnsi="Arial" w:cs="Arial"/>
          <w:b/>
          <w:bCs/>
        </w:rPr>
        <w:tab/>
      </w:r>
      <w:r w:rsidRPr="002B09C2">
        <w:rPr>
          <w:rFonts w:ascii="Arial" w:eastAsia="MS Mincho" w:hAnsi="Arial" w:cs="Arial"/>
          <w:bCs/>
        </w:rPr>
        <w:t>Se deroga.</w:t>
      </w:r>
    </w:p>
    <w:p w14:paraId="55D3109D" w14:textId="77777777" w:rsidR="002B09C2" w:rsidRPr="00D80054" w:rsidRDefault="00B97629" w:rsidP="002B09C2">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xml:space="preserve">. </w:t>
      </w:r>
      <w:r w:rsidR="002B09C2" w:rsidRPr="00D80054">
        <w:rPr>
          <w:rFonts w:ascii="Times New Roman" w:eastAsia="MS Mincho" w:hAnsi="Times New Roman"/>
          <w:i/>
          <w:iCs/>
          <w:color w:val="0000FF"/>
          <w:sz w:val="16"/>
          <w:lang w:val="es-MX"/>
        </w:rPr>
        <w:t xml:space="preserve">Derogada DOF </w:t>
      </w:r>
      <w:r w:rsidR="002B09C2">
        <w:rPr>
          <w:rFonts w:ascii="Times New Roman" w:eastAsia="MS Mincho" w:hAnsi="Times New Roman"/>
          <w:i/>
          <w:iCs/>
          <w:color w:val="0000FF"/>
          <w:sz w:val="16"/>
          <w:lang w:val="es-MX"/>
        </w:rPr>
        <w:t>29-11-2019</w:t>
      </w:r>
    </w:p>
    <w:p w14:paraId="1D314CAD" w14:textId="77777777" w:rsidR="0063720B" w:rsidRDefault="0063720B" w:rsidP="006E1FEE">
      <w:pPr>
        <w:pStyle w:val="Textosinformato"/>
        <w:ind w:left="1423" w:hanging="567"/>
        <w:jc w:val="both"/>
        <w:rPr>
          <w:rFonts w:ascii="Arial" w:eastAsia="MS Mincho" w:hAnsi="Arial" w:cs="Arial"/>
        </w:rPr>
      </w:pPr>
    </w:p>
    <w:p w14:paraId="07574312" w14:textId="77777777" w:rsid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V. </w:t>
      </w:r>
      <w:r w:rsidRPr="002B09C2">
        <w:rPr>
          <w:rFonts w:ascii="Arial" w:eastAsia="MS Mincho" w:hAnsi="Arial" w:cs="Arial"/>
          <w:b/>
          <w:bCs/>
        </w:rPr>
        <w:tab/>
      </w:r>
      <w:r w:rsidRPr="002B09C2">
        <w:rPr>
          <w:rFonts w:ascii="Arial" w:eastAsia="MS Mincho" w:hAnsi="Arial" w:cs="Arial"/>
          <w:bCs/>
        </w:rPr>
        <w:t>Elaborar el modelo y promover la formalización de los acuerdos de coordinación a que se refiere esta Ley;</w:t>
      </w:r>
    </w:p>
    <w:p w14:paraId="39B4C230"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668A6B33" w14:textId="77777777" w:rsidR="002B09C2" w:rsidRPr="002B09C2" w:rsidRDefault="002B09C2" w:rsidP="002B09C2">
      <w:pPr>
        <w:pStyle w:val="Textosinformato"/>
        <w:ind w:left="1423" w:hanging="567"/>
        <w:jc w:val="both"/>
        <w:rPr>
          <w:rFonts w:ascii="Arial" w:eastAsia="MS Mincho" w:hAnsi="Arial" w:cs="Arial"/>
          <w:bCs/>
        </w:rPr>
      </w:pPr>
    </w:p>
    <w:p w14:paraId="673F7378"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VI. </w:t>
      </w:r>
      <w:r w:rsidRPr="002B09C2">
        <w:rPr>
          <w:rFonts w:ascii="Arial" w:eastAsia="MS Mincho" w:hAnsi="Arial" w:cs="Arial"/>
          <w:b/>
          <w:bCs/>
        </w:rPr>
        <w:tab/>
      </w:r>
      <w:r w:rsidRPr="002B09C2">
        <w:rPr>
          <w:rFonts w:ascii="Arial" w:eastAsia="MS Mincho" w:hAnsi="Arial" w:cs="Arial"/>
          <w:bCs/>
        </w:rPr>
        <w:t>Se deroga.</w:t>
      </w:r>
    </w:p>
    <w:p w14:paraId="083DAAAC"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40C9476D" w14:textId="77777777" w:rsidR="002B09C2" w:rsidRDefault="002B09C2" w:rsidP="002B09C2">
      <w:pPr>
        <w:pStyle w:val="Textosinformato"/>
        <w:ind w:left="1423" w:hanging="567"/>
        <w:jc w:val="both"/>
        <w:rPr>
          <w:rFonts w:ascii="Arial" w:eastAsia="MS Mincho" w:hAnsi="Arial" w:cs="Arial"/>
          <w:bCs/>
        </w:rPr>
      </w:pPr>
    </w:p>
    <w:p w14:paraId="04C5EA42"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VII. </w:t>
      </w:r>
      <w:r w:rsidRPr="002B09C2">
        <w:rPr>
          <w:rFonts w:ascii="Arial" w:eastAsia="MS Mincho" w:hAnsi="Arial" w:cs="Arial"/>
          <w:b/>
          <w:bCs/>
        </w:rPr>
        <w:tab/>
      </w:r>
      <w:r w:rsidRPr="002B09C2">
        <w:rPr>
          <w:rFonts w:ascii="Arial" w:eastAsia="MS Mincho" w:hAnsi="Arial" w:cs="Arial"/>
          <w:bCs/>
        </w:rPr>
        <w:t>Diseñar y elaborar los materiales de sensibilización, difusión, promoción y metodología de la capacitación que se utilizarán en la operación de la prestación gratuita de servicios de salud, medicamentos y demás insumos asociados;</w:t>
      </w:r>
    </w:p>
    <w:p w14:paraId="37B8884B"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D51866E" w14:textId="77777777" w:rsidR="002B09C2" w:rsidRDefault="002B09C2" w:rsidP="002B09C2">
      <w:pPr>
        <w:pStyle w:val="Textosinformato"/>
        <w:ind w:left="1423" w:hanging="567"/>
        <w:jc w:val="both"/>
        <w:rPr>
          <w:rFonts w:ascii="Arial" w:eastAsia="MS Mincho" w:hAnsi="Arial" w:cs="Arial"/>
          <w:bCs/>
        </w:rPr>
      </w:pPr>
    </w:p>
    <w:p w14:paraId="7B9EF3FD"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VIII. </w:t>
      </w:r>
      <w:r w:rsidRPr="002B09C2">
        <w:rPr>
          <w:rFonts w:ascii="Arial" w:eastAsia="MS Mincho" w:hAnsi="Arial" w:cs="Arial"/>
          <w:b/>
          <w:bCs/>
        </w:rPr>
        <w:tab/>
      </w:r>
      <w:r w:rsidRPr="002B09C2">
        <w:rPr>
          <w:rFonts w:ascii="Arial" w:eastAsia="MS Mincho" w:hAnsi="Arial" w:cs="Arial"/>
          <w:bCs/>
        </w:rPr>
        <w:t>Se deroga.</w:t>
      </w:r>
    </w:p>
    <w:p w14:paraId="1C031C6F" w14:textId="77777777" w:rsidR="002B09C2" w:rsidRPr="00D80054" w:rsidRDefault="00B97629" w:rsidP="002B09C2">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xml:space="preserve">. </w:t>
      </w:r>
      <w:r w:rsidR="002B09C2" w:rsidRPr="00D80054">
        <w:rPr>
          <w:rFonts w:ascii="Times New Roman" w:eastAsia="MS Mincho" w:hAnsi="Times New Roman"/>
          <w:i/>
          <w:iCs/>
          <w:color w:val="0000FF"/>
          <w:sz w:val="16"/>
          <w:lang w:val="es-MX"/>
        </w:rPr>
        <w:t xml:space="preserve">Derogada DOF </w:t>
      </w:r>
      <w:r w:rsidR="002B09C2">
        <w:rPr>
          <w:rFonts w:ascii="Times New Roman" w:eastAsia="MS Mincho" w:hAnsi="Times New Roman"/>
          <w:i/>
          <w:iCs/>
          <w:color w:val="0000FF"/>
          <w:sz w:val="16"/>
          <w:lang w:val="es-MX"/>
        </w:rPr>
        <w:t>29-11-2019</w:t>
      </w:r>
    </w:p>
    <w:p w14:paraId="3E669AFA" w14:textId="77777777" w:rsidR="00051DAB" w:rsidRPr="00022577" w:rsidRDefault="00051DAB" w:rsidP="006E1FEE">
      <w:pPr>
        <w:pStyle w:val="Texto"/>
        <w:spacing w:after="0" w:line="240" w:lineRule="auto"/>
        <w:ind w:left="1423" w:hanging="567"/>
        <w:rPr>
          <w:sz w:val="20"/>
          <w:szCs w:val="20"/>
          <w:lang w:val="es-MX" w:eastAsia="es-MX"/>
        </w:rPr>
      </w:pPr>
    </w:p>
    <w:p w14:paraId="01543BB2"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IX. </w:t>
      </w:r>
      <w:r w:rsidRPr="002B09C2">
        <w:rPr>
          <w:rFonts w:ascii="Arial" w:eastAsia="MS Mincho" w:hAnsi="Arial" w:cs="Arial"/>
          <w:b/>
          <w:bCs/>
        </w:rPr>
        <w:tab/>
      </w:r>
      <w:r w:rsidRPr="002B09C2">
        <w:rPr>
          <w:rFonts w:ascii="Arial" w:eastAsia="MS Mincho" w:hAnsi="Arial" w:cs="Arial"/>
          <w:bCs/>
        </w:rPr>
        <w:t>Se deroga.</w:t>
      </w:r>
    </w:p>
    <w:p w14:paraId="1782CB19" w14:textId="77777777" w:rsidR="002B09C2" w:rsidRPr="00D80054" w:rsidRDefault="00B97629" w:rsidP="002B09C2">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xml:space="preserve">. </w:t>
      </w:r>
      <w:r w:rsidR="002B09C2" w:rsidRPr="00D80054">
        <w:rPr>
          <w:rFonts w:ascii="Times New Roman" w:eastAsia="MS Mincho" w:hAnsi="Times New Roman"/>
          <w:i/>
          <w:iCs/>
          <w:color w:val="0000FF"/>
          <w:sz w:val="16"/>
          <w:lang w:val="es-MX"/>
        </w:rPr>
        <w:t xml:space="preserve">Derogada DOF </w:t>
      </w:r>
      <w:r w:rsidR="002B09C2">
        <w:rPr>
          <w:rFonts w:ascii="Times New Roman" w:eastAsia="MS Mincho" w:hAnsi="Times New Roman"/>
          <w:i/>
          <w:iCs/>
          <w:color w:val="0000FF"/>
          <w:sz w:val="16"/>
          <w:lang w:val="es-MX"/>
        </w:rPr>
        <w:t>29-11-2019</w:t>
      </w:r>
    </w:p>
    <w:p w14:paraId="0FB630BD" w14:textId="77777777" w:rsidR="0063720B" w:rsidRDefault="0063720B" w:rsidP="006E1FEE">
      <w:pPr>
        <w:pStyle w:val="Textosinformato"/>
        <w:ind w:left="1423" w:hanging="567"/>
        <w:jc w:val="both"/>
        <w:rPr>
          <w:rFonts w:ascii="Arial" w:eastAsia="MS Mincho" w:hAnsi="Arial" w:cs="Arial"/>
        </w:rPr>
      </w:pPr>
    </w:p>
    <w:p w14:paraId="5B78798B"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X. </w:t>
      </w:r>
      <w:r w:rsidRPr="002B09C2">
        <w:rPr>
          <w:rFonts w:ascii="Arial" w:eastAsia="MS Mincho" w:hAnsi="Arial" w:cs="Arial"/>
          <w:b/>
          <w:bCs/>
        </w:rPr>
        <w:tab/>
      </w:r>
      <w:r w:rsidRPr="002B09C2">
        <w:rPr>
          <w:rFonts w:ascii="Arial" w:eastAsia="MS Mincho" w:hAnsi="Arial" w:cs="Arial"/>
          <w:bCs/>
        </w:rPr>
        <w:t>Se deroga.</w:t>
      </w:r>
    </w:p>
    <w:p w14:paraId="37DBB881"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0341F759" w14:textId="77777777" w:rsidR="002B09C2" w:rsidRDefault="002B09C2" w:rsidP="002B09C2">
      <w:pPr>
        <w:pStyle w:val="Textosinformato"/>
        <w:ind w:left="1423" w:hanging="567"/>
        <w:jc w:val="both"/>
        <w:rPr>
          <w:rFonts w:ascii="Arial" w:eastAsia="MS Mincho" w:hAnsi="Arial" w:cs="Arial"/>
          <w:bCs/>
        </w:rPr>
      </w:pPr>
    </w:p>
    <w:p w14:paraId="14BAB394" w14:textId="77777777" w:rsidR="002B09C2" w:rsidRPr="002B09C2" w:rsidRDefault="002B09C2" w:rsidP="002B09C2">
      <w:pPr>
        <w:pStyle w:val="Textosinformato"/>
        <w:ind w:left="1423" w:hanging="567"/>
        <w:jc w:val="both"/>
        <w:rPr>
          <w:rFonts w:ascii="Arial" w:eastAsia="MS Mincho" w:hAnsi="Arial" w:cs="Arial"/>
          <w:bCs/>
        </w:rPr>
      </w:pPr>
      <w:r w:rsidRPr="002B09C2">
        <w:rPr>
          <w:rFonts w:ascii="Arial" w:eastAsia="MS Mincho" w:hAnsi="Arial" w:cs="Arial"/>
          <w:b/>
          <w:bCs/>
        </w:rPr>
        <w:t xml:space="preserve">XI. </w:t>
      </w:r>
      <w:r w:rsidRPr="002B09C2">
        <w:rPr>
          <w:rFonts w:ascii="Arial" w:eastAsia="MS Mincho" w:hAnsi="Arial" w:cs="Arial"/>
          <w:b/>
          <w:bCs/>
        </w:rPr>
        <w:tab/>
      </w:r>
      <w:r w:rsidRPr="002B09C2">
        <w:rPr>
          <w:rFonts w:ascii="Arial" w:eastAsia="MS Mincho" w:hAnsi="Arial" w:cs="Arial"/>
          <w:bCs/>
        </w:rPr>
        <w:t>Solicitar al Consejo de Salubridad General el cotejo de beneficiarios de la prestación gratuita de servicios de salud, medicamentos y demás insumos, contra los registros de afiliación de los institutos de seguridad social y otros esquemas públicos y sociales de atención médica, de conformidad con lo establecido en su reglamento interior;</w:t>
      </w:r>
    </w:p>
    <w:p w14:paraId="5987E89E"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4DF3DA8D" w14:textId="77777777" w:rsidR="0063720B" w:rsidRDefault="0063720B" w:rsidP="006E1FEE">
      <w:pPr>
        <w:pStyle w:val="Textosinformato"/>
        <w:ind w:left="1423" w:hanging="567"/>
        <w:jc w:val="both"/>
        <w:rPr>
          <w:rFonts w:ascii="Arial" w:eastAsia="MS Mincho" w:hAnsi="Arial" w:cs="Arial"/>
        </w:rPr>
      </w:pPr>
    </w:p>
    <w:p w14:paraId="1F14354E" w14:textId="77777777" w:rsidR="00051DAB" w:rsidRPr="00022577" w:rsidRDefault="00051DAB" w:rsidP="006E1FEE">
      <w:pPr>
        <w:pStyle w:val="Texto"/>
        <w:spacing w:after="0" w:line="240" w:lineRule="auto"/>
        <w:ind w:left="1423" w:hanging="567"/>
        <w:rPr>
          <w:sz w:val="20"/>
          <w:szCs w:val="20"/>
          <w:lang w:val="es-MX" w:eastAsia="es-MX"/>
        </w:rPr>
      </w:pPr>
      <w:r w:rsidRPr="00022577">
        <w:rPr>
          <w:b/>
          <w:sz w:val="20"/>
          <w:szCs w:val="20"/>
          <w:lang w:val="es-MX" w:eastAsia="es-MX"/>
        </w:rPr>
        <w:t>XII.</w:t>
      </w:r>
      <w:r w:rsidRPr="00022577">
        <w:rPr>
          <w:sz w:val="20"/>
          <w:szCs w:val="20"/>
          <w:lang w:val="es-MX" w:eastAsia="es-MX"/>
        </w:rPr>
        <w:t xml:space="preserve"> </w:t>
      </w:r>
      <w:r w:rsidR="006E1FEE">
        <w:rPr>
          <w:sz w:val="20"/>
          <w:szCs w:val="20"/>
          <w:lang w:val="es-MX" w:eastAsia="es-MX"/>
        </w:rPr>
        <w:tab/>
      </w:r>
      <w:r w:rsidRPr="00022577">
        <w:rPr>
          <w:sz w:val="20"/>
          <w:szCs w:val="20"/>
          <w:lang w:val="es-MX" w:eastAsia="es-MX"/>
        </w:rPr>
        <w:t>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14:paraId="654DC242" w14:textId="77777777" w:rsidR="00B97629" w:rsidRPr="00D80054" w:rsidRDefault="00B97629" w:rsidP="006E1FEE">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p>
    <w:p w14:paraId="73223E68" w14:textId="77777777" w:rsidR="0063720B" w:rsidRDefault="0063720B" w:rsidP="006E1FEE">
      <w:pPr>
        <w:pStyle w:val="Textosinformato"/>
        <w:ind w:left="1423" w:hanging="567"/>
        <w:jc w:val="both"/>
        <w:rPr>
          <w:rFonts w:ascii="Arial" w:eastAsia="MS Mincho" w:hAnsi="Arial" w:cs="Arial"/>
        </w:rPr>
      </w:pPr>
    </w:p>
    <w:p w14:paraId="03C11339" w14:textId="77777777" w:rsidR="002B09C2" w:rsidRPr="002B09C2" w:rsidRDefault="002B09C2" w:rsidP="002B09C2">
      <w:pPr>
        <w:pStyle w:val="Texto"/>
        <w:spacing w:after="0" w:line="240" w:lineRule="auto"/>
        <w:ind w:left="1423" w:hanging="567"/>
        <w:rPr>
          <w:sz w:val="20"/>
          <w:szCs w:val="20"/>
          <w:lang w:val="es-MX" w:eastAsia="es-MX"/>
        </w:rPr>
      </w:pPr>
      <w:r w:rsidRPr="002B09C2">
        <w:rPr>
          <w:b/>
          <w:sz w:val="20"/>
          <w:szCs w:val="20"/>
          <w:lang w:val="es-MX" w:eastAsia="es-MX"/>
        </w:rPr>
        <w:t xml:space="preserve">XIII. </w:t>
      </w:r>
      <w:r w:rsidRPr="002B09C2">
        <w:rPr>
          <w:b/>
          <w:sz w:val="20"/>
          <w:szCs w:val="20"/>
          <w:lang w:val="es-MX" w:eastAsia="es-MX"/>
        </w:rPr>
        <w:tab/>
      </w:r>
      <w:r w:rsidRPr="002B09C2">
        <w:rPr>
          <w:sz w:val="20"/>
          <w:szCs w:val="20"/>
          <w:lang w:val="es-MX" w:eastAsia="es-MX"/>
        </w:rPr>
        <w:t>Se deroga.</w:t>
      </w:r>
    </w:p>
    <w:p w14:paraId="210B1380"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40F7EC44" w14:textId="77777777" w:rsidR="002B09C2" w:rsidRDefault="002B09C2" w:rsidP="002B09C2">
      <w:pPr>
        <w:pStyle w:val="Texto"/>
        <w:spacing w:after="0" w:line="240" w:lineRule="auto"/>
        <w:ind w:left="1423" w:hanging="567"/>
        <w:rPr>
          <w:sz w:val="20"/>
          <w:szCs w:val="20"/>
          <w:lang w:val="es-MX" w:eastAsia="es-MX"/>
        </w:rPr>
      </w:pPr>
    </w:p>
    <w:p w14:paraId="022FD395" w14:textId="77777777" w:rsidR="002B09C2" w:rsidRPr="002B09C2" w:rsidRDefault="002B09C2" w:rsidP="002B09C2">
      <w:pPr>
        <w:pStyle w:val="Texto"/>
        <w:spacing w:after="0" w:line="240" w:lineRule="auto"/>
        <w:ind w:left="1423" w:hanging="567"/>
        <w:rPr>
          <w:sz w:val="20"/>
          <w:szCs w:val="20"/>
          <w:lang w:val="es-MX" w:eastAsia="es-MX"/>
        </w:rPr>
      </w:pPr>
      <w:r w:rsidRPr="002B09C2">
        <w:rPr>
          <w:b/>
          <w:sz w:val="20"/>
          <w:szCs w:val="20"/>
          <w:lang w:val="es-MX" w:eastAsia="es-MX"/>
        </w:rPr>
        <w:t xml:space="preserve">XIV. </w:t>
      </w:r>
      <w:r w:rsidRPr="002B09C2">
        <w:rPr>
          <w:b/>
          <w:sz w:val="20"/>
          <w:szCs w:val="20"/>
          <w:lang w:val="es-MX" w:eastAsia="es-MX"/>
        </w:rPr>
        <w:tab/>
      </w:r>
      <w:r w:rsidRPr="002B09C2">
        <w:rPr>
          <w:sz w:val="20"/>
          <w:szCs w:val="20"/>
          <w:lang w:val="es-MX" w:eastAsia="es-MX"/>
        </w:rPr>
        <w:t>Definir los requerimientos mínimos para la acreditación de la calidad de los establecimientos de salud a que se refiere el artículo 77 bis 9 de esta Ley;</w:t>
      </w:r>
    </w:p>
    <w:p w14:paraId="7FD4BDA9" w14:textId="77777777" w:rsidR="002B09C2" w:rsidRPr="00D80054" w:rsidRDefault="002B09C2" w:rsidP="002B09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1F7D07FE" w14:textId="77777777" w:rsidR="002B09C2" w:rsidRDefault="002B09C2" w:rsidP="002B09C2">
      <w:pPr>
        <w:pStyle w:val="Texto"/>
        <w:spacing w:after="0" w:line="240" w:lineRule="auto"/>
        <w:ind w:left="1423" w:hanging="567"/>
        <w:rPr>
          <w:sz w:val="20"/>
          <w:szCs w:val="20"/>
          <w:lang w:val="es-MX" w:eastAsia="es-MX"/>
        </w:rPr>
      </w:pPr>
    </w:p>
    <w:p w14:paraId="1AA84E9A" w14:textId="77777777" w:rsidR="002B09C2" w:rsidRPr="002B09C2" w:rsidRDefault="002B09C2" w:rsidP="002B09C2">
      <w:pPr>
        <w:pStyle w:val="Texto"/>
        <w:spacing w:after="0" w:line="240" w:lineRule="auto"/>
        <w:ind w:left="1423" w:hanging="567"/>
        <w:rPr>
          <w:sz w:val="20"/>
          <w:szCs w:val="20"/>
          <w:lang w:val="es-MX" w:eastAsia="es-MX"/>
        </w:rPr>
      </w:pPr>
      <w:r w:rsidRPr="002B09C2">
        <w:rPr>
          <w:b/>
          <w:sz w:val="20"/>
          <w:szCs w:val="20"/>
          <w:lang w:val="es-MX" w:eastAsia="es-MX"/>
        </w:rPr>
        <w:t xml:space="preserve">XV. </w:t>
      </w:r>
      <w:r w:rsidRPr="002B09C2">
        <w:rPr>
          <w:b/>
          <w:sz w:val="20"/>
          <w:szCs w:val="20"/>
          <w:lang w:val="es-MX" w:eastAsia="es-MX"/>
        </w:rPr>
        <w:tab/>
      </w:r>
      <w:r w:rsidRPr="002B09C2">
        <w:rPr>
          <w:sz w:val="20"/>
          <w:szCs w:val="20"/>
          <w:lang w:val="es-MX" w:eastAsia="es-MX"/>
        </w:rPr>
        <w:t>Se deroga.</w:t>
      </w:r>
    </w:p>
    <w:p w14:paraId="45DC2DAE" w14:textId="77777777" w:rsidR="002B09C2" w:rsidRPr="00D80054" w:rsidRDefault="00B97629" w:rsidP="002B09C2">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xml:space="preserve">. </w:t>
      </w:r>
      <w:r w:rsidR="002B09C2" w:rsidRPr="00D80054">
        <w:rPr>
          <w:rFonts w:ascii="Times New Roman" w:eastAsia="MS Mincho" w:hAnsi="Times New Roman"/>
          <w:i/>
          <w:iCs/>
          <w:color w:val="0000FF"/>
          <w:sz w:val="16"/>
          <w:lang w:val="es-MX"/>
        </w:rPr>
        <w:t xml:space="preserve">Derogada DOF </w:t>
      </w:r>
      <w:r w:rsidR="002B09C2">
        <w:rPr>
          <w:rFonts w:ascii="Times New Roman" w:eastAsia="MS Mincho" w:hAnsi="Times New Roman"/>
          <w:i/>
          <w:iCs/>
          <w:color w:val="0000FF"/>
          <w:sz w:val="16"/>
          <w:lang w:val="es-MX"/>
        </w:rPr>
        <w:t>29-11-2019</w:t>
      </w:r>
    </w:p>
    <w:p w14:paraId="2AD14DD8" w14:textId="77777777" w:rsidR="00051DAB" w:rsidRPr="00022577" w:rsidRDefault="00051DAB" w:rsidP="006E1FEE">
      <w:pPr>
        <w:pStyle w:val="Texto"/>
        <w:spacing w:after="0" w:line="240" w:lineRule="auto"/>
        <w:ind w:left="1423" w:hanging="567"/>
        <w:rPr>
          <w:sz w:val="20"/>
          <w:szCs w:val="20"/>
          <w:lang w:val="es-MX" w:eastAsia="es-MX"/>
        </w:rPr>
      </w:pPr>
    </w:p>
    <w:p w14:paraId="3AA424F2" w14:textId="77777777" w:rsidR="002B09C2" w:rsidRPr="002B09C2" w:rsidRDefault="002B09C2" w:rsidP="002B09C2">
      <w:pPr>
        <w:pStyle w:val="Texto"/>
        <w:spacing w:after="0" w:line="240" w:lineRule="auto"/>
        <w:ind w:left="1423" w:hanging="567"/>
        <w:rPr>
          <w:sz w:val="20"/>
          <w:szCs w:val="20"/>
          <w:lang w:val="es-MX" w:eastAsia="es-MX"/>
        </w:rPr>
      </w:pPr>
      <w:r w:rsidRPr="002B09C2">
        <w:rPr>
          <w:b/>
          <w:sz w:val="20"/>
          <w:szCs w:val="20"/>
          <w:lang w:val="es-MX" w:eastAsia="es-MX"/>
        </w:rPr>
        <w:t xml:space="preserve">XVI. </w:t>
      </w:r>
      <w:r w:rsidRPr="002B09C2">
        <w:rPr>
          <w:b/>
          <w:sz w:val="20"/>
          <w:szCs w:val="20"/>
          <w:lang w:val="es-MX" w:eastAsia="es-MX"/>
        </w:rPr>
        <w:tab/>
      </w:r>
      <w:r w:rsidRPr="002B09C2">
        <w:rPr>
          <w:sz w:val="20"/>
          <w:szCs w:val="20"/>
          <w:lang w:val="es-MX" w:eastAsia="es-MX"/>
        </w:rPr>
        <w:t>Se deroga.</w:t>
      </w:r>
    </w:p>
    <w:p w14:paraId="462A2AB6" w14:textId="77777777" w:rsidR="002B09C2" w:rsidRPr="00D80054" w:rsidRDefault="00B97629" w:rsidP="002B09C2">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xml:space="preserve">. </w:t>
      </w:r>
      <w:r w:rsidR="002B09C2" w:rsidRPr="00D80054">
        <w:rPr>
          <w:rFonts w:ascii="Times New Roman" w:eastAsia="MS Mincho" w:hAnsi="Times New Roman"/>
          <w:i/>
          <w:iCs/>
          <w:color w:val="0000FF"/>
          <w:sz w:val="16"/>
          <w:lang w:val="es-MX"/>
        </w:rPr>
        <w:t xml:space="preserve">Derogada DOF </w:t>
      </w:r>
      <w:r w:rsidR="002B09C2">
        <w:rPr>
          <w:rFonts w:ascii="Times New Roman" w:eastAsia="MS Mincho" w:hAnsi="Times New Roman"/>
          <w:i/>
          <w:iCs/>
          <w:color w:val="0000FF"/>
          <w:sz w:val="16"/>
          <w:lang w:val="es-MX"/>
        </w:rPr>
        <w:t>29-11-2019</w:t>
      </w:r>
    </w:p>
    <w:p w14:paraId="5AB556F1" w14:textId="77777777" w:rsidR="00051DAB" w:rsidRPr="00022577" w:rsidRDefault="00051DAB" w:rsidP="006E1FEE">
      <w:pPr>
        <w:pStyle w:val="Texto"/>
        <w:spacing w:after="0" w:line="240" w:lineRule="auto"/>
        <w:ind w:left="1423" w:hanging="567"/>
        <w:rPr>
          <w:sz w:val="20"/>
          <w:szCs w:val="20"/>
          <w:lang w:val="es-MX" w:eastAsia="es-MX"/>
        </w:rPr>
      </w:pPr>
    </w:p>
    <w:p w14:paraId="79D538AF" w14:textId="77777777" w:rsidR="002B09C2" w:rsidRPr="002B09C2" w:rsidRDefault="002B09C2" w:rsidP="002B09C2">
      <w:pPr>
        <w:pStyle w:val="Texto"/>
        <w:spacing w:after="0" w:line="240" w:lineRule="auto"/>
        <w:ind w:left="1423" w:hanging="567"/>
        <w:rPr>
          <w:sz w:val="20"/>
          <w:szCs w:val="20"/>
          <w:lang w:val="es-MX" w:eastAsia="es-MX"/>
        </w:rPr>
      </w:pPr>
      <w:r w:rsidRPr="002B09C2">
        <w:rPr>
          <w:b/>
          <w:sz w:val="20"/>
          <w:szCs w:val="20"/>
          <w:lang w:val="es-MX" w:eastAsia="es-MX"/>
        </w:rPr>
        <w:t xml:space="preserve">XVII. </w:t>
      </w:r>
      <w:r w:rsidRPr="002B09C2">
        <w:rPr>
          <w:b/>
          <w:sz w:val="20"/>
          <w:szCs w:val="20"/>
          <w:lang w:val="es-MX" w:eastAsia="es-MX"/>
        </w:rPr>
        <w:tab/>
      </w:r>
      <w:r w:rsidRPr="002B09C2">
        <w:rPr>
          <w:sz w:val="20"/>
          <w:szCs w:val="20"/>
          <w:lang w:val="es-MX" w:eastAsia="es-MX"/>
        </w:rPr>
        <w:t>Evaluar el desempeño de la prestación gratuita de servicio de salud, medicamentos y demás insumos asociados en los aspectos de accesibilidad, aceptabilidad, calidad, oportunidad e integralidad de los servicios prestados y coadyuvar con los órganos competentes federales y locales en el control y fiscalización de los recursos que para tal fin se transfieran a los gobiernos de las entidades federativas, incluyendo aquéllos destinados al mantenimiento y desarrollo de infraestructura y equipamiento.</w:t>
      </w:r>
    </w:p>
    <w:p w14:paraId="03EC8950" w14:textId="77777777" w:rsidR="00B97629" w:rsidRPr="00D80054" w:rsidRDefault="00B97629" w:rsidP="006E1F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2B09C2">
        <w:rPr>
          <w:rFonts w:ascii="Times New Roman" w:eastAsia="MS Mincho" w:hAnsi="Times New Roman"/>
          <w:i/>
          <w:iCs/>
          <w:color w:val="0000FF"/>
          <w:sz w:val="16"/>
          <w:lang w:val="es-MX"/>
        </w:rPr>
        <w:t>, 29-11-2019</w:t>
      </w:r>
    </w:p>
    <w:p w14:paraId="245C7FBB" w14:textId="77777777" w:rsidR="0063720B" w:rsidRDefault="0063720B" w:rsidP="006E1FEE">
      <w:pPr>
        <w:pStyle w:val="Textosinformato"/>
        <w:ind w:left="856" w:hanging="567"/>
        <w:jc w:val="both"/>
        <w:rPr>
          <w:rFonts w:ascii="Arial" w:eastAsia="MS Mincho" w:hAnsi="Arial" w:cs="Arial"/>
        </w:rPr>
      </w:pPr>
    </w:p>
    <w:p w14:paraId="0B9CEF38" w14:textId="77777777" w:rsidR="00051DAB" w:rsidRDefault="00051DAB" w:rsidP="006E1FEE">
      <w:pPr>
        <w:pStyle w:val="Texto"/>
        <w:spacing w:after="0" w:line="240" w:lineRule="auto"/>
        <w:ind w:left="856" w:hanging="567"/>
        <w:rPr>
          <w:sz w:val="20"/>
          <w:szCs w:val="20"/>
          <w:lang w:val="es-MX" w:eastAsia="es-MX"/>
        </w:rPr>
      </w:pPr>
      <w:r w:rsidRPr="00022577">
        <w:rPr>
          <w:b/>
          <w:sz w:val="20"/>
          <w:szCs w:val="20"/>
          <w:lang w:val="es-MX" w:eastAsia="es-MX"/>
        </w:rPr>
        <w:t>B)</w:t>
      </w:r>
      <w:r w:rsidRPr="00022577">
        <w:rPr>
          <w:sz w:val="20"/>
          <w:szCs w:val="20"/>
          <w:lang w:val="es-MX" w:eastAsia="es-MX"/>
        </w:rPr>
        <w:t xml:space="preserve"> </w:t>
      </w:r>
      <w:r w:rsidR="006E1FEE">
        <w:rPr>
          <w:sz w:val="20"/>
          <w:szCs w:val="20"/>
          <w:lang w:val="es-MX" w:eastAsia="es-MX"/>
        </w:rPr>
        <w:tab/>
      </w:r>
      <w:r w:rsidRPr="00022577">
        <w:rPr>
          <w:sz w:val="20"/>
          <w:szCs w:val="20"/>
          <w:lang w:val="es-MX" w:eastAsia="es-MX"/>
        </w:rPr>
        <w:t>Corresponde a los gobiernos de las entidades federativas, dentro de sus respectivas circunscripciones territoriales:</w:t>
      </w:r>
    </w:p>
    <w:p w14:paraId="1E91F95C" w14:textId="77777777" w:rsidR="00B97629" w:rsidRPr="00D80054" w:rsidRDefault="00B97629" w:rsidP="006E1FEE">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6117F2DF" w14:textId="77777777" w:rsidR="00051DAB" w:rsidRPr="00022577" w:rsidRDefault="00051DAB" w:rsidP="006E1FEE">
      <w:pPr>
        <w:pStyle w:val="Texto"/>
        <w:spacing w:after="0" w:line="240" w:lineRule="auto"/>
        <w:ind w:left="856" w:hanging="567"/>
        <w:rPr>
          <w:sz w:val="20"/>
          <w:szCs w:val="20"/>
          <w:lang w:val="es-MX" w:eastAsia="es-MX"/>
        </w:rPr>
      </w:pPr>
    </w:p>
    <w:p w14:paraId="6ECD348B" w14:textId="77777777" w:rsidR="00CC4AD0" w:rsidRPr="00CC4AD0" w:rsidRDefault="00CC4AD0" w:rsidP="00CC4AD0">
      <w:pPr>
        <w:pStyle w:val="Texto"/>
        <w:spacing w:after="0" w:line="240" w:lineRule="auto"/>
        <w:ind w:left="1423" w:hanging="567"/>
        <w:rPr>
          <w:sz w:val="20"/>
          <w:szCs w:val="20"/>
          <w:lang w:val="es-MX" w:eastAsia="es-MX"/>
        </w:rPr>
      </w:pPr>
      <w:r w:rsidRPr="00CC4AD0">
        <w:rPr>
          <w:b/>
          <w:sz w:val="20"/>
          <w:szCs w:val="20"/>
          <w:lang w:val="es-MX" w:eastAsia="es-MX"/>
        </w:rPr>
        <w:t xml:space="preserve">I. </w:t>
      </w:r>
      <w:r w:rsidRPr="00CC4AD0">
        <w:rPr>
          <w:b/>
          <w:sz w:val="20"/>
          <w:szCs w:val="20"/>
          <w:lang w:val="es-MX" w:eastAsia="es-MX"/>
        </w:rPr>
        <w:tab/>
      </w:r>
      <w:r w:rsidRPr="00CC4AD0">
        <w:rPr>
          <w:sz w:val="20"/>
          <w:szCs w:val="20"/>
          <w:lang w:val="es-MX" w:eastAsia="es-MX"/>
        </w:rPr>
        <w:t>Proveer los servicios de salud a que se refiere este Título en los términos previstos en la presente Ley, los reglamentos aplicables y las disposiciones que al efecto emita la Secretaría de Salud, garantizando la infraestructura, personal, insumos y medicamentos necesarios para su oferta oportuna y de calidad;</w:t>
      </w:r>
    </w:p>
    <w:p w14:paraId="5165A90A" w14:textId="77777777" w:rsidR="00B97629" w:rsidRPr="00D80054" w:rsidRDefault="00B97629" w:rsidP="006E1FEE">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CC4AD0">
        <w:rPr>
          <w:rFonts w:ascii="Times New Roman" w:eastAsia="MS Mincho" w:hAnsi="Times New Roman"/>
          <w:i/>
          <w:iCs/>
          <w:color w:val="0000FF"/>
          <w:sz w:val="16"/>
          <w:lang w:val="es-MX"/>
        </w:rPr>
        <w:t>, 29-11-2019</w:t>
      </w:r>
    </w:p>
    <w:p w14:paraId="4412B7E1" w14:textId="77777777" w:rsidR="00051DAB" w:rsidRDefault="00051DAB" w:rsidP="006E1FEE">
      <w:pPr>
        <w:pStyle w:val="Texto"/>
        <w:spacing w:after="0" w:line="240" w:lineRule="auto"/>
        <w:ind w:left="1423" w:hanging="567"/>
        <w:rPr>
          <w:b/>
          <w:sz w:val="20"/>
          <w:szCs w:val="20"/>
          <w:lang w:val="es-MX" w:eastAsia="es-MX"/>
        </w:rPr>
      </w:pPr>
    </w:p>
    <w:p w14:paraId="1D250503" w14:textId="77777777" w:rsidR="00CC4AD0" w:rsidRPr="00CC4AD0" w:rsidRDefault="00CC4AD0" w:rsidP="00CC4AD0">
      <w:pPr>
        <w:pStyle w:val="Texto"/>
        <w:spacing w:after="0" w:line="240" w:lineRule="auto"/>
        <w:ind w:left="1423" w:hanging="567"/>
        <w:rPr>
          <w:sz w:val="20"/>
          <w:szCs w:val="20"/>
          <w:lang w:val="es-MX" w:eastAsia="es-MX"/>
        </w:rPr>
      </w:pPr>
      <w:r w:rsidRPr="00CC4AD0">
        <w:rPr>
          <w:b/>
          <w:sz w:val="20"/>
          <w:szCs w:val="20"/>
          <w:lang w:val="es-MX" w:eastAsia="es-MX"/>
        </w:rPr>
        <w:t xml:space="preserve">II. </w:t>
      </w:r>
      <w:r w:rsidRPr="00CC4AD0">
        <w:rPr>
          <w:b/>
          <w:sz w:val="20"/>
          <w:szCs w:val="20"/>
          <w:lang w:val="es-MX" w:eastAsia="es-MX"/>
        </w:rPr>
        <w:tab/>
      </w:r>
      <w:r w:rsidRPr="00CC4AD0">
        <w:rPr>
          <w:sz w:val="20"/>
          <w:szCs w:val="20"/>
          <w:lang w:val="es-MX" w:eastAsia="es-MX"/>
        </w:rPr>
        <w:t>Se deroga.</w:t>
      </w:r>
    </w:p>
    <w:p w14:paraId="303E0880" w14:textId="77777777" w:rsidR="00CC4AD0" w:rsidRPr="00D80054" w:rsidRDefault="00B97629" w:rsidP="00CC4AD0">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CC4AD0">
        <w:rPr>
          <w:rFonts w:ascii="Times New Roman" w:eastAsia="MS Mincho" w:hAnsi="Times New Roman"/>
          <w:i/>
          <w:iCs/>
          <w:color w:val="0000FF"/>
          <w:sz w:val="16"/>
          <w:lang w:val="es-MX"/>
        </w:rPr>
        <w:t xml:space="preserve">. </w:t>
      </w:r>
      <w:r w:rsidR="00CC4AD0" w:rsidRPr="00D80054">
        <w:rPr>
          <w:rFonts w:ascii="Times New Roman" w:eastAsia="MS Mincho" w:hAnsi="Times New Roman"/>
          <w:i/>
          <w:iCs/>
          <w:color w:val="0000FF"/>
          <w:sz w:val="16"/>
          <w:lang w:val="es-MX"/>
        </w:rPr>
        <w:t xml:space="preserve">Derogada DOF </w:t>
      </w:r>
      <w:r w:rsidR="00CC4AD0">
        <w:rPr>
          <w:rFonts w:ascii="Times New Roman" w:eastAsia="MS Mincho" w:hAnsi="Times New Roman"/>
          <w:i/>
          <w:iCs/>
          <w:color w:val="0000FF"/>
          <w:sz w:val="16"/>
          <w:lang w:val="es-MX"/>
        </w:rPr>
        <w:t>29-11-2019</w:t>
      </w:r>
    </w:p>
    <w:p w14:paraId="56D8EA1E" w14:textId="77777777" w:rsidR="00051DAB" w:rsidRPr="00022577" w:rsidRDefault="00051DAB" w:rsidP="006E1FEE">
      <w:pPr>
        <w:pStyle w:val="Texto"/>
        <w:spacing w:after="0" w:line="240" w:lineRule="auto"/>
        <w:ind w:left="1423" w:hanging="567"/>
        <w:rPr>
          <w:sz w:val="20"/>
          <w:szCs w:val="20"/>
          <w:lang w:val="es-MX" w:eastAsia="es-MX"/>
        </w:rPr>
      </w:pPr>
    </w:p>
    <w:p w14:paraId="5A9A7603" w14:textId="77777777" w:rsidR="009513B5" w:rsidRPr="009513B5" w:rsidRDefault="009513B5" w:rsidP="009513B5">
      <w:pPr>
        <w:pStyle w:val="Texto"/>
        <w:spacing w:after="0" w:line="240" w:lineRule="auto"/>
        <w:ind w:left="1423" w:hanging="567"/>
        <w:rPr>
          <w:sz w:val="20"/>
          <w:szCs w:val="20"/>
          <w:lang w:val="es-MX" w:eastAsia="es-MX"/>
        </w:rPr>
      </w:pPr>
      <w:r w:rsidRPr="009513B5">
        <w:rPr>
          <w:b/>
          <w:sz w:val="20"/>
          <w:szCs w:val="20"/>
          <w:lang w:val="es-MX" w:eastAsia="es-MX"/>
        </w:rPr>
        <w:t xml:space="preserve">III. </w:t>
      </w:r>
      <w:r w:rsidRPr="009513B5">
        <w:rPr>
          <w:b/>
          <w:sz w:val="20"/>
          <w:szCs w:val="20"/>
          <w:lang w:val="es-MX" w:eastAsia="es-MX"/>
        </w:rPr>
        <w:tab/>
      </w:r>
      <w:r w:rsidRPr="009513B5">
        <w:rPr>
          <w:sz w:val="20"/>
          <w:szCs w:val="20"/>
          <w:lang w:val="es-MX" w:eastAsia="es-MX"/>
        </w:rPr>
        <w:t>Aplicar, de manera racional, transparente y oportuna, los recursos que sean transferidos por la Federación y los recursos que aporten, para la ejecución de las acciones de prestación gratuita de servicios de salud, medicamentos y demás insumos asociados, en los términos de este Título, las demás disposiciones aplicables y los acuerdos de coordinación que para el efecto se celebren.</w:t>
      </w:r>
    </w:p>
    <w:p w14:paraId="72AE2741"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1E24E479" w14:textId="77777777" w:rsidR="009513B5" w:rsidRDefault="009513B5" w:rsidP="009513B5">
      <w:pPr>
        <w:pStyle w:val="Texto"/>
        <w:spacing w:after="0" w:line="240" w:lineRule="auto"/>
        <w:ind w:left="1423" w:firstLine="0"/>
        <w:rPr>
          <w:sz w:val="20"/>
          <w:szCs w:val="20"/>
          <w:lang w:val="es-MX" w:eastAsia="es-MX"/>
        </w:rPr>
      </w:pPr>
    </w:p>
    <w:p w14:paraId="085DB32D" w14:textId="77777777" w:rsidR="009513B5" w:rsidRPr="009513B5" w:rsidRDefault="009513B5" w:rsidP="009513B5">
      <w:pPr>
        <w:pStyle w:val="Texto"/>
        <w:spacing w:after="0" w:line="240" w:lineRule="auto"/>
        <w:ind w:left="1423" w:firstLine="0"/>
        <w:rPr>
          <w:sz w:val="20"/>
          <w:szCs w:val="20"/>
          <w:lang w:val="es-MX" w:eastAsia="es-MX"/>
        </w:rPr>
      </w:pPr>
      <w:r w:rsidRPr="009513B5">
        <w:rPr>
          <w:sz w:val="20"/>
          <w:szCs w:val="20"/>
          <w:lang w:val="es-MX" w:eastAsia="es-MX"/>
        </w:rPr>
        <w:t>Para tal efecto, las entidades federativas estarán a lo dispuesto en la Ley General de Contabilidad Gubernamental y demás disposiciones jurídicas aplicables.</w:t>
      </w:r>
    </w:p>
    <w:p w14:paraId="0DAF8830"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2084DD1" w14:textId="77777777" w:rsidR="009513B5" w:rsidRDefault="009513B5" w:rsidP="009513B5">
      <w:pPr>
        <w:pStyle w:val="Texto"/>
        <w:spacing w:after="0" w:line="240" w:lineRule="auto"/>
        <w:ind w:left="1990" w:hanging="567"/>
        <w:rPr>
          <w:sz w:val="20"/>
          <w:szCs w:val="20"/>
          <w:lang w:val="es-MX" w:eastAsia="es-MX"/>
        </w:rPr>
      </w:pPr>
    </w:p>
    <w:p w14:paraId="339DFD21" w14:textId="77777777" w:rsidR="009513B5" w:rsidRPr="009513B5" w:rsidRDefault="009513B5" w:rsidP="009513B5">
      <w:pPr>
        <w:pStyle w:val="Texto"/>
        <w:spacing w:after="0" w:line="240" w:lineRule="auto"/>
        <w:ind w:left="1990" w:hanging="567"/>
        <w:rPr>
          <w:sz w:val="20"/>
          <w:szCs w:val="20"/>
          <w:lang w:val="es-MX" w:eastAsia="es-MX"/>
        </w:rPr>
      </w:pPr>
      <w:r w:rsidRPr="009513B5">
        <w:rPr>
          <w:b/>
          <w:sz w:val="20"/>
          <w:szCs w:val="20"/>
          <w:lang w:val="es-MX" w:eastAsia="es-MX"/>
        </w:rPr>
        <w:t xml:space="preserve">a) </w:t>
      </w:r>
      <w:r w:rsidRPr="009513B5">
        <w:rPr>
          <w:b/>
          <w:sz w:val="20"/>
          <w:szCs w:val="20"/>
          <w:lang w:val="es-MX" w:eastAsia="es-MX"/>
        </w:rPr>
        <w:tab/>
      </w:r>
      <w:r w:rsidRPr="009513B5">
        <w:rPr>
          <w:sz w:val="20"/>
          <w:szCs w:val="20"/>
          <w:lang w:val="es-MX" w:eastAsia="es-MX"/>
        </w:rPr>
        <w:t>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 los servicios estatales de salud, dentro de los cinco días hábiles siguientes, debiendo estos últimos informar a la Secretaría de Salud dentro de los tres días hábiles siguientes, el monto, la fecha y el importe de los rendimientos generados que le hayan sido entregados por la tesorería de la entidad federativa;</w:t>
      </w:r>
    </w:p>
    <w:p w14:paraId="4F04A94A"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00DF4E9C" w14:textId="77777777" w:rsidR="009513B5" w:rsidRDefault="009513B5" w:rsidP="009513B5">
      <w:pPr>
        <w:pStyle w:val="Texto"/>
        <w:spacing w:after="0" w:line="240" w:lineRule="auto"/>
        <w:ind w:left="1990" w:hanging="567"/>
        <w:rPr>
          <w:sz w:val="20"/>
          <w:szCs w:val="20"/>
          <w:lang w:val="es-MX" w:eastAsia="es-MX"/>
        </w:rPr>
      </w:pPr>
    </w:p>
    <w:p w14:paraId="11D7582B" w14:textId="77777777" w:rsidR="009513B5" w:rsidRPr="009513B5" w:rsidRDefault="009513B5" w:rsidP="009513B5">
      <w:pPr>
        <w:pStyle w:val="Texto"/>
        <w:spacing w:after="0" w:line="240" w:lineRule="auto"/>
        <w:ind w:left="1990" w:hanging="567"/>
        <w:rPr>
          <w:sz w:val="20"/>
          <w:szCs w:val="20"/>
          <w:lang w:val="es-MX" w:eastAsia="es-MX"/>
        </w:rPr>
      </w:pPr>
      <w:r w:rsidRPr="009513B5">
        <w:rPr>
          <w:b/>
          <w:sz w:val="20"/>
          <w:szCs w:val="20"/>
          <w:lang w:val="es-MX" w:eastAsia="es-MX"/>
        </w:rPr>
        <w:t xml:space="preserve">b) </w:t>
      </w:r>
      <w:r w:rsidRPr="009513B5">
        <w:rPr>
          <w:b/>
          <w:sz w:val="20"/>
          <w:szCs w:val="20"/>
          <w:lang w:val="es-MX" w:eastAsia="es-MX"/>
        </w:rPr>
        <w:tab/>
      </w:r>
      <w:r w:rsidRPr="009513B5">
        <w:rPr>
          <w:sz w:val="20"/>
          <w:szCs w:val="20"/>
          <w:lang w:val="es-MX" w:eastAsia="es-MX"/>
        </w:rPr>
        <w:t>Se deroga.</w:t>
      </w:r>
    </w:p>
    <w:p w14:paraId="0D5E2485"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29-11-2019</w:t>
      </w:r>
    </w:p>
    <w:p w14:paraId="6FABB873" w14:textId="77777777" w:rsidR="00B97629" w:rsidRPr="00D80054" w:rsidRDefault="00B97629" w:rsidP="006E1FEE">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p>
    <w:p w14:paraId="29D009D4" w14:textId="77777777" w:rsidR="0063720B" w:rsidRDefault="0063720B" w:rsidP="006E1FEE">
      <w:pPr>
        <w:pStyle w:val="Textosinformato"/>
        <w:ind w:left="1423" w:hanging="567"/>
        <w:jc w:val="both"/>
        <w:rPr>
          <w:rFonts w:ascii="Arial" w:eastAsia="MS Mincho" w:hAnsi="Arial" w:cs="Arial"/>
        </w:rPr>
      </w:pPr>
    </w:p>
    <w:p w14:paraId="2D15D76B" w14:textId="77777777" w:rsidR="0063720B" w:rsidRDefault="0063720B" w:rsidP="006E1FEE">
      <w:pPr>
        <w:pStyle w:val="Textosinformato"/>
        <w:ind w:left="1423" w:hanging="567"/>
        <w:jc w:val="both"/>
        <w:rPr>
          <w:rFonts w:ascii="Arial" w:eastAsia="MS Mincho" w:hAnsi="Arial" w:cs="Arial"/>
        </w:rPr>
      </w:pPr>
      <w:r>
        <w:rPr>
          <w:rFonts w:ascii="Arial" w:eastAsia="MS Mincho" w:hAnsi="Arial" w:cs="Arial"/>
          <w:b/>
          <w:bCs/>
        </w:rPr>
        <w:t xml:space="preserve">IV. </w:t>
      </w:r>
      <w:r w:rsidR="006E1FEE">
        <w:rPr>
          <w:rFonts w:ascii="Arial" w:eastAsia="MS Mincho" w:hAnsi="Arial" w:cs="Arial"/>
          <w:b/>
          <w:bCs/>
        </w:rPr>
        <w:tab/>
      </w:r>
      <w:r>
        <w:rPr>
          <w:rFonts w:ascii="Arial" w:eastAsia="MS Mincho" w:hAnsi="Arial" w:cs="Arial"/>
        </w:rPr>
        <w:t xml:space="preserve">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 </w:t>
      </w:r>
    </w:p>
    <w:p w14:paraId="39F5EFB3" w14:textId="77777777" w:rsidR="0063720B" w:rsidRDefault="0063720B" w:rsidP="006E1FEE">
      <w:pPr>
        <w:pStyle w:val="Textosinformato"/>
        <w:ind w:left="1423" w:hanging="567"/>
        <w:jc w:val="both"/>
        <w:rPr>
          <w:rFonts w:ascii="Arial" w:eastAsia="MS Mincho" w:hAnsi="Arial" w:cs="Arial"/>
        </w:rPr>
      </w:pPr>
    </w:p>
    <w:p w14:paraId="2AF978F9" w14:textId="77777777" w:rsid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V. </w:t>
      </w:r>
      <w:r w:rsidRPr="009513B5">
        <w:rPr>
          <w:rFonts w:ascii="Arial" w:eastAsia="MS Mincho" w:hAnsi="Arial" w:cs="Arial"/>
          <w:b/>
          <w:bCs/>
        </w:rPr>
        <w:tab/>
      </w:r>
      <w:r w:rsidRPr="009513B5">
        <w:rPr>
          <w:rFonts w:ascii="Arial" w:eastAsia="MS Mincho" w:hAnsi="Arial" w:cs="Arial"/>
          <w:bCs/>
        </w:rPr>
        <w:t>Se deroga.</w:t>
      </w:r>
    </w:p>
    <w:p w14:paraId="3FA2C538"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6274CA3C" w14:textId="77777777" w:rsidR="009513B5" w:rsidRPr="009513B5" w:rsidRDefault="009513B5" w:rsidP="009513B5">
      <w:pPr>
        <w:pStyle w:val="Textosinformato"/>
        <w:ind w:left="1423" w:hanging="567"/>
        <w:jc w:val="both"/>
        <w:rPr>
          <w:rFonts w:ascii="Arial" w:eastAsia="MS Mincho" w:hAnsi="Arial" w:cs="Arial"/>
          <w:bCs/>
        </w:rPr>
      </w:pPr>
    </w:p>
    <w:p w14:paraId="357F5848" w14:textId="77777777" w:rsid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VI. </w:t>
      </w:r>
      <w:r w:rsidRPr="009513B5">
        <w:rPr>
          <w:rFonts w:ascii="Arial" w:eastAsia="MS Mincho" w:hAnsi="Arial" w:cs="Arial"/>
          <w:b/>
          <w:bCs/>
        </w:rPr>
        <w:tab/>
      </w:r>
      <w:r w:rsidRPr="009513B5">
        <w:rPr>
          <w:rFonts w:ascii="Arial" w:eastAsia="MS Mincho" w:hAnsi="Arial" w:cs="Arial"/>
          <w:bCs/>
        </w:rPr>
        <w:t>Se deroga.</w:t>
      </w:r>
    </w:p>
    <w:p w14:paraId="716A9EFD"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22625223" w14:textId="77777777" w:rsidR="009513B5" w:rsidRPr="009513B5" w:rsidRDefault="009513B5" w:rsidP="009513B5">
      <w:pPr>
        <w:pStyle w:val="Textosinformato"/>
        <w:ind w:left="1423" w:hanging="567"/>
        <w:jc w:val="both"/>
        <w:rPr>
          <w:rFonts w:ascii="Arial" w:eastAsia="MS Mincho" w:hAnsi="Arial" w:cs="Arial"/>
          <w:bCs/>
        </w:rPr>
      </w:pPr>
    </w:p>
    <w:p w14:paraId="30F5D6DE" w14:textId="77777777" w:rsidR="009513B5" w:rsidRP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VII. </w:t>
      </w:r>
      <w:r w:rsidRPr="009513B5">
        <w:rPr>
          <w:rFonts w:ascii="Arial" w:eastAsia="MS Mincho" w:hAnsi="Arial" w:cs="Arial"/>
          <w:b/>
          <w:bCs/>
        </w:rPr>
        <w:tab/>
      </w:r>
      <w:r w:rsidRPr="009513B5">
        <w:rPr>
          <w:rFonts w:ascii="Arial" w:eastAsia="MS Mincho" w:hAnsi="Arial" w:cs="Arial"/>
          <w:bCs/>
        </w:rPr>
        <w:t>Adoptar esquemas de operación que mejoren la atención, modernicen la administración de servicios y registros clínicos, alienten la certificación de su personal y promuevan la certificación y acreditación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14:paraId="6240C76E"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6A2FBD6C" w14:textId="77777777" w:rsidR="009513B5" w:rsidRDefault="009513B5" w:rsidP="009513B5">
      <w:pPr>
        <w:pStyle w:val="Textosinformato"/>
        <w:ind w:left="1423" w:hanging="567"/>
        <w:jc w:val="both"/>
        <w:rPr>
          <w:rFonts w:ascii="Arial" w:eastAsia="MS Mincho" w:hAnsi="Arial" w:cs="Arial"/>
          <w:bCs/>
        </w:rPr>
      </w:pPr>
    </w:p>
    <w:p w14:paraId="4482B8BE" w14:textId="77777777" w:rsidR="009513B5" w:rsidRP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VIII. </w:t>
      </w:r>
      <w:r w:rsidRPr="009513B5">
        <w:rPr>
          <w:rFonts w:ascii="Arial" w:eastAsia="MS Mincho" w:hAnsi="Arial" w:cs="Arial"/>
          <w:b/>
          <w:bCs/>
        </w:rPr>
        <w:tab/>
      </w:r>
      <w:r w:rsidRPr="009513B5">
        <w:rPr>
          <w:rFonts w:ascii="Arial" w:eastAsia="MS Mincho" w:hAnsi="Arial" w:cs="Arial"/>
          <w:bCs/>
        </w:rPr>
        <w:t>Recabar, custodiar y conservar por conducto de sus servicios estatales de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14:paraId="65F62910" w14:textId="77777777" w:rsidR="00B97629" w:rsidRPr="00D80054" w:rsidRDefault="00B97629" w:rsidP="006E1FEE">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9513B5">
        <w:rPr>
          <w:rFonts w:ascii="Times New Roman" w:eastAsia="MS Mincho" w:hAnsi="Times New Roman"/>
          <w:i/>
          <w:iCs/>
          <w:color w:val="0000FF"/>
          <w:sz w:val="16"/>
          <w:lang w:val="es-MX"/>
        </w:rPr>
        <w:t>, 29-11-2019</w:t>
      </w:r>
    </w:p>
    <w:p w14:paraId="2F923510" w14:textId="77777777" w:rsidR="0063720B" w:rsidRDefault="0063720B" w:rsidP="006E1FEE">
      <w:pPr>
        <w:pStyle w:val="Textosinformato"/>
        <w:ind w:left="1423" w:hanging="567"/>
        <w:jc w:val="both"/>
        <w:rPr>
          <w:rFonts w:ascii="Arial" w:eastAsia="MS Mincho" w:hAnsi="Arial" w:cs="Arial"/>
        </w:rPr>
      </w:pPr>
    </w:p>
    <w:p w14:paraId="170A7005" w14:textId="77777777" w:rsidR="009513B5" w:rsidRP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IX. </w:t>
      </w:r>
      <w:r w:rsidRPr="009513B5">
        <w:rPr>
          <w:rFonts w:ascii="Arial" w:eastAsia="MS Mincho" w:hAnsi="Arial" w:cs="Arial"/>
          <w:b/>
          <w:bCs/>
        </w:rPr>
        <w:tab/>
      </w:r>
      <w:r w:rsidRPr="009513B5">
        <w:rPr>
          <w:rFonts w:ascii="Arial" w:eastAsia="MS Mincho" w:hAnsi="Arial" w:cs="Arial"/>
          <w:bCs/>
        </w:rPr>
        <w:t>Se deroga.</w:t>
      </w:r>
    </w:p>
    <w:p w14:paraId="0678350E"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4C980744" w14:textId="77777777" w:rsidR="009513B5" w:rsidRDefault="009513B5" w:rsidP="009513B5">
      <w:pPr>
        <w:pStyle w:val="Textosinformato"/>
        <w:ind w:left="1423" w:hanging="567"/>
        <w:jc w:val="both"/>
        <w:rPr>
          <w:rFonts w:ascii="Arial" w:eastAsia="MS Mincho" w:hAnsi="Arial" w:cs="Arial"/>
          <w:bCs/>
        </w:rPr>
      </w:pPr>
    </w:p>
    <w:p w14:paraId="7F5BA9D8" w14:textId="77777777" w:rsidR="009513B5" w:rsidRPr="009513B5" w:rsidRDefault="009513B5" w:rsidP="009513B5">
      <w:pPr>
        <w:pStyle w:val="Textosinformato"/>
        <w:ind w:left="1423" w:hanging="567"/>
        <w:jc w:val="both"/>
        <w:rPr>
          <w:rFonts w:ascii="Arial" w:eastAsia="MS Mincho" w:hAnsi="Arial" w:cs="Arial"/>
          <w:bCs/>
        </w:rPr>
      </w:pPr>
      <w:r w:rsidRPr="009513B5">
        <w:rPr>
          <w:rFonts w:ascii="Arial" w:eastAsia="MS Mincho" w:hAnsi="Arial" w:cs="Arial"/>
          <w:b/>
          <w:bCs/>
        </w:rPr>
        <w:t xml:space="preserve">X. </w:t>
      </w:r>
      <w:r w:rsidRPr="009513B5">
        <w:rPr>
          <w:rFonts w:ascii="Arial" w:eastAsia="MS Mincho" w:hAnsi="Arial" w:cs="Arial"/>
          <w:b/>
          <w:bCs/>
        </w:rPr>
        <w:tab/>
      </w:r>
      <w:r w:rsidRPr="009513B5">
        <w:rPr>
          <w:rFonts w:ascii="Arial" w:eastAsia="MS Mincho" w:hAnsi="Arial" w:cs="Arial"/>
          <w:bCs/>
        </w:rPr>
        <w:t>Transferir a la Federación los recursos a los que se refieren los artículos 77 bis 13 y 77 bis 15 en los términos que se establezcan en los acuerdos de coordinación a que se refiere el artículo 77 bis 16 A.</w:t>
      </w:r>
    </w:p>
    <w:p w14:paraId="7A8FC41E" w14:textId="77777777" w:rsidR="009513B5" w:rsidRPr="00D80054" w:rsidRDefault="009513B5" w:rsidP="009513B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29-11-2019</w:t>
      </w:r>
    </w:p>
    <w:p w14:paraId="7863AE74" w14:textId="77777777" w:rsidR="00064E94" w:rsidRPr="00D80054" w:rsidRDefault="00064E94" w:rsidP="00064E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23288636" w14:textId="77777777" w:rsidR="0063720B" w:rsidRDefault="0063720B" w:rsidP="00E2720F">
      <w:pPr>
        <w:pStyle w:val="Textosinformato"/>
        <w:ind w:firstLine="289"/>
        <w:jc w:val="both"/>
        <w:rPr>
          <w:rFonts w:ascii="Arial" w:eastAsia="MS Mincho" w:hAnsi="Arial" w:cs="Arial"/>
        </w:rPr>
      </w:pPr>
    </w:p>
    <w:p w14:paraId="64B19903" w14:textId="77777777" w:rsidR="00830A87" w:rsidRPr="001B2EB0" w:rsidRDefault="00830A87" w:rsidP="00830A87">
      <w:pPr>
        <w:pStyle w:val="Texto"/>
        <w:spacing w:after="0" w:line="240" w:lineRule="auto"/>
        <w:rPr>
          <w:sz w:val="20"/>
          <w:szCs w:val="20"/>
        </w:rPr>
      </w:pPr>
      <w:bookmarkStart w:id="97" w:name="Artículo_77_bis_6"/>
      <w:r w:rsidRPr="001B2EB0">
        <w:rPr>
          <w:b/>
          <w:sz w:val="20"/>
          <w:szCs w:val="20"/>
        </w:rPr>
        <w:t>Artículo 77 bis 6</w:t>
      </w:r>
      <w:bookmarkEnd w:id="97"/>
      <w:r w:rsidRPr="001B2EB0">
        <w:rPr>
          <w:b/>
          <w:sz w:val="20"/>
          <w:szCs w:val="20"/>
        </w:rPr>
        <w:t>.</w:t>
      </w:r>
      <w:r w:rsidRPr="001B2EB0">
        <w:rPr>
          <w:sz w:val="20"/>
          <w:szCs w:val="20"/>
        </w:rPr>
        <w:t xml:space="preserve"> El Instituto de Salud para el Bienestar y las entidades federativas celebrarán acuerdos de coordinación para la ejecución, por parte de estas, de la prestación gratuita de servicios de salud, medicamentos y demás insumos asociados para las personas sin seguridad social. Para estos efectos, la Secretaría de Salud establecerá el modelo nacional a que se sujetarán dichos acuerdos, tomando en consideración la opinión de las entidades federativas.</w:t>
      </w:r>
    </w:p>
    <w:p w14:paraId="0C47E84D" w14:textId="77777777" w:rsidR="00830A87" w:rsidRPr="00D80054" w:rsidRDefault="00830A87"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3DA78E24" w14:textId="77777777" w:rsidR="00166413" w:rsidRPr="00022577" w:rsidRDefault="00166413" w:rsidP="00166413">
      <w:pPr>
        <w:pStyle w:val="Texto"/>
        <w:spacing w:after="0" w:line="240" w:lineRule="auto"/>
        <w:rPr>
          <w:sz w:val="20"/>
          <w:szCs w:val="20"/>
          <w:lang w:val="es-MX" w:eastAsia="es-MX"/>
        </w:rPr>
      </w:pPr>
    </w:p>
    <w:p w14:paraId="6004CF72" w14:textId="77777777" w:rsidR="00166413" w:rsidRDefault="00166413" w:rsidP="00166413">
      <w:pPr>
        <w:pStyle w:val="Texto"/>
        <w:spacing w:after="0" w:line="240" w:lineRule="auto"/>
        <w:rPr>
          <w:sz w:val="20"/>
          <w:szCs w:val="20"/>
          <w:lang w:val="es-MX" w:eastAsia="es-MX"/>
        </w:rPr>
      </w:pPr>
      <w:r w:rsidRPr="00022577">
        <w:rPr>
          <w:sz w:val="20"/>
          <w:szCs w:val="20"/>
          <w:lang w:val="es-MX" w:eastAsia="es-MX"/>
        </w:rPr>
        <w:t>En dichos acuerdos se estipulará como mínimo lo siguiente:</w:t>
      </w:r>
    </w:p>
    <w:p w14:paraId="3397367C" w14:textId="77777777" w:rsidR="00166413" w:rsidRPr="00022577" w:rsidRDefault="00166413" w:rsidP="00166413">
      <w:pPr>
        <w:pStyle w:val="Texto"/>
        <w:spacing w:after="0" w:line="240" w:lineRule="auto"/>
        <w:rPr>
          <w:sz w:val="20"/>
          <w:szCs w:val="20"/>
          <w:lang w:val="es-MX" w:eastAsia="es-MX"/>
        </w:rPr>
      </w:pPr>
    </w:p>
    <w:p w14:paraId="4B12065E" w14:textId="77777777" w:rsidR="00830A87" w:rsidRPr="00830A87" w:rsidRDefault="00830A87" w:rsidP="00830A87">
      <w:pPr>
        <w:pStyle w:val="Texto"/>
        <w:spacing w:after="0" w:line="240" w:lineRule="auto"/>
        <w:ind w:left="856" w:hanging="567"/>
        <w:rPr>
          <w:sz w:val="20"/>
          <w:szCs w:val="20"/>
          <w:lang w:val="es-MX" w:eastAsia="es-MX"/>
        </w:rPr>
      </w:pPr>
      <w:r w:rsidRPr="00830A87">
        <w:rPr>
          <w:b/>
          <w:sz w:val="20"/>
          <w:szCs w:val="20"/>
          <w:lang w:val="es-MX" w:eastAsia="es-MX"/>
        </w:rPr>
        <w:t xml:space="preserve">I. </w:t>
      </w:r>
      <w:r w:rsidRPr="00830A87">
        <w:rPr>
          <w:b/>
          <w:sz w:val="20"/>
          <w:szCs w:val="20"/>
          <w:lang w:val="es-MX" w:eastAsia="es-MX"/>
        </w:rPr>
        <w:tab/>
      </w:r>
      <w:r w:rsidRPr="00830A87">
        <w:rPr>
          <w:sz w:val="20"/>
          <w:szCs w:val="20"/>
          <w:lang w:val="es-MX" w:eastAsia="es-MX"/>
        </w:rPr>
        <w:t>Las modalidades orgánicas y funcionales de la prestación gratuita de los servicios de salud, medicamentos y demás insumos asociados;</w:t>
      </w:r>
    </w:p>
    <w:p w14:paraId="0D8B1D64" w14:textId="77777777" w:rsidR="00830A87" w:rsidRPr="00D80054" w:rsidRDefault="00830A87"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2CF3459E" w14:textId="77777777" w:rsidR="00166413" w:rsidRDefault="00166413" w:rsidP="00830A87">
      <w:pPr>
        <w:pStyle w:val="Texto"/>
        <w:spacing w:after="0" w:line="240" w:lineRule="auto"/>
        <w:ind w:left="856" w:hanging="567"/>
        <w:rPr>
          <w:b/>
          <w:sz w:val="20"/>
          <w:szCs w:val="20"/>
          <w:lang w:val="es-MX" w:eastAsia="es-MX"/>
        </w:rPr>
      </w:pPr>
    </w:p>
    <w:p w14:paraId="0BC29266" w14:textId="77777777" w:rsidR="00166413" w:rsidRDefault="00166413" w:rsidP="00830A87">
      <w:pPr>
        <w:pStyle w:val="Texto"/>
        <w:spacing w:after="0" w:line="240" w:lineRule="auto"/>
        <w:ind w:left="856" w:hanging="567"/>
        <w:rPr>
          <w:sz w:val="20"/>
          <w:szCs w:val="20"/>
          <w:lang w:val="es-MX" w:eastAsia="es-MX"/>
        </w:rPr>
      </w:pPr>
      <w:r w:rsidRPr="00022577">
        <w:rPr>
          <w:b/>
          <w:sz w:val="20"/>
          <w:szCs w:val="20"/>
          <w:lang w:val="es-MX" w:eastAsia="es-MX"/>
        </w:rPr>
        <w:t>II.</w:t>
      </w:r>
      <w:r w:rsidRPr="00022577">
        <w:rPr>
          <w:sz w:val="20"/>
          <w:szCs w:val="20"/>
          <w:lang w:val="es-MX" w:eastAsia="es-MX"/>
        </w:rPr>
        <w:t xml:space="preserve"> </w:t>
      </w:r>
      <w:r w:rsidR="00830A87">
        <w:rPr>
          <w:sz w:val="20"/>
          <w:szCs w:val="20"/>
          <w:lang w:val="es-MX" w:eastAsia="es-MX"/>
        </w:rPr>
        <w:tab/>
      </w:r>
      <w:r w:rsidRPr="00022577">
        <w:rPr>
          <w:sz w:val="20"/>
          <w:szCs w:val="20"/>
          <w:lang w:val="es-MX" w:eastAsia="es-MX"/>
        </w:rPr>
        <w:t>Los conceptos de gasto;</w:t>
      </w:r>
    </w:p>
    <w:p w14:paraId="4276F7EB" w14:textId="77777777" w:rsidR="00166413" w:rsidRPr="00022577" w:rsidRDefault="00166413" w:rsidP="00830A87">
      <w:pPr>
        <w:pStyle w:val="Texto"/>
        <w:spacing w:after="0" w:line="240" w:lineRule="auto"/>
        <w:ind w:left="856" w:hanging="567"/>
        <w:rPr>
          <w:sz w:val="20"/>
          <w:szCs w:val="20"/>
          <w:lang w:val="es-MX" w:eastAsia="es-MX"/>
        </w:rPr>
      </w:pPr>
    </w:p>
    <w:p w14:paraId="6911DA4B" w14:textId="77777777" w:rsidR="00830A87" w:rsidRPr="00830A87" w:rsidRDefault="00830A87" w:rsidP="00830A87">
      <w:pPr>
        <w:pStyle w:val="Texto"/>
        <w:spacing w:after="0" w:line="240" w:lineRule="auto"/>
        <w:ind w:left="856" w:hanging="567"/>
        <w:rPr>
          <w:sz w:val="20"/>
          <w:szCs w:val="20"/>
          <w:lang w:val="es-MX" w:eastAsia="es-MX"/>
        </w:rPr>
      </w:pPr>
      <w:r w:rsidRPr="00830A87">
        <w:rPr>
          <w:b/>
          <w:sz w:val="20"/>
          <w:szCs w:val="20"/>
          <w:lang w:val="es-MX" w:eastAsia="es-MX"/>
        </w:rPr>
        <w:t xml:space="preserve">III. </w:t>
      </w:r>
      <w:r w:rsidRPr="00830A87">
        <w:rPr>
          <w:b/>
          <w:sz w:val="20"/>
          <w:szCs w:val="20"/>
          <w:lang w:val="es-MX" w:eastAsia="es-MX"/>
        </w:rPr>
        <w:tab/>
      </w:r>
      <w:r w:rsidRPr="00830A87">
        <w:rPr>
          <w:sz w:val="20"/>
          <w:szCs w:val="20"/>
          <w:lang w:val="es-MX" w:eastAsia="es-MX"/>
        </w:rPr>
        <w:t>El destino de los recursos, y</w:t>
      </w:r>
    </w:p>
    <w:p w14:paraId="6CF06CF9" w14:textId="77777777" w:rsidR="00830A87" w:rsidRPr="00D80054" w:rsidRDefault="00830A87"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5E9184B7" w14:textId="77777777" w:rsidR="00830A87" w:rsidRDefault="00830A87" w:rsidP="00830A87">
      <w:pPr>
        <w:pStyle w:val="Texto"/>
        <w:spacing w:after="0" w:line="240" w:lineRule="auto"/>
        <w:ind w:left="856" w:hanging="567"/>
        <w:rPr>
          <w:sz w:val="20"/>
          <w:szCs w:val="20"/>
          <w:lang w:val="es-MX" w:eastAsia="es-MX"/>
        </w:rPr>
      </w:pPr>
    </w:p>
    <w:p w14:paraId="0F9D4EDA" w14:textId="77777777" w:rsidR="00830A87" w:rsidRPr="00830A87" w:rsidRDefault="00830A87" w:rsidP="00830A87">
      <w:pPr>
        <w:pStyle w:val="Texto"/>
        <w:spacing w:after="0" w:line="240" w:lineRule="auto"/>
        <w:ind w:left="856" w:hanging="567"/>
        <w:rPr>
          <w:sz w:val="20"/>
          <w:szCs w:val="20"/>
          <w:lang w:val="es-MX" w:eastAsia="es-MX"/>
        </w:rPr>
      </w:pPr>
      <w:r w:rsidRPr="00830A87">
        <w:rPr>
          <w:b/>
          <w:sz w:val="20"/>
          <w:szCs w:val="20"/>
          <w:lang w:val="es-MX" w:eastAsia="es-MX"/>
        </w:rPr>
        <w:t xml:space="preserve">IV. </w:t>
      </w:r>
      <w:r w:rsidRPr="00830A87">
        <w:rPr>
          <w:b/>
          <w:sz w:val="20"/>
          <w:szCs w:val="20"/>
          <w:lang w:val="es-MX" w:eastAsia="es-MX"/>
        </w:rPr>
        <w:tab/>
      </w:r>
      <w:r w:rsidRPr="00830A87">
        <w:rPr>
          <w:sz w:val="20"/>
          <w:szCs w:val="20"/>
          <w:lang w:val="es-MX" w:eastAsia="es-MX"/>
        </w:rPr>
        <w:t>Los indicadores de seguimiento a la operación y los términos de la evaluación integral de la prestación gratuita de servicios de salud, medicamentos y demás insumos asociados.</w:t>
      </w:r>
    </w:p>
    <w:p w14:paraId="20E6CA07" w14:textId="77777777" w:rsidR="00830A87" w:rsidRPr="00D80054" w:rsidRDefault="00830A87"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50E1374C" w14:textId="77777777" w:rsidR="00830A87" w:rsidRDefault="00830A87" w:rsidP="00830A87">
      <w:pPr>
        <w:pStyle w:val="Texto"/>
        <w:spacing w:after="0" w:line="240" w:lineRule="auto"/>
        <w:ind w:left="856" w:hanging="567"/>
        <w:rPr>
          <w:sz w:val="20"/>
          <w:szCs w:val="20"/>
          <w:lang w:val="es-MX" w:eastAsia="es-MX"/>
        </w:rPr>
      </w:pPr>
    </w:p>
    <w:p w14:paraId="6B1346C2" w14:textId="77777777" w:rsidR="00830A87" w:rsidRPr="00830A87" w:rsidRDefault="00830A87" w:rsidP="00830A87">
      <w:pPr>
        <w:pStyle w:val="Texto"/>
        <w:spacing w:after="0" w:line="240" w:lineRule="auto"/>
        <w:ind w:left="856" w:hanging="567"/>
        <w:rPr>
          <w:sz w:val="20"/>
          <w:szCs w:val="20"/>
          <w:lang w:val="es-MX" w:eastAsia="es-MX"/>
        </w:rPr>
      </w:pPr>
      <w:r w:rsidRPr="00830A87">
        <w:rPr>
          <w:b/>
          <w:sz w:val="20"/>
          <w:szCs w:val="20"/>
          <w:lang w:val="es-MX" w:eastAsia="es-MX"/>
        </w:rPr>
        <w:t xml:space="preserve">V. </w:t>
      </w:r>
      <w:r w:rsidRPr="00830A87">
        <w:rPr>
          <w:b/>
          <w:sz w:val="20"/>
          <w:szCs w:val="20"/>
          <w:lang w:val="es-MX" w:eastAsia="es-MX"/>
        </w:rPr>
        <w:tab/>
      </w:r>
      <w:r w:rsidRPr="00830A87">
        <w:rPr>
          <w:sz w:val="20"/>
          <w:szCs w:val="20"/>
          <w:lang w:val="es-MX" w:eastAsia="es-MX"/>
        </w:rPr>
        <w:t>Se deroga.</w:t>
      </w:r>
    </w:p>
    <w:p w14:paraId="5D8E6CBF" w14:textId="77777777" w:rsidR="00830A87" w:rsidRPr="00D80054" w:rsidRDefault="00830A87"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3BEEC75C" w14:textId="77777777" w:rsidR="008318CD" w:rsidRPr="00D80054" w:rsidRDefault="00064E94" w:rsidP="00064E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8318CD" w:rsidRPr="00D80054">
        <w:rPr>
          <w:rFonts w:ascii="Times New Roman" w:eastAsia="MS Mincho" w:hAnsi="Times New Roman"/>
          <w:i/>
          <w:iCs/>
          <w:color w:val="0000FF"/>
          <w:sz w:val="16"/>
          <w:lang w:val="es-MX"/>
        </w:rPr>
        <w:t xml:space="preserve"> DOF </w:t>
      </w:r>
      <w:r w:rsidR="008318CD">
        <w:rPr>
          <w:rFonts w:ascii="Times New Roman" w:eastAsia="MS Mincho" w:hAnsi="Times New Roman"/>
          <w:i/>
          <w:iCs/>
          <w:color w:val="0000FF"/>
          <w:sz w:val="16"/>
          <w:lang w:val="es-MX"/>
        </w:rPr>
        <w:t>04-06-2014</w:t>
      </w:r>
    </w:p>
    <w:p w14:paraId="5262E472" w14:textId="77777777" w:rsidR="0063720B" w:rsidRDefault="0063720B" w:rsidP="00E2720F">
      <w:pPr>
        <w:pStyle w:val="Textosinformato"/>
        <w:ind w:firstLine="289"/>
        <w:jc w:val="both"/>
        <w:rPr>
          <w:rFonts w:ascii="Arial" w:eastAsia="MS Mincho" w:hAnsi="Arial" w:cs="Arial"/>
        </w:rPr>
      </w:pPr>
    </w:p>
    <w:p w14:paraId="36E2C2F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II</w:t>
      </w:r>
    </w:p>
    <w:p w14:paraId="345DE6CE" w14:textId="77777777" w:rsidR="00830A87" w:rsidRPr="00830A87" w:rsidRDefault="00830A87" w:rsidP="00830A87">
      <w:pPr>
        <w:pStyle w:val="Texto"/>
        <w:spacing w:after="0" w:line="240" w:lineRule="auto"/>
        <w:ind w:firstLine="0"/>
        <w:jc w:val="center"/>
        <w:rPr>
          <w:b/>
          <w:sz w:val="22"/>
          <w:szCs w:val="22"/>
        </w:rPr>
      </w:pPr>
      <w:r w:rsidRPr="00830A87">
        <w:rPr>
          <w:b/>
          <w:sz w:val="22"/>
          <w:szCs w:val="22"/>
        </w:rPr>
        <w:t>De la cobertura y alcance de la prestación gratuita de servicios de salud, medicamentos y demás insumos asociados para las personas sin seguridad social.</w:t>
      </w:r>
    </w:p>
    <w:p w14:paraId="116C3059" w14:textId="77777777" w:rsidR="00830A87" w:rsidRPr="00D80054" w:rsidRDefault="00064E94" w:rsidP="00830A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r w:rsidR="00830A87">
        <w:rPr>
          <w:rFonts w:ascii="Times New Roman" w:eastAsia="MS Mincho" w:hAnsi="Times New Roman"/>
          <w:i/>
          <w:iCs/>
          <w:color w:val="0000FF"/>
          <w:sz w:val="16"/>
          <w:lang w:val="es-MX"/>
        </w:rPr>
        <w:t xml:space="preserve">. </w:t>
      </w:r>
      <w:r w:rsidR="00830A87" w:rsidRPr="00D80054">
        <w:rPr>
          <w:rFonts w:ascii="Times New Roman" w:eastAsia="MS Mincho" w:hAnsi="Times New Roman"/>
          <w:i/>
          <w:iCs/>
          <w:color w:val="0000FF"/>
          <w:sz w:val="16"/>
          <w:lang w:val="es-MX"/>
        </w:rPr>
        <w:t xml:space="preserve">Denominación reformada DOF </w:t>
      </w:r>
      <w:r w:rsidR="00830A87">
        <w:rPr>
          <w:rFonts w:ascii="Times New Roman" w:eastAsia="MS Mincho" w:hAnsi="Times New Roman"/>
          <w:i/>
          <w:iCs/>
          <w:color w:val="0000FF"/>
          <w:sz w:val="16"/>
          <w:lang w:val="es-MX"/>
        </w:rPr>
        <w:t>29-11-2019</w:t>
      </w:r>
    </w:p>
    <w:p w14:paraId="7E87930E" w14:textId="77777777" w:rsidR="0063720B" w:rsidRDefault="0063720B" w:rsidP="00E2720F">
      <w:pPr>
        <w:pStyle w:val="Textosinformato"/>
        <w:ind w:firstLine="289"/>
        <w:jc w:val="both"/>
        <w:rPr>
          <w:rFonts w:ascii="Arial" w:eastAsia="MS Mincho" w:hAnsi="Arial" w:cs="Arial"/>
        </w:rPr>
      </w:pPr>
    </w:p>
    <w:p w14:paraId="3221804A" w14:textId="77777777" w:rsidR="00825699" w:rsidRDefault="00825699" w:rsidP="00825699">
      <w:pPr>
        <w:pStyle w:val="Texto"/>
        <w:spacing w:after="0" w:line="240" w:lineRule="auto"/>
        <w:rPr>
          <w:sz w:val="20"/>
          <w:szCs w:val="20"/>
        </w:rPr>
      </w:pPr>
      <w:bookmarkStart w:id="98" w:name="Artículo_77_bis_7"/>
      <w:r w:rsidRPr="001B2EB0">
        <w:rPr>
          <w:b/>
          <w:sz w:val="20"/>
          <w:szCs w:val="20"/>
        </w:rPr>
        <w:t>Artículo 77 bis 7</w:t>
      </w:r>
      <w:bookmarkEnd w:id="98"/>
      <w:r w:rsidRPr="001B2EB0">
        <w:rPr>
          <w:b/>
          <w:sz w:val="20"/>
          <w:szCs w:val="20"/>
        </w:rPr>
        <w:t>.-</w:t>
      </w:r>
      <w:r w:rsidRPr="001B2EB0">
        <w:rPr>
          <w:sz w:val="20"/>
          <w:szCs w:val="20"/>
        </w:rPr>
        <w:t xml:space="preserve"> Para ser beneficiario de la prestación gratuita de servicios de salud, medicamentos y demás insumos asociados a que se refiere el presente Título, se deberán reunir los requisitos siguientes:</w:t>
      </w:r>
    </w:p>
    <w:p w14:paraId="4A4368A1"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1711C8D9" w14:textId="77777777" w:rsidR="00825699" w:rsidRPr="001B2EB0" w:rsidRDefault="00825699" w:rsidP="00825699">
      <w:pPr>
        <w:pStyle w:val="Texto"/>
        <w:spacing w:after="0" w:line="240" w:lineRule="auto"/>
        <w:rPr>
          <w:sz w:val="20"/>
          <w:szCs w:val="20"/>
        </w:rPr>
      </w:pPr>
    </w:p>
    <w:p w14:paraId="2052F6F0"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b/>
          <w:sz w:val="20"/>
        </w:rPr>
        <w:t>I.</w:t>
      </w:r>
      <w:r w:rsidRPr="001B2EB0">
        <w:rPr>
          <w:rFonts w:cs="Arial"/>
          <w:sz w:val="20"/>
        </w:rPr>
        <w:t xml:space="preserve"> </w:t>
      </w:r>
      <w:r w:rsidRPr="001B2EB0">
        <w:rPr>
          <w:rFonts w:cs="Arial"/>
          <w:sz w:val="20"/>
        </w:rPr>
        <w:tab/>
        <w:t>Ser personas que se encuentren en el territorio nacional;</w:t>
      </w:r>
    </w:p>
    <w:p w14:paraId="29D82151"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6382E8E1" w14:textId="77777777" w:rsidR="00825699" w:rsidRDefault="00825699" w:rsidP="00825699">
      <w:pPr>
        <w:pStyle w:val="ROMANOS"/>
        <w:tabs>
          <w:tab w:val="clear" w:pos="720"/>
        </w:tabs>
        <w:spacing w:after="0" w:line="240" w:lineRule="auto"/>
        <w:ind w:left="856" w:hanging="567"/>
        <w:rPr>
          <w:rFonts w:cs="Arial"/>
          <w:b/>
          <w:sz w:val="20"/>
        </w:rPr>
      </w:pPr>
    </w:p>
    <w:p w14:paraId="302CF261"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b/>
          <w:sz w:val="20"/>
        </w:rPr>
        <w:t>II.</w:t>
      </w:r>
      <w:r w:rsidRPr="001B2EB0">
        <w:rPr>
          <w:rFonts w:cs="Arial"/>
          <w:sz w:val="20"/>
        </w:rPr>
        <w:t xml:space="preserve"> </w:t>
      </w:r>
      <w:r w:rsidRPr="001B2EB0">
        <w:rPr>
          <w:rFonts w:cs="Arial"/>
          <w:sz w:val="20"/>
        </w:rPr>
        <w:tab/>
        <w:t>No ser derechohabientes de la seguridad social, y</w:t>
      </w:r>
    </w:p>
    <w:p w14:paraId="475B49A1"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14248FE4" w14:textId="77777777" w:rsidR="00825699" w:rsidRDefault="00825699" w:rsidP="00825699">
      <w:pPr>
        <w:pStyle w:val="ROMANOS"/>
        <w:tabs>
          <w:tab w:val="clear" w:pos="720"/>
        </w:tabs>
        <w:spacing w:after="0" w:line="240" w:lineRule="auto"/>
        <w:ind w:left="856" w:hanging="567"/>
        <w:rPr>
          <w:rFonts w:cs="Arial"/>
          <w:b/>
          <w:sz w:val="20"/>
        </w:rPr>
      </w:pPr>
    </w:p>
    <w:p w14:paraId="59B0CE9B"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b/>
          <w:sz w:val="20"/>
        </w:rPr>
        <w:t>III.</w:t>
      </w:r>
      <w:r w:rsidRPr="001B2EB0">
        <w:rPr>
          <w:rFonts w:cs="Arial"/>
          <w:sz w:val="20"/>
        </w:rPr>
        <w:t xml:space="preserve"> </w:t>
      </w:r>
      <w:r w:rsidRPr="001B2EB0">
        <w:rPr>
          <w:rFonts w:cs="Arial"/>
          <w:sz w:val="20"/>
        </w:rPr>
        <w:tab/>
        <w:t>Contar con Clave Única de Registro de Población.</w:t>
      </w:r>
    </w:p>
    <w:p w14:paraId="6EF2F3A9" w14:textId="77777777" w:rsidR="00825699" w:rsidRDefault="00825699" w:rsidP="00825699">
      <w:pPr>
        <w:pStyle w:val="ROMANOS"/>
        <w:tabs>
          <w:tab w:val="clear" w:pos="720"/>
        </w:tabs>
        <w:spacing w:after="0" w:line="240" w:lineRule="auto"/>
        <w:ind w:left="856" w:hanging="567"/>
        <w:rPr>
          <w:rFonts w:cs="Arial"/>
          <w:sz w:val="20"/>
        </w:rPr>
      </w:pPr>
    </w:p>
    <w:p w14:paraId="797A950D"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sz w:val="20"/>
        </w:rPr>
        <w:tab/>
        <w:t>En caso de no contar con dicha clave, podrá presentarse acta de nacimiento, certificado de nacimiento o los documentos que se establezcan en las disposiciones reglamentarias.</w:t>
      </w:r>
    </w:p>
    <w:p w14:paraId="6EB4FAE5"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00A280A" w14:textId="77777777" w:rsidR="00825699" w:rsidRDefault="00825699" w:rsidP="00825699">
      <w:pPr>
        <w:pStyle w:val="ROMANOS"/>
        <w:tabs>
          <w:tab w:val="clear" w:pos="720"/>
        </w:tabs>
        <w:spacing w:after="0" w:line="240" w:lineRule="auto"/>
        <w:ind w:left="856" w:hanging="567"/>
        <w:rPr>
          <w:rFonts w:cs="Arial"/>
          <w:b/>
          <w:sz w:val="20"/>
        </w:rPr>
      </w:pPr>
    </w:p>
    <w:p w14:paraId="10AEE36C"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b/>
          <w:sz w:val="20"/>
        </w:rPr>
        <w:t>IV.</w:t>
      </w:r>
      <w:r w:rsidRPr="001B2EB0">
        <w:rPr>
          <w:rFonts w:cs="Arial"/>
          <w:sz w:val="20"/>
        </w:rPr>
        <w:t xml:space="preserve"> </w:t>
      </w:r>
      <w:r w:rsidRPr="001B2EB0">
        <w:rPr>
          <w:rFonts w:cs="Arial"/>
          <w:sz w:val="20"/>
        </w:rPr>
        <w:tab/>
        <w:t>Se deroga.</w:t>
      </w:r>
    </w:p>
    <w:p w14:paraId="20576D45"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5507AB09" w14:textId="77777777" w:rsidR="00825699" w:rsidRDefault="00825699" w:rsidP="00825699">
      <w:pPr>
        <w:pStyle w:val="ROMANOS"/>
        <w:tabs>
          <w:tab w:val="clear" w:pos="720"/>
        </w:tabs>
        <w:spacing w:after="0" w:line="240" w:lineRule="auto"/>
        <w:ind w:left="856" w:hanging="567"/>
        <w:rPr>
          <w:rFonts w:cs="Arial"/>
          <w:b/>
          <w:sz w:val="20"/>
        </w:rPr>
      </w:pPr>
    </w:p>
    <w:p w14:paraId="2239503D" w14:textId="77777777" w:rsidR="00825699" w:rsidRPr="001B2EB0" w:rsidRDefault="00825699" w:rsidP="00825699">
      <w:pPr>
        <w:pStyle w:val="ROMANOS"/>
        <w:tabs>
          <w:tab w:val="clear" w:pos="720"/>
        </w:tabs>
        <w:spacing w:after="0" w:line="240" w:lineRule="auto"/>
        <w:ind w:left="856" w:hanging="567"/>
        <w:rPr>
          <w:rFonts w:cs="Arial"/>
          <w:sz w:val="20"/>
        </w:rPr>
      </w:pPr>
      <w:r w:rsidRPr="001B2EB0">
        <w:rPr>
          <w:rFonts w:cs="Arial"/>
          <w:b/>
          <w:sz w:val="20"/>
        </w:rPr>
        <w:t>V.</w:t>
      </w:r>
      <w:r w:rsidRPr="001B2EB0">
        <w:rPr>
          <w:rFonts w:cs="Arial"/>
          <w:sz w:val="20"/>
        </w:rPr>
        <w:t xml:space="preserve"> </w:t>
      </w:r>
      <w:r w:rsidRPr="001B2EB0">
        <w:rPr>
          <w:rFonts w:cs="Arial"/>
          <w:sz w:val="20"/>
        </w:rPr>
        <w:tab/>
        <w:t>Se deroga.</w:t>
      </w:r>
    </w:p>
    <w:p w14:paraId="0BC7F115" w14:textId="77777777" w:rsidR="00825699" w:rsidRPr="00D80054" w:rsidRDefault="00825699" w:rsidP="008256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10785998" w14:textId="77777777" w:rsidR="00064E94" w:rsidRPr="00D80054" w:rsidRDefault="00064E94" w:rsidP="00064E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7411E113" w14:textId="77777777" w:rsidR="0063720B" w:rsidRDefault="0063720B" w:rsidP="00E2720F">
      <w:pPr>
        <w:pStyle w:val="Textosinformato"/>
        <w:ind w:firstLine="289"/>
        <w:jc w:val="both"/>
        <w:rPr>
          <w:rFonts w:ascii="Arial" w:eastAsia="MS Mincho" w:hAnsi="Arial" w:cs="Arial"/>
        </w:rPr>
      </w:pPr>
    </w:p>
    <w:p w14:paraId="6CF49354" w14:textId="77777777" w:rsidR="00641D8B" w:rsidRPr="001B2EB0" w:rsidRDefault="00641D8B" w:rsidP="00641D8B">
      <w:pPr>
        <w:pStyle w:val="Texto"/>
        <w:spacing w:after="0" w:line="240" w:lineRule="auto"/>
        <w:rPr>
          <w:sz w:val="20"/>
          <w:szCs w:val="20"/>
        </w:rPr>
      </w:pPr>
      <w:bookmarkStart w:id="99" w:name="Artículo_77_bis_8"/>
      <w:r w:rsidRPr="001B2EB0">
        <w:rPr>
          <w:b/>
          <w:sz w:val="20"/>
          <w:szCs w:val="20"/>
        </w:rPr>
        <w:t>Artículo 77 bis 8</w:t>
      </w:r>
      <w:bookmarkEnd w:id="99"/>
      <w:r w:rsidRPr="001B2EB0">
        <w:rPr>
          <w:b/>
          <w:sz w:val="20"/>
          <w:szCs w:val="20"/>
        </w:rPr>
        <w:t>.-</w:t>
      </w:r>
      <w:r w:rsidRPr="001B2EB0">
        <w:rPr>
          <w:sz w:val="20"/>
          <w:szCs w:val="20"/>
        </w:rPr>
        <w:t xml:space="preserve"> Se deroga.</w:t>
      </w:r>
    </w:p>
    <w:p w14:paraId="7DC50069" w14:textId="77777777" w:rsidR="00641D8B" w:rsidRPr="00D80054" w:rsidRDefault="00064E94" w:rsidP="00641D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641D8B">
        <w:rPr>
          <w:rFonts w:ascii="Times New Roman" w:eastAsia="MS Mincho" w:hAnsi="Times New Roman"/>
          <w:i/>
          <w:iCs/>
          <w:color w:val="0000FF"/>
          <w:sz w:val="16"/>
          <w:lang w:val="es-MX"/>
        </w:rPr>
        <w:t>. Derogado</w:t>
      </w:r>
      <w:r w:rsidR="00641D8B" w:rsidRPr="00D80054">
        <w:rPr>
          <w:rFonts w:ascii="Times New Roman" w:eastAsia="MS Mincho" w:hAnsi="Times New Roman"/>
          <w:i/>
          <w:iCs/>
          <w:color w:val="0000FF"/>
          <w:sz w:val="16"/>
          <w:lang w:val="es-MX"/>
        </w:rPr>
        <w:t xml:space="preserve"> DOF </w:t>
      </w:r>
      <w:r w:rsidR="00641D8B">
        <w:rPr>
          <w:rFonts w:ascii="Times New Roman" w:eastAsia="MS Mincho" w:hAnsi="Times New Roman"/>
          <w:i/>
          <w:iCs/>
          <w:color w:val="0000FF"/>
          <w:sz w:val="16"/>
          <w:lang w:val="es-MX"/>
        </w:rPr>
        <w:t>29-11-2019</w:t>
      </w:r>
    </w:p>
    <w:p w14:paraId="09ADC8F0" w14:textId="77777777" w:rsidR="0063720B" w:rsidRDefault="0063720B" w:rsidP="00E2720F">
      <w:pPr>
        <w:pStyle w:val="Textosinformato"/>
        <w:ind w:firstLine="289"/>
        <w:jc w:val="both"/>
        <w:rPr>
          <w:rFonts w:ascii="Arial" w:eastAsia="MS Mincho" w:hAnsi="Arial" w:cs="Arial"/>
        </w:rPr>
      </w:pPr>
    </w:p>
    <w:p w14:paraId="6B025E5A" w14:textId="77777777" w:rsidR="00641D8B" w:rsidRDefault="00641D8B" w:rsidP="00641D8B">
      <w:pPr>
        <w:pStyle w:val="Texto"/>
        <w:spacing w:after="0" w:line="240" w:lineRule="auto"/>
        <w:rPr>
          <w:sz w:val="20"/>
          <w:szCs w:val="20"/>
        </w:rPr>
      </w:pPr>
      <w:bookmarkStart w:id="100" w:name="Artículo_77_bis_9"/>
      <w:r w:rsidRPr="001B2EB0">
        <w:rPr>
          <w:b/>
          <w:sz w:val="20"/>
          <w:szCs w:val="20"/>
        </w:rPr>
        <w:t>Artículo 77 bis 9</w:t>
      </w:r>
      <w:bookmarkEnd w:id="100"/>
      <w:r w:rsidRPr="001B2EB0">
        <w:rPr>
          <w:b/>
          <w:sz w:val="20"/>
          <w:szCs w:val="20"/>
        </w:rPr>
        <w:t>.-</w:t>
      </w:r>
      <w:r w:rsidRPr="001B2EB0">
        <w:rPr>
          <w:sz w:val="20"/>
          <w:szCs w:val="20"/>
        </w:rPr>
        <w:t xml:space="preserve"> Para incrementar la calidad de los servicios, la Secretaría de Salud establecerá los requerimientos mínimos que servirán de base para la atención de los beneficiarios de la prestación gratuita de servicios de salud, medicamentos y demás insumos asociados. Dichos requerimientos garantizarán que los prestadores de servicios cumplan con las obligaciones impuestas en este Título.</w:t>
      </w:r>
    </w:p>
    <w:p w14:paraId="54EA8141" w14:textId="77777777" w:rsidR="00641D8B" w:rsidRPr="001B2EB0" w:rsidRDefault="00641D8B" w:rsidP="00641D8B">
      <w:pPr>
        <w:pStyle w:val="Texto"/>
        <w:spacing w:after="0" w:line="240" w:lineRule="auto"/>
        <w:rPr>
          <w:sz w:val="20"/>
          <w:szCs w:val="20"/>
        </w:rPr>
      </w:pPr>
    </w:p>
    <w:p w14:paraId="436D7D72" w14:textId="77777777" w:rsidR="00641D8B" w:rsidRDefault="00641D8B" w:rsidP="00641D8B">
      <w:pPr>
        <w:pStyle w:val="Texto"/>
        <w:spacing w:after="0" w:line="240" w:lineRule="auto"/>
        <w:rPr>
          <w:sz w:val="20"/>
          <w:szCs w:val="20"/>
        </w:rPr>
      </w:pPr>
      <w:r w:rsidRPr="001B2EB0">
        <w:rPr>
          <w:sz w:val="20"/>
          <w:szCs w:val="20"/>
        </w:rPr>
        <w:t>La Secretaría de Salud y las entidades federativas, promoverán las acciones necesarias para que las unidades médicas de las dependencias y entidades de la administración pública, tanto federal como de los gobiernos de las entidades federativas provean de forma integral, obligatoria y con calidad, los servicios de consulta externa y hospitalización para las especialidades básicas de medicina interna, cirugía general, ginecoobstetricia, pediatría y geriatría, de acuerdo con el nivel de atención, mismos que deberán operar como sistema de redes integradas de atención de acuerdo con las necesidades en salud de las personas beneficiarias. El acceso de los beneficiarios a los servicios de salud se ampliará en forma progresiva en función de las necesidades de aquéllos, de conformidad con las disposiciones reglamentarias a que hace referencia el párrafo tercero del artículo 77 bis 1 de la presente Ley.</w:t>
      </w:r>
    </w:p>
    <w:p w14:paraId="5A72484B" w14:textId="77777777" w:rsidR="00641D8B" w:rsidRPr="001B2EB0" w:rsidRDefault="00641D8B" w:rsidP="00641D8B">
      <w:pPr>
        <w:pStyle w:val="Texto"/>
        <w:spacing w:after="0" w:line="240" w:lineRule="auto"/>
        <w:rPr>
          <w:sz w:val="20"/>
          <w:szCs w:val="20"/>
        </w:rPr>
      </w:pPr>
    </w:p>
    <w:p w14:paraId="6D4C42D4" w14:textId="77777777" w:rsidR="00641D8B" w:rsidRDefault="00641D8B" w:rsidP="00641D8B">
      <w:pPr>
        <w:pStyle w:val="Texto"/>
        <w:spacing w:after="0" w:line="240" w:lineRule="auto"/>
        <w:rPr>
          <w:sz w:val="20"/>
          <w:szCs w:val="20"/>
        </w:rPr>
      </w:pPr>
      <w:r w:rsidRPr="001B2EB0">
        <w:rPr>
          <w:sz w:val="20"/>
          <w:szCs w:val="20"/>
        </w:rPr>
        <w:t>Para efectos de lo dispuesto en el párrafo primero del presente artículo, la acreditación de la calidad de los servicios que presten las unidades médicas a las personas sin seguridad social, será realizada por la Secretaría de Salud en los términos que prevean las disposiciones reglamentarias y las que emita dicha Secretaría.</w:t>
      </w:r>
    </w:p>
    <w:p w14:paraId="21ACBA33" w14:textId="77777777" w:rsidR="00641D8B" w:rsidRPr="001B2EB0" w:rsidRDefault="00641D8B" w:rsidP="00641D8B">
      <w:pPr>
        <w:pStyle w:val="Texto"/>
        <w:spacing w:after="0" w:line="240" w:lineRule="auto"/>
        <w:rPr>
          <w:sz w:val="20"/>
          <w:szCs w:val="20"/>
        </w:rPr>
      </w:pPr>
    </w:p>
    <w:p w14:paraId="7A7001AD" w14:textId="77777777" w:rsidR="00641D8B" w:rsidRDefault="00641D8B" w:rsidP="00641D8B">
      <w:pPr>
        <w:pStyle w:val="Texto"/>
        <w:spacing w:after="0" w:line="240" w:lineRule="auto"/>
        <w:rPr>
          <w:sz w:val="20"/>
          <w:szCs w:val="20"/>
        </w:rPr>
      </w:pPr>
      <w:r w:rsidRPr="001B2EB0">
        <w:rPr>
          <w:sz w:val="20"/>
          <w:szCs w:val="20"/>
        </w:rPr>
        <w:t>La acreditación de la calidad a que se hace referencia en el párrafo primero de este artículo, tendrá una vigencia de cinco años, que podrá ser renovable por periodos iguales, sin perjuicio de que la Secretaría de Salud determine la suspensión de sus efectos en los casos en que se dejen de cumplir los requisitos que sustentaron su otorgamiento.</w:t>
      </w:r>
    </w:p>
    <w:p w14:paraId="35FD512B" w14:textId="77777777" w:rsidR="00641D8B" w:rsidRPr="00D80054" w:rsidRDefault="00064E94" w:rsidP="00641D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641D8B">
        <w:rPr>
          <w:rFonts w:ascii="Times New Roman" w:eastAsia="MS Mincho" w:hAnsi="Times New Roman"/>
          <w:i/>
          <w:iCs/>
          <w:color w:val="0000FF"/>
          <w:sz w:val="16"/>
          <w:lang w:val="es-MX"/>
        </w:rPr>
        <w:t xml:space="preserve">. </w:t>
      </w:r>
      <w:r w:rsidR="00641D8B" w:rsidRPr="00D80054">
        <w:rPr>
          <w:rFonts w:ascii="Times New Roman" w:eastAsia="MS Mincho" w:hAnsi="Times New Roman"/>
          <w:i/>
          <w:iCs/>
          <w:color w:val="0000FF"/>
          <w:sz w:val="16"/>
          <w:lang w:val="es-MX"/>
        </w:rPr>
        <w:t xml:space="preserve">Reformado DOF </w:t>
      </w:r>
      <w:r w:rsidR="00641D8B">
        <w:rPr>
          <w:rFonts w:ascii="Times New Roman" w:eastAsia="MS Mincho" w:hAnsi="Times New Roman"/>
          <w:i/>
          <w:iCs/>
          <w:color w:val="0000FF"/>
          <w:sz w:val="16"/>
          <w:lang w:val="es-MX"/>
        </w:rPr>
        <w:t>04-06-2014. Reformado</w:t>
      </w:r>
      <w:r w:rsidR="00641D8B" w:rsidRPr="00D80054">
        <w:rPr>
          <w:rFonts w:ascii="Times New Roman" w:eastAsia="MS Mincho" w:hAnsi="Times New Roman"/>
          <w:i/>
          <w:iCs/>
          <w:color w:val="0000FF"/>
          <w:sz w:val="16"/>
          <w:lang w:val="es-MX"/>
        </w:rPr>
        <w:t xml:space="preserve"> </w:t>
      </w:r>
      <w:r w:rsidR="00641D8B">
        <w:rPr>
          <w:rFonts w:ascii="Times New Roman" w:eastAsia="MS Mincho" w:hAnsi="Times New Roman"/>
          <w:i/>
          <w:iCs/>
          <w:color w:val="0000FF"/>
          <w:sz w:val="16"/>
          <w:lang w:val="es-MX"/>
        </w:rPr>
        <w:t xml:space="preserve">con fracciones I a VIII suprimidas </w:t>
      </w:r>
      <w:r w:rsidR="00641D8B" w:rsidRPr="00D80054">
        <w:rPr>
          <w:rFonts w:ascii="Times New Roman" w:eastAsia="MS Mincho" w:hAnsi="Times New Roman"/>
          <w:i/>
          <w:iCs/>
          <w:color w:val="0000FF"/>
          <w:sz w:val="16"/>
          <w:lang w:val="es-MX"/>
        </w:rPr>
        <w:t xml:space="preserve">DOF </w:t>
      </w:r>
      <w:r w:rsidR="00641D8B">
        <w:rPr>
          <w:rFonts w:ascii="Times New Roman" w:eastAsia="MS Mincho" w:hAnsi="Times New Roman"/>
          <w:i/>
          <w:iCs/>
          <w:color w:val="0000FF"/>
          <w:sz w:val="16"/>
          <w:lang w:val="es-MX"/>
        </w:rPr>
        <w:t>29-11-2019</w:t>
      </w:r>
    </w:p>
    <w:p w14:paraId="521FBA42" w14:textId="77777777" w:rsidR="0063720B" w:rsidRDefault="0063720B" w:rsidP="00E2720F">
      <w:pPr>
        <w:pStyle w:val="Textosinformato"/>
        <w:ind w:firstLine="289"/>
        <w:jc w:val="both"/>
        <w:rPr>
          <w:rFonts w:ascii="Arial" w:eastAsia="MS Mincho" w:hAnsi="Arial" w:cs="Arial"/>
        </w:rPr>
      </w:pPr>
    </w:p>
    <w:p w14:paraId="26395570" w14:textId="77777777" w:rsidR="00611E70" w:rsidRPr="001B2EB0" w:rsidRDefault="00611E70" w:rsidP="00611E70">
      <w:pPr>
        <w:pStyle w:val="Texto"/>
        <w:spacing w:after="0" w:line="240" w:lineRule="auto"/>
        <w:rPr>
          <w:sz w:val="20"/>
          <w:szCs w:val="20"/>
        </w:rPr>
      </w:pPr>
      <w:bookmarkStart w:id="101" w:name="Artículo_77_bis_10"/>
      <w:r w:rsidRPr="001B2EB0">
        <w:rPr>
          <w:b/>
          <w:sz w:val="20"/>
          <w:szCs w:val="20"/>
        </w:rPr>
        <w:t>Artículo 77 bis 10</w:t>
      </w:r>
      <w:bookmarkEnd w:id="101"/>
      <w:r w:rsidRPr="001B2EB0">
        <w:rPr>
          <w:b/>
          <w:sz w:val="20"/>
          <w:szCs w:val="20"/>
        </w:rPr>
        <w:t>.-</w:t>
      </w:r>
      <w:r w:rsidRPr="001B2EB0">
        <w:rPr>
          <w:sz w:val="20"/>
          <w:szCs w:val="20"/>
        </w:rPr>
        <w:t xml:space="preserve"> Los gobiernos de las entidades federativas se ajustarán, según se establezca en los correspondientes acuerdos de coordinación, a las bases siguientes:</w:t>
      </w:r>
    </w:p>
    <w:p w14:paraId="008F6CE7" w14:textId="77777777" w:rsidR="00611E70" w:rsidRPr="00D80054" w:rsidRDefault="00611E70" w:rsidP="00611E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19518AC6" w14:textId="77777777" w:rsidR="00611E70" w:rsidRDefault="00611E70" w:rsidP="00611E70">
      <w:pPr>
        <w:pStyle w:val="Texto"/>
        <w:spacing w:after="0" w:line="240" w:lineRule="auto"/>
        <w:ind w:left="856" w:hanging="567"/>
        <w:rPr>
          <w:sz w:val="20"/>
          <w:szCs w:val="20"/>
          <w:lang w:val="es-MX" w:eastAsia="es-MX"/>
        </w:rPr>
      </w:pPr>
    </w:p>
    <w:p w14:paraId="684591E4" w14:textId="77777777" w:rsidR="00611E70" w:rsidRPr="00611E70" w:rsidRDefault="00611E70" w:rsidP="00611E70">
      <w:pPr>
        <w:pStyle w:val="Texto"/>
        <w:spacing w:after="0" w:line="240" w:lineRule="auto"/>
        <w:ind w:left="856" w:hanging="567"/>
        <w:rPr>
          <w:sz w:val="20"/>
          <w:szCs w:val="20"/>
          <w:lang w:val="es-MX" w:eastAsia="es-MX"/>
        </w:rPr>
      </w:pPr>
      <w:r w:rsidRPr="00611E70">
        <w:rPr>
          <w:b/>
          <w:sz w:val="20"/>
          <w:szCs w:val="20"/>
          <w:lang w:val="es-MX" w:eastAsia="es-MX"/>
        </w:rPr>
        <w:t xml:space="preserve">I. </w:t>
      </w:r>
      <w:r w:rsidRPr="00611E70">
        <w:rPr>
          <w:b/>
          <w:sz w:val="20"/>
          <w:szCs w:val="20"/>
          <w:lang w:val="es-MX" w:eastAsia="es-MX"/>
        </w:rPr>
        <w:tab/>
      </w:r>
      <w:r w:rsidRPr="00611E70">
        <w:rPr>
          <w:sz w:val="20"/>
          <w:szCs w:val="20"/>
          <w:lang w:val="es-MX" w:eastAsia="es-MX"/>
        </w:rPr>
        <w:t>Tendrán a su cargo la administración y gestión de los recursos que la Federación aporte para la prestación gratuita de servicios de salud, medicamentos y demás insumos asociados. En el caso de los recursos financieros que se les transfieran de conformidad con el artículo 77 bis 15, fracción I de esta Ley, deberán abrir cuentas bancarias productivas específicas para su manejo;</w:t>
      </w:r>
    </w:p>
    <w:p w14:paraId="4FFAB381" w14:textId="77777777" w:rsidR="00611E70" w:rsidRPr="00D80054" w:rsidRDefault="00611E70" w:rsidP="00611E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5FC52B96" w14:textId="77777777" w:rsidR="00611E70" w:rsidRDefault="00611E70" w:rsidP="00611E70">
      <w:pPr>
        <w:pStyle w:val="Texto"/>
        <w:spacing w:after="0" w:line="240" w:lineRule="auto"/>
        <w:ind w:left="856" w:hanging="567"/>
        <w:rPr>
          <w:sz w:val="20"/>
          <w:szCs w:val="20"/>
          <w:lang w:val="es-MX" w:eastAsia="es-MX"/>
        </w:rPr>
      </w:pPr>
    </w:p>
    <w:p w14:paraId="2A25FD86" w14:textId="77777777" w:rsidR="00611E70" w:rsidRPr="00611E70" w:rsidRDefault="00611E70" w:rsidP="00611E70">
      <w:pPr>
        <w:pStyle w:val="Texto"/>
        <w:spacing w:after="0" w:line="240" w:lineRule="auto"/>
        <w:ind w:left="856" w:hanging="567"/>
        <w:rPr>
          <w:sz w:val="20"/>
          <w:szCs w:val="20"/>
          <w:lang w:val="es-MX" w:eastAsia="es-MX"/>
        </w:rPr>
      </w:pPr>
      <w:r w:rsidRPr="00611E70">
        <w:rPr>
          <w:b/>
          <w:sz w:val="20"/>
          <w:szCs w:val="20"/>
          <w:lang w:val="es-MX" w:eastAsia="es-MX"/>
        </w:rPr>
        <w:t xml:space="preserve">II. </w:t>
      </w:r>
      <w:r w:rsidRPr="00611E70">
        <w:rPr>
          <w:b/>
          <w:sz w:val="20"/>
          <w:szCs w:val="20"/>
          <w:lang w:val="es-MX" w:eastAsia="es-MX"/>
        </w:rPr>
        <w:tab/>
      </w:r>
      <w:r w:rsidRPr="00611E70">
        <w:rPr>
          <w:sz w:val="20"/>
          <w:szCs w:val="20"/>
          <w:lang w:val="es-MX" w:eastAsia="es-MX"/>
        </w:rPr>
        <w:t>Garantizarán y verificarán que se provean de manera integral los servicios de salud, medicamentos y demás insumos para la salud asociados;</w:t>
      </w:r>
    </w:p>
    <w:p w14:paraId="0E7BC3F7" w14:textId="77777777" w:rsidR="00611E70" w:rsidRPr="00D80054" w:rsidRDefault="00611E70" w:rsidP="00611E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D199CBE" w14:textId="77777777" w:rsidR="00166413" w:rsidRPr="00022577" w:rsidRDefault="00166413" w:rsidP="00611E70">
      <w:pPr>
        <w:pStyle w:val="Texto"/>
        <w:spacing w:after="0" w:line="240" w:lineRule="auto"/>
        <w:ind w:left="856" w:hanging="567"/>
        <w:rPr>
          <w:sz w:val="20"/>
          <w:szCs w:val="20"/>
          <w:lang w:val="es-MX" w:eastAsia="es-MX"/>
        </w:rPr>
      </w:pPr>
    </w:p>
    <w:p w14:paraId="1A9EFFD7" w14:textId="77777777" w:rsidR="00166413" w:rsidRDefault="00166413" w:rsidP="00611E70">
      <w:pPr>
        <w:pStyle w:val="Texto"/>
        <w:spacing w:after="0" w:line="240" w:lineRule="auto"/>
        <w:ind w:left="856" w:hanging="567"/>
        <w:rPr>
          <w:sz w:val="20"/>
          <w:szCs w:val="20"/>
          <w:lang w:val="es-MX" w:eastAsia="es-MX"/>
        </w:rPr>
      </w:pPr>
      <w:r w:rsidRPr="00022577">
        <w:rPr>
          <w:b/>
          <w:sz w:val="20"/>
          <w:szCs w:val="20"/>
          <w:lang w:val="es-MX" w:eastAsia="es-MX"/>
        </w:rPr>
        <w:t>III.</w:t>
      </w:r>
      <w:r w:rsidRPr="00022577">
        <w:rPr>
          <w:sz w:val="20"/>
          <w:szCs w:val="20"/>
          <w:lang w:val="es-MX" w:eastAsia="es-MX"/>
        </w:rPr>
        <w:t xml:space="preserve"> </w:t>
      </w:r>
      <w:r w:rsidR="00611E70">
        <w:rPr>
          <w:sz w:val="20"/>
          <w:szCs w:val="20"/>
          <w:lang w:val="es-MX" w:eastAsia="es-MX"/>
        </w:rPr>
        <w:tab/>
      </w:r>
      <w:r w:rsidRPr="00022577">
        <w:rPr>
          <w:sz w:val="20"/>
          <w:szCs w:val="20"/>
          <w:lang w:val="es-MX" w:eastAsia="es-MX"/>
        </w:rPr>
        <w:t>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14:paraId="60C99446" w14:textId="77777777" w:rsidR="00166413" w:rsidRPr="00022577" w:rsidRDefault="00166413" w:rsidP="00611E70">
      <w:pPr>
        <w:pStyle w:val="Texto"/>
        <w:spacing w:after="0" w:line="240" w:lineRule="auto"/>
        <w:ind w:left="856" w:hanging="567"/>
        <w:rPr>
          <w:sz w:val="20"/>
          <w:szCs w:val="20"/>
          <w:lang w:val="es-MX" w:eastAsia="es-MX"/>
        </w:rPr>
      </w:pPr>
    </w:p>
    <w:p w14:paraId="304A31F9" w14:textId="77777777" w:rsidR="00166413" w:rsidRDefault="00166413" w:rsidP="00611E70">
      <w:pPr>
        <w:pStyle w:val="Texto"/>
        <w:spacing w:after="0" w:line="240" w:lineRule="auto"/>
        <w:ind w:left="856" w:hanging="567"/>
        <w:rPr>
          <w:sz w:val="20"/>
          <w:szCs w:val="20"/>
          <w:lang w:val="es-MX" w:eastAsia="es-MX"/>
        </w:rPr>
      </w:pPr>
      <w:r w:rsidRPr="00022577">
        <w:rPr>
          <w:b/>
          <w:sz w:val="20"/>
          <w:szCs w:val="20"/>
          <w:lang w:val="es-MX" w:eastAsia="es-MX"/>
        </w:rPr>
        <w:t>IV.</w:t>
      </w:r>
      <w:r w:rsidRPr="00022577">
        <w:rPr>
          <w:sz w:val="20"/>
          <w:szCs w:val="20"/>
          <w:lang w:val="es-MX" w:eastAsia="es-MX"/>
        </w:rPr>
        <w:t xml:space="preserve"> </w:t>
      </w:r>
      <w:r w:rsidR="00611E70">
        <w:rPr>
          <w:sz w:val="20"/>
          <w:szCs w:val="20"/>
          <w:lang w:val="es-MX" w:eastAsia="es-MX"/>
        </w:rPr>
        <w:tab/>
      </w:r>
      <w:r w:rsidRPr="00022577">
        <w:rPr>
          <w:sz w:val="20"/>
          <w:szCs w:val="20"/>
          <w:lang w:val="es-MX" w:eastAsia="es-MX"/>
        </w:rPr>
        <w:t>Deberán rendir cuentas y proporcionar la información establecida respecto a los recursos que reciban, en los términos de esta ley y las demás aplicables, y</w:t>
      </w:r>
    </w:p>
    <w:p w14:paraId="296BF08E" w14:textId="77777777" w:rsidR="00166413" w:rsidRPr="00022577" w:rsidRDefault="00166413" w:rsidP="00611E70">
      <w:pPr>
        <w:pStyle w:val="Texto"/>
        <w:spacing w:after="0" w:line="240" w:lineRule="auto"/>
        <w:ind w:left="856" w:hanging="567"/>
        <w:rPr>
          <w:sz w:val="20"/>
          <w:szCs w:val="20"/>
          <w:lang w:val="es-MX" w:eastAsia="es-MX"/>
        </w:rPr>
      </w:pPr>
    </w:p>
    <w:p w14:paraId="2CF83BEC" w14:textId="77777777" w:rsidR="00166413" w:rsidRPr="00022577" w:rsidRDefault="00166413" w:rsidP="00611E70">
      <w:pPr>
        <w:pStyle w:val="Texto"/>
        <w:spacing w:after="0" w:line="240" w:lineRule="auto"/>
        <w:ind w:left="856" w:hanging="567"/>
        <w:rPr>
          <w:sz w:val="20"/>
          <w:szCs w:val="20"/>
          <w:lang w:val="es-MX" w:eastAsia="es-MX"/>
        </w:rPr>
      </w:pPr>
      <w:r w:rsidRPr="00022577">
        <w:rPr>
          <w:b/>
          <w:sz w:val="20"/>
          <w:szCs w:val="20"/>
          <w:lang w:val="es-MX" w:eastAsia="es-MX"/>
        </w:rPr>
        <w:t>V.</w:t>
      </w:r>
      <w:r w:rsidRPr="00022577">
        <w:rPr>
          <w:sz w:val="20"/>
          <w:szCs w:val="20"/>
          <w:lang w:val="es-MX" w:eastAsia="es-MX"/>
        </w:rPr>
        <w:t xml:space="preserve"> </w:t>
      </w:r>
      <w:r w:rsidR="00611E70">
        <w:rPr>
          <w:sz w:val="20"/>
          <w:szCs w:val="20"/>
          <w:lang w:val="es-MX" w:eastAsia="es-MX"/>
        </w:rPr>
        <w:tab/>
      </w:r>
      <w:r w:rsidRPr="00022577">
        <w:rPr>
          <w:sz w:val="20"/>
          <w:szCs w:val="20"/>
          <w:lang w:val="es-MX" w:eastAsia="es-MX"/>
        </w:rPr>
        <w:t>Las demás que se incluyan en los acuerdos de coordinación que se celebren.</w:t>
      </w:r>
    </w:p>
    <w:p w14:paraId="4A1F9963" w14:textId="77777777" w:rsidR="008318CD" w:rsidRPr="00D80054" w:rsidRDefault="00C7360B" w:rsidP="00C7360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8318CD" w:rsidRPr="00D80054">
        <w:rPr>
          <w:rFonts w:ascii="Times New Roman" w:eastAsia="MS Mincho" w:hAnsi="Times New Roman"/>
          <w:i/>
          <w:iCs/>
          <w:color w:val="0000FF"/>
          <w:sz w:val="16"/>
          <w:lang w:val="es-MX"/>
        </w:rPr>
        <w:t xml:space="preserve"> DOF </w:t>
      </w:r>
      <w:r w:rsidR="008318CD">
        <w:rPr>
          <w:rFonts w:ascii="Times New Roman" w:eastAsia="MS Mincho" w:hAnsi="Times New Roman"/>
          <w:i/>
          <w:iCs/>
          <w:color w:val="0000FF"/>
          <w:sz w:val="16"/>
          <w:lang w:val="es-MX"/>
        </w:rPr>
        <w:t>04-06-2014</w:t>
      </w:r>
    </w:p>
    <w:p w14:paraId="394C3DD6" w14:textId="77777777" w:rsidR="0063720B" w:rsidRDefault="0063720B" w:rsidP="00E2720F">
      <w:pPr>
        <w:pStyle w:val="Textosinformato"/>
        <w:ind w:firstLine="289"/>
        <w:jc w:val="both"/>
        <w:rPr>
          <w:rFonts w:ascii="Arial" w:eastAsia="MS Mincho" w:hAnsi="Arial" w:cs="Arial"/>
        </w:rPr>
      </w:pPr>
    </w:p>
    <w:p w14:paraId="3CED108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III</w:t>
      </w:r>
    </w:p>
    <w:p w14:paraId="6DA030C8" w14:textId="77777777" w:rsidR="00611E70" w:rsidRPr="00611E70" w:rsidRDefault="00611E70" w:rsidP="00611E70">
      <w:pPr>
        <w:pStyle w:val="Texto"/>
        <w:spacing w:after="0" w:line="240" w:lineRule="auto"/>
        <w:ind w:firstLine="0"/>
        <w:jc w:val="center"/>
        <w:rPr>
          <w:b/>
          <w:sz w:val="22"/>
          <w:szCs w:val="22"/>
        </w:rPr>
      </w:pPr>
      <w:r w:rsidRPr="00611E70">
        <w:rPr>
          <w:b/>
          <w:sz w:val="22"/>
          <w:szCs w:val="22"/>
        </w:rPr>
        <w:t>Del financiamiento de la prestación gratuita de servicios de salud, medicamentos y demás insumos asociados</w:t>
      </w:r>
    </w:p>
    <w:p w14:paraId="357C60C4" w14:textId="77777777" w:rsidR="00611E70" w:rsidRPr="00D80054" w:rsidRDefault="00C7360B" w:rsidP="00611E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r w:rsidR="00611E70">
        <w:rPr>
          <w:rFonts w:ascii="Times New Roman" w:eastAsia="MS Mincho" w:hAnsi="Times New Roman"/>
          <w:i/>
          <w:iCs/>
          <w:color w:val="0000FF"/>
          <w:sz w:val="16"/>
          <w:lang w:val="es-MX"/>
        </w:rPr>
        <w:t xml:space="preserve">. </w:t>
      </w:r>
      <w:r w:rsidR="00611E70" w:rsidRPr="00D80054">
        <w:rPr>
          <w:rFonts w:ascii="Times New Roman" w:eastAsia="MS Mincho" w:hAnsi="Times New Roman"/>
          <w:i/>
          <w:iCs/>
          <w:color w:val="0000FF"/>
          <w:sz w:val="16"/>
          <w:lang w:val="es-MX"/>
        </w:rPr>
        <w:t xml:space="preserve">Denominación reformada DOF </w:t>
      </w:r>
      <w:r w:rsidR="00611E70">
        <w:rPr>
          <w:rFonts w:ascii="Times New Roman" w:eastAsia="MS Mincho" w:hAnsi="Times New Roman"/>
          <w:i/>
          <w:iCs/>
          <w:color w:val="0000FF"/>
          <w:sz w:val="16"/>
          <w:lang w:val="es-MX"/>
        </w:rPr>
        <w:t>29-11-2019</w:t>
      </w:r>
    </w:p>
    <w:p w14:paraId="7F991FA2" w14:textId="77777777" w:rsidR="0063720B" w:rsidRDefault="0063720B" w:rsidP="00E2720F">
      <w:pPr>
        <w:pStyle w:val="Textosinformato"/>
        <w:ind w:firstLine="289"/>
        <w:jc w:val="both"/>
        <w:rPr>
          <w:rFonts w:ascii="Arial" w:eastAsia="MS Mincho" w:hAnsi="Arial" w:cs="Arial"/>
        </w:rPr>
      </w:pPr>
    </w:p>
    <w:p w14:paraId="305F814A" w14:textId="77777777" w:rsidR="00611E70" w:rsidRPr="001B2EB0" w:rsidRDefault="00611E70" w:rsidP="00611E70">
      <w:pPr>
        <w:pStyle w:val="Texto"/>
        <w:spacing w:after="0" w:line="240" w:lineRule="auto"/>
        <w:rPr>
          <w:sz w:val="20"/>
          <w:szCs w:val="20"/>
        </w:rPr>
      </w:pPr>
      <w:bookmarkStart w:id="102" w:name="Artículo_77_bis_11"/>
      <w:r w:rsidRPr="001B2EB0">
        <w:rPr>
          <w:b/>
          <w:sz w:val="20"/>
          <w:szCs w:val="20"/>
        </w:rPr>
        <w:t>Artículo 77 bis 11</w:t>
      </w:r>
      <w:bookmarkEnd w:id="102"/>
      <w:r w:rsidRPr="001B2EB0">
        <w:rPr>
          <w:b/>
          <w:sz w:val="20"/>
          <w:szCs w:val="20"/>
        </w:rPr>
        <w:t>.-</w:t>
      </w:r>
      <w:r w:rsidRPr="001B2EB0">
        <w:rPr>
          <w:sz w:val="20"/>
          <w:szCs w:val="20"/>
        </w:rPr>
        <w:t xml:space="preserve"> La prestación gratuita de servicios públicos de salud, medicamentos y demás insumos asociados será financiada de manera solidaria por la federación y por las entidades federativas en términos de la presente Ley y sus disposiciones reglamentarias.</w:t>
      </w:r>
    </w:p>
    <w:p w14:paraId="5AEFBC0A" w14:textId="77777777" w:rsidR="008318CD" w:rsidRPr="00D80054" w:rsidRDefault="00C7360B" w:rsidP="00C7360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8318CD" w:rsidRPr="00D80054">
        <w:rPr>
          <w:rFonts w:ascii="Times New Roman" w:eastAsia="MS Mincho" w:hAnsi="Times New Roman"/>
          <w:i/>
          <w:iCs/>
          <w:color w:val="0000FF"/>
          <w:sz w:val="16"/>
          <w:lang w:val="es-MX"/>
        </w:rPr>
        <w:t xml:space="preserve"> DOF </w:t>
      </w:r>
      <w:r w:rsidR="008318CD">
        <w:rPr>
          <w:rFonts w:ascii="Times New Roman" w:eastAsia="MS Mincho" w:hAnsi="Times New Roman"/>
          <w:i/>
          <w:iCs/>
          <w:color w:val="0000FF"/>
          <w:sz w:val="16"/>
          <w:lang w:val="es-MX"/>
        </w:rPr>
        <w:t>04-06-2014</w:t>
      </w:r>
      <w:r w:rsidR="00611E70">
        <w:rPr>
          <w:rFonts w:ascii="Times New Roman" w:eastAsia="MS Mincho" w:hAnsi="Times New Roman"/>
          <w:i/>
          <w:iCs/>
          <w:color w:val="0000FF"/>
          <w:sz w:val="16"/>
          <w:lang w:val="es-MX"/>
        </w:rPr>
        <w:t>, 29-11-2019</w:t>
      </w:r>
    </w:p>
    <w:p w14:paraId="3A0DA267" w14:textId="77777777" w:rsidR="0063720B" w:rsidRDefault="0063720B" w:rsidP="00E2720F">
      <w:pPr>
        <w:pStyle w:val="Textosinformato"/>
        <w:ind w:firstLine="289"/>
        <w:jc w:val="both"/>
        <w:rPr>
          <w:rFonts w:ascii="Arial" w:eastAsia="MS Mincho" w:hAnsi="Arial" w:cs="Arial"/>
        </w:rPr>
      </w:pPr>
    </w:p>
    <w:p w14:paraId="381C09EF" w14:textId="77777777" w:rsidR="00611E70" w:rsidRDefault="00611E70" w:rsidP="00611E70">
      <w:pPr>
        <w:pStyle w:val="Texto"/>
        <w:spacing w:after="0" w:line="240" w:lineRule="auto"/>
        <w:rPr>
          <w:sz w:val="20"/>
          <w:szCs w:val="20"/>
        </w:rPr>
      </w:pPr>
      <w:bookmarkStart w:id="103" w:name="Artículo_77_bis_12"/>
      <w:r w:rsidRPr="001B2EB0">
        <w:rPr>
          <w:b/>
          <w:sz w:val="20"/>
          <w:szCs w:val="20"/>
        </w:rPr>
        <w:t>Artículo 77 bis 12</w:t>
      </w:r>
      <w:bookmarkEnd w:id="103"/>
      <w:r w:rsidRPr="001B2EB0">
        <w:rPr>
          <w:b/>
          <w:sz w:val="20"/>
          <w:szCs w:val="20"/>
        </w:rPr>
        <w:t>.-</w:t>
      </w:r>
      <w:r w:rsidRPr="001B2EB0">
        <w:rPr>
          <w:sz w:val="20"/>
          <w:szCs w:val="20"/>
        </w:rPr>
        <w:t xml:space="preserve"> El Gobierno Federal, conforme a lo que se establezca en el Presupuesto de Egresos de la Federación, destinará anualmente recursos para la prestación gratuita de servicios de salud, medicamentos y demás insumos asociados cuyo monto no deberá ser inferior al del ejercicio fiscal inmediato anterior, en términos de lo que se establezca en las disposiciones reglamentarias y sujeto a la disponibilidad presupuestaria.</w:t>
      </w:r>
    </w:p>
    <w:p w14:paraId="26B5D85D" w14:textId="77777777" w:rsidR="00611E70" w:rsidRPr="001B2EB0" w:rsidRDefault="00611E70" w:rsidP="00611E70">
      <w:pPr>
        <w:pStyle w:val="Texto"/>
        <w:spacing w:after="0" w:line="240" w:lineRule="auto"/>
        <w:rPr>
          <w:sz w:val="20"/>
          <w:szCs w:val="20"/>
        </w:rPr>
      </w:pPr>
    </w:p>
    <w:p w14:paraId="293A26A7" w14:textId="77777777" w:rsidR="00611E70" w:rsidRPr="001B2EB0" w:rsidRDefault="00611E70" w:rsidP="00611E70">
      <w:pPr>
        <w:pStyle w:val="Texto"/>
        <w:spacing w:after="0" w:line="240" w:lineRule="auto"/>
        <w:rPr>
          <w:sz w:val="20"/>
          <w:szCs w:val="20"/>
        </w:rPr>
      </w:pPr>
      <w:r w:rsidRPr="001B2EB0">
        <w:rPr>
          <w:sz w:val="20"/>
          <w:szCs w:val="20"/>
        </w:rPr>
        <w:t>Los recursos a que se refiere el párrafo anterior se entregarán a las entidades federativas, cuando cumplan con lo previsto en el artículo siguiente.</w:t>
      </w:r>
    </w:p>
    <w:p w14:paraId="36E9975B" w14:textId="77777777" w:rsidR="00860958" w:rsidRPr="00D80054" w:rsidRDefault="00C7360B" w:rsidP="00C7360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860958" w:rsidRPr="00D80054">
        <w:rPr>
          <w:rFonts w:ascii="Times New Roman" w:eastAsia="MS Mincho" w:hAnsi="Times New Roman"/>
          <w:i/>
          <w:iCs/>
          <w:color w:val="0000FF"/>
          <w:sz w:val="16"/>
          <w:lang w:val="es-MX"/>
        </w:rPr>
        <w:t xml:space="preserve"> DOF </w:t>
      </w:r>
      <w:r w:rsidR="00860958">
        <w:rPr>
          <w:rFonts w:ascii="Times New Roman" w:eastAsia="MS Mincho" w:hAnsi="Times New Roman"/>
          <w:i/>
          <w:iCs/>
          <w:color w:val="0000FF"/>
          <w:sz w:val="16"/>
          <w:lang w:val="es-MX"/>
        </w:rPr>
        <w:t>30-12-2009</w:t>
      </w:r>
      <w:r w:rsidR="00611E70">
        <w:rPr>
          <w:rFonts w:ascii="Times New Roman" w:eastAsia="MS Mincho" w:hAnsi="Times New Roman"/>
          <w:i/>
          <w:iCs/>
          <w:color w:val="0000FF"/>
          <w:sz w:val="16"/>
          <w:lang w:val="es-MX"/>
        </w:rPr>
        <w:t>, 04-06-2014, 29-11-2019</w:t>
      </w:r>
    </w:p>
    <w:p w14:paraId="3A604ADC" w14:textId="77777777" w:rsidR="0063720B" w:rsidRDefault="0063720B" w:rsidP="00E2720F">
      <w:pPr>
        <w:pStyle w:val="Textosinformato"/>
        <w:ind w:firstLine="289"/>
        <w:jc w:val="both"/>
        <w:rPr>
          <w:rFonts w:ascii="Arial" w:eastAsia="MS Mincho" w:hAnsi="Arial" w:cs="Arial"/>
        </w:rPr>
      </w:pPr>
    </w:p>
    <w:p w14:paraId="1B24BABB" w14:textId="77777777" w:rsidR="00611E70" w:rsidRDefault="00611E70" w:rsidP="00611E70">
      <w:pPr>
        <w:pStyle w:val="Texto"/>
        <w:spacing w:after="0" w:line="240" w:lineRule="auto"/>
        <w:rPr>
          <w:sz w:val="20"/>
          <w:szCs w:val="20"/>
        </w:rPr>
      </w:pPr>
      <w:bookmarkStart w:id="104" w:name="Artículo_77_bis_13"/>
      <w:r w:rsidRPr="001B2EB0">
        <w:rPr>
          <w:b/>
          <w:sz w:val="20"/>
          <w:szCs w:val="20"/>
        </w:rPr>
        <w:t>Artículo 77 bis 13</w:t>
      </w:r>
      <w:bookmarkEnd w:id="104"/>
      <w:r w:rsidRPr="001B2EB0">
        <w:rPr>
          <w:b/>
          <w:sz w:val="20"/>
          <w:szCs w:val="20"/>
        </w:rPr>
        <w:t>.-</w:t>
      </w:r>
      <w:r w:rsidRPr="001B2EB0">
        <w:rPr>
          <w:sz w:val="20"/>
          <w:szCs w:val="20"/>
        </w:rPr>
        <w:t xml:space="preserve"> Para sustentar la prestación gratuita de servicios de salud, medicamentos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14:paraId="6B1C657B" w14:textId="77777777" w:rsidR="00611E70" w:rsidRPr="001B2EB0" w:rsidRDefault="00611E70" w:rsidP="00611E70">
      <w:pPr>
        <w:pStyle w:val="Texto"/>
        <w:spacing w:after="0" w:line="240" w:lineRule="auto"/>
        <w:rPr>
          <w:sz w:val="20"/>
          <w:szCs w:val="20"/>
        </w:rPr>
      </w:pPr>
    </w:p>
    <w:p w14:paraId="3B6E1FD0" w14:textId="77777777" w:rsidR="00611E70" w:rsidRPr="001B2EB0" w:rsidRDefault="00611E70" w:rsidP="00611E70">
      <w:pPr>
        <w:pStyle w:val="Texto"/>
        <w:spacing w:after="0" w:line="240" w:lineRule="auto"/>
        <w:rPr>
          <w:sz w:val="20"/>
          <w:szCs w:val="20"/>
        </w:rPr>
      </w:pPr>
      <w:r w:rsidRPr="001B2EB0">
        <w:rPr>
          <w:sz w:val="20"/>
          <w:szCs w:val="20"/>
        </w:rPr>
        <w:t>Los recursos referidos en el párrafo anterior deberán incrementarse en la misma proporción en que lo hagan los referidos en el artículo 77 bis 12 de esta Ley.</w:t>
      </w:r>
    </w:p>
    <w:p w14:paraId="0AC7396B" w14:textId="77777777" w:rsidR="00611E70" w:rsidRPr="00D80054" w:rsidRDefault="00C7360B" w:rsidP="00611E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611E70">
        <w:rPr>
          <w:rFonts w:ascii="Times New Roman" w:eastAsia="MS Mincho" w:hAnsi="Times New Roman"/>
          <w:i/>
          <w:iCs/>
          <w:color w:val="0000FF"/>
          <w:sz w:val="16"/>
          <w:lang w:val="es-MX"/>
        </w:rPr>
        <w:t>. Reformado</w:t>
      </w:r>
      <w:r w:rsidR="00611E70" w:rsidRPr="00D80054">
        <w:rPr>
          <w:rFonts w:ascii="Times New Roman" w:eastAsia="MS Mincho" w:hAnsi="Times New Roman"/>
          <w:i/>
          <w:iCs/>
          <w:color w:val="0000FF"/>
          <w:sz w:val="16"/>
          <w:lang w:val="es-MX"/>
        </w:rPr>
        <w:t xml:space="preserve"> DOF </w:t>
      </w:r>
      <w:r w:rsidR="00611E70">
        <w:rPr>
          <w:rFonts w:ascii="Times New Roman" w:eastAsia="MS Mincho" w:hAnsi="Times New Roman"/>
          <w:i/>
          <w:iCs/>
          <w:color w:val="0000FF"/>
          <w:sz w:val="16"/>
          <w:lang w:val="es-MX"/>
        </w:rPr>
        <w:t>30-12-2009, 04-06-2014, 29-11-2019</w:t>
      </w:r>
    </w:p>
    <w:p w14:paraId="17F282F5" w14:textId="77777777" w:rsidR="007C0DF4" w:rsidRDefault="007C0DF4" w:rsidP="00E2720F">
      <w:pPr>
        <w:pStyle w:val="Textosinformato"/>
        <w:ind w:firstLine="289"/>
        <w:jc w:val="both"/>
        <w:rPr>
          <w:rFonts w:ascii="Arial" w:eastAsia="MS Mincho" w:hAnsi="Arial" w:cs="Arial"/>
        </w:rPr>
      </w:pPr>
    </w:p>
    <w:p w14:paraId="4D96B69D" w14:textId="77777777" w:rsidR="00AD06EB" w:rsidRPr="001B2EB0" w:rsidRDefault="00AD06EB" w:rsidP="00AD06EB">
      <w:pPr>
        <w:pStyle w:val="Texto"/>
        <w:spacing w:after="0" w:line="240" w:lineRule="auto"/>
        <w:rPr>
          <w:sz w:val="20"/>
          <w:szCs w:val="20"/>
        </w:rPr>
      </w:pPr>
      <w:bookmarkStart w:id="105" w:name="Artículo_77_bis_14"/>
      <w:r w:rsidRPr="001B2EB0">
        <w:rPr>
          <w:b/>
          <w:sz w:val="20"/>
          <w:szCs w:val="20"/>
        </w:rPr>
        <w:t>Artículo 77 bis 14</w:t>
      </w:r>
      <w:bookmarkEnd w:id="105"/>
      <w:r w:rsidRPr="001B2EB0">
        <w:rPr>
          <w:b/>
          <w:sz w:val="20"/>
          <w:szCs w:val="20"/>
        </w:rPr>
        <w:t>.</w:t>
      </w:r>
      <w:r w:rsidRPr="001B2EB0">
        <w:rPr>
          <w:sz w:val="20"/>
          <w:szCs w:val="20"/>
        </w:rPr>
        <w:t xml:space="preserve"> Cualquier aportación adicional a la establecida en el artículo anterior de los gobiernos de las entidades federativas para la prestación gratuita de servicios de salud, medicamentos y demás insumos asociados, tendrán que canalizarse de conformidad con lo previsto en los acuerdos de coordinación a que se refieren los artículos 77 bis 6 o 77 bis 16 A.</w:t>
      </w:r>
    </w:p>
    <w:p w14:paraId="29E8750F" w14:textId="77777777" w:rsidR="00E81292" w:rsidRPr="00D80054" w:rsidRDefault="00A6101B" w:rsidP="00A610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r w:rsidR="00AD06EB">
        <w:rPr>
          <w:rFonts w:ascii="Times New Roman" w:eastAsia="MS Mincho" w:hAnsi="Times New Roman"/>
          <w:i/>
          <w:iCs/>
          <w:color w:val="0000FF"/>
          <w:sz w:val="16"/>
          <w:lang w:val="es-MX"/>
        </w:rPr>
        <w:t>, 29-11-2019</w:t>
      </w:r>
    </w:p>
    <w:p w14:paraId="55DF99FD" w14:textId="77777777" w:rsidR="0063720B" w:rsidRDefault="0063720B" w:rsidP="00E2720F">
      <w:pPr>
        <w:pStyle w:val="Textosinformato"/>
        <w:ind w:firstLine="289"/>
        <w:jc w:val="both"/>
        <w:rPr>
          <w:rFonts w:ascii="Arial" w:eastAsia="MS Mincho" w:hAnsi="Arial" w:cs="Arial"/>
        </w:rPr>
      </w:pPr>
    </w:p>
    <w:p w14:paraId="7E235B12" w14:textId="77777777" w:rsidR="00AD06EB" w:rsidRPr="001B2EB0" w:rsidRDefault="00AD06EB" w:rsidP="00AD06EB">
      <w:pPr>
        <w:pStyle w:val="Texto"/>
        <w:spacing w:after="0" w:line="240" w:lineRule="auto"/>
        <w:rPr>
          <w:sz w:val="20"/>
          <w:szCs w:val="20"/>
        </w:rPr>
      </w:pPr>
      <w:bookmarkStart w:id="106" w:name="Artículo_77_bis_15"/>
      <w:r w:rsidRPr="001B2EB0">
        <w:rPr>
          <w:b/>
          <w:sz w:val="20"/>
          <w:szCs w:val="20"/>
        </w:rPr>
        <w:t>Artículo 77 bis 15</w:t>
      </w:r>
      <w:bookmarkEnd w:id="106"/>
      <w:r w:rsidRPr="001B2EB0">
        <w:rPr>
          <w:b/>
          <w:sz w:val="20"/>
          <w:szCs w:val="20"/>
        </w:rPr>
        <w:t>.</w:t>
      </w:r>
      <w:r w:rsidRPr="001B2EB0">
        <w:rPr>
          <w:sz w:val="20"/>
          <w:szCs w:val="20"/>
        </w:rPr>
        <w:t xml:space="preserve"> El Gobierno Federal transferirá a los gobiernos de las entidades federativas los recursos para la prestación gratuita de servicios de salud, medicamentos y demás insumos asociados para las personas que no gocen de los beneficios de las instituciones de seguridad social, de acuerdo con las disposiciones reglamentarias que se emitan y los acuerdos de coordinación que se celebren.</w:t>
      </w:r>
    </w:p>
    <w:p w14:paraId="2D69AB6A" w14:textId="77777777" w:rsidR="00AD06EB" w:rsidRPr="00D80054" w:rsidRDefault="00AD06EB" w:rsidP="00AD06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49E1CE4F" w14:textId="77777777" w:rsidR="00AD06EB" w:rsidRDefault="00AD06EB" w:rsidP="00AD06EB">
      <w:pPr>
        <w:pStyle w:val="Texto"/>
        <w:spacing w:after="0" w:line="240" w:lineRule="auto"/>
        <w:rPr>
          <w:sz w:val="20"/>
          <w:szCs w:val="20"/>
        </w:rPr>
      </w:pPr>
    </w:p>
    <w:p w14:paraId="76B48D81" w14:textId="77777777" w:rsidR="00AD06EB" w:rsidRDefault="00AD06EB" w:rsidP="00AD06EB">
      <w:pPr>
        <w:pStyle w:val="Texto"/>
        <w:spacing w:after="0" w:line="240" w:lineRule="auto"/>
        <w:rPr>
          <w:sz w:val="20"/>
          <w:szCs w:val="20"/>
        </w:rPr>
      </w:pPr>
      <w:r w:rsidRPr="001B2EB0">
        <w:rPr>
          <w:sz w:val="20"/>
          <w:szCs w:val="20"/>
        </w:rPr>
        <w:t>La transferencia de recursos a que se refiere el párrafo anterior, podrá realizarse en numerario directamente a las entidades federativas, en numerario mediante depósitos en las cuentas que para tal fin constituyan los gobiernos de las entidades federativas, en la Tesorería de la Federación o en especie, conforme a los lineamientos que para tal efecto emitan la Secretaría de Salud y la Secretaría de Hacienda y Crédito Público, en el ámbito de sus respectivas competencias, y se sujetará a lo siguiente:</w:t>
      </w:r>
    </w:p>
    <w:p w14:paraId="07A581C8" w14:textId="77777777" w:rsidR="00AD06EB" w:rsidRPr="001B2EB0" w:rsidRDefault="00AD06EB" w:rsidP="00AD06EB">
      <w:pPr>
        <w:pStyle w:val="Texto"/>
        <w:spacing w:after="0" w:line="240" w:lineRule="auto"/>
        <w:rPr>
          <w:sz w:val="20"/>
          <w:szCs w:val="20"/>
        </w:rPr>
      </w:pPr>
    </w:p>
    <w:p w14:paraId="73708921" w14:textId="77777777" w:rsidR="00AD06EB" w:rsidRPr="001B2EB0" w:rsidRDefault="00AD06EB" w:rsidP="00AD06EB">
      <w:pPr>
        <w:pStyle w:val="Texto"/>
        <w:spacing w:after="0" w:line="240" w:lineRule="auto"/>
        <w:ind w:left="856" w:hanging="567"/>
        <w:rPr>
          <w:sz w:val="20"/>
          <w:szCs w:val="20"/>
        </w:rPr>
      </w:pPr>
      <w:r w:rsidRPr="001B2EB0">
        <w:rPr>
          <w:b/>
          <w:sz w:val="20"/>
          <w:szCs w:val="20"/>
        </w:rPr>
        <w:t>I.</w:t>
      </w:r>
      <w:r w:rsidRPr="001B2EB0">
        <w:rPr>
          <w:sz w:val="20"/>
          <w:szCs w:val="20"/>
        </w:rPr>
        <w:t xml:space="preserve"> </w:t>
      </w:r>
      <w:r>
        <w:rPr>
          <w:sz w:val="20"/>
          <w:szCs w:val="20"/>
        </w:rPr>
        <w:tab/>
      </w:r>
      <w:r w:rsidRPr="001B2EB0">
        <w:rPr>
          <w:sz w:val="20"/>
          <w:szCs w:val="20"/>
        </w:rPr>
        <w:t>La transferencia de los recursos en numerario que se realice directamente a las entidades federativas, se hará por conducto de sus respectivas tesorerías, en los términos que determinen las disposiciones reglamentarias de esta Ley y demás disposiciones aplicables;</w:t>
      </w:r>
    </w:p>
    <w:p w14:paraId="3F49AF06" w14:textId="77777777" w:rsidR="00AD06EB" w:rsidRDefault="00AD06EB" w:rsidP="00AD06EB">
      <w:pPr>
        <w:pStyle w:val="Texto"/>
        <w:spacing w:after="0" w:line="240" w:lineRule="auto"/>
        <w:ind w:left="856" w:hanging="567"/>
        <w:rPr>
          <w:b/>
          <w:sz w:val="20"/>
          <w:szCs w:val="20"/>
        </w:rPr>
      </w:pPr>
    </w:p>
    <w:p w14:paraId="08CC52B9" w14:textId="77777777" w:rsidR="00AD06EB" w:rsidRDefault="00AD06EB" w:rsidP="00AD06EB">
      <w:pPr>
        <w:pStyle w:val="Texto"/>
        <w:spacing w:after="0" w:line="240" w:lineRule="auto"/>
        <w:ind w:left="856" w:hanging="567"/>
        <w:rPr>
          <w:sz w:val="20"/>
          <w:szCs w:val="20"/>
        </w:rPr>
      </w:pPr>
      <w:r w:rsidRPr="001B2EB0">
        <w:rPr>
          <w:b/>
          <w:sz w:val="20"/>
          <w:szCs w:val="20"/>
        </w:rPr>
        <w:t>II.</w:t>
      </w:r>
      <w:r w:rsidRPr="001B2EB0">
        <w:rPr>
          <w:sz w:val="20"/>
          <w:szCs w:val="20"/>
        </w:rPr>
        <w:t xml:space="preserve"> </w:t>
      </w:r>
      <w:r>
        <w:rPr>
          <w:sz w:val="20"/>
          <w:szCs w:val="20"/>
        </w:rPr>
        <w:tab/>
      </w:r>
      <w:r w:rsidRPr="001B2EB0">
        <w:rPr>
          <w:sz w:val="20"/>
          <w:szCs w:val="20"/>
        </w:rPr>
        <w:t>La Tesorería de la Federación, con cargo a los depósitos a la vista o a plazos a que se refiere este artículo, podrá realizar pagos a terceros por cuenta y orden de los gobiernos de las entidades federativas, quedando éstas obligadas a dar aviso de las disposiciones que realicen con cargo a estos depósitos a la tesorería de su entidad para los efectos contables y presupuestarios correspondientes, y</w:t>
      </w:r>
    </w:p>
    <w:p w14:paraId="218E3902" w14:textId="77777777" w:rsidR="00AD06EB" w:rsidRPr="001B2EB0" w:rsidRDefault="00AD06EB" w:rsidP="00AD06EB">
      <w:pPr>
        <w:pStyle w:val="Texto"/>
        <w:spacing w:after="0" w:line="240" w:lineRule="auto"/>
        <w:ind w:left="856" w:hanging="567"/>
        <w:rPr>
          <w:sz w:val="20"/>
          <w:szCs w:val="20"/>
        </w:rPr>
      </w:pPr>
    </w:p>
    <w:p w14:paraId="682DC53C" w14:textId="77777777" w:rsidR="00AD06EB" w:rsidRPr="001B2EB0" w:rsidRDefault="00AD06EB" w:rsidP="00AD06EB">
      <w:pPr>
        <w:pStyle w:val="Texto"/>
        <w:spacing w:after="0" w:line="240" w:lineRule="auto"/>
        <w:ind w:left="856" w:hanging="567"/>
        <w:rPr>
          <w:sz w:val="20"/>
          <w:szCs w:val="20"/>
        </w:rPr>
      </w:pPr>
      <w:r w:rsidRPr="001B2EB0">
        <w:rPr>
          <w:b/>
          <w:sz w:val="20"/>
          <w:szCs w:val="20"/>
        </w:rPr>
        <w:t>III.</w:t>
      </w:r>
      <w:r w:rsidRPr="001B2EB0">
        <w:rPr>
          <w:sz w:val="20"/>
          <w:szCs w:val="20"/>
        </w:rPr>
        <w:t xml:space="preserve"> </w:t>
      </w:r>
      <w:r>
        <w:rPr>
          <w:sz w:val="20"/>
          <w:szCs w:val="20"/>
        </w:rPr>
        <w:tab/>
      </w:r>
      <w:r w:rsidRPr="001B2EB0">
        <w:rPr>
          <w:sz w:val="20"/>
          <w:szCs w:val="20"/>
        </w:rPr>
        <w:t>Los recursos en especie serán pactados anualmente con los gobiernos de las entidades federativas y entregados a las mismas, por conducto de sus servicios estatales de salud, quedando estos últimos obligados a dar aviso de dicha entrega a la tesorería de su entidad para los efectos contables y presupuestarios correspondientes.</w:t>
      </w:r>
    </w:p>
    <w:p w14:paraId="3EF481E3" w14:textId="77777777" w:rsidR="00AD06EB" w:rsidRPr="00D80054" w:rsidRDefault="00AD06EB" w:rsidP="00AD06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con fracciones 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4527BB4E" w14:textId="77777777" w:rsidR="00AD06EB" w:rsidRDefault="00AD06EB" w:rsidP="00AD06EB">
      <w:pPr>
        <w:pStyle w:val="Texto"/>
        <w:spacing w:after="0" w:line="240" w:lineRule="auto"/>
        <w:rPr>
          <w:sz w:val="20"/>
          <w:szCs w:val="20"/>
        </w:rPr>
      </w:pPr>
    </w:p>
    <w:p w14:paraId="20497103" w14:textId="77777777" w:rsidR="00F10001" w:rsidRDefault="00F10001" w:rsidP="00F10001">
      <w:pPr>
        <w:pStyle w:val="Texto"/>
        <w:spacing w:after="0" w:line="240" w:lineRule="auto"/>
        <w:rPr>
          <w:sz w:val="20"/>
          <w:szCs w:val="20"/>
          <w:lang w:val="es-MX" w:eastAsia="es-MX"/>
        </w:rPr>
      </w:pPr>
      <w:r w:rsidRPr="00022577">
        <w:rPr>
          <w:sz w:val="20"/>
          <w:szCs w:val="20"/>
          <w:lang w:val="es-MX" w:eastAsia="es-MX"/>
        </w:rPr>
        <w:t>La Secretaría de Salud establecerá precios de referencia a los que se deberán sujetar las entidades federativas que reciban los recursos en numerario para la adquisición de medicamentos.</w:t>
      </w:r>
    </w:p>
    <w:p w14:paraId="3C81331E" w14:textId="77777777" w:rsidR="00F10001" w:rsidRPr="00022577" w:rsidRDefault="00F10001" w:rsidP="00F10001">
      <w:pPr>
        <w:pStyle w:val="Texto"/>
        <w:spacing w:after="0" w:line="240" w:lineRule="auto"/>
        <w:rPr>
          <w:sz w:val="20"/>
          <w:szCs w:val="20"/>
          <w:lang w:val="es-MX" w:eastAsia="es-MX"/>
        </w:rPr>
      </w:pPr>
    </w:p>
    <w:p w14:paraId="4392D420" w14:textId="77777777" w:rsidR="00AD06EB" w:rsidRPr="001B2EB0" w:rsidRDefault="00AD06EB" w:rsidP="00AD06EB">
      <w:pPr>
        <w:pStyle w:val="Texto"/>
        <w:spacing w:after="0" w:line="240" w:lineRule="auto"/>
        <w:rPr>
          <w:sz w:val="20"/>
          <w:szCs w:val="20"/>
        </w:rPr>
      </w:pPr>
      <w:r w:rsidRPr="001B2EB0">
        <w:rPr>
          <w:sz w:val="20"/>
          <w:szCs w:val="20"/>
        </w:rPr>
        <w:t>Cuando un beneficiario de la prestación gratuita de servicios de salud, medicamentos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14:paraId="72E09B60" w14:textId="77777777" w:rsidR="00AD06EB" w:rsidRPr="00D80054" w:rsidRDefault="00AD06EB" w:rsidP="00AD06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DB5A438" w14:textId="77777777" w:rsidR="00AD06EB" w:rsidRPr="004A0F32" w:rsidRDefault="00AD06EB" w:rsidP="00AD06E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29-11-2019: Derogó del artículo el entonces párrafo tercero</w:t>
      </w:r>
    </w:p>
    <w:p w14:paraId="2C69B304"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p>
    <w:p w14:paraId="6E055C8B" w14:textId="77777777" w:rsidR="00F10001" w:rsidRPr="00022577" w:rsidRDefault="00F10001" w:rsidP="00F10001">
      <w:pPr>
        <w:pStyle w:val="Texto"/>
        <w:spacing w:after="0" w:line="240" w:lineRule="auto"/>
        <w:rPr>
          <w:sz w:val="20"/>
          <w:szCs w:val="20"/>
          <w:lang w:val="es-MX" w:eastAsia="es-MX"/>
        </w:rPr>
      </w:pPr>
    </w:p>
    <w:p w14:paraId="5EBC3442" w14:textId="77777777" w:rsidR="00F10001" w:rsidRDefault="00F10001" w:rsidP="00F10001">
      <w:pPr>
        <w:pStyle w:val="Texto"/>
        <w:spacing w:after="0" w:line="240" w:lineRule="auto"/>
        <w:rPr>
          <w:sz w:val="20"/>
          <w:szCs w:val="20"/>
          <w:lang w:val="es-MX" w:eastAsia="es-MX"/>
        </w:rPr>
      </w:pPr>
      <w:bookmarkStart w:id="107" w:name="Artículo_77_bis_16"/>
      <w:r w:rsidRPr="00022577">
        <w:rPr>
          <w:b/>
          <w:sz w:val="20"/>
          <w:szCs w:val="20"/>
          <w:lang w:val="es-MX" w:eastAsia="es-MX"/>
        </w:rPr>
        <w:t>Artículo 77 bis 16</w:t>
      </w:r>
      <w:bookmarkEnd w:id="107"/>
      <w:r w:rsidRPr="00022577">
        <w:rPr>
          <w:b/>
          <w:sz w:val="20"/>
          <w:szCs w:val="20"/>
          <w:lang w:val="es-MX" w:eastAsia="es-MX"/>
        </w:rPr>
        <w:t>.</w:t>
      </w:r>
      <w:r w:rsidRPr="00022577">
        <w:rPr>
          <w:sz w:val="20"/>
          <w:szCs w:val="20"/>
          <w:lang w:val="es-MX" w:eastAsia="es-MX"/>
        </w:rPr>
        <w:t xml:space="preserve">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14:paraId="752DBA3D" w14:textId="77777777" w:rsidR="00F10001" w:rsidRPr="00022577" w:rsidRDefault="00F10001" w:rsidP="00F10001">
      <w:pPr>
        <w:pStyle w:val="Texto"/>
        <w:spacing w:after="0" w:line="240" w:lineRule="auto"/>
        <w:rPr>
          <w:sz w:val="20"/>
          <w:szCs w:val="20"/>
          <w:lang w:val="es-MX" w:eastAsia="es-MX"/>
        </w:rPr>
      </w:pPr>
    </w:p>
    <w:p w14:paraId="764EB66F" w14:textId="77777777" w:rsidR="00F10001" w:rsidRDefault="00F10001" w:rsidP="00F10001">
      <w:pPr>
        <w:pStyle w:val="Texto"/>
        <w:spacing w:after="0" w:line="240" w:lineRule="auto"/>
        <w:rPr>
          <w:sz w:val="20"/>
          <w:szCs w:val="20"/>
          <w:lang w:val="es-MX" w:eastAsia="es-MX"/>
        </w:rPr>
      </w:pPr>
      <w:r w:rsidRPr="00022577">
        <w:rPr>
          <w:sz w:val="20"/>
          <w:szCs w:val="20"/>
          <w:lang w:val="es-MX" w:eastAsia="es-MX"/>
        </w:rP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14:paraId="44B9BF54" w14:textId="77777777" w:rsidR="00F10001" w:rsidRPr="00022577" w:rsidRDefault="00F10001" w:rsidP="00F10001">
      <w:pPr>
        <w:pStyle w:val="Texto"/>
        <w:spacing w:after="0" w:line="240" w:lineRule="auto"/>
        <w:rPr>
          <w:sz w:val="20"/>
          <w:szCs w:val="20"/>
          <w:lang w:val="es-MX" w:eastAsia="es-MX"/>
        </w:rPr>
      </w:pPr>
    </w:p>
    <w:p w14:paraId="24EDCEDC" w14:textId="77777777" w:rsidR="00F10001" w:rsidRDefault="00F10001" w:rsidP="00F10001">
      <w:pPr>
        <w:pStyle w:val="Texto"/>
        <w:spacing w:after="0" w:line="240" w:lineRule="auto"/>
        <w:rPr>
          <w:sz w:val="20"/>
          <w:szCs w:val="20"/>
          <w:lang w:val="es-MX" w:eastAsia="es-MX"/>
        </w:rPr>
      </w:pPr>
      <w:r w:rsidRPr="00022577">
        <w:rPr>
          <w:sz w:val="20"/>
          <w:szCs w:val="20"/>
          <w:lang w:val="es-MX" w:eastAsia="es-MX"/>
        </w:rP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14:paraId="5225A37D" w14:textId="77777777" w:rsidR="00F10001" w:rsidRPr="00022577" w:rsidRDefault="00F10001" w:rsidP="00F10001">
      <w:pPr>
        <w:pStyle w:val="Texto"/>
        <w:spacing w:after="0" w:line="240" w:lineRule="auto"/>
        <w:rPr>
          <w:sz w:val="20"/>
          <w:szCs w:val="20"/>
          <w:lang w:val="es-MX" w:eastAsia="es-MX"/>
        </w:rPr>
      </w:pPr>
    </w:p>
    <w:p w14:paraId="08FDDCE3" w14:textId="77777777" w:rsidR="00F10001" w:rsidRDefault="00F10001" w:rsidP="00F10001">
      <w:pPr>
        <w:pStyle w:val="Texto"/>
        <w:spacing w:after="0" w:line="240" w:lineRule="auto"/>
        <w:rPr>
          <w:sz w:val="20"/>
          <w:szCs w:val="20"/>
          <w:lang w:val="es-MX" w:eastAsia="es-MX"/>
        </w:rPr>
      </w:pPr>
      <w:r w:rsidRPr="00022577">
        <w:rPr>
          <w:sz w:val="20"/>
          <w:szCs w:val="20"/>
          <w:lang w:val="es-MX" w:eastAsia="es-MX"/>
        </w:rPr>
        <w:t>El control y la fiscalización del manejo de los recursos a que se refiere este Capítulo se realizará conforme a los términos establecidos en el Capítulo VII de este Título y demás disposiciones aplicables.</w:t>
      </w:r>
    </w:p>
    <w:p w14:paraId="0E0FA837" w14:textId="77777777" w:rsidR="00F10001" w:rsidRPr="00022577" w:rsidRDefault="00F10001" w:rsidP="00F10001">
      <w:pPr>
        <w:pStyle w:val="Texto"/>
        <w:spacing w:after="0" w:line="240" w:lineRule="auto"/>
        <w:rPr>
          <w:sz w:val="20"/>
          <w:szCs w:val="20"/>
          <w:lang w:val="es-MX" w:eastAsia="es-MX"/>
        </w:rPr>
      </w:pPr>
    </w:p>
    <w:p w14:paraId="09B4FEDB" w14:textId="77777777" w:rsidR="00F10001" w:rsidRPr="00022577" w:rsidRDefault="00F10001" w:rsidP="00F10001">
      <w:pPr>
        <w:pStyle w:val="Texto"/>
        <w:spacing w:after="0" w:line="240" w:lineRule="auto"/>
        <w:rPr>
          <w:sz w:val="20"/>
          <w:szCs w:val="20"/>
          <w:lang w:val="es-MX" w:eastAsia="es-MX"/>
        </w:rPr>
      </w:pPr>
      <w:r w:rsidRPr="00022577">
        <w:rPr>
          <w:sz w:val="20"/>
          <w:szCs w:val="20"/>
          <w:lang w:val="es-MX" w:eastAsia="es-MX"/>
        </w:rPr>
        <w:t>Las entidades federativas llevarán la contabilidad y presentarán la información financiera respecto a los recursos a que se refiere este Título, conforme a lo dispuesto en la Ley General de Contabilidad Gubernamental.</w:t>
      </w:r>
    </w:p>
    <w:p w14:paraId="7FA1C5DC"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p>
    <w:p w14:paraId="7C3092DD" w14:textId="77777777" w:rsidR="0063720B" w:rsidRDefault="0063720B" w:rsidP="00E2720F">
      <w:pPr>
        <w:pStyle w:val="Textosinformato"/>
        <w:ind w:firstLine="289"/>
        <w:jc w:val="both"/>
        <w:rPr>
          <w:rFonts w:ascii="Arial" w:eastAsia="MS Mincho" w:hAnsi="Arial" w:cs="Arial"/>
        </w:rPr>
      </w:pPr>
    </w:p>
    <w:p w14:paraId="6E7F118F" w14:textId="77777777" w:rsidR="00D3418C" w:rsidRDefault="00D3418C" w:rsidP="00D3418C">
      <w:pPr>
        <w:pStyle w:val="Texto"/>
        <w:spacing w:after="0" w:line="240" w:lineRule="auto"/>
        <w:rPr>
          <w:sz w:val="20"/>
          <w:szCs w:val="20"/>
        </w:rPr>
      </w:pPr>
      <w:bookmarkStart w:id="108" w:name="Artículo_77_bis_16_A"/>
      <w:r w:rsidRPr="001B2EB0">
        <w:rPr>
          <w:b/>
          <w:sz w:val="20"/>
          <w:szCs w:val="20"/>
        </w:rPr>
        <w:t>Artículo 77 bis 16 A</w:t>
      </w:r>
      <w:bookmarkEnd w:id="108"/>
      <w:r w:rsidRPr="001B2EB0">
        <w:rPr>
          <w:b/>
          <w:sz w:val="20"/>
          <w:szCs w:val="20"/>
        </w:rPr>
        <w:t>.-</w:t>
      </w:r>
      <w:r w:rsidRPr="001B2EB0">
        <w:rPr>
          <w:sz w:val="20"/>
          <w:szCs w:val="20"/>
        </w:rPr>
        <w:t xml:space="preserve"> En el caso de las entidades federativas que acuerden con el Instituto de Salud para el Bienestar, que éste se haga cargo de organizar, operar y supervisar la prestación de los servicios a que se refiere este Título, los recursos que les correspondan de los mencionados en el artículo 77 bis 15 de esta Ley, serán ejercidos por el citado Instituto en términos de los acuerdos de coordinación a que se refiere el presente artículo.</w:t>
      </w:r>
    </w:p>
    <w:p w14:paraId="1BD17CBC" w14:textId="77777777" w:rsidR="00D3418C" w:rsidRPr="001B2EB0" w:rsidRDefault="00D3418C" w:rsidP="00D3418C">
      <w:pPr>
        <w:pStyle w:val="Texto"/>
        <w:spacing w:after="0" w:line="240" w:lineRule="auto"/>
        <w:rPr>
          <w:sz w:val="20"/>
          <w:szCs w:val="20"/>
        </w:rPr>
      </w:pPr>
    </w:p>
    <w:p w14:paraId="4EAAED6C" w14:textId="77777777" w:rsidR="00D3418C" w:rsidRDefault="00D3418C" w:rsidP="00D3418C">
      <w:pPr>
        <w:pStyle w:val="Texto"/>
        <w:spacing w:after="0" w:line="240" w:lineRule="auto"/>
        <w:rPr>
          <w:sz w:val="20"/>
          <w:szCs w:val="20"/>
        </w:rPr>
      </w:pPr>
      <w:r w:rsidRPr="001B2EB0">
        <w:rPr>
          <w:sz w:val="20"/>
          <w:szCs w:val="20"/>
        </w:rPr>
        <w:t>En el caso a que se refiere el presente artículo, las entidades federativas deberán aportar al Instituto de Salud para el Bienestar los recursos a que se refieren los artículos 77 bis 13 y 77 bis 14 de esta Ley, en términos de las disposiciones reglamentarias y en los respectivos acuerdos de coordinación.</w:t>
      </w:r>
    </w:p>
    <w:p w14:paraId="0E6319C2" w14:textId="77777777" w:rsidR="00D3418C" w:rsidRPr="001B2EB0" w:rsidRDefault="00D3418C" w:rsidP="00D3418C">
      <w:pPr>
        <w:pStyle w:val="Texto"/>
        <w:spacing w:after="0" w:line="240" w:lineRule="auto"/>
        <w:rPr>
          <w:sz w:val="20"/>
          <w:szCs w:val="20"/>
        </w:rPr>
      </w:pPr>
    </w:p>
    <w:p w14:paraId="0ADFF2EF" w14:textId="77777777" w:rsidR="00D3418C" w:rsidRDefault="00D3418C" w:rsidP="00D3418C">
      <w:pPr>
        <w:pStyle w:val="Texto"/>
        <w:spacing w:after="0" w:line="240" w:lineRule="auto"/>
        <w:rPr>
          <w:sz w:val="20"/>
          <w:szCs w:val="20"/>
        </w:rPr>
      </w:pPr>
      <w:r w:rsidRPr="001B2EB0">
        <w:rPr>
          <w:sz w:val="20"/>
          <w:szCs w:val="20"/>
        </w:rPr>
        <w:t>Por lo que se refiere a los recursos que correspondan a las entidades federativas en términos del artículo 25, fracción II, de la Ley de Coordinación Fiscal, estas deberán enterarlos, en un plazo no mayor a cinco días naturales a su recepción, incluyendo los intereses generados, al fideicomiso público que constituya el Instituto de Salud para el Bienestar en términos de las disposiciones reglamentarias.</w:t>
      </w:r>
    </w:p>
    <w:p w14:paraId="4C776AEE" w14:textId="77777777" w:rsidR="00D3418C" w:rsidRPr="001B2EB0" w:rsidRDefault="00D3418C" w:rsidP="00D3418C">
      <w:pPr>
        <w:pStyle w:val="Texto"/>
        <w:spacing w:after="0" w:line="240" w:lineRule="auto"/>
        <w:rPr>
          <w:sz w:val="20"/>
          <w:szCs w:val="20"/>
        </w:rPr>
      </w:pPr>
    </w:p>
    <w:p w14:paraId="1C4DF777" w14:textId="77777777" w:rsidR="00D3418C" w:rsidRPr="001B2EB0" w:rsidRDefault="00D3418C" w:rsidP="00D3418C">
      <w:pPr>
        <w:pStyle w:val="Texto"/>
        <w:spacing w:after="0" w:line="240" w:lineRule="auto"/>
        <w:rPr>
          <w:sz w:val="20"/>
          <w:szCs w:val="20"/>
        </w:rPr>
      </w:pPr>
      <w:r w:rsidRPr="001B2EB0">
        <w:rPr>
          <w:sz w:val="20"/>
          <w:szCs w:val="20"/>
        </w:rPr>
        <w:t>Los acuerdos de coordinación mediante los cuales se formalice lo relativo al presente artículo serán celebrados previa opinión de viabilidad presupuestal de la Secretaría de Hacienda y Crédito Público en el ámbito de sus atribuciones, con base en el análisis técnico que presente el Instituto de Salud para el Bienestar por conducto de la Secretaría de Salud; y en los términos de las disposiciones reglamentarias deberán contemplar cuando menos:</w:t>
      </w:r>
    </w:p>
    <w:p w14:paraId="761B633F" w14:textId="77777777" w:rsidR="00D3418C" w:rsidRDefault="00D3418C" w:rsidP="00D3418C">
      <w:pPr>
        <w:pStyle w:val="Texto"/>
        <w:spacing w:after="0" w:line="240" w:lineRule="auto"/>
        <w:ind w:left="856" w:hanging="567"/>
        <w:rPr>
          <w:b/>
          <w:sz w:val="20"/>
          <w:szCs w:val="20"/>
        </w:rPr>
      </w:pPr>
    </w:p>
    <w:p w14:paraId="13BB71FC" w14:textId="77777777" w:rsidR="00D3418C" w:rsidRPr="001B2EB0" w:rsidRDefault="00D3418C" w:rsidP="00D3418C">
      <w:pPr>
        <w:pStyle w:val="Texto"/>
        <w:spacing w:after="0" w:line="240" w:lineRule="auto"/>
        <w:ind w:left="856" w:hanging="567"/>
        <w:rPr>
          <w:sz w:val="20"/>
          <w:szCs w:val="20"/>
        </w:rPr>
      </w:pPr>
      <w:r w:rsidRPr="001B2EB0">
        <w:rPr>
          <w:b/>
          <w:sz w:val="20"/>
          <w:szCs w:val="20"/>
        </w:rPr>
        <w:t>I.</w:t>
      </w:r>
      <w:r w:rsidRPr="001B2EB0">
        <w:rPr>
          <w:sz w:val="20"/>
          <w:szCs w:val="20"/>
        </w:rPr>
        <w:t xml:space="preserve"> </w:t>
      </w:r>
      <w:r>
        <w:rPr>
          <w:sz w:val="20"/>
          <w:szCs w:val="20"/>
        </w:rPr>
        <w:tab/>
      </w:r>
      <w:r w:rsidRPr="001B2EB0">
        <w:rPr>
          <w:sz w:val="20"/>
          <w:szCs w:val="20"/>
        </w:rPr>
        <w:t>Criterios relativos a los recursos humanos, materiales y financieros objeto de los acuerdos  de coordinación;</w:t>
      </w:r>
    </w:p>
    <w:p w14:paraId="19107B09" w14:textId="77777777" w:rsidR="00D3418C" w:rsidRDefault="00D3418C" w:rsidP="00D3418C">
      <w:pPr>
        <w:pStyle w:val="Texto"/>
        <w:spacing w:after="0" w:line="240" w:lineRule="auto"/>
        <w:ind w:left="856" w:hanging="567"/>
        <w:rPr>
          <w:b/>
          <w:sz w:val="20"/>
          <w:szCs w:val="20"/>
        </w:rPr>
      </w:pPr>
    </w:p>
    <w:p w14:paraId="284CBB5F" w14:textId="77777777" w:rsidR="00D3418C" w:rsidRPr="001B2EB0" w:rsidRDefault="00D3418C" w:rsidP="00D3418C">
      <w:pPr>
        <w:pStyle w:val="Texto"/>
        <w:spacing w:after="0" w:line="240" w:lineRule="auto"/>
        <w:ind w:left="856" w:hanging="567"/>
        <w:rPr>
          <w:sz w:val="20"/>
          <w:szCs w:val="20"/>
        </w:rPr>
      </w:pPr>
      <w:r w:rsidRPr="001B2EB0">
        <w:rPr>
          <w:b/>
          <w:sz w:val="20"/>
          <w:szCs w:val="20"/>
        </w:rPr>
        <w:t>II.</w:t>
      </w:r>
      <w:r w:rsidRPr="001B2EB0">
        <w:rPr>
          <w:sz w:val="20"/>
          <w:szCs w:val="20"/>
        </w:rPr>
        <w:t xml:space="preserve"> </w:t>
      </w:r>
      <w:r>
        <w:rPr>
          <w:sz w:val="20"/>
          <w:szCs w:val="20"/>
        </w:rPr>
        <w:tab/>
      </w:r>
      <w:r w:rsidRPr="001B2EB0">
        <w:rPr>
          <w:sz w:val="20"/>
          <w:szCs w:val="20"/>
        </w:rPr>
        <w:t>Régimen laboral, incluyendo, entre otros, lo relativo a las remuneraciones que observará el personal objeto de los acuerdos de coordinación;</w:t>
      </w:r>
    </w:p>
    <w:p w14:paraId="22BD00B5" w14:textId="77777777" w:rsidR="00D3418C" w:rsidRDefault="00D3418C" w:rsidP="00D3418C">
      <w:pPr>
        <w:pStyle w:val="Texto"/>
        <w:spacing w:after="0" w:line="240" w:lineRule="auto"/>
        <w:ind w:left="856" w:hanging="567"/>
        <w:rPr>
          <w:b/>
          <w:sz w:val="20"/>
          <w:szCs w:val="20"/>
        </w:rPr>
      </w:pPr>
    </w:p>
    <w:p w14:paraId="47D0E763" w14:textId="77777777" w:rsidR="00D3418C" w:rsidRPr="001B2EB0" w:rsidRDefault="00D3418C" w:rsidP="00D3418C">
      <w:pPr>
        <w:pStyle w:val="Texto"/>
        <w:spacing w:after="0" w:line="240" w:lineRule="auto"/>
        <w:ind w:left="856" w:hanging="567"/>
        <w:rPr>
          <w:sz w:val="20"/>
          <w:szCs w:val="20"/>
        </w:rPr>
      </w:pPr>
      <w:r w:rsidRPr="001B2EB0">
        <w:rPr>
          <w:b/>
          <w:sz w:val="20"/>
          <w:szCs w:val="20"/>
        </w:rPr>
        <w:t>III.</w:t>
      </w:r>
      <w:r w:rsidRPr="001B2EB0">
        <w:rPr>
          <w:sz w:val="20"/>
          <w:szCs w:val="20"/>
        </w:rPr>
        <w:t xml:space="preserve"> </w:t>
      </w:r>
      <w:r>
        <w:rPr>
          <w:sz w:val="20"/>
          <w:szCs w:val="20"/>
        </w:rPr>
        <w:tab/>
      </w:r>
      <w:r w:rsidRPr="001B2EB0">
        <w:rPr>
          <w:sz w:val="20"/>
          <w:szCs w:val="20"/>
        </w:rPr>
        <w:t>Régimen inmobiliario;</w:t>
      </w:r>
    </w:p>
    <w:p w14:paraId="34498D51" w14:textId="77777777" w:rsidR="00D3418C" w:rsidRDefault="00D3418C" w:rsidP="00D3418C">
      <w:pPr>
        <w:pStyle w:val="Texto"/>
        <w:spacing w:after="0" w:line="240" w:lineRule="auto"/>
        <w:ind w:left="856" w:hanging="567"/>
        <w:rPr>
          <w:b/>
          <w:sz w:val="20"/>
          <w:szCs w:val="20"/>
        </w:rPr>
      </w:pPr>
    </w:p>
    <w:p w14:paraId="04BF39CA" w14:textId="77777777" w:rsidR="00D3418C" w:rsidRPr="001B2EB0" w:rsidRDefault="00D3418C" w:rsidP="00D3418C">
      <w:pPr>
        <w:pStyle w:val="Texto"/>
        <w:spacing w:after="0" w:line="240" w:lineRule="auto"/>
        <w:ind w:left="856" w:hanging="567"/>
        <w:rPr>
          <w:sz w:val="20"/>
          <w:szCs w:val="20"/>
        </w:rPr>
      </w:pPr>
      <w:r w:rsidRPr="001B2EB0">
        <w:rPr>
          <w:b/>
          <w:sz w:val="20"/>
          <w:szCs w:val="20"/>
        </w:rPr>
        <w:t>IV.</w:t>
      </w:r>
      <w:r w:rsidRPr="001B2EB0">
        <w:rPr>
          <w:sz w:val="20"/>
          <w:szCs w:val="20"/>
        </w:rPr>
        <w:t xml:space="preserve"> </w:t>
      </w:r>
      <w:r>
        <w:rPr>
          <w:sz w:val="20"/>
          <w:szCs w:val="20"/>
        </w:rPr>
        <w:tab/>
      </w:r>
      <w:r w:rsidRPr="001B2EB0">
        <w:rPr>
          <w:sz w:val="20"/>
          <w:szCs w:val="20"/>
        </w:rPr>
        <w:t>La obligación de las entidades federativas de participar subsidiariamente en términos de esta Ley;</w:t>
      </w:r>
    </w:p>
    <w:p w14:paraId="3718BA4C" w14:textId="77777777" w:rsidR="00D3418C" w:rsidRDefault="00D3418C" w:rsidP="00D3418C">
      <w:pPr>
        <w:pStyle w:val="Texto"/>
        <w:spacing w:after="0" w:line="240" w:lineRule="auto"/>
        <w:ind w:left="856" w:hanging="567"/>
        <w:rPr>
          <w:b/>
          <w:sz w:val="20"/>
          <w:szCs w:val="20"/>
        </w:rPr>
      </w:pPr>
    </w:p>
    <w:p w14:paraId="4AAFCD20" w14:textId="77777777" w:rsidR="00D3418C" w:rsidRPr="001B2EB0" w:rsidRDefault="00D3418C" w:rsidP="00D3418C">
      <w:pPr>
        <w:pStyle w:val="Texto"/>
        <w:spacing w:after="0" w:line="240" w:lineRule="auto"/>
        <w:ind w:left="856" w:hanging="567"/>
        <w:rPr>
          <w:sz w:val="20"/>
          <w:szCs w:val="20"/>
        </w:rPr>
      </w:pPr>
      <w:r w:rsidRPr="001B2EB0">
        <w:rPr>
          <w:b/>
          <w:sz w:val="20"/>
          <w:szCs w:val="20"/>
        </w:rPr>
        <w:t>V.</w:t>
      </w:r>
      <w:r w:rsidRPr="001B2EB0">
        <w:rPr>
          <w:sz w:val="20"/>
          <w:szCs w:val="20"/>
        </w:rPr>
        <w:t xml:space="preserve"> </w:t>
      </w:r>
      <w:r>
        <w:rPr>
          <w:sz w:val="20"/>
          <w:szCs w:val="20"/>
        </w:rPr>
        <w:tab/>
      </w:r>
      <w:r w:rsidRPr="001B2EB0">
        <w:rPr>
          <w:sz w:val="20"/>
          <w:szCs w:val="20"/>
        </w:rPr>
        <w:t>Obligaciones de transparencia, y</w:t>
      </w:r>
    </w:p>
    <w:p w14:paraId="555D2475" w14:textId="77777777" w:rsidR="00D3418C" w:rsidRDefault="00D3418C" w:rsidP="00D3418C">
      <w:pPr>
        <w:pStyle w:val="Texto"/>
        <w:spacing w:after="0" w:line="240" w:lineRule="auto"/>
        <w:ind w:left="856" w:hanging="567"/>
        <w:rPr>
          <w:b/>
          <w:sz w:val="20"/>
          <w:szCs w:val="20"/>
        </w:rPr>
      </w:pPr>
    </w:p>
    <w:p w14:paraId="714C828E" w14:textId="77777777" w:rsidR="00D3418C" w:rsidRPr="001B2EB0" w:rsidRDefault="00D3418C" w:rsidP="00D3418C">
      <w:pPr>
        <w:pStyle w:val="Texto"/>
        <w:spacing w:after="0" w:line="240" w:lineRule="auto"/>
        <w:ind w:left="856" w:hanging="567"/>
        <w:rPr>
          <w:sz w:val="20"/>
          <w:szCs w:val="20"/>
        </w:rPr>
      </w:pPr>
      <w:r w:rsidRPr="001B2EB0">
        <w:rPr>
          <w:b/>
          <w:sz w:val="20"/>
          <w:szCs w:val="20"/>
        </w:rPr>
        <w:t>VI.</w:t>
      </w:r>
      <w:r w:rsidRPr="001B2EB0">
        <w:rPr>
          <w:sz w:val="20"/>
          <w:szCs w:val="20"/>
        </w:rPr>
        <w:t xml:space="preserve"> </w:t>
      </w:r>
      <w:r>
        <w:rPr>
          <w:sz w:val="20"/>
          <w:szCs w:val="20"/>
        </w:rPr>
        <w:tab/>
      </w:r>
      <w:r w:rsidRPr="001B2EB0">
        <w:rPr>
          <w:sz w:val="20"/>
          <w:szCs w:val="20"/>
        </w:rPr>
        <w:t>El porcentaje o monto de recursos que la entidad federativa deberá aportar.</w:t>
      </w:r>
    </w:p>
    <w:p w14:paraId="1F396A90" w14:textId="77777777" w:rsidR="00D3418C" w:rsidRDefault="00D3418C" w:rsidP="00D3418C">
      <w:pPr>
        <w:pStyle w:val="Texto"/>
        <w:spacing w:after="0" w:line="240" w:lineRule="auto"/>
        <w:rPr>
          <w:sz w:val="20"/>
          <w:szCs w:val="20"/>
        </w:rPr>
      </w:pPr>
    </w:p>
    <w:p w14:paraId="78B9DC38" w14:textId="77777777" w:rsidR="00D3418C" w:rsidRPr="001B2EB0" w:rsidRDefault="00D3418C" w:rsidP="00D3418C">
      <w:pPr>
        <w:pStyle w:val="Texto"/>
        <w:spacing w:after="0" w:line="240" w:lineRule="auto"/>
        <w:rPr>
          <w:sz w:val="20"/>
          <w:szCs w:val="20"/>
        </w:rPr>
      </w:pPr>
      <w:r w:rsidRPr="001B2EB0">
        <w:rPr>
          <w:sz w:val="20"/>
          <w:szCs w:val="20"/>
        </w:rPr>
        <w:t>Para efecto de la formalización de los acuerdos de coordinación a que se refiere este artículo, las entidades federativas deberán proporcionar previamente al Instituto de Salud para el Bienestar la información que les requiera.</w:t>
      </w:r>
    </w:p>
    <w:p w14:paraId="0D423C3E" w14:textId="77777777" w:rsidR="00D3418C" w:rsidRDefault="00D3418C" w:rsidP="00D3418C">
      <w:pPr>
        <w:pStyle w:val="Texto"/>
        <w:spacing w:after="0" w:line="240" w:lineRule="auto"/>
        <w:rPr>
          <w:sz w:val="20"/>
          <w:szCs w:val="20"/>
        </w:rPr>
      </w:pPr>
    </w:p>
    <w:p w14:paraId="410DDF94" w14:textId="77777777" w:rsidR="00D3418C" w:rsidRPr="001B2EB0" w:rsidRDefault="00D3418C" w:rsidP="00D3418C">
      <w:pPr>
        <w:pStyle w:val="Texto"/>
        <w:spacing w:after="0" w:line="240" w:lineRule="auto"/>
        <w:rPr>
          <w:sz w:val="20"/>
          <w:szCs w:val="20"/>
        </w:rPr>
      </w:pPr>
      <w:r w:rsidRPr="001B2EB0">
        <w:rPr>
          <w:sz w:val="20"/>
          <w:szCs w:val="20"/>
        </w:rPr>
        <w:t>Las entidades federativas serán responsables de llevar a cabo todos los actos necesarios a fin de que los recursos humanos, financieros y materiales objeto de los acuerdos de coordinación, se encuentren libres de cargas, gravámenes u obligaciones pendientes de cualquier naturaleza. En ningún caso el Instituto de Salud para el Bienestar podrá asumir el cumplimiento de obligaciones adquiridas por las entidades federativas previo a la celebración de dichos convenios.</w:t>
      </w:r>
    </w:p>
    <w:p w14:paraId="4C470E6D" w14:textId="77777777" w:rsidR="00D3418C" w:rsidRDefault="00D3418C" w:rsidP="00D3418C">
      <w:pPr>
        <w:pStyle w:val="Texto"/>
        <w:spacing w:after="0" w:line="240" w:lineRule="auto"/>
        <w:rPr>
          <w:sz w:val="20"/>
          <w:szCs w:val="20"/>
        </w:rPr>
      </w:pPr>
    </w:p>
    <w:p w14:paraId="5D014762" w14:textId="77777777" w:rsidR="00D3418C" w:rsidRPr="001B2EB0" w:rsidRDefault="00D3418C" w:rsidP="00D3418C">
      <w:pPr>
        <w:pStyle w:val="Texto"/>
        <w:spacing w:after="0" w:line="240" w:lineRule="auto"/>
        <w:rPr>
          <w:sz w:val="20"/>
          <w:szCs w:val="20"/>
        </w:rPr>
      </w:pPr>
      <w:r w:rsidRPr="001B2EB0">
        <w:rPr>
          <w:sz w:val="20"/>
          <w:szCs w:val="20"/>
        </w:rPr>
        <w:t>En caso de incumplimiento respecto de la aportación a que se refiere la fracción VI del presente artículo, las participaciones de la respectiva entidad federativa se podrán afectar como fuente para cubrir dicha aportación. Lo anterior se deberá establecer en los acuerdos de coordinación a que se refiere el presente artículo.</w:t>
      </w:r>
    </w:p>
    <w:p w14:paraId="151C6800" w14:textId="77777777" w:rsidR="00D3418C" w:rsidRPr="00D80054" w:rsidRDefault="00D3418C" w:rsidP="00D341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7DCE82F7" w14:textId="77777777" w:rsidR="00D3418C" w:rsidRDefault="00D3418C" w:rsidP="00E2720F">
      <w:pPr>
        <w:pStyle w:val="Textosinformato"/>
        <w:ind w:firstLine="289"/>
        <w:jc w:val="both"/>
        <w:rPr>
          <w:rFonts w:ascii="Arial" w:eastAsia="MS Mincho" w:hAnsi="Arial" w:cs="Arial"/>
        </w:rPr>
      </w:pPr>
    </w:p>
    <w:p w14:paraId="76833C0E" w14:textId="77777777" w:rsidR="00D3418C" w:rsidRDefault="00D3418C" w:rsidP="00D3418C">
      <w:pPr>
        <w:pStyle w:val="Texto"/>
        <w:spacing w:after="0" w:line="240" w:lineRule="auto"/>
        <w:rPr>
          <w:sz w:val="20"/>
          <w:szCs w:val="20"/>
        </w:rPr>
      </w:pPr>
      <w:bookmarkStart w:id="109" w:name="Artículo_77_bis_17"/>
      <w:r w:rsidRPr="001B2EB0">
        <w:rPr>
          <w:b/>
          <w:sz w:val="20"/>
          <w:szCs w:val="20"/>
        </w:rPr>
        <w:t>Artículo 77 bis 17</w:t>
      </w:r>
      <w:bookmarkEnd w:id="109"/>
      <w:r w:rsidRPr="001B2EB0">
        <w:rPr>
          <w:b/>
          <w:sz w:val="20"/>
          <w:szCs w:val="20"/>
        </w:rPr>
        <w:t>.-</w:t>
      </w:r>
      <w:r w:rsidRPr="001B2EB0">
        <w:rPr>
          <w:sz w:val="20"/>
          <w:szCs w:val="20"/>
        </w:rPr>
        <w:t xml:space="preserve"> El Instituto de Salud para el Bienestar, con cargo a los recursos a que se refiere el artículo 77 bis 12 de esta Ley, canalizará anualmente al Fondo a que hace referencia el Capítulo VI de este Título, el equivalente al 11% de la suma de los recursos señalados en los artículos 77 bis 12 y 77 bis 13 de esta Ley, el Instituto de Salud para el Bienestar asignará de estos recursos el 8% a la fracción I del artículo 77 bis 29, el 2% a la fracción II del artículo 77 bis 29, y el 1% a la fracción III del artículo 77 bis 29.</w:t>
      </w:r>
    </w:p>
    <w:p w14:paraId="23A3EEE2" w14:textId="77777777" w:rsidR="00567EAD" w:rsidRDefault="00567EAD" w:rsidP="00D3418C">
      <w:pPr>
        <w:pStyle w:val="Texto"/>
        <w:spacing w:after="0" w:line="240" w:lineRule="auto"/>
        <w:rPr>
          <w:sz w:val="20"/>
          <w:szCs w:val="20"/>
        </w:rPr>
      </w:pPr>
    </w:p>
    <w:p w14:paraId="63100913" w14:textId="77777777" w:rsidR="00567EAD" w:rsidRPr="00197B22" w:rsidRDefault="00567EAD" w:rsidP="00567EAD">
      <w:pPr>
        <w:pStyle w:val="Texto"/>
        <w:spacing w:after="0" w:line="240" w:lineRule="auto"/>
        <w:rPr>
          <w:color w:val="000000"/>
          <w:sz w:val="20"/>
          <w:szCs w:val="20"/>
        </w:rPr>
      </w:pPr>
      <w:r w:rsidRPr="00197B22">
        <w:rPr>
          <w:color w:val="000000"/>
          <w:sz w:val="20"/>
          <w:szCs w:val="20"/>
        </w:rPr>
        <w:t>Cuando el Fondo acumule recursos en un monto superior a dos veces la suma aprobada en el Presupuesto de Egresos de la Federación para el ejercicio fiscal 2020 como aportaciones al Fideicomiso del Fondo de Salud para el Bienestar, el remanente podrá destinarse a fortalecer acciones en materia de salud a través del reintegro de recursos correspondiente a la Tesorería de la Federación o mediante el Fondo de Salud para el Bienestar. Los recursos acumulados en el Fondo seguirán garantizando la atención de enfermedades que provocan gastos catastróficos, la atención de necesidades de infraestructura, el abasto y distribución de medicamentos y otros insumos y el acceso a exámenes clínicos, conforme lo establece el artículo 77 bis 29 de esta Ley.</w:t>
      </w:r>
    </w:p>
    <w:p w14:paraId="793907D9" w14:textId="77777777" w:rsidR="00567EAD" w:rsidRPr="00D80054" w:rsidRDefault="00567EAD" w:rsidP="00567E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04-12-2020</w:t>
      </w:r>
    </w:p>
    <w:p w14:paraId="1BEF09E5" w14:textId="77777777" w:rsidR="00D3418C" w:rsidRPr="00D80054" w:rsidRDefault="00C47781" w:rsidP="00D341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Reformado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3C5B459F" w14:textId="77777777" w:rsidR="0063720B" w:rsidRDefault="0063720B" w:rsidP="00E2720F">
      <w:pPr>
        <w:pStyle w:val="Textosinformato"/>
        <w:ind w:firstLine="289"/>
        <w:jc w:val="both"/>
        <w:rPr>
          <w:rFonts w:ascii="Arial" w:eastAsia="MS Mincho" w:hAnsi="Arial" w:cs="Arial"/>
        </w:rPr>
      </w:pPr>
    </w:p>
    <w:p w14:paraId="148ABDC8" w14:textId="77777777" w:rsidR="00D3418C" w:rsidRPr="001B2EB0" w:rsidRDefault="00D3418C" w:rsidP="00D3418C">
      <w:pPr>
        <w:pStyle w:val="Texto"/>
        <w:spacing w:after="0" w:line="240" w:lineRule="auto"/>
        <w:rPr>
          <w:sz w:val="20"/>
          <w:szCs w:val="20"/>
        </w:rPr>
      </w:pPr>
      <w:bookmarkStart w:id="110" w:name="Artículo_77_bis_18"/>
      <w:r w:rsidRPr="001B2EB0">
        <w:rPr>
          <w:b/>
          <w:sz w:val="20"/>
          <w:szCs w:val="20"/>
        </w:rPr>
        <w:t>Artículo 77 bis 18</w:t>
      </w:r>
      <w:bookmarkEnd w:id="110"/>
      <w:r w:rsidRPr="001B2EB0">
        <w:rPr>
          <w:b/>
          <w:sz w:val="20"/>
          <w:szCs w:val="20"/>
        </w:rPr>
        <w:t>.-</w:t>
      </w:r>
      <w:r w:rsidRPr="001B2EB0">
        <w:rPr>
          <w:sz w:val="20"/>
          <w:szCs w:val="20"/>
        </w:rPr>
        <w:t xml:space="preserve"> Se deroga.</w:t>
      </w:r>
    </w:p>
    <w:p w14:paraId="299F4D0B" w14:textId="77777777" w:rsidR="00D3418C" w:rsidRPr="00D80054" w:rsidRDefault="00C47781" w:rsidP="00D341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xml:space="preserve">. </w:t>
      </w:r>
      <w:r w:rsidR="00D3418C" w:rsidRPr="00D80054">
        <w:rPr>
          <w:rFonts w:ascii="Times New Roman" w:eastAsia="MS Mincho" w:hAnsi="Times New Roman"/>
          <w:i/>
          <w:iCs/>
          <w:color w:val="0000FF"/>
          <w:sz w:val="16"/>
          <w:lang w:val="es-MX"/>
        </w:rPr>
        <w:t xml:space="preserve">Reformado DOF </w:t>
      </w:r>
      <w:r w:rsidR="00D3418C">
        <w:rPr>
          <w:rFonts w:ascii="Times New Roman" w:eastAsia="MS Mincho" w:hAnsi="Times New Roman"/>
          <w:i/>
          <w:iCs/>
          <w:color w:val="0000FF"/>
          <w:sz w:val="16"/>
          <w:lang w:val="es-MX"/>
        </w:rPr>
        <w:t>04-06-2014.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5F5B58FD" w14:textId="77777777" w:rsidR="0063720B" w:rsidRDefault="0063720B" w:rsidP="00E2720F">
      <w:pPr>
        <w:pStyle w:val="Textosinformato"/>
        <w:ind w:firstLine="289"/>
        <w:jc w:val="both"/>
        <w:rPr>
          <w:rFonts w:ascii="Arial" w:eastAsia="MS Mincho" w:hAnsi="Arial" w:cs="Arial"/>
        </w:rPr>
      </w:pPr>
    </w:p>
    <w:p w14:paraId="4E71D261" w14:textId="77777777" w:rsidR="00F10001" w:rsidRPr="00022577" w:rsidRDefault="00F10001" w:rsidP="00F10001">
      <w:pPr>
        <w:pStyle w:val="Texto"/>
        <w:spacing w:after="0" w:line="240" w:lineRule="auto"/>
        <w:rPr>
          <w:sz w:val="20"/>
          <w:szCs w:val="20"/>
          <w:lang w:val="es-MX" w:eastAsia="es-MX"/>
        </w:rPr>
      </w:pPr>
      <w:bookmarkStart w:id="111" w:name="Artículo_77_bis_19"/>
      <w:r w:rsidRPr="00022577">
        <w:rPr>
          <w:b/>
          <w:sz w:val="20"/>
          <w:szCs w:val="20"/>
          <w:lang w:val="es-MX" w:eastAsia="es-MX"/>
        </w:rPr>
        <w:t>Artículo 77 bis 19</w:t>
      </w:r>
      <w:bookmarkEnd w:id="111"/>
      <w:r w:rsidRPr="00022577">
        <w:rPr>
          <w:b/>
          <w:sz w:val="20"/>
          <w:szCs w:val="20"/>
          <w:lang w:val="es-MX" w:eastAsia="es-MX"/>
        </w:rPr>
        <w:t>.</w:t>
      </w:r>
      <w:r w:rsidRPr="00022577">
        <w:rPr>
          <w:sz w:val="20"/>
          <w:szCs w:val="20"/>
          <w:lang w:val="es-MX" w:eastAsia="es-MX"/>
        </w:rPr>
        <w:t xml:space="preserve"> Será causa de responsabilidad administrativa el incumplimiento en tiempo y forma de las obligaciones establecidas en el presente Título.</w:t>
      </w:r>
    </w:p>
    <w:p w14:paraId="7FA09F5D"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p>
    <w:p w14:paraId="500EA19A" w14:textId="77777777" w:rsidR="0063720B" w:rsidRDefault="0063720B" w:rsidP="00E2720F">
      <w:pPr>
        <w:pStyle w:val="Textosinformato"/>
        <w:ind w:firstLine="289"/>
        <w:jc w:val="both"/>
        <w:rPr>
          <w:rFonts w:ascii="Arial" w:eastAsia="MS Mincho" w:hAnsi="Arial" w:cs="Arial"/>
        </w:rPr>
      </w:pPr>
    </w:p>
    <w:p w14:paraId="5C5A83A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IV</w:t>
      </w:r>
    </w:p>
    <w:p w14:paraId="1779C7C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Del Fondo de Aportaciones para los Servicios de Salud a la Comunidad</w:t>
      </w:r>
    </w:p>
    <w:p w14:paraId="35F11D64"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p>
    <w:p w14:paraId="7E015CD7" w14:textId="77777777" w:rsidR="0063720B" w:rsidRDefault="0063720B" w:rsidP="00E2720F">
      <w:pPr>
        <w:pStyle w:val="Textosinformato"/>
        <w:ind w:firstLine="289"/>
        <w:jc w:val="both"/>
        <w:rPr>
          <w:rFonts w:ascii="Arial" w:eastAsia="MS Mincho" w:hAnsi="Arial" w:cs="Arial"/>
        </w:rPr>
      </w:pPr>
    </w:p>
    <w:p w14:paraId="1553AA4E" w14:textId="77777777" w:rsidR="00F10001" w:rsidRDefault="00F10001" w:rsidP="00F10001">
      <w:pPr>
        <w:pStyle w:val="Texto"/>
        <w:spacing w:after="0" w:line="240" w:lineRule="auto"/>
        <w:rPr>
          <w:sz w:val="20"/>
          <w:szCs w:val="20"/>
          <w:lang w:val="es-MX" w:eastAsia="es-MX"/>
        </w:rPr>
      </w:pPr>
      <w:bookmarkStart w:id="112" w:name="Artículo_77_bis_20"/>
      <w:r w:rsidRPr="00022577">
        <w:rPr>
          <w:b/>
          <w:sz w:val="20"/>
          <w:szCs w:val="20"/>
          <w:lang w:val="es-MX" w:eastAsia="es-MX"/>
        </w:rPr>
        <w:t>Artículo 77 bis 20</w:t>
      </w:r>
      <w:bookmarkEnd w:id="112"/>
      <w:r w:rsidRPr="00022577">
        <w:rPr>
          <w:b/>
          <w:sz w:val="20"/>
          <w:szCs w:val="20"/>
          <w:lang w:val="es-MX" w:eastAsia="es-MX"/>
        </w:rPr>
        <w:t>.</w:t>
      </w:r>
      <w:r w:rsidRPr="00022577">
        <w:rPr>
          <w:sz w:val="20"/>
          <w:szCs w:val="20"/>
          <w:lang w:val="es-MX" w:eastAsia="es-MX"/>
        </w:rPr>
        <w:t xml:space="preserve">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14:paraId="45B9321A"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6CC3D906" w14:textId="77777777" w:rsidR="00F10001" w:rsidRPr="00022577" w:rsidRDefault="00F10001" w:rsidP="00F10001">
      <w:pPr>
        <w:pStyle w:val="Texto"/>
        <w:spacing w:after="0" w:line="240" w:lineRule="auto"/>
        <w:rPr>
          <w:sz w:val="20"/>
          <w:szCs w:val="20"/>
          <w:lang w:val="es-MX" w:eastAsia="es-MX"/>
        </w:rPr>
      </w:pPr>
    </w:p>
    <w:p w14:paraId="3069A342" w14:textId="77777777" w:rsidR="00F10001" w:rsidRPr="00022577" w:rsidRDefault="00F10001" w:rsidP="00F10001">
      <w:pPr>
        <w:pStyle w:val="Texto"/>
        <w:spacing w:after="0" w:line="240" w:lineRule="auto"/>
        <w:rPr>
          <w:sz w:val="20"/>
          <w:szCs w:val="20"/>
          <w:lang w:val="es-MX" w:eastAsia="es-MX"/>
        </w:rPr>
      </w:pPr>
      <w:r w:rsidRPr="00022577">
        <w:rPr>
          <w:sz w:val="20"/>
          <w:szCs w:val="20"/>
          <w:lang w:val="es-MX" w:eastAsia="es-MX"/>
        </w:rP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14:paraId="5FA8D9FD"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6BBFB5E5" w14:textId="77777777" w:rsidR="0063720B" w:rsidRDefault="0063720B" w:rsidP="00E2720F">
      <w:pPr>
        <w:pStyle w:val="Textosinformato"/>
        <w:ind w:firstLine="289"/>
        <w:jc w:val="both"/>
        <w:rPr>
          <w:rFonts w:ascii="Arial" w:eastAsia="MS Mincho" w:hAnsi="Arial" w:cs="Arial"/>
        </w:rPr>
      </w:pPr>
    </w:p>
    <w:p w14:paraId="34B1FD1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definirá las variables que serán utilizadas en la fórmula de distribución de los recursos del fondo y proporcionará la información utilizada para el cálculo, así como de la utilización de los mismos, al Congreso de la Unión.</w:t>
      </w:r>
    </w:p>
    <w:p w14:paraId="2B48232B"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0979F61A" w14:textId="77777777" w:rsidR="0063720B" w:rsidRDefault="0063720B" w:rsidP="00E2720F">
      <w:pPr>
        <w:pStyle w:val="Textosinformato"/>
        <w:ind w:firstLine="289"/>
        <w:jc w:val="both"/>
        <w:rPr>
          <w:rFonts w:ascii="Arial" w:eastAsia="MS Mincho" w:hAnsi="Arial" w:cs="Arial"/>
        </w:rPr>
      </w:pPr>
    </w:p>
    <w:p w14:paraId="26E2EFE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V</w:t>
      </w:r>
    </w:p>
    <w:p w14:paraId="6B19598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De las Cuotas Familiares</w:t>
      </w:r>
    </w:p>
    <w:p w14:paraId="468DC673" w14:textId="77777777" w:rsidR="00D3418C" w:rsidRPr="001B2EB0" w:rsidRDefault="00D3418C" w:rsidP="00D3418C">
      <w:pPr>
        <w:pStyle w:val="Texto"/>
        <w:spacing w:after="0" w:line="240" w:lineRule="auto"/>
        <w:ind w:firstLine="0"/>
        <w:jc w:val="center"/>
        <w:rPr>
          <w:sz w:val="20"/>
          <w:szCs w:val="20"/>
        </w:rPr>
      </w:pPr>
      <w:r w:rsidRPr="001B2EB0">
        <w:rPr>
          <w:sz w:val="20"/>
          <w:szCs w:val="20"/>
        </w:rPr>
        <w:t>Se deroga.</w:t>
      </w:r>
    </w:p>
    <w:p w14:paraId="4802FB39" w14:textId="77777777" w:rsidR="00D3418C" w:rsidRPr="00D80054" w:rsidRDefault="00C47781" w:rsidP="00D341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xml:space="preserve">. </w:t>
      </w:r>
      <w:r w:rsidR="00D3418C" w:rsidRPr="00D80054">
        <w:rPr>
          <w:rFonts w:ascii="Times New Roman" w:eastAsia="MS Mincho" w:hAnsi="Times New Roman"/>
          <w:i/>
          <w:iCs/>
          <w:color w:val="0000FF"/>
          <w:sz w:val="16"/>
          <w:lang w:val="es-MX"/>
        </w:rPr>
        <w:t xml:space="preserve">Derogado DOF </w:t>
      </w:r>
      <w:r w:rsidR="00D3418C">
        <w:rPr>
          <w:rFonts w:ascii="Times New Roman" w:eastAsia="MS Mincho" w:hAnsi="Times New Roman"/>
          <w:i/>
          <w:iCs/>
          <w:color w:val="0000FF"/>
          <w:sz w:val="16"/>
          <w:lang w:val="es-MX"/>
        </w:rPr>
        <w:t>29-11-2019</w:t>
      </w:r>
    </w:p>
    <w:p w14:paraId="356CA48E" w14:textId="77777777" w:rsidR="0063720B" w:rsidRDefault="0063720B" w:rsidP="00E2720F">
      <w:pPr>
        <w:pStyle w:val="Textosinformato"/>
        <w:ind w:firstLine="289"/>
        <w:jc w:val="both"/>
        <w:rPr>
          <w:rFonts w:ascii="Arial" w:eastAsia="MS Mincho" w:hAnsi="Arial" w:cs="Arial"/>
        </w:rPr>
      </w:pPr>
    </w:p>
    <w:p w14:paraId="23F1B62D" w14:textId="77777777" w:rsidR="00D3418C" w:rsidRPr="001B2EB0" w:rsidRDefault="00D3418C" w:rsidP="00D3418C">
      <w:pPr>
        <w:pStyle w:val="Texto"/>
        <w:spacing w:after="0" w:line="240" w:lineRule="auto"/>
        <w:rPr>
          <w:sz w:val="20"/>
          <w:szCs w:val="20"/>
        </w:rPr>
      </w:pPr>
      <w:bookmarkStart w:id="113" w:name="Artículo_77_bis_21"/>
      <w:r w:rsidRPr="001B2EB0">
        <w:rPr>
          <w:b/>
          <w:sz w:val="20"/>
          <w:szCs w:val="20"/>
        </w:rPr>
        <w:t>Artículo 77 bis 21</w:t>
      </w:r>
      <w:bookmarkEnd w:id="113"/>
      <w:r w:rsidRPr="001B2EB0">
        <w:rPr>
          <w:b/>
          <w:sz w:val="20"/>
          <w:szCs w:val="20"/>
        </w:rPr>
        <w:t>.-</w:t>
      </w:r>
      <w:r w:rsidRPr="001B2EB0">
        <w:rPr>
          <w:sz w:val="20"/>
          <w:szCs w:val="20"/>
        </w:rPr>
        <w:t xml:space="preserve"> Se deroga.</w:t>
      </w:r>
    </w:p>
    <w:p w14:paraId="0AE6A6FB" w14:textId="77777777" w:rsidR="00D3418C" w:rsidRPr="00D80054" w:rsidRDefault="00C47781" w:rsidP="00D341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4DA09B5D" w14:textId="77777777" w:rsidR="0063720B" w:rsidRDefault="0063720B" w:rsidP="00E2720F">
      <w:pPr>
        <w:pStyle w:val="Textosinformato"/>
        <w:ind w:firstLine="289"/>
        <w:jc w:val="both"/>
        <w:rPr>
          <w:rFonts w:ascii="Arial" w:eastAsia="MS Mincho" w:hAnsi="Arial" w:cs="Arial"/>
        </w:rPr>
      </w:pPr>
    </w:p>
    <w:p w14:paraId="257510C2" w14:textId="77777777" w:rsidR="00D3418C" w:rsidRPr="001B2EB0" w:rsidRDefault="00D3418C" w:rsidP="00D3418C">
      <w:pPr>
        <w:pStyle w:val="Texto"/>
        <w:spacing w:after="0" w:line="240" w:lineRule="auto"/>
        <w:rPr>
          <w:sz w:val="20"/>
          <w:szCs w:val="20"/>
        </w:rPr>
      </w:pPr>
      <w:bookmarkStart w:id="114" w:name="Artículo_77_bis_22"/>
      <w:r w:rsidRPr="001B2EB0">
        <w:rPr>
          <w:b/>
          <w:sz w:val="20"/>
          <w:szCs w:val="20"/>
        </w:rPr>
        <w:t>Artículo 77 bis 22</w:t>
      </w:r>
      <w:bookmarkEnd w:id="114"/>
      <w:r w:rsidRPr="001B2EB0">
        <w:rPr>
          <w:b/>
          <w:sz w:val="20"/>
          <w:szCs w:val="20"/>
        </w:rPr>
        <w:t>.-</w:t>
      </w:r>
      <w:r w:rsidRPr="001B2EB0">
        <w:rPr>
          <w:sz w:val="20"/>
          <w:szCs w:val="20"/>
        </w:rPr>
        <w:t xml:space="preserve"> Se deroga.</w:t>
      </w:r>
    </w:p>
    <w:p w14:paraId="1710B161"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767193FA" w14:textId="77777777" w:rsidR="00F10001" w:rsidRPr="00022577" w:rsidRDefault="00F10001" w:rsidP="00F10001">
      <w:pPr>
        <w:pStyle w:val="Texto"/>
        <w:spacing w:after="0" w:line="240" w:lineRule="auto"/>
        <w:rPr>
          <w:sz w:val="20"/>
          <w:szCs w:val="20"/>
          <w:lang w:val="es-MX" w:eastAsia="es-MX"/>
        </w:rPr>
      </w:pPr>
    </w:p>
    <w:p w14:paraId="7E46D16E" w14:textId="77777777" w:rsidR="00D3418C" w:rsidRPr="001B2EB0" w:rsidRDefault="00D3418C" w:rsidP="00D3418C">
      <w:pPr>
        <w:pStyle w:val="Texto"/>
        <w:spacing w:after="0" w:line="240" w:lineRule="auto"/>
        <w:rPr>
          <w:sz w:val="20"/>
          <w:szCs w:val="20"/>
        </w:rPr>
      </w:pPr>
      <w:bookmarkStart w:id="115" w:name="Artículo_77_bis_23"/>
      <w:r w:rsidRPr="001B2EB0">
        <w:rPr>
          <w:b/>
          <w:sz w:val="20"/>
          <w:szCs w:val="20"/>
        </w:rPr>
        <w:t>Artículo 77 bis 23</w:t>
      </w:r>
      <w:bookmarkEnd w:id="115"/>
      <w:r w:rsidRPr="001B2EB0">
        <w:rPr>
          <w:b/>
          <w:sz w:val="20"/>
          <w:szCs w:val="20"/>
        </w:rPr>
        <w:t>.-</w:t>
      </w:r>
      <w:r w:rsidRPr="001B2EB0">
        <w:rPr>
          <w:sz w:val="20"/>
          <w:szCs w:val="20"/>
        </w:rPr>
        <w:t xml:space="preserve"> Se deroga.</w:t>
      </w:r>
    </w:p>
    <w:p w14:paraId="7DDD73A6"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33AAAFE6" w14:textId="77777777" w:rsidR="00F10001" w:rsidRPr="00022577" w:rsidRDefault="00F10001" w:rsidP="00F10001">
      <w:pPr>
        <w:pStyle w:val="Texto"/>
        <w:spacing w:after="0" w:line="240" w:lineRule="auto"/>
        <w:rPr>
          <w:sz w:val="20"/>
          <w:szCs w:val="20"/>
          <w:lang w:val="es-MX" w:eastAsia="es-MX"/>
        </w:rPr>
      </w:pPr>
    </w:p>
    <w:p w14:paraId="362AE97D" w14:textId="77777777" w:rsidR="00D3418C" w:rsidRPr="001B2EB0" w:rsidRDefault="00D3418C" w:rsidP="00D3418C">
      <w:pPr>
        <w:pStyle w:val="Texto"/>
        <w:spacing w:after="0" w:line="240" w:lineRule="auto"/>
        <w:rPr>
          <w:sz w:val="20"/>
          <w:szCs w:val="20"/>
        </w:rPr>
      </w:pPr>
      <w:bookmarkStart w:id="116" w:name="Artículo_77_bis_24"/>
      <w:r w:rsidRPr="001B2EB0">
        <w:rPr>
          <w:b/>
          <w:sz w:val="20"/>
          <w:szCs w:val="20"/>
        </w:rPr>
        <w:t>Artículo 77 bis 24</w:t>
      </w:r>
      <w:bookmarkEnd w:id="116"/>
      <w:r w:rsidRPr="001B2EB0">
        <w:rPr>
          <w:b/>
          <w:sz w:val="20"/>
          <w:szCs w:val="20"/>
        </w:rPr>
        <w:t>.-</w:t>
      </w:r>
      <w:r w:rsidRPr="001B2EB0">
        <w:rPr>
          <w:sz w:val="20"/>
          <w:szCs w:val="20"/>
        </w:rPr>
        <w:t xml:space="preserve"> Se deroga.</w:t>
      </w:r>
    </w:p>
    <w:p w14:paraId="274C3F92"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332F91BE" w14:textId="77777777" w:rsidR="0063720B" w:rsidRDefault="0063720B" w:rsidP="00E2720F">
      <w:pPr>
        <w:pStyle w:val="Textosinformato"/>
        <w:ind w:firstLine="289"/>
        <w:jc w:val="both"/>
        <w:rPr>
          <w:rFonts w:ascii="Arial" w:eastAsia="MS Mincho" w:hAnsi="Arial" w:cs="Arial"/>
        </w:rPr>
      </w:pPr>
    </w:p>
    <w:p w14:paraId="42F6E75C" w14:textId="77777777" w:rsidR="00D3418C" w:rsidRPr="001B2EB0" w:rsidRDefault="00D3418C" w:rsidP="00D3418C">
      <w:pPr>
        <w:pStyle w:val="Texto"/>
        <w:spacing w:after="0" w:line="240" w:lineRule="auto"/>
        <w:rPr>
          <w:sz w:val="20"/>
          <w:szCs w:val="20"/>
        </w:rPr>
      </w:pPr>
      <w:bookmarkStart w:id="117" w:name="Artículo_77_bis_25"/>
      <w:r w:rsidRPr="001B2EB0">
        <w:rPr>
          <w:b/>
          <w:sz w:val="20"/>
          <w:szCs w:val="20"/>
        </w:rPr>
        <w:t>Artículo 77 bis 25</w:t>
      </w:r>
      <w:bookmarkEnd w:id="117"/>
      <w:r w:rsidRPr="001B2EB0">
        <w:rPr>
          <w:b/>
          <w:sz w:val="20"/>
          <w:szCs w:val="20"/>
        </w:rPr>
        <w:t>.-</w:t>
      </w:r>
      <w:r w:rsidRPr="001B2EB0">
        <w:rPr>
          <w:sz w:val="20"/>
          <w:szCs w:val="20"/>
        </w:rPr>
        <w:t xml:space="preserve"> Se deroga.</w:t>
      </w:r>
    </w:p>
    <w:p w14:paraId="15169D40"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1F9B5826" w14:textId="77777777" w:rsidR="0063720B" w:rsidRDefault="0063720B" w:rsidP="00E2720F">
      <w:pPr>
        <w:pStyle w:val="Textosinformato"/>
        <w:ind w:firstLine="289"/>
        <w:jc w:val="both"/>
        <w:rPr>
          <w:rFonts w:ascii="Arial" w:eastAsia="MS Mincho" w:hAnsi="Arial" w:cs="Arial"/>
        </w:rPr>
      </w:pPr>
    </w:p>
    <w:p w14:paraId="2591709D" w14:textId="77777777" w:rsidR="00D3418C" w:rsidRPr="001B2EB0" w:rsidRDefault="00D3418C" w:rsidP="00D3418C">
      <w:pPr>
        <w:pStyle w:val="Texto"/>
        <w:spacing w:after="0" w:line="240" w:lineRule="auto"/>
        <w:rPr>
          <w:sz w:val="20"/>
          <w:szCs w:val="20"/>
        </w:rPr>
      </w:pPr>
      <w:bookmarkStart w:id="118" w:name="Artículo_77_bis_26"/>
      <w:r w:rsidRPr="001B2EB0">
        <w:rPr>
          <w:b/>
          <w:sz w:val="20"/>
          <w:szCs w:val="20"/>
        </w:rPr>
        <w:t>Artículo 77 bis 26</w:t>
      </w:r>
      <w:bookmarkEnd w:id="118"/>
      <w:r w:rsidRPr="001B2EB0">
        <w:rPr>
          <w:b/>
          <w:sz w:val="20"/>
          <w:szCs w:val="20"/>
        </w:rPr>
        <w:t>.-</w:t>
      </w:r>
      <w:r w:rsidRPr="001B2EB0">
        <w:rPr>
          <w:sz w:val="20"/>
          <w:szCs w:val="20"/>
        </w:rPr>
        <w:t xml:space="preserve"> Se deroga.</w:t>
      </w:r>
    </w:p>
    <w:p w14:paraId="579A0376"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4A83AA32" w14:textId="77777777" w:rsidR="0063720B" w:rsidRDefault="0063720B" w:rsidP="00E2720F">
      <w:pPr>
        <w:pStyle w:val="Textosinformato"/>
        <w:ind w:firstLine="289"/>
        <w:jc w:val="both"/>
        <w:rPr>
          <w:rFonts w:ascii="Arial" w:eastAsia="MS Mincho" w:hAnsi="Arial" w:cs="Arial"/>
        </w:rPr>
      </w:pPr>
    </w:p>
    <w:p w14:paraId="38252252" w14:textId="77777777" w:rsidR="00D3418C" w:rsidRPr="001B2EB0" w:rsidRDefault="00D3418C" w:rsidP="00D3418C">
      <w:pPr>
        <w:pStyle w:val="Texto"/>
        <w:spacing w:after="0" w:line="240" w:lineRule="auto"/>
        <w:rPr>
          <w:sz w:val="20"/>
          <w:szCs w:val="20"/>
        </w:rPr>
      </w:pPr>
      <w:bookmarkStart w:id="119" w:name="Artículo_77_bis_27"/>
      <w:r w:rsidRPr="001B2EB0">
        <w:rPr>
          <w:b/>
          <w:sz w:val="20"/>
          <w:szCs w:val="20"/>
        </w:rPr>
        <w:t>Artículo 77 bis 27</w:t>
      </w:r>
      <w:bookmarkEnd w:id="119"/>
      <w:r w:rsidRPr="001B2EB0">
        <w:rPr>
          <w:b/>
          <w:sz w:val="20"/>
          <w:szCs w:val="20"/>
        </w:rPr>
        <w:t>.-</w:t>
      </w:r>
      <w:r w:rsidRPr="001B2EB0">
        <w:rPr>
          <w:sz w:val="20"/>
          <w:szCs w:val="20"/>
        </w:rPr>
        <w:t xml:space="preserve"> Se deroga.</w:t>
      </w:r>
    </w:p>
    <w:p w14:paraId="03A27BAF"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0B6F9E87" w14:textId="77777777" w:rsidR="0063720B" w:rsidRDefault="0063720B" w:rsidP="00E2720F">
      <w:pPr>
        <w:pStyle w:val="Textosinformato"/>
        <w:ind w:firstLine="289"/>
        <w:jc w:val="both"/>
        <w:rPr>
          <w:rFonts w:ascii="Arial" w:eastAsia="MS Mincho" w:hAnsi="Arial" w:cs="Arial"/>
        </w:rPr>
      </w:pPr>
    </w:p>
    <w:p w14:paraId="54214C20" w14:textId="77777777" w:rsidR="00D3418C" w:rsidRPr="001B2EB0" w:rsidRDefault="00D3418C" w:rsidP="00D3418C">
      <w:pPr>
        <w:pStyle w:val="Texto"/>
        <w:spacing w:after="0" w:line="240" w:lineRule="auto"/>
        <w:rPr>
          <w:sz w:val="20"/>
          <w:szCs w:val="20"/>
        </w:rPr>
      </w:pPr>
      <w:bookmarkStart w:id="120" w:name="Artículo_77_bis_28"/>
      <w:r w:rsidRPr="001B2EB0">
        <w:rPr>
          <w:b/>
          <w:sz w:val="20"/>
          <w:szCs w:val="20"/>
        </w:rPr>
        <w:t>Artículo 77 bis 28</w:t>
      </w:r>
      <w:bookmarkEnd w:id="120"/>
      <w:r w:rsidRPr="001B2EB0">
        <w:rPr>
          <w:b/>
          <w:sz w:val="20"/>
          <w:szCs w:val="20"/>
        </w:rPr>
        <w:t>.-</w:t>
      </w:r>
      <w:r w:rsidRPr="001B2EB0">
        <w:rPr>
          <w:sz w:val="20"/>
          <w:szCs w:val="20"/>
        </w:rPr>
        <w:t xml:space="preserve"> Se deroga.</w:t>
      </w:r>
    </w:p>
    <w:p w14:paraId="1C72527A"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3418C">
        <w:rPr>
          <w:rFonts w:ascii="Times New Roman" w:eastAsia="MS Mincho" w:hAnsi="Times New Roman"/>
          <w:i/>
          <w:iCs/>
          <w:color w:val="0000FF"/>
          <w:sz w:val="16"/>
          <w:lang w:val="es-MX"/>
        </w:rPr>
        <w:t>. Derogado</w:t>
      </w:r>
      <w:r w:rsidR="00D3418C" w:rsidRPr="00D80054">
        <w:rPr>
          <w:rFonts w:ascii="Times New Roman" w:eastAsia="MS Mincho" w:hAnsi="Times New Roman"/>
          <w:i/>
          <w:iCs/>
          <w:color w:val="0000FF"/>
          <w:sz w:val="16"/>
          <w:lang w:val="es-MX"/>
        </w:rPr>
        <w:t xml:space="preserve"> DOF </w:t>
      </w:r>
      <w:r w:rsidR="00D3418C">
        <w:rPr>
          <w:rFonts w:ascii="Times New Roman" w:eastAsia="MS Mincho" w:hAnsi="Times New Roman"/>
          <w:i/>
          <w:iCs/>
          <w:color w:val="0000FF"/>
          <w:sz w:val="16"/>
          <w:lang w:val="es-MX"/>
        </w:rPr>
        <w:t>29-11-2019</w:t>
      </w:r>
    </w:p>
    <w:p w14:paraId="68D2C68B" w14:textId="77777777" w:rsidR="0063720B" w:rsidRDefault="0063720B" w:rsidP="00E2720F">
      <w:pPr>
        <w:pStyle w:val="Textosinformato"/>
        <w:ind w:firstLine="289"/>
        <w:jc w:val="both"/>
        <w:rPr>
          <w:rFonts w:ascii="Arial" w:eastAsia="MS Mincho" w:hAnsi="Arial" w:cs="Arial"/>
        </w:rPr>
      </w:pPr>
    </w:p>
    <w:p w14:paraId="7917B37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VI</w:t>
      </w:r>
    </w:p>
    <w:p w14:paraId="1D4D98F4" w14:textId="77777777" w:rsidR="005111A9" w:rsidRPr="005111A9" w:rsidRDefault="005111A9" w:rsidP="005111A9">
      <w:pPr>
        <w:pStyle w:val="Texto"/>
        <w:spacing w:after="0" w:line="240" w:lineRule="auto"/>
        <w:ind w:firstLine="0"/>
        <w:jc w:val="center"/>
        <w:rPr>
          <w:b/>
          <w:sz w:val="22"/>
          <w:szCs w:val="22"/>
        </w:rPr>
      </w:pPr>
      <w:r w:rsidRPr="005111A9">
        <w:rPr>
          <w:b/>
          <w:sz w:val="22"/>
          <w:szCs w:val="22"/>
        </w:rPr>
        <w:t>Del Fondo de Salud para el Bienestar</w:t>
      </w:r>
    </w:p>
    <w:p w14:paraId="44F19AB0" w14:textId="77777777" w:rsidR="005111A9" w:rsidRPr="00D80054" w:rsidRDefault="00C47781" w:rsidP="005111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r w:rsidR="005111A9">
        <w:rPr>
          <w:rFonts w:ascii="Times New Roman" w:eastAsia="MS Mincho" w:hAnsi="Times New Roman"/>
          <w:i/>
          <w:iCs/>
          <w:color w:val="0000FF"/>
          <w:sz w:val="16"/>
          <w:lang w:val="es-MX"/>
        </w:rPr>
        <w:t xml:space="preserve">. </w:t>
      </w:r>
      <w:r w:rsidR="005111A9" w:rsidRPr="00D80054">
        <w:rPr>
          <w:rFonts w:ascii="Times New Roman" w:eastAsia="MS Mincho" w:hAnsi="Times New Roman"/>
          <w:i/>
          <w:iCs/>
          <w:color w:val="0000FF"/>
          <w:sz w:val="16"/>
          <w:lang w:val="es-MX"/>
        </w:rPr>
        <w:t xml:space="preserve">Denominación reformada DOF </w:t>
      </w:r>
      <w:r w:rsidR="005111A9">
        <w:rPr>
          <w:rFonts w:ascii="Times New Roman" w:eastAsia="MS Mincho" w:hAnsi="Times New Roman"/>
          <w:i/>
          <w:iCs/>
          <w:color w:val="0000FF"/>
          <w:sz w:val="16"/>
          <w:lang w:val="es-MX"/>
        </w:rPr>
        <w:t>29-11-2019</w:t>
      </w:r>
    </w:p>
    <w:p w14:paraId="03C827CF" w14:textId="77777777" w:rsidR="0063720B" w:rsidRDefault="0063720B" w:rsidP="00E2720F">
      <w:pPr>
        <w:pStyle w:val="Textosinformato"/>
        <w:ind w:firstLine="289"/>
        <w:jc w:val="both"/>
        <w:rPr>
          <w:rFonts w:ascii="Arial" w:eastAsia="MS Mincho" w:hAnsi="Arial" w:cs="Arial"/>
        </w:rPr>
      </w:pPr>
    </w:p>
    <w:p w14:paraId="30ABE9D2" w14:textId="77777777" w:rsidR="00B82D2C" w:rsidRDefault="00B82D2C" w:rsidP="00B82D2C">
      <w:pPr>
        <w:pStyle w:val="Texto"/>
        <w:spacing w:after="0" w:line="240" w:lineRule="auto"/>
        <w:rPr>
          <w:sz w:val="20"/>
          <w:szCs w:val="20"/>
        </w:rPr>
      </w:pPr>
      <w:bookmarkStart w:id="121" w:name="Artículo_77_bis_29"/>
      <w:r w:rsidRPr="001B2EB0">
        <w:rPr>
          <w:b/>
          <w:sz w:val="20"/>
          <w:szCs w:val="20"/>
        </w:rPr>
        <w:t>Artículo 77 bis 29</w:t>
      </w:r>
      <w:bookmarkEnd w:id="121"/>
      <w:r w:rsidRPr="001B2EB0">
        <w:rPr>
          <w:b/>
          <w:sz w:val="20"/>
          <w:szCs w:val="20"/>
        </w:rPr>
        <w:t>.-</w:t>
      </w:r>
      <w:r w:rsidRPr="001B2EB0">
        <w:rPr>
          <w:sz w:val="20"/>
          <w:szCs w:val="20"/>
        </w:rPr>
        <w:t xml:space="preserve"> El Fondo de Salud para el Bienestar, es un fideicomiso público sin estructura orgánica, constituido en términos de la Ley Federal de Presupuesto y Responsabilidad Hacendaria en una institución de banca de desarrollo, en el que el Instituto de Salud para el Bienestar funge como fideicomitente, y que tiene como fin destinar los recursos que integran su patrimonio a:</w:t>
      </w:r>
    </w:p>
    <w:p w14:paraId="4E35EAEA" w14:textId="77777777" w:rsidR="00B82D2C" w:rsidRPr="001B2EB0" w:rsidRDefault="00B82D2C" w:rsidP="00B82D2C">
      <w:pPr>
        <w:pStyle w:val="Texto"/>
        <w:spacing w:after="0" w:line="240" w:lineRule="auto"/>
        <w:rPr>
          <w:sz w:val="20"/>
          <w:szCs w:val="20"/>
        </w:rPr>
      </w:pPr>
    </w:p>
    <w:p w14:paraId="0581F3BE" w14:textId="77777777" w:rsidR="00B82D2C" w:rsidRPr="001B2EB0" w:rsidRDefault="00B82D2C" w:rsidP="00B82D2C">
      <w:pPr>
        <w:pStyle w:val="Texto"/>
        <w:spacing w:after="0" w:line="240" w:lineRule="auto"/>
        <w:ind w:left="856" w:hanging="567"/>
        <w:rPr>
          <w:sz w:val="20"/>
          <w:szCs w:val="20"/>
        </w:rPr>
      </w:pPr>
      <w:r w:rsidRPr="001B2EB0">
        <w:rPr>
          <w:b/>
          <w:sz w:val="20"/>
          <w:szCs w:val="20"/>
        </w:rPr>
        <w:t>I.</w:t>
      </w:r>
      <w:r w:rsidRPr="001B2EB0">
        <w:rPr>
          <w:sz w:val="20"/>
          <w:szCs w:val="20"/>
        </w:rPr>
        <w:t xml:space="preserve"> </w:t>
      </w:r>
      <w:r>
        <w:rPr>
          <w:sz w:val="20"/>
          <w:szCs w:val="20"/>
        </w:rPr>
        <w:tab/>
      </w:r>
      <w:r w:rsidRPr="001B2EB0">
        <w:rPr>
          <w:sz w:val="20"/>
          <w:szCs w:val="20"/>
        </w:rPr>
        <w:t>La atención de enfermedades que provocan gastos catastróficos;</w:t>
      </w:r>
    </w:p>
    <w:p w14:paraId="6570869B" w14:textId="77777777" w:rsidR="00B82D2C" w:rsidRDefault="00B82D2C" w:rsidP="00B82D2C">
      <w:pPr>
        <w:pStyle w:val="Texto"/>
        <w:spacing w:after="0" w:line="240" w:lineRule="auto"/>
        <w:ind w:left="856" w:hanging="567"/>
        <w:rPr>
          <w:b/>
          <w:sz w:val="20"/>
          <w:szCs w:val="20"/>
        </w:rPr>
      </w:pPr>
    </w:p>
    <w:p w14:paraId="28E8C632" w14:textId="77777777" w:rsidR="00B82D2C" w:rsidRDefault="00B82D2C" w:rsidP="00B82D2C">
      <w:pPr>
        <w:pStyle w:val="Texto"/>
        <w:spacing w:after="0" w:line="240" w:lineRule="auto"/>
        <w:ind w:left="856" w:hanging="567"/>
        <w:rPr>
          <w:sz w:val="20"/>
          <w:szCs w:val="20"/>
        </w:rPr>
      </w:pPr>
      <w:r w:rsidRPr="001B2EB0">
        <w:rPr>
          <w:b/>
          <w:sz w:val="20"/>
          <w:szCs w:val="20"/>
        </w:rPr>
        <w:t>II.</w:t>
      </w:r>
      <w:r w:rsidRPr="001B2EB0">
        <w:rPr>
          <w:sz w:val="20"/>
          <w:szCs w:val="20"/>
        </w:rPr>
        <w:t xml:space="preserve"> </w:t>
      </w:r>
      <w:r>
        <w:rPr>
          <w:sz w:val="20"/>
          <w:szCs w:val="20"/>
        </w:rPr>
        <w:tab/>
      </w:r>
      <w:r w:rsidRPr="001B2EB0">
        <w:rPr>
          <w:sz w:val="20"/>
          <w:szCs w:val="20"/>
        </w:rPr>
        <w:t>La atención de necesidades de infraestructura preferentemente en las entidades federativas con mayor marginación social, y</w:t>
      </w:r>
    </w:p>
    <w:p w14:paraId="0508367F" w14:textId="77777777" w:rsidR="00B82D2C" w:rsidRPr="001B2EB0" w:rsidRDefault="00B82D2C" w:rsidP="00B82D2C">
      <w:pPr>
        <w:pStyle w:val="Texto"/>
        <w:spacing w:after="0" w:line="240" w:lineRule="auto"/>
        <w:ind w:left="856" w:hanging="567"/>
        <w:rPr>
          <w:sz w:val="20"/>
          <w:szCs w:val="20"/>
        </w:rPr>
      </w:pPr>
    </w:p>
    <w:p w14:paraId="271F60CF" w14:textId="77777777" w:rsidR="00B82D2C" w:rsidRDefault="00B82D2C" w:rsidP="00B82D2C">
      <w:pPr>
        <w:pStyle w:val="Texto"/>
        <w:spacing w:after="0" w:line="240" w:lineRule="auto"/>
        <w:ind w:left="856" w:hanging="567"/>
        <w:rPr>
          <w:sz w:val="20"/>
          <w:szCs w:val="20"/>
        </w:rPr>
      </w:pPr>
      <w:r w:rsidRPr="001B2EB0">
        <w:rPr>
          <w:b/>
          <w:sz w:val="20"/>
          <w:szCs w:val="20"/>
        </w:rPr>
        <w:t>III.</w:t>
      </w:r>
      <w:r w:rsidRPr="001B2EB0">
        <w:rPr>
          <w:sz w:val="20"/>
          <w:szCs w:val="20"/>
        </w:rPr>
        <w:t xml:space="preserve"> </w:t>
      </w:r>
      <w:r>
        <w:rPr>
          <w:sz w:val="20"/>
          <w:szCs w:val="20"/>
        </w:rPr>
        <w:tab/>
      </w:r>
      <w:r w:rsidRPr="001B2EB0">
        <w:rPr>
          <w:sz w:val="20"/>
          <w:szCs w:val="20"/>
        </w:rPr>
        <w:t>Complementar los recursos destinados al abasto y distribución de medicamentos y demás insumos, así como del acceso a exámenes clínicos, asociados a personas sin seguridad social.</w:t>
      </w:r>
    </w:p>
    <w:p w14:paraId="79D1A14A" w14:textId="77777777" w:rsidR="00B82D2C" w:rsidRPr="001B2EB0" w:rsidRDefault="00B82D2C" w:rsidP="00B82D2C">
      <w:pPr>
        <w:pStyle w:val="Texto"/>
        <w:spacing w:after="0" w:line="240" w:lineRule="auto"/>
        <w:rPr>
          <w:sz w:val="20"/>
          <w:szCs w:val="20"/>
        </w:rPr>
      </w:pPr>
    </w:p>
    <w:p w14:paraId="7A2587A5" w14:textId="77777777" w:rsidR="00567EAD" w:rsidRPr="00197B22" w:rsidRDefault="00567EAD" w:rsidP="00567EAD">
      <w:pPr>
        <w:pStyle w:val="Texto"/>
        <w:spacing w:after="0" w:line="240" w:lineRule="auto"/>
        <w:rPr>
          <w:color w:val="000000"/>
          <w:sz w:val="20"/>
          <w:szCs w:val="20"/>
        </w:rPr>
      </w:pPr>
      <w:r w:rsidRPr="00197B22">
        <w:rPr>
          <w:color w:val="000000"/>
          <w:sz w:val="20"/>
          <w:szCs w:val="20"/>
        </w:rPr>
        <w:t>Sin perjuicio de lo establecido en el segundo párrafo del artículo 77 bis 17, los recursos que integran el patrimonio del Fideicomiso deberán permanecer afectos al mismo hasta el cumplimiento de sus fines.</w:t>
      </w:r>
    </w:p>
    <w:p w14:paraId="0CD1B736" w14:textId="77777777" w:rsidR="00567EAD" w:rsidRPr="00D80054" w:rsidRDefault="00567EAD" w:rsidP="00567E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04-12-2020</w:t>
      </w:r>
    </w:p>
    <w:p w14:paraId="646E463E" w14:textId="77777777" w:rsidR="00B82D2C" w:rsidRPr="001B2EB0" w:rsidRDefault="00B82D2C" w:rsidP="00B82D2C">
      <w:pPr>
        <w:pStyle w:val="Texto"/>
        <w:spacing w:after="0" w:line="240" w:lineRule="auto"/>
        <w:rPr>
          <w:sz w:val="20"/>
          <w:szCs w:val="20"/>
        </w:rPr>
      </w:pPr>
    </w:p>
    <w:p w14:paraId="75899821" w14:textId="77777777" w:rsidR="00B82D2C" w:rsidRDefault="00B82D2C" w:rsidP="00B82D2C">
      <w:pPr>
        <w:pStyle w:val="Texto"/>
        <w:spacing w:after="0" w:line="240" w:lineRule="auto"/>
        <w:rPr>
          <w:sz w:val="20"/>
          <w:szCs w:val="20"/>
        </w:rPr>
      </w:pPr>
      <w:r w:rsidRPr="001B2EB0">
        <w:rPr>
          <w:sz w:val="20"/>
          <w:szCs w:val="20"/>
        </w:rPr>
        <w:t>Para efectos de lo anterior y mayor transparencia de los recursos, el Fideicomiso contará con una subcuenta para cada uno de los fines señalados.</w:t>
      </w:r>
    </w:p>
    <w:p w14:paraId="3A9E2180" w14:textId="77777777" w:rsidR="00B82D2C" w:rsidRPr="001B2EB0" w:rsidRDefault="00B82D2C" w:rsidP="00B82D2C">
      <w:pPr>
        <w:pStyle w:val="Texto"/>
        <w:spacing w:after="0" w:line="240" w:lineRule="auto"/>
        <w:rPr>
          <w:sz w:val="20"/>
          <w:szCs w:val="20"/>
        </w:rPr>
      </w:pPr>
    </w:p>
    <w:p w14:paraId="5F77FA8C" w14:textId="77777777" w:rsidR="00B82D2C" w:rsidRDefault="00B82D2C" w:rsidP="00B82D2C">
      <w:pPr>
        <w:pStyle w:val="Texto"/>
        <w:spacing w:after="0" w:line="240" w:lineRule="auto"/>
        <w:rPr>
          <w:sz w:val="20"/>
          <w:szCs w:val="20"/>
        </w:rPr>
      </w:pPr>
      <w:r w:rsidRPr="001B2EB0">
        <w:rPr>
          <w:sz w:val="20"/>
          <w:szCs w:val="20"/>
        </w:rPr>
        <w:t>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pago, efectividad, adherencia a normas éticas profesionales y aceptabilidad social, que impliquen un alto costo en virtud de su grado de complejidad o especialidad y el nivel o frecuencia con la que ocurren.</w:t>
      </w:r>
    </w:p>
    <w:p w14:paraId="18D3BEE7" w14:textId="77777777" w:rsidR="00B82D2C" w:rsidRPr="001B2EB0" w:rsidRDefault="00B82D2C" w:rsidP="00B82D2C">
      <w:pPr>
        <w:pStyle w:val="Texto"/>
        <w:spacing w:after="0" w:line="240" w:lineRule="auto"/>
        <w:rPr>
          <w:sz w:val="20"/>
          <w:szCs w:val="20"/>
        </w:rPr>
      </w:pPr>
    </w:p>
    <w:p w14:paraId="0E4F68EE" w14:textId="77777777" w:rsidR="00B82D2C" w:rsidRPr="001B2EB0" w:rsidRDefault="00B82D2C" w:rsidP="00B82D2C">
      <w:pPr>
        <w:pStyle w:val="Texto"/>
        <w:spacing w:after="0" w:line="240" w:lineRule="auto"/>
        <w:rPr>
          <w:sz w:val="20"/>
          <w:szCs w:val="20"/>
        </w:rPr>
      </w:pPr>
      <w:r w:rsidRPr="001B2EB0">
        <w:rPr>
          <w:sz w:val="20"/>
          <w:szCs w:val="20"/>
        </w:rPr>
        <w:t>Las reglas de operación del Fondo serán emitidas previa opinión de la Secretaría de Hacienda y Crédito Público, y establecerán la forma en que se ejercerán los recursos del mismo.</w:t>
      </w:r>
    </w:p>
    <w:p w14:paraId="1779311B" w14:textId="77777777" w:rsidR="005111A9" w:rsidRPr="00D80054" w:rsidRDefault="00C47781" w:rsidP="005111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5111A9">
        <w:rPr>
          <w:rFonts w:ascii="Times New Roman" w:eastAsia="MS Mincho" w:hAnsi="Times New Roman"/>
          <w:i/>
          <w:iCs/>
          <w:color w:val="0000FF"/>
          <w:sz w:val="16"/>
          <w:lang w:val="es-MX"/>
        </w:rPr>
        <w:t>. Reformado</w:t>
      </w:r>
      <w:r w:rsidR="005111A9" w:rsidRPr="00D80054">
        <w:rPr>
          <w:rFonts w:ascii="Times New Roman" w:eastAsia="MS Mincho" w:hAnsi="Times New Roman"/>
          <w:i/>
          <w:iCs/>
          <w:color w:val="0000FF"/>
          <w:sz w:val="16"/>
          <w:lang w:val="es-MX"/>
        </w:rPr>
        <w:t xml:space="preserve"> DOF </w:t>
      </w:r>
      <w:r w:rsidR="005111A9">
        <w:rPr>
          <w:rFonts w:ascii="Times New Roman" w:eastAsia="MS Mincho" w:hAnsi="Times New Roman"/>
          <w:i/>
          <w:iCs/>
          <w:color w:val="0000FF"/>
          <w:sz w:val="16"/>
          <w:lang w:val="es-MX"/>
        </w:rPr>
        <w:t>29-11-2019</w:t>
      </w:r>
    </w:p>
    <w:p w14:paraId="1F5D8698" w14:textId="77777777" w:rsidR="0063720B" w:rsidRDefault="0063720B" w:rsidP="00E2720F">
      <w:pPr>
        <w:pStyle w:val="Textosinformato"/>
        <w:ind w:firstLine="289"/>
        <w:jc w:val="both"/>
        <w:rPr>
          <w:rFonts w:ascii="Arial" w:eastAsia="MS Mincho" w:hAnsi="Arial" w:cs="Arial"/>
        </w:rPr>
      </w:pPr>
    </w:p>
    <w:p w14:paraId="62012805" w14:textId="77777777" w:rsidR="00B82D2C" w:rsidRPr="001B2EB0" w:rsidRDefault="00B82D2C" w:rsidP="00B82D2C">
      <w:pPr>
        <w:pStyle w:val="Texto"/>
        <w:spacing w:after="0" w:line="240" w:lineRule="auto"/>
        <w:rPr>
          <w:sz w:val="20"/>
          <w:szCs w:val="20"/>
        </w:rPr>
      </w:pPr>
      <w:bookmarkStart w:id="122" w:name="Artículo_77_bis_30"/>
      <w:r w:rsidRPr="001B2EB0">
        <w:rPr>
          <w:b/>
          <w:sz w:val="20"/>
          <w:szCs w:val="20"/>
        </w:rPr>
        <w:t>Artículo 77 bis 30</w:t>
      </w:r>
      <w:bookmarkEnd w:id="122"/>
      <w:r w:rsidRPr="001B2EB0">
        <w:rPr>
          <w:b/>
          <w:sz w:val="20"/>
          <w:szCs w:val="20"/>
        </w:rPr>
        <w:t>.</w:t>
      </w:r>
      <w:r w:rsidRPr="001B2EB0">
        <w:rPr>
          <w:sz w:val="20"/>
          <w:szCs w:val="20"/>
        </w:rPr>
        <w:t xml:space="preserve"> Los recursos para financiar las necesidades de infraestructura médica se sujetarán a lo previsto en las disposiciones reglamentarias y en las reglas de operación del fondo a que se refiere el presente Título. Tratándose de alta especialidad, la Secretaría de Salud, mediante un estudio técnico, determinará aquellas unidades médicas de las dependencias y entidades de la administración pública, tanto federal como local, que por sus características y ubicación puedan ser reconocidas como centros regionales de alta especialidad o la construcción, con recursos públicos, de nueva infraestructura con el mismo propósito, que provean sus servicios en las zonas que determine la propia dependencia.</w:t>
      </w:r>
    </w:p>
    <w:p w14:paraId="61692780"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r w:rsidR="00B82D2C">
        <w:rPr>
          <w:rFonts w:ascii="Times New Roman" w:eastAsia="MS Mincho" w:hAnsi="Times New Roman"/>
          <w:i/>
          <w:iCs/>
          <w:color w:val="0000FF"/>
          <w:sz w:val="16"/>
          <w:lang w:val="es-MX"/>
        </w:rPr>
        <w:t>, 29-11-2019</w:t>
      </w:r>
    </w:p>
    <w:p w14:paraId="1A1D319E" w14:textId="77777777" w:rsidR="0063720B" w:rsidRDefault="0063720B" w:rsidP="00E2720F">
      <w:pPr>
        <w:pStyle w:val="Textosinformato"/>
        <w:ind w:firstLine="289"/>
        <w:jc w:val="both"/>
        <w:rPr>
          <w:rFonts w:ascii="Arial" w:eastAsia="MS Mincho" w:hAnsi="Arial" w:cs="Arial"/>
        </w:rPr>
      </w:pPr>
    </w:p>
    <w:p w14:paraId="6D054540" w14:textId="77777777" w:rsidR="00B82D2C" w:rsidRPr="001B2EB0" w:rsidRDefault="00B82D2C" w:rsidP="00B82D2C">
      <w:pPr>
        <w:pStyle w:val="Texto"/>
        <w:spacing w:after="0" w:line="240" w:lineRule="auto"/>
        <w:rPr>
          <w:sz w:val="20"/>
          <w:szCs w:val="20"/>
        </w:rPr>
      </w:pPr>
      <w:r w:rsidRPr="001B2EB0">
        <w:rPr>
          <w:sz w:val="20"/>
          <w:szCs w:val="20"/>
        </w:rPr>
        <w:t>Para la determinación a que se refiere el párrafo anterior, la Secretaría de Salud tomará en cuenta los patrones observados de referencia y contrarreferencia que deriven de las redes integradas de servicios de salud, así como la información que, sobre las necesidades de atención de alta especialidad, le reporten de manera anual los sistemas de información básica que otorguen los servicios estatales de salud o, en su caso, las dependencias o entidades de la Administración Pública Federal que asuman la responsabilidad de la prestación de los servicios a que se refiere el presente Título.</w:t>
      </w:r>
    </w:p>
    <w:p w14:paraId="7E3E93B2" w14:textId="77777777" w:rsidR="00B82D2C" w:rsidRPr="00D80054" w:rsidRDefault="00B82D2C" w:rsidP="00B82D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41B4FFC9" w14:textId="77777777" w:rsidR="0063720B" w:rsidRDefault="0063720B" w:rsidP="00E2720F">
      <w:pPr>
        <w:pStyle w:val="Textosinformato"/>
        <w:ind w:firstLine="289"/>
        <w:jc w:val="both"/>
        <w:rPr>
          <w:rFonts w:ascii="Arial" w:eastAsia="MS Mincho" w:hAnsi="Arial" w:cs="Arial"/>
        </w:rPr>
      </w:pPr>
    </w:p>
    <w:p w14:paraId="57C5A00E" w14:textId="77777777" w:rsidR="00F10001" w:rsidRPr="00022577" w:rsidRDefault="00F10001" w:rsidP="00F10001">
      <w:pPr>
        <w:pStyle w:val="Texto"/>
        <w:spacing w:after="0" w:line="240" w:lineRule="auto"/>
        <w:rPr>
          <w:sz w:val="20"/>
          <w:szCs w:val="20"/>
          <w:lang w:val="es-MX" w:eastAsia="es-MX"/>
        </w:rPr>
      </w:pPr>
      <w:r w:rsidRPr="00022577">
        <w:rPr>
          <w:sz w:val="20"/>
          <w:szCs w:val="20"/>
          <w:lang w:val="es-MX" w:eastAsia="es-MX"/>
        </w:rP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14:paraId="539A115A"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5898827C" w14:textId="77777777" w:rsidR="0063720B" w:rsidRDefault="0063720B" w:rsidP="00E2720F">
      <w:pPr>
        <w:pStyle w:val="Textosinformato"/>
        <w:ind w:firstLine="289"/>
        <w:jc w:val="both"/>
        <w:rPr>
          <w:rFonts w:ascii="Arial" w:eastAsia="MS Mincho" w:hAnsi="Arial" w:cs="Arial"/>
        </w:rPr>
      </w:pPr>
    </w:p>
    <w:p w14:paraId="6DD2B240" w14:textId="77777777" w:rsidR="00B82D2C" w:rsidRPr="001B2EB0" w:rsidRDefault="00B82D2C" w:rsidP="00B82D2C">
      <w:pPr>
        <w:pStyle w:val="Texto"/>
        <w:spacing w:after="0" w:line="240" w:lineRule="auto"/>
        <w:rPr>
          <w:sz w:val="20"/>
          <w:szCs w:val="20"/>
        </w:rPr>
      </w:pPr>
      <w:r w:rsidRPr="001B2EB0">
        <w:rPr>
          <w:sz w:val="20"/>
          <w:szCs w:val="20"/>
        </w:rPr>
        <w:t>Con la finalidad de racionalizar la inversión en infraestructura de instalaciones médicas, y garantizar la disponibilidad de recursos para la operación sustentable de los servicios, la Secretaría de Salud con la participación del Instituto de Salud para el Bienestar emitirá un plan maestro nacional al cual se sujetarán los servicios estatales de salud.</w:t>
      </w:r>
    </w:p>
    <w:p w14:paraId="470D2DF9" w14:textId="77777777" w:rsidR="00B82D2C" w:rsidRPr="00D80054" w:rsidRDefault="00B82D2C" w:rsidP="00B82D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5FA97283" w14:textId="77777777" w:rsidR="00B82D2C" w:rsidRDefault="00B82D2C" w:rsidP="00B82D2C">
      <w:pPr>
        <w:pStyle w:val="Texto"/>
        <w:spacing w:after="0" w:line="240" w:lineRule="auto"/>
        <w:rPr>
          <w:sz w:val="20"/>
          <w:szCs w:val="20"/>
        </w:rPr>
      </w:pPr>
    </w:p>
    <w:p w14:paraId="029AE941" w14:textId="77777777" w:rsidR="00B82D2C" w:rsidRPr="001B2EB0" w:rsidRDefault="00B82D2C" w:rsidP="00B82D2C">
      <w:pPr>
        <w:pStyle w:val="Texto"/>
        <w:spacing w:after="0" w:line="240" w:lineRule="auto"/>
        <w:rPr>
          <w:sz w:val="20"/>
          <w:szCs w:val="20"/>
        </w:rPr>
      </w:pPr>
      <w:r w:rsidRPr="001B2EB0">
        <w:rPr>
          <w:sz w:val="20"/>
          <w:szCs w:val="20"/>
        </w:rPr>
        <w:t>No se considerarán elegibles para la participación en los recursos del fondo que se establezca en los términos del presente Capítulo las instalaciones que no cuenten con el Certificado de Necesidad que para  el efecto expida la Secretaría de Salud, en congruencia con el plan maestro nacional a que se refiere el párrafo anterior.</w:t>
      </w:r>
    </w:p>
    <w:p w14:paraId="0BF3180A"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r w:rsidR="00B82D2C">
        <w:rPr>
          <w:rFonts w:ascii="Times New Roman" w:eastAsia="MS Mincho" w:hAnsi="Times New Roman"/>
          <w:i/>
          <w:iCs/>
          <w:color w:val="0000FF"/>
          <w:sz w:val="16"/>
          <w:lang w:val="es-MX"/>
        </w:rPr>
        <w:t>, 29-11-2019</w:t>
      </w:r>
    </w:p>
    <w:p w14:paraId="07EDFEAC"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504FB815" w14:textId="77777777" w:rsidR="0063720B" w:rsidRDefault="0063720B" w:rsidP="00E2720F">
      <w:pPr>
        <w:pStyle w:val="Textosinformato"/>
        <w:ind w:firstLine="289"/>
        <w:jc w:val="both"/>
        <w:rPr>
          <w:rFonts w:ascii="Arial" w:eastAsia="MS Mincho" w:hAnsi="Arial" w:cs="Arial"/>
        </w:rPr>
      </w:pPr>
    </w:p>
    <w:p w14:paraId="1D55E3A3" w14:textId="77777777" w:rsidR="00F10001" w:rsidRPr="00F10001" w:rsidRDefault="00F10001" w:rsidP="00F10001">
      <w:pPr>
        <w:pStyle w:val="Texto"/>
        <w:spacing w:after="0" w:line="240" w:lineRule="auto"/>
        <w:ind w:firstLine="0"/>
        <w:jc w:val="center"/>
        <w:rPr>
          <w:b/>
          <w:sz w:val="22"/>
          <w:szCs w:val="22"/>
          <w:lang w:val="es-MX" w:eastAsia="es-MX"/>
        </w:rPr>
      </w:pPr>
      <w:r w:rsidRPr="00F10001">
        <w:rPr>
          <w:b/>
          <w:sz w:val="22"/>
          <w:szCs w:val="22"/>
          <w:lang w:val="es-MX" w:eastAsia="es-MX"/>
        </w:rPr>
        <w:t>Capítulo VII</w:t>
      </w:r>
    </w:p>
    <w:p w14:paraId="030AA748" w14:textId="77777777" w:rsidR="009951F1" w:rsidRPr="009951F1" w:rsidRDefault="009951F1" w:rsidP="009951F1">
      <w:pPr>
        <w:pStyle w:val="Texto"/>
        <w:spacing w:after="0" w:line="240" w:lineRule="auto"/>
        <w:ind w:firstLine="0"/>
        <w:jc w:val="center"/>
        <w:rPr>
          <w:b/>
          <w:sz w:val="22"/>
          <w:szCs w:val="22"/>
        </w:rPr>
      </w:pPr>
      <w:r w:rsidRPr="009951F1">
        <w:rPr>
          <w:b/>
          <w:sz w:val="22"/>
          <w:szCs w:val="22"/>
        </w:rPr>
        <w:t>De la transparencia, supervisión, control y fiscalización del manejo de los recursos destinados a la prestación gratuita de servicios de salud, medicamentos  y demás insumos asociados para las personas sin seguridad social.</w:t>
      </w:r>
    </w:p>
    <w:p w14:paraId="4AC01813" w14:textId="77777777" w:rsidR="00E81292" w:rsidRPr="00D80054" w:rsidRDefault="00C47781"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15-05-2003. </w:t>
      </w:r>
      <w:r w:rsidR="00E81292" w:rsidRPr="00D80054">
        <w:rPr>
          <w:rFonts w:ascii="Times New Roman" w:eastAsia="MS Mincho" w:hAnsi="Times New Roman"/>
          <w:i/>
          <w:iCs/>
          <w:color w:val="0000FF"/>
          <w:sz w:val="16"/>
          <w:lang w:val="es-MX"/>
        </w:rPr>
        <w:t xml:space="preserve">Denominación reformada DOF </w:t>
      </w:r>
      <w:r w:rsidR="00E81292">
        <w:rPr>
          <w:rFonts w:ascii="Times New Roman" w:eastAsia="MS Mincho" w:hAnsi="Times New Roman"/>
          <w:i/>
          <w:iCs/>
          <w:color w:val="0000FF"/>
          <w:sz w:val="16"/>
          <w:lang w:val="es-MX"/>
        </w:rPr>
        <w:t>04-06-2014</w:t>
      </w:r>
      <w:r w:rsidR="009951F1">
        <w:rPr>
          <w:rFonts w:ascii="Times New Roman" w:eastAsia="MS Mincho" w:hAnsi="Times New Roman"/>
          <w:i/>
          <w:iCs/>
          <w:color w:val="0000FF"/>
          <w:sz w:val="16"/>
          <w:lang w:val="es-MX"/>
        </w:rPr>
        <w:t>, 29-11-2019</w:t>
      </w:r>
    </w:p>
    <w:p w14:paraId="46685D1B" w14:textId="77777777" w:rsidR="0063720B" w:rsidRDefault="0063720B" w:rsidP="00E2720F">
      <w:pPr>
        <w:pStyle w:val="Textosinformato"/>
        <w:ind w:firstLine="289"/>
        <w:jc w:val="both"/>
        <w:rPr>
          <w:rFonts w:ascii="Arial" w:eastAsia="MS Mincho" w:hAnsi="Arial" w:cs="Arial"/>
        </w:rPr>
      </w:pPr>
    </w:p>
    <w:p w14:paraId="2CC8BB3D" w14:textId="77777777" w:rsidR="009951F1" w:rsidRPr="001B2EB0" w:rsidRDefault="009951F1" w:rsidP="009951F1">
      <w:pPr>
        <w:pStyle w:val="Texto"/>
        <w:spacing w:after="0" w:line="240" w:lineRule="auto"/>
        <w:rPr>
          <w:sz w:val="20"/>
          <w:szCs w:val="20"/>
        </w:rPr>
      </w:pPr>
      <w:bookmarkStart w:id="123" w:name="Artículo_77_bis_31"/>
      <w:r w:rsidRPr="001B2EB0">
        <w:rPr>
          <w:b/>
          <w:sz w:val="20"/>
          <w:szCs w:val="20"/>
        </w:rPr>
        <w:t>Artículo 77 bis 31</w:t>
      </w:r>
      <w:bookmarkEnd w:id="123"/>
      <w:r w:rsidRPr="001B2EB0">
        <w:rPr>
          <w:b/>
          <w:sz w:val="20"/>
          <w:szCs w:val="20"/>
        </w:rPr>
        <w:t>.</w:t>
      </w:r>
      <w:r w:rsidRPr="001B2EB0">
        <w:rPr>
          <w:sz w:val="20"/>
          <w:szCs w:val="20"/>
        </w:rPr>
        <w:t xml:space="preserve"> Los recursos destinados a la prestación gratuita de servicios de salud, medicamentos y demás insumos asociados en los términos del presente Título estarán sujetos a lo siguiente:</w:t>
      </w:r>
    </w:p>
    <w:p w14:paraId="2BC3D240" w14:textId="77777777" w:rsidR="009951F1" w:rsidRDefault="009951F1" w:rsidP="009951F1">
      <w:pPr>
        <w:pStyle w:val="Texto"/>
        <w:spacing w:after="0" w:line="240" w:lineRule="auto"/>
        <w:ind w:left="856" w:hanging="567"/>
        <w:rPr>
          <w:b/>
          <w:sz w:val="20"/>
          <w:szCs w:val="20"/>
        </w:rPr>
      </w:pPr>
    </w:p>
    <w:p w14:paraId="1265B8D8" w14:textId="77777777" w:rsidR="009951F1" w:rsidRPr="001B2EB0" w:rsidRDefault="009951F1" w:rsidP="009951F1">
      <w:pPr>
        <w:pStyle w:val="Texto"/>
        <w:spacing w:after="0" w:line="240" w:lineRule="auto"/>
        <w:ind w:left="856" w:hanging="567"/>
        <w:rPr>
          <w:sz w:val="20"/>
          <w:szCs w:val="20"/>
        </w:rPr>
      </w:pPr>
      <w:r w:rsidRPr="001B2EB0">
        <w:rPr>
          <w:b/>
          <w:sz w:val="20"/>
          <w:szCs w:val="20"/>
        </w:rPr>
        <w:t>A)</w:t>
      </w:r>
      <w:r w:rsidRPr="001B2EB0">
        <w:rPr>
          <w:sz w:val="20"/>
          <w:szCs w:val="20"/>
        </w:rPr>
        <w:t xml:space="preserve"> </w:t>
      </w:r>
      <w:r>
        <w:rPr>
          <w:sz w:val="20"/>
          <w:szCs w:val="20"/>
        </w:rPr>
        <w:tab/>
      </w:r>
      <w:r w:rsidRPr="001B2EB0">
        <w:rPr>
          <w:sz w:val="20"/>
          <w:szCs w:val="20"/>
        </w:rPr>
        <w:t>Las entidades federativas y, en su caso, la Secretaría de Salud y el Instituto de Salud para el Bienestar, cuando este último asuma la responsabilidad de la prestación de los servicios, en el ámbito de sus respectivas competencias, dispondrán lo necesario para transparentar su gestión de conformidad con las normas aplicables en materia de acceso y transparencia a la información pública.</w:t>
      </w:r>
    </w:p>
    <w:p w14:paraId="6370F6E8" w14:textId="77777777" w:rsidR="009951F1" w:rsidRDefault="009951F1" w:rsidP="009951F1">
      <w:pPr>
        <w:pStyle w:val="Texto"/>
        <w:spacing w:after="0" w:line="240" w:lineRule="auto"/>
        <w:ind w:left="856" w:firstLine="0"/>
        <w:rPr>
          <w:sz w:val="20"/>
          <w:szCs w:val="20"/>
        </w:rPr>
      </w:pPr>
    </w:p>
    <w:p w14:paraId="7FBD0435" w14:textId="77777777" w:rsidR="009951F1" w:rsidRPr="001B2EB0" w:rsidRDefault="009951F1" w:rsidP="009951F1">
      <w:pPr>
        <w:pStyle w:val="Texto"/>
        <w:spacing w:after="0" w:line="240" w:lineRule="auto"/>
        <w:ind w:left="856" w:firstLine="0"/>
        <w:rPr>
          <w:sz w:val="20"/>
          <w:szCs w:val="20"/>
        </w:rPr>
      </w:pPr>
      <w:r w:rsidRPr="001B2EB0">
        <w:rPr>
          <w:sz w:val="20"/>
          <w:szCs w:val="20"/>
        </w:rPr>
        <w:t>Para estos efectos, tanto la Federación, a través de la Secretaría de Salud y del Instituto de Salud para el Bienestar, como los gobiernos de las entidades federativas, a través de los servicios estatales de salud, difundirán toda la información que tengan disponible respecto de universos, coberturas, servicios ofrecidos, así como del manejo financiero de los recursos destinados para el acceso gratuito a los servicios de salud, medicamentos y demás insumos asociados, entre otros aspectos, con la finalidad de favorecer la rendición de cuentas a los ciudadanos.</w:t>
      </w:r>
    </w:p>
    <w:p w14:paraId="115774F8" w14:textId="77777777" w:rsidR="009951F1" w:rsidRDefault="009951F1" w:rsidP="009951F1">
      <w:pPr>
        <w:pStyle w:val="Texto"/>
        <w:spacing w:after="0" w:line="240" w:lineRule="auto"/>
        <w:ind w:left="856" w:firstLine="0"/>
        <w:rPr>
          <w:sz w:val="20"/>
          <w:szCs w:val="20"/>
        </w:rPr>
      </w:pPr>
    </w:p>
    <w:p w14:paraId="632F108E" w14:textId="77777777" w:rsidR="009951F1" w:rsidRPr="001B2EB0" w:rsidRDefault="009951F1" w:rsidP="009951F1">
      <w:pPr>
        <w:pStyle w:val="Texto"/>
        <w:spacing w:after="0" w:line="240" w:lineRule="auto"/>
        <w:ind w:left="856" w:firstLine="0"/>
        <w:rPr>
          <w:sz w:val="20"/>
          <w:szCs w:val="20"/>
        </w:rPr>
      </w:pPr>
      <w:r w:rsidRPr="001B2EB0">
        <w:rPr>
          <w:sz w:val="20"/>
          <w:szCs w:val="20"/>
        </w:rPr>
        <w:t>Asimismo, los gobiernos de las entidades federativas dispondrán lo necesario para recibir y evaluar las propuestas que le formulen los beneficiarios y tendrán la obligación de difundir, con toda oportunidad, la información que sea necesaria respecto del manejo de los recursos correspondientes.</w:t>
      </w:r>
    </w:p>
    <w:p w14:paraId="1F9AF5D9" w14:textId="77777777" w:rsidR="009951F1" w:rsidRDefault="009951F1" w:rsidP="009951F1">
      <w:pPr>
        <w:pStyle w:val="Texto"/>
        <w:spacing w:after="0" w:line="240" w:lineRule="auto"/>
        <w:ind w:left="856" w:hanging="567"/>
        <w:rPr>
          <w:b/>
          <w:sz w:val="20"/>
          <w:szCs w:val="20"/>
        </w:rPr>
      </w:pPr>
    </w:p>
    <w:p w14:paraId="16D64CA4" w14:textId="77777777" w:rsidR="009951F1" w:rsidRPr="001B2EB0" w:rsidRDefault="009951F1" w:rsidP="009951F1">
      <w:pPr>
        <w:pStyle w:val="Texto"/>
        <w:spacing w:after="0" w:line="240" w:lineRule="auto"/>
        <w:ind w:left="856" w:hanging="567"/>
        <w:rPr>
          <w:sz w:val="20"/>
          <w:szCs w:val="20"/>
        </w:rPr>
      </w:pPr>
      <w:r w:rsidRPr="001B2EB0">
        <w:rPr>
          <w:b/>
          <w:sz w:val="20"/>
          <w:szCs w:val="20"/>
        </w:rPr>
        <w:t>B)</w:t>
      </w:r>
      <w:r w:rsidRPr="001B2EB0">
        <w:rPr>
          <w:sz w:val="20"/>
          <w:szCs w:val="20"/>
        </w:rPr>
        <w:t xml:space="preserve"> </w:t>
      </w:r>
      <w:r>
        <w:rPr>
          <w:sz w:val="20"/>
          <w:szCs w:val="20"/>
        </w:rPr>
        <w:tab/>
      </w:r>
      <w:r w:rsidRPr="001B2EB0">
        <w:rPr>
          <w:sz w:val="20"/>
          <w:szCs w:val="20"/>
        </w:rPr>
        <w:t>Para efectos del presente Título, la supervisión tendrá por objeto verificar el cumplimiento de las acciones que se provean para el cumplimiento de la presente Ley, así como solicitar en su caso, la aclaración o corrección de la acción en el momento en que se verifican, para lo cual se podrá solicitar la información que corresponda. Estas actividades quedan bajo la responsabilidad en el ámbito federal, de la Secretaría de Salud y, en su caso, del Instituto de Salud para el Bienestar, y en el local, de los gobiernos de las entidades federativas, sin que ello pueda implicar limitaciones, ni restricciones, de cualquier índole, en la administración y ejercicio de dichos recursos.</w:t>
      </w:r>
    </w:p>
    <w:p w14:paraId="3646FC02" w14:textId="77777777" w:rsidR="009951F1" w:rsidRDefault="009951F1" w:rsidP="009951F1">
      <w:pPr>
        <w:pStyle w:val="Texto"/>
        <w:spacing w:after="0" w:line="240" w:lineRule="auto"/>
        <w:ind w:left="856" w:hanging="567"/>
        <w:rPr>
          <w:b/>
          <w:sz w:val="20"/>
          <w:szCs w:val="20"/>
        </w:rPr>
      </w:pPr>
    </w:p>
    <w:p w14:paraId="5C3E96B1" w14:textId="77777777" w:rsidR="009951F1" w:rsidRPr="001B2EB0" w:rsidRDefault="009951F1" w:rsidP="009951F1">
      <w:pPr>
        <w:pStyle w:val="Texto"/>
        <w:spacing w:after="0" w:line="240" w:lineRule="auto"/>
        <w:ind w:left="856" w:hanging="567"/>
        <w:rPr>
          <w:sz w:val="20"/>
          <w:szCs w:val="20"/>
        </w:rPr>
      </w:pPr>
      <w:r w:rsidRPr="001B2EB0">
        <w:rPr>
          <w:b/>
          <w:sz w:val="20"/>
          <w:szCs w:val="20"/>
        </w:rPr>
        <w:t>C)</w:t>
      </w:r>
      <w:r w:rsidRPr="001B2EB0">
        <w:rPr>
          <w:sz w:val="20"/>
          <w:szCs w:val="20"/>
        </w:rPr>
        <w:t xml:space="preserve"> </w:t>
      </w:r>
      <w:r>
        <w:rPr>
          <w:sz w:val="20"/>
          <w:szCs w:val="20"/>
        </w:rPr>
        <w:tab/>
      </w:r>
      <w:r w:rsidRPr="001B2EB0">
        <w:rPr>
          <w:sz w:val="20"/>
          <w:szCs w:val="20"/>
        </w:rPr>
        <w:t>Además de lo dispuesto en esta Ley y en otros ordenamientos, las entidades federativas y, en su caso, la Secretaría de Salud y el Instituto de Salud para el Bienestar, en el ámbito de sus respectivas competencias, deberán presentar la información a que se refiere el artículo 74 de la Ley General de Contabilidad Gubernamental.</w:t>
      </w:r>
    </w:p>
    <w:p w14:paraId="6827E674" w14:textId="77777777" w:rsidR="009951F1" w:rsidRDefault="009951F1" w:rsidP="009951F1">
      <w:pPr>
        <w:pStyle w:val="Texto"/>
        <w:spacing w:after="0" w:line="240" w:lineRule="auto"/>
        <w:ind w:left="856" w:firstLine="0"/>
        <w:rPr>
          <w:sz w:val="20"/>
          <w:szCs w:val="20"/>
        </w:rPr>
      </w:pPr>
    </w:p>
    <w:p w14:paraId="5DC0EE65" w14:textId="77777777" w:rsidR="009951F1" w:rsidRPr="001B2EB0" w:rsidRDefault="009951F1" w:rsidP="009951F1">
      <w:pPr>
        <w:pStyle w:val="Texto"/>
        <w:spacing w:after="0" w:line="240" w:lineRule="auto"/>
        <w:ind w:left="856" w:firstLine="0"/>
        <w:rPr>
          <w:sz w:val="20"/>
          <w:szCs w:val="20"/>
        </w:rPr>
      </w:pPr>
      <w:r w:rsidRPr="001B2EB0">
        <w:rPr>
          <w:sz w:val="20"/>
          <w:szCs w:val="20"/>
        </w:rPr>
        <w:t>La Secretaría de Salud dará a conocer al Congreso de la Unión semestralmente, de manera pormenorizada, la información y las acciones que se desarrollen con base en este artículo.</w:t>
      </w:r>
    </w:p>
    <w:p w14:paraId="4D867501" w14:textId="77777777" w:rsidR="00E81292"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E81292" w:rsidRPr="00D80054">
        <w:rPr>
          <w:rFonts w:ascii="Times New Roman" w:eastAsia="MS Mincho" w:hAnsi="Times New Roman"/>
          <w:i/>
          <w:iCs/>
          <w:color w:val="0000FF"/>
          <w:sz w:val="16"/>
          <w:lang w:val="es-MX"/>
        </w:rPr>
        <w:t xml:space="preserve"> DOF </w:t>
      </w:r>
      <w:r w:rsidR="00E81292">
        <w:rPr>
          <w:rFonts w:ascii="Times New Roman" w:eastAsia="MS Mincho" w:hAnsi="Times New Roman"/>
          <w:i/>
          <w:iCs/>
          <w:color w:val="0000FF"/>
          <w:sz w:val="16"/>
          <w:lang w:val="es-MX"/>
        </w:rPr>
        <w:t>04-06-2014</w:t>
      </w:r>
      <w:r w:rsidR="009951F1">
        <w:rPr>
          <w:rFonts w:ascii="Times New Roman" w:eastAsia="MS Mincho" w:hAnsi="Times New Roman"/>
          <w:i/>
          <w:iCs/>
          <w:color w:val="0000FF"/>
          <w:sz w:val="16"/>
          <w:lang w:val="es-MX"/>
        </w:rPr>
        <w:t>, 29-11-2019</w:t>
      </w:r>
    </w:p>
    <w:p w14:paraId="3A4378D0" w14:textId="77777777" w:rsidR="0063720B" w:rsidRDefault="0063720B" w:rsidP="00E2720F">
      <w:pPr>
        <w:pStyle w:val="Textosinformato"/>
        <w:ind w:firstLine="289"/>
        <w:jc w:val="both"/>
        <w:rPr>
          <w:rFonts w:ascii="Arial" w:eastAsia="MS Mincho" w:hAnsi="Arial" w:cs="Arial"/>
        </w:rPr>
      </w:pPr>
    </w:p>
    <w:p w14:paraId="497E880C" w14:textId="77777777" w:rsidR="00EC2FE0" w:rsidRPr="001B2EB0" w:rsidRDefault="00EC2FE0" w:rsidP="00EC2FE0">
      <w:pPr>
        <w:pStyle w:val="Texto"/>
        <w:spacing w:after="0" w:line="240" w:lineRule="auto"/>
        <w:rPr>
          <w:sz w:val="20"/>
          <w:szCs w:val="20"/>
        </w:rPr>
      </w:pPr>
      <w:bookmarkStart w:id="124" w:name="Artículo_77_bis_32"/>
      <w:r w:rsidRPr="001B2EB0">
        <w:rPr>
          <w:b/>
          <w:sz w:val="20"/>
          <w:szCs w:val="20"/>
        </w:rPr>
        <w:t>Artículo 77 bis 32</w:t>
      </w:r>
      <w:bookmarkEnd w:id="124"/>
      <w:r w:rsidRPr="001B2EB0">
        <w:rPr>
          <w:b/>
          <w:sz w:val="20"/>
          <w:szCs w:val="20"/>
        </w:rPr>
        <w:t>.-</w:t>
      </w:r>
      <w:r w:rsidRPr="001B2EB0">
        <w:rPr>
          <w:sz w:val="20"/>
          <w:szCs w:val="20"/>
        </w:rPr>
        <w:t xml:space="preserve"> El control y la fiscalización del manejo de los recursos federales que sean transferidos para la realización de las acciones a que se refiere este Título quedarán a cargo de las autoridades siguientes, en las etapas que se indican:</w:t>
      </w:r>
    </w:p>
    <w:p w14:paraId="16360EF3" w14:textId="77777777" w:rsidR="00E81292" w:rsidRPr="00D80054" w:rsidRDefault="00E81292" w:rsidP="00E812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r w:rsidR="00EC2FE0">
        <w:rPr>
          <w:rFonts w:ascii="Times New Roman" w:eastAsia="MS Mincho" w:hAnsi="Times New Roman"/>
          <w:i/>
          <w:iCs/>
          <w:color w:val="0000FF"/>
          <w:sz w:val="16"/>
          <w:lang w:val="es-MX"/>
        </w:rPr>
        <w:t>, 29-11-2019</w:t>
      </w:r>
    </w:p>
    <w:p w14:paraId="32E84AE8" w14:textId="77777777" w:rsidR="00F10001" w:rsidRPr="00022577" w:rsidRDefault="00F10001" w:rsidP="00F10001">
      <w:pPr>
        <w:pStyle w:val="Texto"/>
        <w:spacing w:after="0" w:line="240" w:lineRule="auto"/>
        <w:rPr>
          <w:sz w:val="20"/>
          <w:szCs w:val="20"/>
          <w:lang w:val="es-MX" w:eastAsia="es-MX"/>
        </w:rPr>
      </w:pPr>
    </w:p>
    <w:p w14:paraId="148E7CD4" w14:textId="77777777" w:rsidR="00EC2FE0" w:rsidRPr="00EC2FE0" w:rsidRDefault="00EC2FE0" w:rsidP="00EC2FE0">
      <w:pPr>
        <w:pStyle w:val="Texto"/>
        <w:spacing w:after="0" w:line="240" w:lineRule="auto"/>
        <w:ind w:left="856" w:hanging="567"/>
        <w:rPr>
          <w:sz w:val="20"/>
          <w:szCs w:val="20"/>
          <w:lang w:val="es-MX" w:eastAsia="es-MX"/>
        </w:rPr>
      </w:pPr>
      <w:r w:rsidRPr="00EC2FE0">
        <w:rPr>
          <w:b/>
          <w:sz w:val="20"/>
          <w:szCs w:val="20"/>
          <w:lang w:val="es-MX" w:eastAsia="es-MX"/>
        </w:rPr>
        <w:t xml:space="preserve">I. </w:t>
      </w:r>
      <w:r w:rsidRPr="00EC2FE0">
        <w:rPr>
          <w:b/>
          <w:sz w:val="20"/>
          <w:szCs w:val="20"/>
          <w:lang w:val="es-MX" w:eastAsia="es-MX"/>
        </w:rPr>
        <w:tab/>
      </w:r>
      <w:r w:rsidRPr="00EC2FE0">
        <w:rPr>
          <w:sz w:val="20"/>
          <w:szCs w:val="20"/>
          <w:lang w:val="es-MX" w:eastAsia="es-MX"/>
        </w:rPr>
        <w:t>Desde el inicio del proceso de presupuestación, en términos de la legislación presupuestaria federal y hasta la entrega de los recursos correspondientes a las entidades federativas y, en su caso, a la Secretaría de Salud o a la entidad de su sector coordinado respectiva, corresponderá a la Secretaría de la Función Pública;</w:t>
      </w:r>
    </w:p>
    <w:p w14:paraId="39577CA0" w14:textId="77777777" w:rsidR="00E81292" w:rsidRPr="00D80054" w:rsidRDefault="00E81292" w:rsidP="00E81292">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EC2FE0">
        <w:rPr>
          <w:rFonts w:ascii="Times New Roman" w:eastAsia="MS Mincho" w:hAnsi="Times New Roman"/>
          <w:i/>
          <w:iCs/>
          <w:color w:val="0000FF"/>
          <w:sz w:val="16"/>
          <w:lang w:val="es-MX"/>
        </w:rPr>
        <w:t>, 29-11-2019</w:t>
      </w:r>
    </w:p>
    <w:p w14:paraId="6C54D506" w14:textId="77777777" w:rsidR="00F10001" w:rsidRDefault="00F10001" w:rsidP="00E81292">
      <w:pPr>
        <w:pStyle w:val="Texto"/>
        <w:spacing w:after="0" w:line="240" w:lineRule="auto"/>
        <w:ind w:left="856" w:hanging="567"/>
        <w:rPr>
          <w:b/>
          <w:sz w:val="20"/>
          <w:szCs w:val="20"/>
          <w:lang w:val="es-MX" w:eastAsia="es-MX"/>
        </w:rPr>
      </w:pPr>
    </w:p>
    <w:p w14:paraId="0D7D2B4A" w14:textId="77777777" w:rsidR="00F10001" w:rsidRPr="00022577" w:rsidRDefault="00F10001" w:rsidP="00E81292">
      <w:pPr>
        <w:pStyle w:val="Texto"/>
        <w:spacing w:after="0" w:line="240" w:lineRule="auto"/>
        <w:ind w:left="856" w:hanging="567"/>
        <w:rPr>
          <w:sz w:val="20"/>
          <w:szCs w:val="20"/>
          <w:lang w:val="es-MX" w:eastAsia="es-MX"/>
        </w:rPr>
      </w:pPr>
      <w:r w:rsidRPr="00022577">
        <w:rPr>
          <w:b/>
          <w:sz w:val="20"/>
          <w:szCs w:val="20"/>
          <w:lang w:val="es-MX" w:eastAsia="es-MX"/>
        </w:rPr>
        <w:t>II.</w:t>
      </w:r>
      <w:r w:rsidRPr="00022577">
        <w:rPr>
          <w:sz w:val="20"/>
          <w:szCs w:val="20"/>
          <w:lang w:val="es-MX" w:eastAsia="es-MX"/>
        </w:rPr>
        <w:t xml:space="preserve"> </w:t>
      </w:r>
      <w:r w:rsidR="00E81292">
        <w:rPr>
          <w:sz w:val="20"/>
          <w:szCs w:val="20"/>
          <w:lang w:val="es-MX" w:eastAsia="es-MX"/>
        </w:rPr>
        <w:tab/>
      </w:r>
      <w:r w:rsidRPr="00022577">
        <w:rPr>
          <w:sz w:val="20"/>
          <w:szCs w:val="20"/>
          <w:lang w:val="es-MX" w:eastAsia="es-MX"/>
        </w:rPr>
        <w:t>Recibidos los recursos federales por las entidades federativas, hasta su erogación total, corresponderá a las autoridades competentes de control, supervisión y fiscalización, sean de carácter federal o local.</w:t>
      </w:r>
    </w:p>
    <w:p w14:paraId="15F25CC6" w14:textId="77777777" w:rsidR="00E81292" w:rsidRPr="00D80054" w:rsidRDefault="00E81292" w:rsidP="00E81292">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0DDDD5D3" w14:textId="77777777" w:rsidR="0063720B" w:rsidRDefault="0063720B" w:rsidP="00E81292">
      <w:pPr>
        <w:pStyle w:val="Textosinformato"/>
        <w:ind w:left="856" w:hanging="567"/>
        <w:jc w:val="both"/>
        <w:rPr>
          <w:rFonts w:ascii="Arial" w:eastAsia="MS Mincho" w:hAnsi="Arial" w:cs="Arial"/>
        </w:rPr>
      </w:pPr>
    </w:p>
    <w:p w14:paraId="1260B47B" w14:textId="77777777" w:rsidR="0063720B" w:rsidRDefault="0063720B" w:rsidP="00E81292">
      <w:pPr>
        <w:pStyle w:val="Textosinformato"/>
        <w:ind w:left="856"/>
        <w:jc w:val="both"/>
        <w:rPr>
          <w:rFonts w:ascii="Arial" w:eastAsia="MS Mincho" w:hAnsi="Arial" w:cs="Arial"/>
        </w:rPr>
      </w:pPr>
      <w:r>
        <w:rPr>
          <w:rFonts w:ascii="Arial" w:eastAsia="MS Mincho" w:hAnsi="Arial" w:cs="Arial"/>
        </w:rPr>
        <w:t>La supervisión y vigilancia no podrán implicar limitaciones, ni restricciones, de cualquier índole, en la administración y ejercicio de dichos recursos.</w:t>
      </w:r>
    </w:p>
    <w:p w14:paraId="22F88856" w14:textId="77777777" w:rsidR="0063720B" w:rsidRDefault="0063720B" w:rsidP="00E81292">
      <w:pPr>
        <w:pStyle w:val="Textosinformato"/>
        <w:ind w:left="856" w:hanging="567"/>
        <w:jc w:val="both"/>
        <w:rPr>
          <w:rFonts w:ascii="Arial" w:eastAsia="MS Mincho" w:hAnsi="Arial" w:cs="Arial"/>
        </w:rPr>
      </w:pPr>
    </w:p>
    <w:p w14:paraId="339300D1" w14:textId="77777777" w:rsidR="00EC2FE0" w:rsidRPr="00EC2FE0" w:rsidRDefault="00EC2FE0" w:rsidP="00EC2FE0">
      <w:pPr>
        <w:pStyle w:val="Textosinformato"/>
        <w:ind w:left="856"/>
        <w:jc w:val="both"/>
        <w:rPr>
          <w:rFonts w:ascii="Arial" w:eastAsia="MS Mincho" w:hAnsi="Arial" w:cs="Arial"/>
        </w:rPr>
      </w:pPr>
      <w:r w:rsidRPr="00EC2FE0">
        <w:rPr>
          <w:rFonts w:ascii="Arial" w:eastAsia="MS Mincho" w:hAnsi="Arial" w:cs="Arial"/>
        </w:rPr>
        <w:t>En el caso de que la prestación de los servicios a que se refiere el presente Título sea realizada por la Secretaría de Salud o alguna entidad de su sector coordinado, corresponderá a la Secretaría de la Función Pública;</w:t>
      </w:r>
    </w:p>
    <w:p w14:paraId="299326E5" w14:textId="77777777" w:rsidR="00EC2FE0" w:rsidRPr="00D80054" w:rsidRDefault="00EC2FE0" w:rsidP="00EC2FE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29-11-2019</w:t>
      </w:r>
    </w:p>
    <w:p w14:paraId="0D47F849" w14:textId="77777777" w:rsidR="00EC2FE0" w:rsidRDefault="00EC2FE0" w:rsidP="00E81292">
      <w:pPr>
        <w:pStyle w:val="Textosinformato"/>
        <w:ind w:left="856" w:hanging="567"/>
        <w:jc w:val="both"/>
        <w:rPr>
          <w:rFonts w:ascii="Arial" w:eastAsia="MS Mincho" w:hAnsi="Arial" w:cs="Arial"/>
        </w:rPr>
      </w:pPr>
    </w:p>
    <w:p w14:paraId="1D0CBAE0" w14:textId="77777777" w:rsidR="00F10001" w:rsidRPr="00022577" w:rsidRDefault="00F10001" w:rsidP="00E81292">
      <w:pPr>
        <w:pStyle w:val="Texto"/>
        <w:spacing w:after="0" w:line="240" w:lineRule="auto"/>
        <w:ind w:left="856" w:hanging="567"/>
        <w:rPr>
          <w:sz w:val="20"/>
          <w:szCs w:val="20"/>
          <w:lang w:val="es-MX" w:eastAsia="es-MX"/>
        </w:rPr>
      </w:pPr>
      <w:r w:rsidRPr="00022577">
        <w:rPr>
          <w:b/>
          <w:sz w:val="20"/>
          <w:szCs w:val="20"/>
          <w:lang w:val="es-MX" w:eastAsia="es-MX"/>
        </w:rPr>
        <w:t>III.</w:t>
      </w:r>
      <w:r w:rsidRPr="00022577">
        <w:rPr>
          <w:sz w:val="20"/>
          <w:szCs w:val="20"/>
          <w:lang w:val="es-MX" w:eastAsia="es-MX"/>
        </w:rPr>
        <w:t xml:space="preserve"> </w:t>
      </w:r>
      <w:r w:rsidR="00E81292">
        <w:rPr>
          <w:sz w:val="20"/>
          <w:szCs w:val="20"/>
          <w:lang w:val="es-MX" w:eastAsia="es-MX"/>
        </w:rPr>
        <w:tab/>
      </w:r>
      <w:r w:rsidRPr="00022577">
        <w:rPr>
          <w:sz w:val="20"/>
          <w:szCs w:val="20"/>
          <w:lang w:val="es-MX" w:eastAsia="es-MX"/>
        </w:rPr>
        <w:t>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14:paraId="0C69D940" w14:textId="77777777" w:rsidR="00E81292" w:rsidRPr="00D80054" w:rsidRDefault="00E81292" w:rsidP="00E81292">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p>
    <w:p w14:paraId="53C036BA" w14:textId="77777777" w:rsidR="0063720B" w:rsidRDefault="0063720B" w:rsidP="00E81292">
      <w:pPr>
        <w:pStyle w:val="Textosinformato"/>
        <w:ind w:left="856" w:hanging="567"/>
        <w:jc w:val="both"/>
        <w:rPr>
          <w:rFonts w:ascii="Arial" w:eastAsia="MS Mincho" w:hAnsi="Arial" w:cs="Arial"/>
        </w:rPr>
      </w:pPr>
    </w:p>
    <w:p w14:paraId="10006C8B" w14:textId="77777777" w:rsidR="00EC2FE0" w:rsidRPr="00EC2FE0" w:rsidRDefault="00EC2FE0" w:rsidP="00EC2FE0">
      <w:pPr>
        <w:pStyle w:val="Texto"/>
        <w:spacing w:after="0" w:line="240" w:lineRule="auto"/>
        <w:ind w:left="856" w:hanging="567"/>
        <w:rPr>
          <w:sz w:val="20"/>
          <w:szCs w:val="20"/>
          <w:lang w:val="es-MX" w:eastAsia="es-MX"/>
        </w:rPr>
      </w:pPr>
      <w:r w:rsidRPr="00EC2FE0">
        <w:rPr>
          <w:b/>
          <w:sz w:val="20"/>
          <w:szCs w:val="20"/>
          <w:lang w:val="es-MX" w:eastAsia="es-MX"/>
        </w:rPr>
        <w:t xml:space="preserve">IV. </w:t>
      </w:r>
      <w:r w:rsidRPr="00EC2FE0">
        <w:rPr>
          <w:b/>
          <w:sz w:val="20"/>
          <w:szCs w:val="20"/>
          <w:lang w:val="es-MX" w:eastAsia="es-MX"/>
        </w:rPr>
        <w:tab/>
      </w:r>
      <w:r w:rsidRPr="00EC2FE0">
        <w:rPr>
          <w:sz w:val="20"/>
          <w:szCs w:val="20"/>
          <w:lang w:val="es-MX" w:eastAsia="es-MX"/>
        </w:rPr>
        <w:t>La Auditoría Superior de la Federación, al fiscalizar la Cuenta Pública Federal, verificará  que las dependencias del Ejecutivo Federal y, en su caso, las entidades de su sector coordinado, cumplieron con las disposiciones legales y administrativas federales y, por lo que hace a la ejecución de los recursos a que se refiere este Título, la misma se realizará en términos de la Ley de Fiscalización y Rendición de Cuentas de la Federación.</w:t>
      </w:r>
    </w:p>
    <w:p w14:paraId="7B50C458" w14:textId="77777777" w:rsidR="00217941" w:rsidRPr="00D80054" w:rsidRDefault="00217941" w:rsidP="0021794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04-06-2014</w:t>
      </w:r>
      <w:r w:rsidR="00EC2FE0">
        <w:rPr>
          <w:rFonts w:ascii="Times New Roman" w:eastAsia="MS Mincho" w:hAnsi="Times New Roman"/>
          <w:i/>
          <w:iCs/>
          <w:color w:val="0000FF"/>
          <w:sz w:val="16"/>
          <w:lang w:val="es-MX"/>
        </w:rPr>
        <w:t>, 29-11-2019</w:t>
      </w:r>
    </w:p>
    <w:p w14:paraId="6489587B" w14:textId="77777777" w:rsidR="00F10001" w:rsidRPr="00022577" w:rsidRDefault="00F10001" w:rsidP="00E81292">
      <w:pPr>
        <w:pStyle w:val="Texto"/>
        <w:spacing w:after="0" w:line="240" w:lineRule="auto"/>
        <w:ind w:left="856" w:hanging="567"/>
        <w:rPr>
          <w:sz w:val="20"/>
          <w:szCs w:val="20"/>
          <w:lang w:val="es-MX" w:eastAsia="es-MX"/>
        </w:rPr>
      </w:pPr>
    </w:p>
    <w:p w14:paraId="041451E9" w14:textId="77777777" w:rsidR="00F10001" w:rsidRDefault="00F10001" w:rsidP="00217941">
      <w:pPr>
        <w:pStyle w:val="Texto"/>
        <w:spacing w:after="0" w:line="240" w:lineRule="auto"/>
        <w:ind w:firstLine="289"/>
        <w:rPr>
          <w:sz w:val="20"/>
          <w:szCs w:val="20"/>
          <w:lang w:val="es-MX" w:eastAsia="es-MX"/>
        </w:rPr>
      </w:pPr>
      <w:r w:rsidRPr="00022577">
        <w:rPr>
          <w:sz w:val="20"/>
          <w:szCs w:val="20"/>
          <w:lang w:val="es-MX" w:eastAsia="es-MX"/>
        </w:rP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14:paraId="1A97085A" w14:textId="77777777" w:rsidR="00E81292" w:rsidRPr="00D80054" w:rsidRDefault="00E81292" w:rsidP="00217941">
      <w:pPr>
        <w:pStyle w:val="Textosinformato"/>
        <w:ind w:firstLine="289"/>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2F281AB8" w14:textId="77777777" w:rsidR="00F10001" w:rsidRPr="00022577" w:rsidRDefault="00F10001" w:rsidP="00217941">
      <w:pPr>
        <w:pStyle w:val="Texto"/>
        <w:spacing w:after="0" w:line="240" w:lineRule="auto"/>
        <w:ind w:firstLine="289"/>
        <w:rPr>
          <w:sz w:val="20"/>
          <w:szCs w:val="20"/>
          <w:lang w:val="es-MX" w:eastAsia="es-MX"/>
        </w:rPr>
      </w:pPr>
    </w:p>
    <w:p w14:paraId="3095DD43" w14:textId="77777777" w:rsidR="00F10001" w:rsidRPr="00022577" w:rsidRDefault="00F10001" w:rsidP="00217941">
      <w:pPr>
        <w:pStyle w:val="Texto"/>
        <w:spacing w:after="0" w:line="240" w:lineRule="auto"/>
        <w:ind w:firstLine="289"/>
        <w:rPr>
          <w:sz w:val="20"/>
          <w:szCs w:val="20"/>
          <w:lang w:val="es-MX" w:eastAsia="es-MX"/>
        </w:rPr>
      </w:pPr>
      <w:r w:rsidRPr="00022577">
        <w:rPr>
          <w:sz w:val="20"/>
          <w:szCs w:val="20"/>
          <w:lang w:val="es-MX" w:eastAsia="es-MX"/>
        </w:rP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14:paraId="005613B5" w14:textId="77777777" w:rsidR="00E81292" w:rsidRPr="00D80054" w:rsidRDefault="00E81292" w:rsidP="00217941">
      <w:pPr>
        <w:pStyle w:val="Textosinformato"/>
        <w:ind w:firstLine="289"/>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04-06-2014</w:t>
      </w:r>
    </w:p>
    <w:p w14:paraId="013EBB5C" w14:textId="77777777" w:rsidR="0063720B" w:rsidRDefault="0063720B" w:rsidP="00217941">
      <w:pPr>
        <w:pStyle w:val="Textosinformato"/>
        <w:ind w:firstLine="289"/>
        <w:jc w:val="both"/>
        <w:rPr>
          <w:rFonts w:ascii="Arial" w:eastAsia="MS Mincho" w:hAnsi="Arial" w:cs="Arial"/>
        </w:rPr>
      </w:pPr>
    </w:p>
    <w:p w14:paraId="5EA6592A" w14:textId="77777777" w:rsidR="00EC2FE0" w:rsidRPr="001B2EB0" w:rsidRDefault="00EC2FE0" w:rsidP="00EC2FE0">
      <w:pPr>
        <w:pStyle w:val="Texto"/>
        <w:spacing w:after="0" w:line="240" w:lineRule="auto"/>
        <w:rPr>
          <w:sz w:val="20"/>
          <w:szCs w:val="20"/>
        </w:rPr>
      </w:pPr>
      <w:r w:rsidRPr="001B2EB0">
        <w:rPr>
          <w:sz w:val="20"/>
          <w:szCs w:val="20"/>
        </w:rPr>
        <w:t>Las responsabilidades administrativas, civiles y penales que deriven de afectaciones a la Hacienda Pública Federal o a la de las entidades federativas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14:paraId="2EB796EF" w14:textId="77777777" w:rsidR="00EC2FE0" w:rsidRPr="00D80054" w:rsidRDefault="00EC2FE0" w:rsidP="00EC2FE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5426127C" w14:textId="77777777" w:rsidR="00C47781" w:rsidRPr="00D80054" w:rsidRDefault="00C47781" w:rsidP="00C477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539FF9B6" w14:textId="77777777" w:rsidR="0063720B" w:rsidRDefault="0063720B" w:rsidP="00E2720F">
      <w:pPr>
        <w:pStyle w:val="Textosinformato"/>
        <w:ind w:firstLine="289"/>
        <w:jc w:val="both"/>
        <w:rPr>
          <w:rFonts w:ascii="Arial" w:eastAsia="MS Mincho" w:hAnsi="Arial" w:cs="Arial"/>
        </w:rPr>
      </w:pPr>
    </w:p>
    <w:p w14:paraId="3B3B8CB7" w14:textId="77777777" w:rsidR="00F10001" w:rsidRPr="00F10001" w:rsidRDefault="00F10001" w:rsidP="00F10001">
      <w:pPr>
        <w:pStyle w:val="Texto"/>
        <w:spacing w:after="0" w:line="240" w:lineRule="auto"/>
        <w:ind w:firstLine="0"/>
        <w:jc w:val="center"/>
        <w:rPr>
          <w:b/>
          <w:sz w:val="22"/>
          <w:szCs w:val="22"/>
          <w:lang w:val="es-MX" w:eastAsia="es-MX"/>
        </w:rPr>
      </w:pPr>
      <w:r w:rsidRPr="00F10001">
        <w:rPr>
          <w:b/>
          <w:sz w:val="22"/>
          <w:szCs w:val="22"/>
          <w:lang w:val="es-MX" w:eastAsia="es-MX"/>
        </w:rPr>
        <w:t>Capítulo VIII</w:t>
      </w:r>
    </w:p>
    <w:p w14:paraId="76921AE6" w14:textId="77777777" w:rsidR="00EC2FE0" w:rsidRPr="00EC2FE0" w:rsidRDefault="00EC2FE0" w:rsidP="00EC2FE0">
      <w:pPr>
        <w:pStyle w:val="Texto"/>
        <w:spacing w:after="0" w:line="240" w:lineRule="auto"/>
        <w:ind w:firstLine="0"/>
        <w:jc w:val="center"/>
        <w:rPr>
          <w:b/>
          <w:sz w:val="22"/>
          <w:szCs w:val="22"/>
        </w:rPr>
      </w:pPr>
      <w:r w:rsidRPr="00EC2FE0">
        <w:rPr>
          <w:b/>
          <w:sz w:val="22"/>
          <w:szCs w:val="22"/>
        </w:rPr>
        <w:t>Del Instituto de Salud para el Bienestar</w:t>
      </w:r>
    </w:p>
    <w:p w14:paraId="5E1EE243" w14:textId="77777777" w:rsidR="00BA6F4D" w:rsidRPr="00D80054" w:rsidRDefault="00C47781" w:rsidP="00BA6F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15-05-2003. </w:t>
      </w:r>
      <w:r w:rsidR="00BA6F4D" w:rsidRPr="00D80054">
        <w:rPr>
          <w:rFonts w:ascii="Times New Roman" w:eastAsia="MS Mincho" w:hAnsi="Times New Roman"/>
          <w:i/>
          <w:iCs/>
          <w:color w:val="0000FF"/>
          <w:sz w:val="16"/>
          <w:lang w:val="es-MX"/>
        </w:rPr>
        <w:t xml:space="preserve">Denominación reformada DOF </w:t>
      </w:r>
      <w:r w:rsidR="00BA6F4D">
        <w:rPr>
          <w:rFonts w:ascii="Times New Roman" w:eastAsia="MS Mincho" w:hAnsi="Times New Roman"/>
          <w:i/>
          <w:iCs/>
          <w:color w:val="0000FF"/>
          <w:sz w:val="16"/>
          <w:lang w:val="es-MX"/>
        </w:rPr>
        <w:t>04-06-2014</w:t>
      </w:r>
      <w:r w:rsidR="00EC2FE0">
        <w:rPr>
          <w:rFonts w:ascii="Times New Roman" w:eastAsia="MS Mincho" w:hAnsi="Times New Roman"/>
          <w:i/>
          <w:iCs/>
          <w:color w:val="0000FF"/>
          <w:sz w:val="16"/>
          <w:lang w:val="es-MX"/>
        </w:rPr>
        <w:t>, 29-11-2019</w:t>
      </w:r>
    </w:p>
    <w:p w14:paraId="61DB1627" w14:textId="77777777" w:rsidR="0063720B" w:rsidRDefault="0063720B" w:rsidP="00E2720F">
      <w:pPr>
        <w:pStyle w:val="Textosinformato"/>
        <w:ind w:firstLine="289"/>
        <w:jc w:val="both"/>
        <w:rPr>
          <w:rFonts w:ascii="Arial" w:eastAsia="MS Mincho" w:hAnsi="Arial" w:cs="Arial"/>
        </w:rPr>
      </w:pPr>
    </w:p>
    <w:p w14:paraId="2CEDD300" w14:textId="77777777" w:rsidR="00F10001" w:rsidRDefault="00F10001" w:rsidP="00F10001">
      <w:pPr>
        <w:pStyle w:val="Texto"/>
        <w:spacing w:after="0" w:line="240" w:lineRule="auto"/>
        <w:rPr>
          <w:sz w:val="20"/>
          <w:szCs w:val="20"/>
          <w:lang w:val="es-MX" w:eastAsia="es-MX"/>
        </w:rPr>
      </w:pPr>
      <w:bookmarkStart w:id="125" w:name="Artículo_77_bis_33"/>
      <w:r w:rsidRPr="00022577">
        <w:rPr>
          <w:b/>
          <w:sz w:val="20"/>
          <w:szCs w:val="20"/>
          <w:lang w:val="es-MX" w:eastAsia="es-MX"/>
        </w:rPr>
        <w:t>Artículo 77 bis 33</w:t>
      </w:r>
      <w:bookmarkEnd w:id="125"/>
      <w:r w:rsidRPr="00022577">
        <w:rPr>
          <w:b/>
          <w:sz w:val="20"/>
          <w:szCs w:val="20"/>
          <w:lang w:val="es-MX" w:eastAsia="es-MX"/>
        </w:rPr>
        <w:t>.</w:t>
      </w:r>
      <w:r w:rsidRPr="00022577">
        <w:rPr>
          <w:sz w:val="20"/>
          <w:szCs w:val="20"/>
          <w:lang w:val="es-MX" w:eastAsia="es-MX"/>
        </w:rPr>
        <w:t xml:space="preserve"> Se deroga.</w:t>
      </w:r>
    </w:p>
    <w:p w14:paraId="3AC47201" w14:textId="77777777" w:rsidR="00BA6F4D" w:rsidRPr="00D80054" w:rsidRDefault="00F900E4" w:rsidP="00BA6F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Derogado</w:t>
      </w:r>
      <w:r w:rsidR="00BA6F4D" w:rsidRPr="00D80054">
        <w:rPr>
          <w:rFonts w:ascii="Times New Roman" w:eastAsia="MS Mincho" w:hAnsi="Times New Roman"/>
          <w:i/>
          <w:iCs/>
          <w:color w:val="0000FF"/>
          <w:sz w:val="16"/>
          <w:lang w:val="es-MX"/>
        </w:rPr>
        <w:t xml:space="preserve"> DOF </w:t>
      </w:r>
      <w:r w:rsidR="00BA6F4D">
        <w:rPr>
          <w:rFonts w:ascii="Times New Roman" w:eastAsia="MS Mincho" w:hAnsi="Times New Roman"/>
          <w:i/>
          <w:iCs/>
          <w:color w:val="0000FF"/>
          <w:sz w:val="16"/>
          <w:lang w:val="es-MX"/>
        </w:rPr>
        <w:t>04-06-2014</w:t>
      </w:r>
    </w:p>
    <w:p w14:paraId="1D566363" w14:textId="77777777" w:rsidR="00F10001" w:rsidRPr="00022577" w:rsidRDefault="00F10001" w:rsidP="00F10001">
      <w:pPr>
        <w:pStyle w:val="Texto"/>
        <w:spacing w:after="0" w:line="240" w:lineRule="auto"/>
        <w:rPr>
          <w:sz w:val="20"/>
          <w:szCs w:val="20"/>
          <w:lang w:val="es-MX" w:eastAsia="es-MX"/>
        </w:rPr>
      </w:pPr>
    </w:p>
    <w:p w14:paraId="162F8A56" w14:textId="77777777" w:rsidR="00F10001" w:rsidRPr="00022577" w:rsidRDefault="00F10001" w:rsidP="00F10001">
      <w:pPr>
        <w:pStyle w:val="Texto"/>
        <w:spacing w:after="0" w:line="240" w:lineRule="auto"/>
        <w:rPr>
          <w:sz w:val="20"/>
          <w:szCs w:val="20"/>
          <w:lang w:val="es-MX" w:eastAsia="es-MX"/>
        </w:rPr>
      </w:pPr>
      <w:bookmarkStart w:id="126" w:name="Artículo_77_bis_34"/>
      <w:r w:rsidRPr="00022577">
        <w:rPr>
          <w:b/>
          <w:sz w:val="20"/>
          <w:szCs w:val="20"/>
          <w:lang w:val="es-MX" w:eastAsia="es-MX"/>
        </w:rPr>
        <w:t>Artículo 77 bis 34</w:t>
      </w:r>
      <w:bookmarkEnd w:id="126"/>
      <w:r w:rsidRPr="00022577">
        <w:rPr>
          <w:b/>
          <w:sz w:val="20"/>
          <w:szCs w:val="20"/>
          <w:lang w:val="es-MX" w:eastAsia="es-MX"/>
        </w:rPr>
        <w:t>.</w:t>
      </w:r>
      <w:r w:rsidRPr="00022577">
        <w:rPr>
          <w:sz w:val="20"/>
          <w:szCs w:val="20"/>
          <w:lang w:val="es-MX" w:eastAsia="es-MX"/>
        </w:rPr>
        <w:t xml:space="preserve"> Se deroga.</w:t>
      </w:r>
    </w:p>
    <w:p w14:paraId="38DAAFA7" w14:textId="77777777" w:rsidR="00BA6F4D" w:rsidRPr="00D80054" w:rsidRDefault="00F900E4" w:rsidP="00BA6F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Derogado</w:t>
      </w:r>
      <w:r w:rsidR="00BA6F4D" w:rsidRPr="00D80054">
        <w:rPr>
          <w:rFonts w:ascii="Times New Roman" w:eastAsia="MS Mincho" w:hAnsi="Times New Roman"/>
          <w:i/>
          <w:iCs/>
          <w:color w:val="0000FF"/>
          <w:sz w:val="16"/>
          <w:lang w:val="es-MX"/>
        </w:rPr>
        <w:t xml:space="preserve"> DOF </w:t>
      </w:r>
      <w:r w:rsidR="00BA6F4D">
        <w:rPr>
          <w:rFonts w:ascii="Times New Roman" w:eastAsia="MS Mincho" w:hAnsi="Times New Roman"/>
          <w:i/>
          <w:iCs/>
          <w:color w:val="0000FF"/>
          <w:sz w:val="16"/>
          <w:lang w:val="es-MX"/>
        </w:rPr>
        <w:t>04-06-2014</w:t>
      </w:r>
    </w:p>
    <w:p w14:paraId="38916C2A" w14:textId="77777777" w:rsidR="0063720B" w:rsidRDefault="0063720B" w:rsidP="00E2720F">
      <w:pPr>
        <w:pStyle w:val="Textosinformato"/>
        <w:ind w:firstLine="289"/>
        <w:jc w:val="both"/>
        <w:rPr>
          <w:rFonts w:ascii="Arial" w:eastAsia="MS Mincho" w:hAnsi="Arial" w:cs="Arial"/>
        </w:rPr>
      </w:pPr>
    </w:p>
    <w:p w14:paraId="3DEF6093" w14:textId="77777777" w:rsidR="00EC2FE0" w:rsidRDefault="00EC2FE0" w:rsidP="00EC2FE0">
      <w:pPr>
        <w:pStyle w:val="Texto"/>
        <w:spacing w:after="0" w:line="240" w:lineRule="auto"/>
        <w:rPr>
          <w:sz w:val="20"/>
          <w:szCs w:val="20"/>
        </w:rPr>
      </w:pPr>
      <w:bookmarkStart w:id="127" w:name="Artículo_77_bis_35"/>
      <w:r w:rsidRPr="001B2EB0">
        <w:rPr>
          <w:b/>
          <w:sz w:val="20"/>
          <w:szCs w:val="20"/>
        </w:rPr>
        <w:t>Artículo 77 bis 35</w:t>
      </w:r>
      <w:bookmarkEnd w:id="127"/>
      <w:r w:rsidRPr="001B2EB0">
        <w:rPr>
          <w:b/>
          <w:sz w:val="20"/>
          <w:szCs w:val="20"/>
        </w:rPr>
        <w:t>.-</w:t>
      </w:r>
      <w:r w:rsidRPr="001B2EB0">
        <w:rPr>
          <w:sz w:val="20"/>
          <w:szCs w:val="20"/>
        </w:rPr>
        <w:t xml:space="preserve"> El Instituto de Salud para el Bienestar es un organismo descentralizado de la </w:t>
      </w:r>
      <w:r>
        <w:rPr>
          <w:sz w:val="20"/>
          <w:szCs w:val="20"/>
        </w:rPr>
        <w:t xml:space="preserve">Administración Pública Federal, </w:t>
      </w:r>
      <w:r w:rsidRPr="001B2EB0">
        <w:rPr>
          <w:sz w:val="20"/>
          <w:szCs w:val="20"/>
        </w:rPr>
        <w:t>con personalidad jurídica y patrimonio propios, sectorizado en la Secretaría de Salud.</w:t>
      </w:r>
    </w:p>
    <w:p w14:paraId="2358AEA9" w14:textId="77777777" w:rsidR="00EC2FE0" w:rsidRPr="001B2EB0" w:rsidRDefault="00EC2FE0" w:rsidP="00EC2FE0">
      <w:pPr>
        <w:pStyle w:val="Texto"/>
        <w:spacing w:after="0" w:line="240" w:lineRule="auto"/>
        <w:rPr>
          <w:sz w:val="20"/>
          <w:szCs w:val="20"/>
        </w:rPr>
      </w:pPr>
    </w:p>
    <w:p w14:paraId="1C315945" w14:textId="77777777" w:rsidR="00EC2FE0" w:rsidRDefault="00EC2FE0" w:rsidP="00EC2FE0">
      <w:pPr>
        <w:pStyle w:val="Texto"/>
        <w:spacing w:after="0" w:line="240" w:lineRule="auto"/>
        <w:rPr>
          <w:sz w:val="20"/>
          <w:szCs w:val="20"/>
        </w:rPr>
      </w:pPr>
      <w:r w:rsidRPr="001B2EB0">
        <w:rPr>
          <w:sz w:val="20"/>
          <w:szCs w:val="20"/>
        </w:rPr>
        <w:t>El Instituto de Salud para el Bienestar tendrá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14:paraId="2C3A77AC" w14:textId="77777777" w:rsidR="00EC2FE0" w:rsidRPr="001B2EB0" w:rsidRDefault="00EC2FE0" w:rsidP="00EC2FE0">
      <w:pPr>
        <w:pStyle w:val="Texto"/>
        <w:spacing w:after="0" w:line="240" w:lineRule="auto"/>
        <w:rPr>
          <w:sz w:val="20"/>
          <w:szCs w:val="20"/>
        </w:rPr>
      </w:pPr>
    </w:p>
    <w:p w14:paraId="5A0DBF86" w14:textId="77777777" w:rsidR="00EC2FE0" w:rsidRDefault="00EC2FE0" w:rsidP="00EC2FE0">
      <w:pPr>
        <w:pStyle w:val="Texto"/>
        <w:spacing w:after="0" w:line="240" w:lineRule="auto"/>
        <w:rPr>
          <w:sz w:val="20"/>
          <w:szCs w:val="20"/>
        </w:rPr>
      </w:pPr>
      <w:r w:rsidRPr="001B2EB0">
        <w:rPr>
          <w:sz w:val="20"/>
          <w:szCs w:val="20"/>
        </w:rPr>
        <w:t>Para el cumplimiento de su objeto, el Instituto de Salud para el Bienestar tendrá las funciones siguientes:</w:t>
      </w:r>
    </w:p>
    <w:p w14:paraId="5C7960CD" w14:textId="77777777" w:rsidR="00EC2FE0" w:rsidRPr="001B2EB0" w:rsidRDefault="00EC2FE0" w:rsidP="00EC2FE0">
      <w:pPr>
        <w:pStyle w:val="Texto"/>
        <w:spacing w:after="0" w:line="240" w:lineRule="auto"/>
        <w:rPr>
          <w:sz w:val="20"/>
          <w:szCs w:val="20"/>
        </w:rPr>
      </w:pPr>
    </w:p>
    <w:p w14:paraId="3783929B" w14:textId="77777777" w:rsidR="00EC2FE0" w:rsidRPr="001B2EB0" w:rsidRDefault="00EC2FE0" w:rsidP="00EC2FE0">
      <w:pPr>
        <w:pStyle w:val="Texto"/>
        <w:spacing w:after="0" w:line="240" w:lineRule="auto"/>
        <w:ind w:left="856" w:hanging="567"/>
        <w:rPr>
          <w:sz w:val="20"/>
          <w:szCs w:val="20"/>
        </w:rPr>
      </w:pPr>
      <w:r w:rsidRPr="001B2EB0">
        <w:rPr>
          <w:b/>
          <w:sz w:val="20"/>
          <w:szCs w:val="20"/>
        </w:rPr>
        <w:t>I.</w:t>
      </w:r>
      <w:r w:rsidRPr="001B2EB0">
        <w:rPr>
          <w:sz w:val="20"/>
          <w:szCs w:val="20"/>
        </w:rPr>
        <w:t xml:space="preserve"> </w:t>
      </w:r>
      <w:r>
        <w:rPr>
          <w:sz w:val="20"/>
          <w:szCs w:val="20"/>
        </w:rPr>
        <w:tab/>
      </w:r>
      <w:r w:rsidRPr="001B2EB0">
        <w:rPr>
          <w:sz w:val="20"/>
          <w:szCs w:val="20"/>
        </w:rPr>
        <w:t>Prestar de manera gratuita servicios de salud y asegurar el suministro de medicamentos e insumos asociados y demás elementos necesarios para la atención a las personas sin seguridad social, de conformidad con los instrumentos jurídicos que al efecto suscriba con las instituciones integrantes del Sistema Nacional de Salud;</w:t>
      </w:r>
    </w:p>
    <w:p w14:paraId="4D9C20FF" w14:textId="77777777" w:rsidR="00EC2FE0" w:rsidRDefault="00EC2FE0" w:rsidP="00EC2FE0">
      <w:pPr>
        <w:pStyle w:val="Texto"/>
        <w:spacing w:after="0" w:line="240" w:lineRule="auto"/>
        <w:ind w:left="856" w:hanging="567"/>
        <w:rPr>
          <w:b/>
          <w:sz w:val="20"/>
          <w:szCs w:val="20"/>
        </w:rPr>
      </w:pPr>
    </w:p>
    <w:p w14:paraId="79AAA48F" w14:textId="77777777" w:rsidR="00EC2FE0" w:rsidRPr="001B2EB0" w:rsidRDefault="00EC2FE0" w:rsidP="00EC2FE0">
      <w:pPr>
        <w:pStyle w:val="Texto"/>
        <w:spacing w:after="0" w:line="240" w:lineRule="auto"/>
        <w:ind w:left="856" w:hanging="567"/>
        <w:rPr>
          <w:sz w:val="20"/>
          <w:szCs w:val="20"/>
        </w:rPr>
      </w:pPr>
      <w:r w:rsidRPr="001B2EB0">
        <w:rPr>
          <w:b/>
          <w:sz w:val="20"/>
          <w:szCs w:val="20"/>
        </w:rPr>
        <w:t>II.</w:t>
      </w:r>
      <w:r w:rsidRPr="001B2EB0">
        <w:rPr>
          <w:sz w:val="20"/>
          <w:szCs w:val="20"/>
        </w:rPr>
        <w:t xml:space="preserve"> </w:t>
      </w:r>
      <w:r>
        <w:rPr>
          <w:sz w:val="20"/>
          <w:szCs w:val="20"/>
        </w:rPr>
        <w:tab/>
      </w:r>
      <w:r w:rsidRPr="001B2EB0">
        <w:rPr>
          <w:sz w:val="20"/>
          <w:szCs w:val="20"/>
        </w:rPr>
        <w:t>Celebrar y proponer convenios y demás instrumentos jurídicos de coordinación y colaboración con las instituciones de salud públicas, entidades federativas y municipios, para asegurar el cumplimiento de su objeto;</w:t>
      </w:r>
    </w:p>
    <w:p w14:paraId="2277FE8F" w14:textId="77777777" w:rsidR="00EC2FE0" w:rsidRDefault="00EC2FE0" w:rsidP="00EC2FE0">
      <w:pPr>
        <w:pStyle w:val="Texto"/>
        <w:spacing w:after="0" w:line="240" w:lineRule="auto"/>
        <w:ind w:left="856" w:hanging="567"/>
        <w:rPr>
          <w:b/>
          <w:sz w:val="20"/>
          <w:szCs w:val="20"/>
        </w:rPr>
      </w:pPr>
    </w:p>
    <w:p w14:paraId="706D6A1F" w14:textId="77777777" w:rsidR="00EC2FE0" w:rsidRPr="001B2EB0" w:rsidRDefault="00EC2FE0" w:rsidP="00EC2FE0">
      <w:pPr>
        <w:pStyle w:val="Texto"/>
        <w:spacing w:after="0" w:line="240" w:lineRule="auto"/>
        <w:ind w:left="856" w:hanging="567"/>
        <w:rPr>
          <w:sz w:val="20"/>
          <w:szCs w:val="20"/>
        </w:rPr>
      </w:pPr>
      <w:r w:rsidRPr="001B2EB0">
        <w:rPr>
          <w:b/>
          <w:sz w:val="20"/>
          <w:szCs w:val="20"/>
        </w:rPr>
        <w:t>III.</w:t>
      </w:r>
      <w:r w:rsidRPr="001B2EB0">
        <w:rPr>
          <w:sz w:val="20"/>
          <w:szCs w:val="20"/>
        </w:rPr>
        <w:t xml:space="preserve"> </w:t>
      </w:r>
      <w:r>
        <w:rPr>
          <w:sz w:val="20"/>
          <w:szCs w:val="20"/>
        </w:rPr>
        <w:tab/>
      </w:r>
      <w:r w:rsidRPr="001B2EB0">
        <w:rPr>
          <w:sz w:val="20"/>
          <w:szCs w:val="20"/>
        </w:rPr>
        <w:t>Coordinar las acciones para ejecutar, dar seguimiento y evaluar el cumplimiento de los instrumentos jurídicos a que se refiere la fracción anterior, de conformidad con las disposiciones generales que para tal efecto emita la Secretaría de Salud;</w:t>
      </w:r>
    </w:p>
    <w:p w14:paraId="308D0D9D" w14:textId="77777777" w:rsidR="00EC2FE0" w:rsidRDefault="00EC2FE0" w:rsidP="00EC2FE0">
      <w:pPr>
        <w:pStyle w:val="Texto"/>
        <w:spacing w:after="0" w:line="240" w:lineRule="auto"/>
        <w:ind w:left="856" w:hanging="567"/>
        <w:rPr>
          <w:b/>
          <w:sz w:val="20"/>
          <w:szCs w:val="20"/>
        </w:rPr>
      </w:pPr>
    </w:p>
    <w:p w14:paraId="2E501EAC" w14:textId="77777777" w:rsidR="00EC2FE0" w:rsidRPr="001B2EB0" w:rsidRDefault="00EC2FE0" w:rsidP="00EC2FE0">
      <w:pPr>
        <w:pStyle w:val="Texto"/>
        <w:spacing w:after="0" w:line="240" w:lineRule="auto"/>
        <w:ind w:left="856" w:hanging="567"/>
        <w:rPr>
          <w:sz w:val="20"/>
          <w:szCs w:val="20"/>
        </w:rPr>
      </w:pPr>
      <w:r w:rsidRPr="001B2EB0">
        <w:rPr>
          <w:b/>
          <w:sz w:val="20"/>
          <w:szCs w:val="20"/>
        </w:rPr>
        <w:t>IV.</w:t>
      </w:r>
      <w:r w:rsidRPr="001B2EB0">
        <w:rPr>
          <w:sz w:val="20"/>
          <w:szCs w:val="20"/>
        </w:rPr>
        <w:t xml:space="preserve"> </w:t>
      </w:r>
      <w:r>
        <w:rPr>
          <w:sz w:val="20"/>
          <w:szCs w:val="20"/>
        </w:rPr>
        <w:tab/>
      </w:r>
      <w:r w:rsidRPr="001B2EB0">
        <w:rPr>
          <w:sz w:val="20"/>
          <w:szCs w:val="20"/>
        </w:rPr>
        <w:t>Proponer, a la Secretaría de Salud, adecuaciones a la normatividad reglamentaria que resulten necesarias en materia de prestación gratuita de servicios de salud, medicamentos y demás insumos asociados;</w:t>
      </w:r>
    </w:p>
    <w:p w14:paraId="52B56FC5" w14:textId="77777777" w:rsidR="00EC2FE0" w:rsidRDefault="00EC2FE0" w:rsidP="00EC2FE0">
      <w:pPr>
        <w:pStyle w:val="Texto"/>
        <w:spacing w:after="0" w:line="240" w:lineRule="auto"/>
        <w:ind w:left="856" w:hanging="567"/>
        <w:rPr>
          <w:b/>
          <w:sz w:val="20"/>
          <w:szCs w:val="20"/>
        </w:rPr>
      </w:pPr>
    </w:p>
    <w:p w14:paraId="158DB6C1" w14:textId="77777777" w:rsidR="00EC2FE0" w:rsidRPr="001B2EB0" w:rsidRDefault="00EC2FE0" w:rsidP="00EC2FE0">
      <w:pPr>
        <w:pStyle w:val="Texto"/>
        <w:spacing w:after="0" w:line="240" w:lineRule="auto"/>
        <w:ind w:left="856" w:hanging="567"/>
        <w:rPr>
          <w:sz w:val="20"/>
          <w:szCs w:val="20"/>
        </w:rPr>
      </w:pPr>
      <w:r w:rsidRPr="001B2EB0">
        <w:rPr>
          <w:b/>
          <w:sz w:val="20"/>
          <w:szCs w:val="20"/>
        </w:rPr>
        <w:t>V.</w:t>
      </w:r>
      <w:r w:rsidRPr="001B2EB0">
        <w:rPr>
          <w:sz w:val="20"/>
          <w:szCs w:val="20"/>
        </w:rPr>
        <w:t xml:space="preserve"> </w:t>
      </w:r>
      <w:r>
        <w:rPr>
          <w:sz w:val="20"/>
          <w:szCs w:val="20"/>
        </w:rPr>
        <w:tab/>
      </w:r>
      <w:r w:rsidRPr="001B2EB0">
        <w:rPr>
          <w:sz w:val="20"/>
          <w:szCs w:val="20"/>
        </w:rPr>
        <w:t>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y demás insumos asociados, así como la continuidad de la misma;</w:t>
      </w:r>
    </w:p>
    <w:p w14:paraId="78A8C9F3" w14:textId="77777777" w:rsidR="00EC2FE0" w:rsidRDefault="00EC2FE0" w:rsidP="00EC2FE0">
      <w:pPr>
        <w:pStyle w:val="Texto"/>
        <w:spacing w:after="0" w:line="240" w:lineRule="auto"/>
        <w:ind w:left="856" w:hanging="567"/>
        <w:rPr>
          <w:b/>
          <w:sz w:val="20"/>
          <w:szCs w:val="20"/>
        </w:rPr>
      </w:pPr>
    </w:p>
    <w:p w14:paraId="7E58662F" w14:textId="77777777" w:rsidR="00EC2FE0" w:rsidRPr="001B2EB0" w:rsidRDefault="00EC2FE0" w:rsidP="00EC2FE0">
      <w:pPr>
        <w:pStyle w:val="Texto"/>
        <w:spacing w:after="0" w:line="240" w:lineRule="auto"/>
        <w:ind w:left="856" w:hanging="567"/>
        <w:rPr>
          <w:sz w:val="20"/>
          <w:szCs w:val="20"/>
        </w:rPr>
      </w:pPr>
      <w:r w:rsidRPr="001B2EB0">
        <w:rPr>
          <w:b/>
          <w:sz w:val="20"/>
          <w:szCs w:val="20"/>
        </w:rPr>
        <w:t>VI.</w:t>
      </w:r>
      <w:r w:rsidRPr="001B2EB0">
        <w:rPr>
          <w:sz w:val="20"/>
          <w:szCs w:val="20"/>
        </w:rPr>
        <w:t xml:space="preserve"> </w:t>
      </w:r>
      <w:r>
        <w:rPr>
          <w:sz w:val="20"/>
          <w:szCs w:val="20"/>
        </w:rPr>
        <w:tab/>
      </w:r>
      <w:r w:rsidRPr="001B2EB0">
        <w:rPr>
          <w:sz w:val="20"/>
          <w:szCs w:val="20"/>
        </w:rPr>
        <w:t>Contribuir con la Secretaría de Salud y con la participación que, en su caso, corresponda a las entidades federativas, en la planeación estratégica de esquemas que permitan privilegiar el uso racional de los recursos humanos debidamente capacitados, del equipo médico y de la infraestructura médica. Dicha planeación se hará tomando en cuenta las redes integradas de servicios de salud;</w:t>
      </w:r>
    </w:p>
    <w:p w14:paraId="20552378" w14:textId="77777777" w:rsidR="00EC2FE0" w:rsidRDefault="00EC2FE0" w:rsidP="00EC2FE0">
      <w:pPr>
        <w:pStyle w:val="Texto"/>
        <w:spacing w:after="0" w:line="240" w:lineRule="auto"/>
        <w:ind w:left="856" w:hanging="567"/>
        <w:rPr>
          <w:b/>
          <w:sz w:val="20"/>
          <w:szCs w:val="20"/>
        </w:rPr>
      </w:pPr>
    </w:p>
    <w:p w14:paraId="7D3E78F3" w14:textId="77777777" w:rsidR="00EC2FE0" w:rsidRPr="001B2EB0" w:rsidRDefault="00EC2FE0" w:rsidP="00EC2FE0">
      <w:pPr>
        <w:pStyle w:val="Texto"/>
        <w:spacing w:after="0" w:line="240" w:lineRule="auto"/>
        <w:ind w:left="856" w:hanging="567"/>
        <w:rPr>
          <w:sz w:val="20"/>
          <w:szCs w:val="20"/>
        </w:rPr>
      </w:pPr>
      <w:r w:rsidRPr="001B2EB0">
        <w:rPr>
          <w:b/>
          <w:sz w:val="20"/>
          <w:szCs w:val="20"/>
        </w:rPr>
        <w:t>VII.</w:t>
      </w:r>
      <w:r w:rsidRPr="001B2EB0">
        <w:rPr>
          <w:sz w:val="20"/>
          <w:szCs w:val="20"/>
        </w:rPr>
        <w:t xml:space="preserve"> </w:t>
      </w:r>
      <w:r>
        <w:rPr>
          <w:sz w:val="20"/>
          <w:szCs w:val="20"/>
        </w:rPr>
        <w:tab/>
      </w:r>
      <w:r w:rsidRPr="001B2EB0">
        <w:rPr>
          <w:sz w:val="20"/>
          <w:szCs w:val="20"/>
        </w:rPr>
        <w:t>Supervisar que en las unidades médicas a su cargo, se cuente de manera permanente con el personal profesional, auxiliar y técnico para la salud necesario para la prestación de los servicios, con especial énfasis en las comunidades marginadas.</w:t>
      </w:r>
    </w:p>
    <w:p w14:paraId="60B2F19E" w14:textId="77777777" w:rsidR="00EC2FE0" w:rsidRDefault="00EC2FE0" w:rsidP="00EC2FE0">
      <w:pPr>
        <w:pStyle w:val="Texto"/>
        <w:spacing w:after="0" w:line="240" w:lineRule="auto"/>
        <w:ind w:left="856" w:firstLine="0"/>
        <w:rPr>
          <w:sz w:val="20"/>
          <w:szCs w:val="20"/>
        </w:rPr>
      </w:pPr>
    </w:p>
    <w:p w14:paraId="4BEC379A" w14:textId="77777777" w:rsidR="00EC2FE0" w:rsidRPr="001B2EB0" w:rsidRDefault="00EC2FE0" w:rsidP="00EC2FE0">
      <w:pPr>
        <w:pStyle w:val="Texto"/>
        <w:spacing w:after="0" w:line="240" w:lineRule="auto"/>
        <w:ind w:left="856" w:firstLine="0"/>
        <w:rPr>
          <w:sz w:val="20"/>
          <w:szCs w:val="20"/>
        </w:rPr>
      </w:pPr>
      <w:r w:rsidRPr="001B2EB0">
        <w:rPr>
          <w:sz w:val="20"/>
          <w:szCs w:val="20"/>
        </w:rPr>
        <w:t>Dicho personal deberá ser acorde al nivel resolutivo de la unidad médica de que se trate;</w:t>
      </w:r>
    </w:p>
    <w:p w14:paraId="401DFCCA" w14:textId="77777777" w:rsidR="00EC2FE0" w:rsidRDefault="00EC2FE0" w:rsidP="00EC2FE0">
      <w:pPr>
        <w:pStyle w:val="Texto"/>
        <w:spacing w:after="0" w:line="240" w:lineRule="auto"/>
        <w:ind w:left="856" w:hanging="567"/>
        <w:rPr>
          <w:b/>
          <w:sz w:val="20"/>
          <w:szCs w:val="20"/>
        </w:rPr>
      </w:pPr>
    </w:p>
    <w:p w14:paraId="5977B629" w14:textId="77777777" w:rsidR="00EC2FE0" w:rsidRPr="001B2EB0" w:rsidRDefault="00EC2FE0" w:rsidP="00EC2FE0">
      <w:pPr>
        <w:pStyle w:val="Texto"/>
        <w:spacing w:after="0" w:line="240" w:lineRule="auto"/>
        <w:ind w:left="856" w:hanging="567"/>
        <w:rPr>
          <w:sz w:val="20"/>
          <w:szCs w:val="20"/>
        </w:rPr>
      </w:pPr>
      <w:r w:rsidRPr="001B2EB0">
        <w:rPr>
          <w:b/>
          <w:sz w:val="20"/>
          <w:szCs w:val="20"/>
        </w:rPr>
        <w:t>VIII.</w:t>
      </w:r>
      <w:r w:rsidRPr="001B2EB0">
        <w:rPr>
          <w:sz w:val="20"/>
          <w:szCs w:val="20"/>
        </w:rPr>
        <w:t xml:space="preserve"> </w:t>
      </w:r>
      <w:r>
        <w:rPr>
          <w:sz w:val="20"/>
          <w:szCs w:val="20"/>
        </w:rPr>
        <w:tab/>
      </w:r>
      <w:r w:rsidRPr="001B2EB0">
        <w:rPr>
          <w:sz w:val="20"/>
          <w:szCs w:val="20"/>
        </w:rPr>
        <w:t>Impulsar, en términos de las disposiciones aplicables, el establecimiento de estímulos como parte de la remuneración correspondiente, para el personal profesional, técnico y auxiliar para la salud, que preste sus servicios en comunidades marginadas o de difícil acceso;</w:t>
      </w:r>
    </w:p>
    <w:p w14:paraId="6094287F" w14:textId="77777777" w:rsidR="00EC2FE0" w:rsidRDefault="00EC2FE0" w:rsidP="00EC2FE0">
      <w:pPr>
        <w:pStyle w:val="Texto"/>
        <w:spacing w:after="0" w:line="240" w:lineRule="auto"/>
        <w:ind w:left="856" w:hanging="567"/>
        <w:rPr>
          <w:b/>
          <w:sz w:val="20"/>
          <w:szCs w:val="20"/>
        </w:rPr>
      </w:pPr>
    </w:p>
    <w:p w14:paraId="2EE275AA" w14:textId="77777777" w:rsidR="00EC2FE0" w:rsidRPr="001B2EB0" w:rsidRDefault="00EC2FE0" w:rsidP="00EC2FE0">
      <w:pPr>
        <w:pStyle w:val="Texto"/>
        <w:spacing w:after="0" w:line="240" w:lineRule="auto"/>
        <w:ind w:left="856" w:hanging="567"/>
        <w:rPr>
          <w:sz w:val="20"/>
          <w:szCs w:val="20"/>
        </w:rPr>
      </w:pPr>
      <w:r w:rsidRPr="001B2EB0">
        <w:rPr>
          <w:b/>
          <w:sz w:val="20"/>
          <w:szCs w:val="20"/>
        </w:rPr>
        <w:t>IX.</w:t>
      </w:r>
      <w:r w:rsidRPr="001B2EB0">
        <w:rPr>
          <w:sz w:val="20"/>
          <w:szCs w:val="20"/>
        </w:rPr>
        <w:t xml:space="preserve"> </w:t>
      </w:r>
      <w:r>
        <w:rPr>
          <w:sz w:val="20"/>
          <w:szCs w:val="20"/>
        </w:rPr>
        <w:tab/>
      </w:r>
      <w:r w:rsidRPr="001B2EB0">
        <w:rPr>
          <w:sz w:val="20"/>
          <w:szCs w:val="20"/>
        </w:rPr>
        <w:t>Colaborar con la Secretaría de Salud en la promoción de actividades tendientes a la formación, capacitación y actualización de los recursos humanos que se requieran para la satisfacción de las necesidades del país en materia de salud;</w:t>
      </w:r>
    </w:p>
    <w:p w14:paraId="40C8D951" w14:textId="77777777" w:rsidR="00EC2FE0" w:rsidRDefault="00EC2FE0" w:rsidP="00EC2FE0">
      <w:pPr>
        <w:pStyle w:val="Texto"/>
        <w:spacing w:after="0" w:line="240" w:lineRule="auto"/>
        <w:ind w:left="856" w:hanging="567"/>
        <w:rPr>
          <w:b/>
          <w:sz w:val="20"/>
          <w:szCs w:val="20"/>
        </w:rPr>
      </w:pPr>
    </w:p>
    <w:p w14:paraId="7445DB1A" w14:textId="77777777" w:rsidR="00EC2FE0" w:rsidRPr="001B2EB0" w:rsidRDefault="00EC2FE0" w:rsidP="00EC2FE0">
      <w:pPr>
        <w:pStyle w:val="Texto"/>
        <w:spacing w:after="0" w:line="240" w:lineRule="auto"/>
        <w:ind w:left="856" w:hanging="567"/>
        <w:rPr>
          <w:sz w:val="20"/>
          <w:szCs w:val="20"/>
        </w:rPr>
      </w:pPr>
      <w:r w:rsidRPr="001B2EB0">
        <w:rPr>
          <w:b/>
          <w:sz w:val="20"/>
          <w:szCs w:val="20"/>
        </w:rPr>
        <w:t>X.</w:t>
      </w:r>
      <w:r w:rsidRPr="001B2EB0">
        <w:rPr>
          <w:sz w:val="20"/>
          <w:szCs w:val="20"/>
        </w:rPr>
        <w:t xml:space="preserve"> </w:t>
      </w:r>
      <w:r>
        <w:rPr>
          <w:sz w:val="20"/>
          <w:szCs w:val="20"/>
        </w:rPr>
        <w:tab/>
      </w:r>
      <w:r w:rsidRPr="001B2EB0">
        <w:rPr>
          <w:sz w:val="20"/>
          <w:szCs w:val="20"/>
        </w:rPr>
        <w:t>Proponer, con sujeción a los recursos disponibles, programas de regularización del personal profesional, técnico y auxiliar para la salud que participe en la prestación de los servicios a que se refiere el presente Título, en el que se consideren, entre otros aspectos, la antigüedad y el desempeño;</w:t>
      </w:r>
    </w:p>
    <w:p w14:paraId="36F37D1E" w14:textId="77777777" w:rsidR="00EC2FE0" w:rsidRDefault="00EC2FE0" w:rsidP="00EC2FE0">
      <w:pPr>
        <w:pStyle w:val="Texto"/>
        <w:spacing w:after="0" w:line="240" w:lineRule="auto"/>
        <w:ind w:left="856" w:hanging="567"/>
        <w:rPr>
          <w:b/>
          <w:sz w:val="20"/>
          <w:szCs w:val="20"/>
        </w:rPr>
      </w:pPr>
    </w:p>
    <w:p w14:paraId="3613A75D" w14:textId="77777777" w:rsidR="00EC2FE0" w:rsidRPr="001B2EB0" w:rsidRDefault="00EC2FE0" w:rsidP="00EC2FE0">
      <w:pPr>
        <w:pStyle w:val="Texto"/>
        <w:spacing w:after="0" w:line="240" w:lineRule="auto"/>
        <w:ind w:left="856" w:hanging="567"/>
        <w:rPr>
          <w:sz w:val="20"/>
          <w:szCs w:val="20"/>
        </w:rPr>
      </w:pPr>
      <w:r w:rsidRPr="001B2EB0">
        <w:rPr>
          <w:b/>
          <w:sz w:val="20"/>
          <w:szCs w:val="20"/>
        </w:rPr>
        <w:t>XI.</w:t>
      </w:r>
      <w:r w:rsidRPr="001B2EB0">
        <w:rPr>
          <w:sz w:val="20"/>
          <w:szCs w:val="20"/>
        </w:rPr>
        <w:t xml:space="preserve"> </w:t>
      </w:r>
      <w:r>
        <w:rPr>
          <w:sz w:val="20"/>
          <w:szCs w:val="20"/>
        </w:rPr>
        <w:tab/>
      </w:r>
      <w:r w:rsidRPr="001B2EB0">
        <w:rPr>
          <w:sz w:val="20"/>
          <w:szCs w:val="20"/>
        </w:rPr>
        <w:t>Formular y mantener actualizada la plantilla ocupada de los trabajadores que participan en la prestación de los servicios a que se refiere el presente Título, y operar, conforme a lo que se establezca en las disposiciones reglamentarias, un sistema de administración de nómina, en el cual se deberá identificar al menos el tipo, nivel, clave de la plaza y del centro de trabajo correspondiente, conforme a los lineamientos que al efecto emita la Secretaría de Hacienda y Crédito Público. El sistema de administración de nómina deberá observar los criterios de control presupuestario de servicios personales, así como los principios de transparencia, publicidad y de rendición de cuentas;</w:t>
      </w:r>
    </w:p>
    <w:p w14:paraId="2B086EDB" w14:textId="77777777" w:rsidR="00EC2FE0" w:rsidRDefault="00EC2FE0" w:rsidP="00EC2FE0">
      <w:pPr>
        <w:pStyle w:val="Texto"/>
        <w:spacing w:after="0" w:line="240" w:lineRule="auto"/>
        <w:ind w:left="856" w:hanging="567"/>
        <w:rPr>
          <w:b/>
          <w:sz w:val="20"/>
          <w:szCs w:val="20"/>
        </w:rPr>
      </w:pPr>
    </w:p>
    <w:p w14:paraId="7D9199C0" w14:textId="77777777" w:rsidR="00EC2FE0" w:rsidRPr="001B2EB0" w:rsidRDefault="00EC2FE0" w:rsidP="00EC2FE0">
      <w:pPr>
        <w:pStyle w:val="Texto"/>
        <w:spacing w:after="0" w:line="240" w:lineRule="auto"/>
        <w:ind w:left="856" w:hanging="567"/>
        <w:rPr>
          <w:sz w:val="20"/>
          <w:szCs w:val="20"/>
        </w:rPr>
      </w:pPr>
      <w:r w:rsidRPr="001B2EB0">
        <w:rPr>
          <w:b/>
          <w:sz w:val="20"/>
          <w:szCs w:val="20"/>
        </w:rPr>
        <w:t>XII.</w:t>
      </w:r>
      <w:r w:rsidRPr="001B2EB0">
        <w:rPr>
          <w:sz w:val="20"/>
          <w:szCs w:val="20"/>
        </w:rPr>
        <w:t xml:space="preserve"> </w:t>
      </w:r>
      <w:r>
        <w:rPr>
          <w:sz w:val="20"/>
          <w:szCs w:val="20"/>
        </w:rPr>
        <w:tab/>
      </w:r>
      <w:r w:rsidRPr="001B2EB0">
        <w:rPr>
          <w:sz w:val="20"/>
          <w:szCs w:val="20"/>
        </w:rPr>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 y demás insumos asociados para la salud que se requieran para la prestación de los referidos servicios, con la finalidad de garantizar el abasto de los mismos;</w:t>
      </w:r>
    </w:p>
    <w:p w14:paraId="55C464EB" w14:textId="77777777" w:rsidR="00EC2FE0" w:rsidRDefault="00EC2FE0" w:rsidP="00EC2FE0">
      <w:pPr>
        <w:pStyle w:val="Texto"/>
        <w:spacing w:after="0" w:line="240" w:lineRule="auto"/>
        <w:ind w:left="856" w:hanging="567"/>
        <w:rPr>
          <w:b/>
          <w:sz w:val="20"/>
          <w:szCs w:val="20"/>
        </w:rPr>
      </w:pPr>
    </w:p>
    <w:p w14:paraId="6A60631C" w14:textId="77777777" w:rsidR="00EC2FE0" w:rsidRPr="001B2EB0" w:rsidRDefault="00EC2FE0" w:rsidP="00EC2FE0">
      <w:pPr>
        <w:pStyle w:val="Texto"/>
        <w:spacing w:after="0" w:line="240" w:lineRule="auto"/>
        <w:ind w:left="856" w:hanging="567"/>
        <w:rPr>
          <w:sz w:val="20"/>
          <w:szCs w:val="20"/>
        </w:rPr>
      </w:pPr>
      <w:r w:rsidRPr="001B2EB0">
        <w:rPr>
          <w:b/>
          <w:sz w:val="20"/>
          <w:szCs w:val="20"/>
        </w:rPr>
        <w:t>XIII.</w:t>
      </w:r>
      <w:r w:rsidRPr="001B2EB0">
        <w:rPr>
          <w:sz w:val="20"/>
          <w:szCs w:val="20"/>
        </w:rPr>
        <w:t xml:space="preserve"> </w:t>
      </w:r>
      <w:r>
        <w:rPr>
          <w:sz w:val="20"/>
          <w:szCs w:val="20"/>
        </w:rPr>
        <w:tab/>
      </w:r>
      <w:r w:rsidRPr="001B2EB0">
        <w:rPr>
          <w:sz w:val="20"/>
          <w:szCs w:val="20"/>
        </w:rPr>
        <w:t>Transferir a las entidades federativas con oportunidad y cuando así sea procedente, los recursos que les correspondan para la prestación gratuita de servicios de salud, medicamentos y demás insumos asociados para las personas sin seguridad social, en los términos del artículo 77 bis 15 y demás disposiciones aplicables del Capítulo III de este Título;</w:t>
      </w:r>
    </w:p>
    <w:p w14:paraId="0EC71DEA" w14:textId="77777777" w:rsidR="00EC2FE0" w:rsidRDefault="00EC2FE0" w:rsidP="00EC2FE0">
      <w:pPr>
        <w:pStyle w:val="Texto"/>
        <w:spacing w:after="0" w:line="240" w:lineRule="auto"/>
        <w:ind w:left="856" w:hanging="567"/>
        <w:rPr>
          <w:b/>
          <w:sz w:val="20"/>
          <w:szCs w:val="20"/>
        </w:rPr>
      </w:pPr>
    </w:p>
    <w:p w14:paraId="07D34D56" w14:textId="77777777" w:rsidR="00EC2FE0" w:rsidRPr="001B2EB0" w:rsidRDefault="00EC2FE0" w:rsidP="00EC2FE0">
      <w:pPr>
        <w:pStyle w:val="Texto"/>
        <w:spacing w:after="0" w:line="240" w:lineRule="auto"/>
        <w:ind w:left="856" w:hanging="567"/>
        <w:rPr>
          <w:sz w:val="20"/>
          <w:szCs w:val="20"/>
        </w:rPr>
      </w:pPr>
      <w:r w:rsidRPr="001B2EB0">
        <w:rPr>
          <w:b/>
          <w:sz w:val="20"/>
          <w:szCs w:val="20"/>
        </w:rPr>
        <w:t>XIV.</w:t>
      </w:r>
      <w:r w:rsidRPr="001B2EB0">
        <w:rPr>
          <w:sz w:val="20"/>
          <w:szCs w:val="20"/>
        </w:rPr>
        <w:t xml:space="preserve"> </w:t>
      </w:r>
      <w:r>
        <w:rPr>
          <w:sz w:val="20"/>
          <w:szCs w:val="20"/>
        </w:rPr>
        <w:tab/>
      </w:r>
      <w:r w:rsidRPr="001B2EB0">
        <w:rPr>
          <w:sz w:val="20"/>
          <w:szCs w:val="20"/>
        </w:rPr>
        <w:t>Establecer el mecanismo conforme al cual las unidades médicas que presten los servicios a que se refiere este Título efectúen el registro de las personas atendidas por las mismas;</w:t>
      </w:r>
    </w:p>
    <w:p w14:paraId="504A9FFA" w14:textId="77777777" w:rsidR="00EC2FE0" w:rsidRDefault="00EC2FE0" w:rsidP="00EC2FE0">
      <w:pPr>
        <w:pStyle w:val="Texto"/>
        <w:spacing w:after="0" w:line="240" w:lineRule="auto"/>
        <w:ind w:left="856" w:hanging="567"/>
        <w:rPr>
          <w:b/>
          <w:sz w:val="20"/>
          <w:szCs w:val="20"/>
        </w:rPr>
      </w:pPr>
    </w:p>
    <w:p w14:paraId="59E81B73" w14:textId="77777777" w:rsidR="00EC2FE0" w:rsidRPr="001B2EB0" w:rsidRDefault="00EC2FE0" w:rsidP="00EC2FE0">
      <w:pPr>
        <w:pStyle w:val="Texto"/>
        <w:spacing w:after="0" w:line="240" w:lineRule="auto"/>
        <w:ind w:left="856" w:hanging="567"/>
        <w:rPr>
          <w:sz w:val="20"/>
          <w:szCs w:val="20"/>
        </w:rPr>
      </w:pPr>
      <w:r w:rsidRPr="001B2EB0">
        <w:rPr>
          <w:b/>
          <w:sz w:val="20"/>
          <w:szCs w:val="20"/>
        </w:rPr>
        <w:t>XV.</w:t>
      </w:r>
      <w:r w:rsidRPr="001B2EB0">
        <w:rPr>
          <w:sz w:val="20"/>
          <w:szCs w:val="20"/>
        </w:rPr>
        <w:t xml:space="preserve"> </w:t>
      </w:r>
      <w:r>
        <w:rPr>
          <w:sz w:val="20"/>
          <w:szCs w:val="20"/>
        </w:rPr>
        <w:tab/>
      </w:r>
      <w:r w:rsidRPr="001B2EB0">
        <w:rPr>
          <w:sz w:val="20"/>
          <w:szCs w:val="20"/>
        </w:rPr>
        <w:t>Operar, de conformidad con las disposiciones jurídicas aplicables, centros de mezcla que provean a las unidades médicas a su cargo, las mezclas parenterales, nutricionales y medicamentosas que se requieran para la atención de los beneficiarios de los servicios a que se refiere el presente Título, así como impulsar que las unidades médicas de las entidades federativas que prestan los referidos servicios constituyan y operen dichos centros;</w:t>
      </w:r>
    </w:p>
    <w:p w14:paraId="3871FE9E" w14:textId="77777777" w:rsidR="00EC2FE0" w:rsidRDefault="00EC2FE0" w:rsidP="00EC2FE0">
      <w:pPr>
        <w:pStyle w:val="Texto"/>
        <w:spacing w:after="0" w:line="240" w:lineRule="auto"/>
        <w:ind w:left="856" w:hanging="567"/>
        <w:rPr>
          <w:b/>
          <w:sz w:val="20"/>
          <w:szCs w:val="20"/>
        </w:rPr>
      </w:pPr>
    </w:p>
    <w:p w14:paraId="0841C633" w14:textId="77777777" w:rsidR="00EC2FE0" w:rsidRPr="001B2EB0" w:rsidRDefault="00EC2FE0" w:rsidP="00EC2FE0">
      <w:pPr>
        <w:pStyle w:val="Texto"/>
        <w:spacing w:after="0" w:line="240" w:lineRule="auto"/>
        <w:ind w:left="856" w:hanging="567"/>
        <w:rPr>
          <w:sz w:val="20"/>
          <w:szCs w:val="20"/>
        </w:rPr>
      </w:pPr>
      <w:r w:rsidRPr="001B2EB0">
        <w:rPr>
          <w:b/>
          <w:sz w:val="20"/>
          <w:szCs w:val="20"/>
        </w:rPr>
        <w:t>XVI.</w:t>
      </w:r>
      <w:r w:rsidRPr="001B2EB0">
        <w:rPr>
          <w:sz w:val="20"/>
          <w:szCs w:val="20"/>
        </w:rPr>
        <w:t xml:space="preserve"> </w:t>
      </w:r>
      <w:r>
        <w:rPr>
          <w:sz w:val="20"/>
          <w:szCs w:val="20"/>
        </w:rPr>
        <w:tab/>
      </w:r>
      <w:r w:rsidRPr="001B2EB0">
        <w:rPr>
          <w:sz w:val="20"/>
          <w:szCs w:val="20"/>
        </w:rPr>
        <w:t>Definir las bases para la compensación económica entre entidades federativas, instituciones y establecimientos del Sistema Nacional de Salud por concepto de la prestación de los servicios a que se refiere el presente Título, previa opinión de la Secretaría de Hacienda y Crédito Público.</w:t>
      </w:r>
    </w:p>
    <w:p w14:paraId="5E5D3AFD" w14:textId="77777777" w:rsidR="00EC2FE0" w:rsidRDefault="00EC2FE0" w:rsidP="00EC2FE0">
      <w:pPr>
        <w:pStyle w:val="Texto"/>
        <w:spacing w:after="0" w:line="240" w:lineRule="auto"/>
        <w:ind w:left="856" w:firstLine="0"/>
        <w:rPr>
          <w:sz w:val="20"/>
          <w:szCs w:val="20"/>
        </w:rPr>
      </w:pPr>
    </w:p>
    <w:p w14:paraId="39ACD90C" w14:textId="77777777" w:rsidR="00EC2FE0" w:rsidRPr="001B2EB0" w:rsidRDefault="00EC2FE0" w:rsidP="00EC2FE0">
      <w:pPr>
        <w:pStyle w:val="Texto"/>
        <w:spacing w:after="0" w:line="240" w:lineRule="auto"/>
        <w:ind w:left="856" w:firstLine="0"/>
        <w:rPr>
          <w:sz w:val="20"/>
          <w:szCs w:val="20"/>
        </w:rPr>
      </w:pPr>
      <w:r w:rsidRPr="001B2EB0">
        <w:rPr>
          <w:sz w:val="20"/>
          <w:szCs w:val="20"/>
        </w:rPr>
        <w:t>Asimismo, para el caso en que proceda una compensación económica por incumplimiento a las obligaciones de pago entre entidades federativas, destinar a la que tenga el carácter de acreedora, el monto del pago que resulte por la prestación de servicios de salud que correspondan, con cargo a los recursos que en términos del presente Título deben transferirse directamente a las entidades federativas, y</w:t>
      </w:r>
    </w:p>
    <w:p w14:paraId="370F72BB" w14:textId="77777777" w:rsidR="00EC2FE0" w:rsidRDefault="00EC2FE0" w:rsidP="00EC2FE0">
      <w:pPr>
        <w:pStyle w:val="Texto"/>
        <w:spacing w:after="0" w:line="240" w:lineRule="auto"/>
        <w:ind w:left="856" w:hanging="567"/>
        <w:rPr>
          <w:b/>
          <w:sz w:val="20"/>
          <w:szCs w:val="20"/>
        </w:rPr>
      </w:pPr>
    </w:p>
    <w:p w14:paraId="66B153D0" w14:textId="77777777" w:rsidR="00EC2FE0" w:rsidRPr="001B2EB0" w:rsidRDefault="00EC2FE0" w:rsidP="00EC2FE0">
      <w:pPr>
        <w:pStyle w:val="Texto"/>
        <w:spacing w:after="0" w:line="240" w:lineRule="auto"/>
        <w:ind w:left="856" w:hanging="567"/>
        <w:rPr>
          <w:sz w:val="20"/>
          <w:szCs w:val="20"/>
        </w:rPr>
      </w:pPr>
      <w:r w:rsidRPr="001B2EB0">
        <w:rPr>
          <w:b/>
          <w:sz w:val="20"/>
          <w:szCs w:val="20"/>
        </w:rPr>
        <w:t>XVII.</w:t>
      </w:r>
      <w:r w:rsidRPr="001B2EB0">
        <w:rPr>
          <w:sz w:val="20"/>
          <w:szCs w:val="20"/>
        </w:rPr>
        <w:t xml:space="preserve"> </w:t>
      </w:r>
      <w:r>
        <w:rPr>
          <w:sz w:val="20"/>
          <w:szCs w:val="20"/>
        </w:rPr>
        <w:tab/>
      </w:r>
      <w:r w:rsidRPr="001B2EB0">
        <w:rPr>
          <w:sz w:val="20"/>
          <w:szCs w:val="20"/>
        </w:rPr>
        <w:t>Las demás que le otorguen esta Ley, sus reglamentos y demás disposiciones jurídicas aplicables.</w:t>
      </w:r>
    </w:p>
    <w:p w14:paraId="3BE93146" w14:textId="77777777" w:rsidR="00BA6F4D" w:rsidRPr="00D80054" w:rsidRDefault="00F900E4" w:rsidP="00F900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15-05-2003. </w:t>
      </w:r>
      <w:r w:rsidRPr="00D80054">
        <w:rPr>
          <w:rFonts w:ascii="Times New Roman" w:eastAsia="MS Mincho" w:hAnsi="Times New Roman"/>
          <w:i/>
          <w:iCs/>
          <w:color w:val="0000FF"/>
          <w:sz w:val="16"/>
          <w:lang w:val="es-MX"/>
        </w:rPr>
        <w:t>Reformado</w:t>
      </w:r>
      <w:r w:rsidR="00BA6F4D" w:rsidRPr="00D80054">
        <w:rPr>
          <w:rFonts w:ascii="Times New Roman" w:eastAsia="MS Mincho" w:hAnsi="Times New Roman"/>
          <w:i/>
          <w:iCs/>
          <w:color w:val="0000FF"/>
          <w:sz w:val="16"/>
          <w:lang w:val="es-MX"/>
        </w:rPr>
        <w:t xml:space="preserve"> DOF </w:t>
      </w:r>
      <w:r w:rsidR="00BA6F4D">
        <w:rPr>
          <w:rFonts w:ascii="Times New Roman" w:eastAsia="MS Mincho" w:hAnsi="Times New Roman"/>
          <w:i/>
          <w:iCs/>
          <w:color w:val="0000FF"/>
          <w:sz w:val="16"/>
          <w:lang w:val="es-MX"/>
        </w:rPr>
        <w:t>04-06-2014</w:t>
      </w:r>
      <w:r w:rsidR="00EC2FE0">
        <w:rPr>
          <w:rFonts w:ascii="Times New Roman" w:eastAsia="MS Mincho" w:hAnsi="Times New Roman"/>
          <w:i/>
          <w:iCs/>
          <w:color w:val="0000FF"/>
          <w:sz w:val="16"/>
          <w:lang w:val="es-MX"/>
        </w:rPr>
        <w:t>, 29-11-2019</w:t>
      </w:r>
    </w:p>
    <w:p w14:paraId="7C1414AE" w14:textId="77777777" w:rsidR="0063720B" w:rsidRDefault="0063720B" w:rsidP="00E2720F">
      <w:pPr>
        <w:pStyle w:val="Textosinformato"/>
        <w:ind w:firstLine="289"/>
        <w:jc w:val="both"/>
        <w:rPr>
          <w:rFonts w:ascii="Arial" w:eastAsia="MS Mincho" w:hAnsi="Arial" w:cs="Arial"/>
        </w:rPr>
      </w:pPr>
    </w:p>
    <w:p w14:paraId="296A57A4" w14:textId="77777777" w:rsidR="006F2B59" w:rsidRDefault="006F2B59" w:rsidP="006F2B59">
      <w:pPr>
        <w:pStyle w:val="Texto"/>
        <w:spacing w:after="0" w:line="240" w:lineRule="auto"/>
        <w:rPr>
          <w:sz w:val="20"/>
          <w:szCs w:val="20"/>
        </w:rPr>
      </w:pPr>
      <w:bookmarkStart w:id="128" w:name="Artículo_77_bis_35_A"/>
      <w:r w:rsidRPr="001B2EB0">
        <w:rPr>
          <w:b/>
          <w:sz w:val="20"/>
          <w:szCs w:val="20"/>
        </w:rPr>
        <w:t>Artículo 77 bis 35 A</w:t>
      </w:r>
      <w:bookmarkEnd w:id="128"/>
      <w:r w:rsidRPr="001B2EB0">
        <w:rPr>
          <w:b/>
          <w:sz w:val="20"/>
          <w:szCs w:val="20"/>
        </w:rPr>
        <w:t>.-</w:t>
      </w:r>
      <w:r w:rsidRPr="001B2EB0">
        <w:rPr>
          <w:sz w:val="20"/>
          <w:szCs w:val="20"/>
        </w:rPr>
        <w:t xml:space="preserve"> El patrimonio del Instituto de Salud para el Bienestar se integrará con:</w:t>
      </w:r>
    </w:p>
    <w:p w14:paraId="6FB0EEF0" w14:textId="77777777" w:rsidR="006F2B59" w:rsidRPr="001B2EB0" w:rsidRDefault="006F2B59" w:rsidP="006F2B59">
      <w:pPr>
        <w:pStyle w:val="Texto"/>
        <w:spacing w:after="0" w:line="240" w:lineRule="auto"/>
        <w:rPr>
          <w:sz w:val="20"/>
          <w:szCs w:val="20"/>
        </w:rPr>
      </w:pPr>
    </w:p>
    <w:p w14:paraId="71CB6E83" w14:textId="77777777" w:rsidR="006F2B59" w:rsidRPr="001B2EB0" w:rsidRDefault="006F2B59" w:rsidP="006F2B59">
      <w:pPr>
        <w:pStyle w:val="Texto"/>
        <w:spacing w:after="0" w:line="240" w:lineRule="auto"/>
        <w:ind w:left="856" w:hanging="567"/>
        <w:rPr>
          <w:sz w:val="20"/>
          <w:szCs w:val="20"/>
        </w:rPr>
      </w:pPr>
      <w:r w:rsidRPr="001B2EB0">
        <w:rPr>
          <w:b/>
          <w:sz w:val="20"/>
          <w:szCs w:val="20"/>
        </w:rPr>
        <w:t>I.</w:t>
      </w:r>
      <w:r w:rsidRPr="001B2EB0">
        <w:rPr>
          <w:sz w:val="20"/>
          <w:szCs w:val="20"/>
        </w:rPr>
        <w:t xml:space="preserve"> </w:t>
      </w:r>
      <w:r>
        <w:rPr>
          <w:sz w:val="20"/>
          <w:szCs w:val="20"/>
        </w:rPr>
        <w:tab/>
      </w:r>
      <w:r w:rsidRPr="001B2EB0">
        <w:rPr>
          <w:sz w:val="20"/>
          <w:szCs w:val="20"/>
        </w:rPr>
        <w:t>Los recursos que le sean asignados anualmente en el Presupuesto de Egresos de la Federación correspondiente;</w:t>
      </w:r>
    </w:p>
    <w:p w14:paraId="245B8536" w14:textId="77777777" w:rsidR="006F2B59" w:rsidRDefault="006F2B59" w:rsidP="006F2B59">
      <w:pPr>
        <w:pStyle w:val="Texto"/>
        <w:spacing w:after="0" w:line="240" w:lineRule="auto"/>
        <w:ind w:left="856" w:hanging="567"/>
        <w:rPr>
          <w:b/>
          <w:sz w:val="20"/>
          <w:szCs w:val="20"/>
        </w:rPr>
      </w:pPr>
    </w:p>
    <w:p w14:paraId="66123890" w14:textId="77777777" w:rsidR="006F2B59" w:rsidRPr="001B2EB0" w:rsidRDefault="006F2B59" w:rsidP="006F2B59">
      <w:pPr>
        <w:pStyle w:val="Texto"/>
        <w:spacing w:after="0" w:line="240" w:lineRule="auto"/>
        <w:ind w:left="856" w:hanging="567"/>
        <w:rPr>
          <w:sz w:val="20"/>
          <w:szCs w:val="20"/>
        </w:rPr>
      </w:pPr>
      <w:r w:rsidRPr="001B2EB0">
        <w:rPr>
          <w:b/>
          <w:sz w:val="20"/>
          <w:szCs w:val="20"/>
        </w:rPr>
        <w:t>II.</w:t>
      </w:r>
      <w:r w:rsidRPr="001B2EB0">
        <w:rPr>
          <w:sz w:val="20"/>
          <w:szCs w:val="20"/>
        </w:rPr>
        <w:t xml:space="preserve"> </w:t>
      </w:r>
      <w:r>
        <w:rPr>
          <w:sz w:val="20"/>
          <w:szCs w:val="20"/>
        </w:rPr>
        <w:tab/>
      </w:r>
      <w:r w:rsidRPr="001B2EB0">
        <w:rPr>
          <w:sz w:val="20"/>
          <w:szCs w:val="20"/>
        </w:rPr>
        <w:t>Los bienes muebles e inmuebles que el Gobierno Federal aporte, y</w:t>
      </w:r>
    </w:p>
    <w:p w14:paraId="6410E53F" w14:textId="77777777" w:rsidR="006F2B59" w:rsidRDefault="006F2B59" w:rsidP="006F2B59">
      <w:pPr>
        <w:pStyle w:val="Texto"/>
        <w:spacing w:after="0" w:line="240" w:lineRule="auto"/>
        <w:ind w:left="856" w:hanging="567"/>
        <w:rPr>
          <w:b/>
          <w:sz w:val="20"/>
          <w:szCs w:val="20"/>
        </w:rPr>
      </w:pPr>
    </w:p>
    <w:p w14:paraId="7737822B" w14:textId="77777777" w:rsidR="006F2B59" w:rsidRPr="001B2EB0" w:rsidRDefault="006F2B59" w:rsidP="006F2B59">
      <w:pPr>
        <w:pStyle w:val="Texto"/>
        <w:spacing w:after="0" w:line="240" w:lineRule="auto"/>
        <w:ind w:left="856" w:hanging="567"/>
        <w:rPr>
          <w:sz w:val="20"/>
          <w:szCs w:val="20"/>
        </w:rPr>
      </w:pPr>
      <w:r w:rsidRPr="001B2EB0">
        <w:rPr>
          <w:b/>
          <w:sz w:val="20"/>
          <w:szCs w:val="20"/>
        </w:rPr>
        <w:t>III.</w:t>
      </w:r>
      <w:r w:rsidRPr="001B2EB0">
        <w:rPr>
          <w:sz w:val="20"/>
          <w:szCs w:val="20"/>
        </w:rPr>
        <w:t xml:space="preserve"> </w:t>
      </w:r>
      <w:r>
        <w:rPr>
          <w:sz w:val="20"/>
          <w:szCs w:val="20"/>
        </w:rPr>
        <w:tab/>
      </w:r>
      <w:r w:rsidRPr="001B2EB0">
        <w:rPr>
          <w:sz w:val="20"/>
          <w:szCs w:val="20"/>
        </w:rPr>
        <w:t>Los demás bienes, ingresos, derechos o recursos que reciba, adquiera o se le transfieran, asignen, donen o adjudiquen por cualquier otro título.</w:t>
      </w:r>
    </w:p>
    <w:p w14:paraId="2789951F"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642A9682" w14:textId="77777777" w:rsidR="006F2B59" w:rsidRDefault="006F2B59" w:rsidP="006F2B59">
      <w:pPr>
        <w:pStyle w:val="Texto"/>
        <w:spacing w:after="0" w:line="240" w:lineRule="auto"/>
        <w:rPr>
          <w:b/>
          <w:sz w:val="20"/>
          <w:szCs w:val="20"/>
        </w:rPr>
      </w:pPr>
    </w:p>
    <w:p w14:paraId="50DCE7AC" w14:textId="77777777" w:rsidR="006F2B59" w:rsidRPr="001B2EB0" w:rsidRDefault="006F2B59" w:rsidP="006F2B59">
      <w:pPr>
        <w:pStyle w:val="Texto"/>
        <w:spacing w:after="0" w:line="240" w:lineRule="auto"/>
        <w:rPr>
          <w:sz w:val="20"/>
          <w:szCs w:val="20"/>
        </w:rPr>
      </w:pPr>
      <w:bookmarkStart w:id="129" w:name="Artículo_77_bis_35_B"/>
      <w:r w:rsidRPr="001B2EB0">
        <w:rPr>
          <w:b/>
          <w:sz w:val="20"/>
          <w:szCs w:val="20"/>
        </w:rPr>
        <w:t>Artículo 77 bis 35 B</w:t>
      </w:r>
      <w:bookmarkEnd w:id="129"/>
      <w:r w:rsidRPr="001B2EB0">
        <w:rPr>
          <w:b/>
          <w:sz w:val="20"/>
          <w:szCs w:val="20"/>
        </w:rPr>
        <w:t>.-</w:t>
      </w:r>
      <w:r w:rsidRPr="001B2EB0">
        <w:rPr>
          <w:sz w:val="20"/>
          <w:szCs w:val="20"/>
        </w:rPr>
        <w:t xml:space="preserve"> La dirección y administración del Instituto de Salud para el Bienestar, corresponderá a:</w:t>
      </w:r>
    </w:p>
    <w:p w14:paraId="45B08148" w14:textId="77777777" w:rsidR="006F2B59" w:rsidRDefault="006F2B59" w:rsidP="006F2B59">
      <w:pPr>
        <w:pStyle w:val="Texto"/>
        <w:spacing w:after="0" w:line="240" w:lineRule="auto"/>
        <w:ind w:left="856" w:hanging="567"/>
        <w:rPr>
          <w:b/>
          <w:sz w:val="20"/>
          <w:szCs w:val="20"/>
        </w:rPr>
      </w:pPr>
    </w:p>
    <w:p w14:paraId="1F5C9228"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 </w:t>
      </w:r>
      <w:r w:rsidRPr="006F2B59">
        <w:rPr>
          <w:b/>
          <w:sz w:val="20"/>
          <w:szCs w:val="20"/>
        </w:rPr>
        <w:tab/>
      </w:r>
      <w:r w:rsidRPr="006F2B59">
        <w:rPr>
          <w:sz w:val="20"/>
          <w:szCs w:val="20"/>
        </w:rPr>
        <w:t>Una Junta de Gobierno, y</w:t>
      </w:r>
    </w:p>
    <w:p w14:paraId="3D5FCAB2" w14:textId="77777777" w:rsidR="006F2B59" w:rsidRDefault="006F2B59" w:rsidP="006F2B59">
      <w:pPr>
        <w:pStyle w:val="Texto"/>
        <w:spacing w:after="0" w:line="240" w:lineRule="auto"/>
        <w:ind w:left="856" w:hanging="567"/>
        <w:rPr>
          <w:b/>
          <w:sz w:val="20"/>
          <w:szCs w:val="20"/>
        </w:rPr>
      </w:pPr>
    </w:p>
    <w:p w14:paraId="1EEFD10E"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II. </w:t>
      </w:r>
      <w:r w:rsidRPr="006F2B59">
        <w:rPr>
          <w:b/>
          <w:sz w:val="20"/>
          <w:szCs w:val="20"/>
        </w:rPr>
        <w:tab/>
      </w:r>
      <w:r w:rsidRPr="006F2B59">
        <w:rPr>
          <w:sz w:val="20"/>
          <w:szCs w:val="20"/>
        </w:rPr>
        <w:t>Un Director General.</w:t>
      </w:r>
    </w:p>
    <w:p w14:paraId="7133B703"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6800DF61" w14:textId="77777777" w:rsidR="006F2B59" w:rsidRDefault="006F2B59" w:rsidP="006F2B59">
      <w:pPr>
        <w:pStyle w:val="Texto"/>
        <w:spacing w:after="0" w:line="240" w:lineRule="auto"/>
        <w:rPr>
          <w:b/>
          <w:sz w:val="20"/>
          <w:szCs w:val="20"/>
        </w:rPr>
      </w:pPr>
    </w:p>
    <w:p w14:paraId="04867EA8" w14:textId="77777777" w:rsidR="006F2B59" w:rsidRDefault="006F2B59" w:rsidP="006F2B59">
      <w:pPr>
        <w:pStyle w:val="Texto"/>
        <w:spacing w:after="0" w:line="240" w:lineRule="auto"/>
        <w:rPr>
          <w:sz w:val="20"/>
          <w:szCs w:val="20"/>
        </w:rPr>
      </w:pPr>
      <w:bookmarkStart w:id="130" w:name="Artículo_77_bis_35_C"/>
      <w:r w:rsidRPr="001B2EB0">
        <w:rPr>
          <w:b/>
          <w:sz w:val="20"/>
          <w:szCs w:val="20"/>
        </w:rPr>
        <w:t>Artículo 77 bis 35 C</w:t>
      </w:r>
      <w:bookmarkEnd w:id="130"/>
      <w:r w:rsidRPr="001B2EB0">
        <w:rPr>
          <w:b/>
          <w:sz w:val="20"/>
          <w:szCs w:val="20"/>
        </w:rPr>
        <w:t>.-</w:t>
      </w:r>
      <w:r w:rsidRPr="001B2EB0">
        <w:rPr>
          <w:sz w:val="20"/>
          <w:szCs w:val="20"/>
        </w:rPr>
        <w:t xml:space="preserve"> La Junta de Gobierno estará integrada por las y los miembros siguientes:</w:t>
      </w:r>
    </w:p>
    <w:p w14:paraId="36B5B485" w14:textId="77777777" w:rsidR="006F2B59" w:rsidRPr="001B2EB0" w:rsidRDefault="006F2B59" w:rsidP="006F2B59">
      <w:pPr>
        <w:pStyle w:val="Texto"/>
        <w:spacing w:after="0" w:line="240" w:lineRule="auto"/>
        <w:rPr>
          <w:sz w:val="20"/>
          <w:szCs w:val="20"/>
        </w:rPr>
      </w:pPr>
    </w:p>
    <w:p w14:paraId="73DB22B6"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 </w:t>
      </w:r>
      <w:r w:rsidRPr="006F2B59">
        <w:rPr>
          <w:b/>
          <w:sz w:val="20"/>
          <w:szCs w:val="20"/>
        </w:rPr>
        <w:tab/>
      </w:r>
      <w:r w:rsidRPr="006F2B59">
        <w:rPr>
          <w:sz w:val="20"/>
          <w:szCs w:val="20"/>
        </w:rPr>
        <w:t>La persona titular de la Secretaría de Salud, quien la presidirá, y tendrá voto de calidad;</w:t>
      </w:r>
    </w:p>
    <w:p w14:paraId="38CF9C80" w14:textId="77777777" w:rsidR="006F2B59" w:rsidRDefault="006F2B59" w:rsidP="006F2B59">
      <w:pPr>
        <w:pStyle w:val="Texto"/>
        <w:spacing w:after="0" w:line="240" w:lineRule="auto"/>
        <w:ind w:left="856" w:hanging="567"/>
        <w:rPr>
          <w:sz w:val="20"/>
          <w:szCs w:val="20"/>
        </w:rPr>
      </w:pPr>
    </w:p>
    <w:p w14:paraId="0FB3A20F"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II. </w:t>
      </w:r>
      <w:r w:rsidRPr="006F2B59">
        <w:rPr>
          <w:b/>
          <w:sz w:val="20"/>
          <w:szCs w:val="20"/>
        </w:rPr>
        <w:tab/>
      </w:r>
      <w:r w:rsidRPr="006F2B59">
        <w:rPr>
          <w:sz w:val="20"/>
          <w:szCs w:val="20"/>
        </w:rPr>
        <w:t>La persona titular de la Secretaría del Consejo de Salubridad General;</w:t>
      </w:r>
    </w:p>
    <w:p w14:paraId="795CDED4" w14:textId="77777777" w:rsidR="006F2B59" w:rsidRDefault="006F2B59" w:rsidP="006F2B59">
      <w:pPr>
        <w:pStyle w:val="Texto"/>
        <w:spacing w:after="0" w:line="240" w:lineRule="auto"/>
        <w:ind w:left="856" w:hanging="567"/>
        <w:rPr>
          <w:sz w:val="20"/>
          <w:szCs w:val="20"/>
        </w:rPr>
      </w:pPr>
    </w:p>
    <w:p w14:paraId="7ADD72DB"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III. </w:t>
      </w:r>
      <w:r w:rsidRPr="006F2B59">
        <w:rPr>
          <w:b/>
          <w:sz w:val="20"/>
          <w:szCs w:val="20"/>
        </w:rPr>
        <w:tab/>
      </w:r>
      <w:r w:rsidRPr="006F2B59">
        <w:rPr>
          <w:sz w:val="20"/>
          <w:szCs w:val="20"/>
        </w:rPr>
        <w:t>La persona titular de la Subsecretaría de Prevención y Promoción de la Salud de la Secretaría de Salud;</w:t>
      </w:r>
    </w:p>
    <w:p w14:paraId="1C8C47E7" w14:textId="77777777" w:rsidR="006F2B59" w:rsidRDefault="006F2B59" w:rsidP="006F2B59">
      <w:pPr>
        <w:pStyle w:val="Texto"/>
        <w:spacing w:after="0" w:line="240" w:lineRule="auto"/>
        <w:ind w:left="856" w:hanging="567"/>
        <w:rPr>
          <w:sz w:val="20"/>
          <w:szCs w:val="20"/>
        </w:rPr>
      </w:pPr>
    </w:p>
    <w:p w14:paraId="4CAF24A3"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IV. </w:t>
      </w:r>
      <w:r w:rsidRPr="006F2B59">
        <w:rPr>
          <w:b/>
          <w:sz w:val="20"/>
          <w:szCs w:val="20"/>
        </w:rPr>
        <w:tab/>
      </w:r>
      <w:r w:rsidRPr="006F2B59">
        <w:rPr>
          <w:sz w:val="20"/>
          <w:szCs w:val="20"/>
        </w:rPr>
        <w:t>La persona titular de la Subsecretaría de Integración y Desarrollo del Sector Salud de la Secretaría de Salud;</w:t>
      </w:r>
    </w:p>
    <w:p w14:paraId="761D5222" w14:textId="77777777" w:rsidR="006F2B59" w:rsidRDefault="006F2B59" w:rsidP="006F2B59">
      <w:pPr>
        <w:pStyle w:val="Texto"/>
        <w:spacing w:after="0" w:line="240" w:lineRule="auto"/>
        <w:ind w:left="856" w:hanging="567"/>
        <w:rPr>
          <w:sz w:val="20"/>
          <w:szCs w:val="20"/>
        </w:rPr>
      </w:pPr>
    </w:p>
    <w:p w14:paraId="5DE4E925"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V. </w:t>
      </w:r>
      <w:r w:rsidRPr="006F2B59">
        <w:rPr>
          <w:b/>
          <w:sz w:val="20"/>
          <w:szCs w:val="20"/>
        </w:rPr>
        <w:tab/>
      </w:r>
      <w:r w:rsidRPr="006F2B59">
        <w:rPr>
          <w:sz w:val="20"/>
          <w:szCs w:val="20"/>
        </w:rPr>
        <w:t>La persona titular de la Subsecretaría de Egresos de la Secretaría de Hacienda y Crédito Público;</w:t>
      </w:r>
    </w:p>
    <w:p w14:paraId="31D127F4" w14:textId="77777777" w:rsidR="006F2B59" w:rsidRDefault="006F2B59" w:rsidP="006F2B59">
      <w:pPr>
        <w:pStyle w:val="Texto"/>
        <w:spacing w:after="0" w:line="240" w:lineRule="auto"/>
        <w:ind w:left="856" w:hanging="567"/>
        <w:rPr>
          <w:sz w:val="20"/>
          <w:szCs w:val="20"/>
        </w:rPr>
      </w:pPr>
    </w:p>
    <w:p w14:paraId="3FF68A9E"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VI. </w:t>
      </w:r>
      <w:r w:rsidRPr="006F2B59">
        <w:rPr>
          <w:b/>
          <w:sz w:val="20"/>
          <w:szCs w:val="20"/>
        </w:rPr>
        <w:tab/>
      </w:r>
      <w:r w:rsidRPr="006F2B59">
        <w:rPr>
          <w:sz w:val="20"/>
          <w:szCs w:val="20"/>
        </w:rPr>
        <w:t>La persona titular de la Subsecretaría de Desarrollo Social y Humano de la Secretaría de Bienestar;</w:t>
      </w:r>
    </w:p>
    <w:p w14:paraId="7030941B" w14:textId="77777777" w:rsidR="006F2B59" w:rsidRDefault="006F2B59" w:rsidP="006F2B59">
      <w:pPr>
        <w:pStyle w:val="Texto"/>
        <w:spacing w:after="0" w:line="240" w:lineRule="auto"/>
        <w:ind w:left="856" w:hanging="567"/>
        <w:rPr>
          <w:sz w:val="20"/>
          <w:szCs w:val="20"/>
        </w:rPr>
      </w:pPr>
    </w:p>
    <w:p w14:paraId="12AEBF4E"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VII. </w:t>
      </w:r>
      <w:r w:rsidRPr="006F2B59">
        <w:rPr>
          <w:b/>
          <w:sz w:val="20"/>
          <w:szCs w:val="20"/>
        </w:rPr>
        <w:tab/>
      </w:r>
      <w:r w:rsidRPr="006F2B59">
        <w:rPr>
          <w:sz w:val="20"/>
          <w:szCs w:val="20"/>
        </w:rPr>
        <w:t>La persona titular del Instituto Mexicano del Seguro Social;</w:t>
      </w:r>
    </w:p>
    <w:p w14:paraId="54EDD19A" w14:textId="77777777" w:rsidR="006F2B59" w:rsidRDefault="006F2B59" w:rsidP="006F2B59">
      <w:pPr>
        <w:pStyle w:val="Texto"/>
        <w:spacing w:after="0" w:line="240" w:lineRule="auto"/>
        <w:ind w:left="856" w:hanging="567"/>
        <w:rPr>
          <w:sz w:val="20"/>
          <w:szCs w:val="20"/>
        </w:rPr>
      </w:pPr>
    </w:p>
    <w:p w14:paraId="428ED89D"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VIII. </w:t>
      </w:r>
      <w:r w:rsidRPr="006F2B59">
        <w:rPr>
          <w:b/>
          <w:sz w:val="20"/>
          <w:szCs w:val="20"/>
        </w:rPr>
        <w:tab/>
      </w:r>
      <w:r w:rsidRPr="006F2B59">
        <w:rPr>
          <w:sz w:val="20"/>
          <w:szCs w:val="20"/>
        </w:rPr>
        <w:t>La persona titular del Instituto de Seguridad y Servicios Sociales de los Trabajadores del Estado;</w:t>
      </w:r>
    </w:p>
    <w:p w14:paraId="7D18C670" w14:textId="77777777" w:rsidR="006F2B59" w:rsidRDefault="006F2B59" w:rsidP="006F2B59">
      <w:pPr>
        <w:pStyle w:val="Texto"/>
        <w:spacing w:after="0" w:line="240" w:lineRule="auto"/>
        <w:ind w:left="856" w:hanging="567"/>
        <w:rPr>
          <w:sz w:val="20"/>
          <w:szCs w:val="20"/>
        </w:rPr>
      </w:pPr>
    </w:p>
    <w:p w14:paraId="3A81BADD"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IX. </w:t>
      </w:r>
      <w:r w:rsidRPr="006F2B59">
        <w:rPr>
          <w:b/>
          <w:sz w:val="20"/>
          <w:szCs w:val="20"/>
        </w:rPr>
        <w:tab/>
      </w:r>
      <w:r w:rsidRPr="006F2B59">
        <w:rPr>
          <w:sz w:val="20"/>
          <w:szCs w:val="20"/>
        </w:rPr>
        <w:t>La persona titular del Instituto de Seguridad Social para las Fuerzas Armadas Mexicanas, y</w:t>
      </w:r>
    </w:p>
    <w:p w14:paraId="1DEA73A6" w14:textId="77777777" w:rsidR="006F2B59" w:rsidRDefault="006F2B59" w:rsidP="006F2B59">
      <w:pPr>
        <w:pStyle w:val="Texto"/>
        <w:spacing w:after="0" w:line="240" w:lineRule="auto"/>
        <w:ind w:left="856" w:hanging="567"/>
        <w:rPr>
          <w:sz w:val="20"/>
          <w:szCs w:val="20"/>
        </w:rPr>
      </w:pPr>
    </w:p>
    <w:p w14:paraId="46636618" w14:textId="77777777" w:rsidR="006F2B59" w:rsidRPr="006F2B59" w:rsidRDefault="006F2B59" w:rsidP="006F2B59">
      <w:pPr>
        <w:pStyle w:val="Texto"/>
        <w:spacing w:after="0" w:line="240" w:lineRule="auto"/>
        <w:ind w:left="856" w:hanging="567"/>
        <w:rPr>
          <w:sz w:val="20"/>
          <w:szCs w:val="20"/>
        </w:rPr>
      </w:pPr>
      <w:r w:rsidRPr="006F2B59">
        <w:rPr>
          <w:b/>
          <w:sz w:val="20"/>
          <w:szCs w:val="20"/>
        </w:rPr>
        <w:t xml:space="preserve">X. </w:t>
      </w:r>
      <w:r w:rsidRPr="006F2B59">
        <w:rPr>
          <w:b/>
          <w:sz w:val="20"/>
          <w:szCs w:val="20"/>
        </w:rPr>
        <w:tab/>
      </w:r>
      <w:r w:rsidRPr="006F2B59">
        <w:rPr>
          <w:sz w:val="20"/>
          <w:szCs w:val="20"/>
        </w:rPr>
        <w:t>Representante del Sindicato titular de los trabajadores de la Secretaría de Salud.</w:t>
      </w:r>
    </w:p>
    <w:p w14:paraId="6E5088CC" w14:textId="77777777" w:rsidR="006F2B59" w:rsidRDefault="006F2B59" w:rsidP="006F2B59">
      <w:pPr>
        <w:pStyle w:val="Texto"/>
        <w:spacing w:after="0" w:line="240" w:lineRule="auto"/>
        <w:rPr>
          <w:sz w:val="20"/>
          <w:szCs w:val="20"/>
        </w:rPr>
      </w:pPr>
    </w:p>
    <w:p w14:paraId="229CF166" w14:textId="77777777" w:rsidR="006F2B59" w:rsidRPr="001B2EB0" w:rsidRDefault="006F2B59" w:rsidP="006F2B59">
      <w:pPr>
        <w:pStyle w:val="Texto"/>
        <w:spacing w:after="0" w:line="240" w:lineRule="auto"/>
        <w:rPr>
          <w:sz w:val="20"/>
          <w:szCs w:val="20"/>
        </w:rPr>
      </w:pPr>
      <w:r w:rsidRPr="001B2EB0">
        <w:rPr>
          <w:sz w:val="20"/>
          <w:szCs w:val="20"/>
        </w:rPr>
        <w:t>Las y los integrantes de la Junta de Gobierno contarán con voz y voto y podrán ser suplidos en sus ausencias por el servidor público que al efecto designen, con nivel inmediato inferior.</w:t>
      </w:r>
    </w:p>
    <w:p w14:paraId="79E5901F" w14:textId="77777777" w:rsidR="006F2B59" w:rsidRDefault="006F2B59" w:rsidP="006F2B59">
      <w:pPr>
        <w:pStyle w:val="Texto"/>
        <w:spacing w:after="0" w:line="240" w:lineRule="auto"/>
        <w:rPr>
          <w:sz w:val="20"/>
          <w:szCs w:val="20"/>
        </w:rPr>
      </w:pPr>
    </w:p>
    <w:p w14:paraId="76D6ECB2" w14:textId="77777777" w:rsidR="006F2B59" w:rsidRPr="001B2EB0" w:rsidRDefault="006F2B59" w:rsidP="006F2B59">
      <w:pPr>
        <w:pStyle w:val="Texto"/>
        <w:spacing w:after="0" w:line="240" w:lineRule="auto"/>
        <w:rPr>
          <w:sz w:val="20"/>
          <w:szCs w:val="20"/>
        </w:rPr>
      </w:pPr>
      <w:r w:rsidRPr="001B2EB0">
        <w:rPr>
          <w:sz w:val="20"/>
          <w:szCs w:val="20"/>
        </w:rPr>
        <w:t>Las ausencias de la Presidencia de la Junta de Gobierno serán suplidas por la persona titular de la Subsecretaría de Prevención y Promoción de la Salud de la Secretaría de Salud.</w:t>
      </w:r>
    </w:p>
    <w:p w14:paraId="2E43572F" w14:textId="77777777" w:rsidR="006F2B59" w:rsidRDefault="006F2B59" w:rsidP="006F2B59">
      <w:pPr>
        <w:pStyle w:val="Texto"/>
        <w:spacing w:after="0" w:line="240" w:lineRule="auto"/>
        <w:rPr>
          <w:sz w:val="20"/>
          <w:szCs w:val="20"/>
        </w:rPr>
      </w:pPr>
    </w:p>
    <w:p w14:paraId="68747CEA" w14:textId="77777777" w:rsidR="006F2B59" w:rsidRPr="001B2EB0" w:rsidRDefault="006F2B59" w:rsidP="006F2B59">
      <w:pPr>
        <w:pStyle w:val="Texto"/>
        <w:spacing w:after="0" w:line="240" w:lineRule="auto"/>
        <w:rPr>
          <w:sz w:val="20"/>
          <w:szCs w:val="20"/>
        </w:rPr>
      </w:pPr>
      <w:r w:rsidRPr="001B2EB0">
        <w:rPr>
          <w:sz w:val="20"/>
          <w:szCs w:val="20"/>
        </w:rPr>
        <w:t>Las y los miembros de la Junta de Gobierno ejercerán sus cargos a título honorífico, por lo que no recibirán retribución, emolumento, ni compensación por su participación.</w:t>
      </w:r>
    </w:p>
    <w:p w14:paraId="57E90ADA" w14:textId="77777777" w:rsidR="006F2B59" w:rsidRDefault="006F2B59" w:rsidP="006F2B59">
      <w:pPr>
        <w:pStyle w:val="Texto"/>
        <w:spacing w:after="0" w:line="240" w:lineRule="auto"/>
        <w:rPr>
          <w:sz w:val="20"/>
          <w:szCs w:val="20"/>
        </w:rPr>
      </w:pPr>
    </w:p>
    <w:p w14:paraId="225231FA" w14:textId="77777777" w:rsidR="006F2B59" w:rsidRPr="001B2EB0" w:rsidRDefault="006F2B59" w:rsidP="006F2B59">
      <w:pPr>
        <w:pStyle w:val="Texto"/>
        <w:spacing w:after="0" w:line="240" w:lineRule="auto"/>
        <w:rPr>
          <w:sz w:val="20"/>
          <w:szCs w:val="20"/>
        </w:rPr>
      </w:pPr>
      <w:r w:rsidRPr="001B2EB0">
        <w:rPr>
          <w:sz w:val="20"/>
          <w:szCs w:val="20"/>
        </w:rPr>
        <w:t>La Junta de Gobierno podrá invitar a sus sesiones, con voz pero sin voto, a personas cuyas actividades estén relacionadas con el objeto del Instituto de Salud para el Bienestar.</w:t>
      </w:r>
    </w:p>
    <w:p w14:paraId="4654030F"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0063BFB" w14:textId="77777777" w:rsidR="006F2B59" w:rsidRDefault="006F2B59" w:rsidP="006F2B59">
      <w:pPr>
        <w:pStyle w:val="Texto"/>
        <w:spacing w:after="0" w:line="240" w:lineRule="auto"/>
        <w:rPr>
          <w:b/>
          <w:sz w:val="20"/>
          <w:szCs w:val="20"/>
        </w:rPr>
      </w:pPr>
    </w:p>
    <w:p w14:paraId="2A37C462" w14:textId="77777777" w:rsidR="006F2B59" w:rsidRPr="001B2EB0" w:rsidRDefault="006F2B59" w:rsidP="006F2B59">
      <w:pPr>
        <w:pStyle w:val="Texto"/>
        <w:spacing w:after="0" w:line="240" w:lineRule="auto"/>
        <w:rPr>
          <w:sz w:val="20"/>
          <w:szCs w:val="20"/>
        </w:rPr>
      </w:pPr>
      <w:bookmarkStart w:id="131" w:name="Artículo_77_bis_35_D"/>
      <w:r w:rsidRPr="001B2EB0">
        <w:rPr>
          <w:b/>
          <w:sz w:val="20"/>
          <w:szCs w:val="20"/>
        </w:rPr>
        <w:t>Artículo 77 bis 35 D</w:t>
      </w:r>
      <w:bookmarkEnd w:id="131"/>
      <w:r w:rsidRPr="001B2EB0">
        <w:rPr>
          <w:b/>
          <w:sz w:val="20"/>
          <w:szCs w:val="20"/>
        </w:rPr>
        <w:t>.-</w:t>
      </w:r>
      <w:r w:rsidRPr="001B2EB0">
        <w:rPr>
          <w:sz w:val="20"/>
          <w:szCs w:val="20"/>
        </w:rPr>
        <w:t xml:space="preserve"> La Junta de Gobierno nombrará a un Secretario y a un Prosecretario, a propuesta de su Presidente y del Director General, respectivamente, en apego a lo previsto en la fracción XII del artículo 58 de la Ley Federal de las Entidades Paraestatales. El Secretario o el Prosecretario serán los encargados de convocar a las sesiones, levantar las minutas y llevar el seguimiento de los acuerdos correspondientes.</w:t>
      </w:r>
    </w:p>
    <w:p w14:paraId="38759FEB"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1384DCAE" w14:textId="77777777" w:rsidR="006F2B59" w:rsidRDefault="006F2B59" w:rsidP="006F2B59">
      <w:pPr>
        <w:pStyle w:val="Texto"/>
        <w:spacing w:after="0" w:line="240" w:lineRule="auto"/>
        <w:rPr>
          <w:b/>
          <w:sz w:val="20"/>
          <w:szCs w:val="20"/>
        </w:rPr>
      </w:pPr>
    </w:p>
    <w:p w14:paraId="6B12BEAC" w14:textId="77777777" w:rsidR="006F2B59" w:rsidRDefault="006F2B59" w:rsidP="006F2B59">
      <w:pPr>
        <w:pStyle w:val="Texto"/>
        <w:spacing w:after="0" w:line="240" w:lineRule="auto"/>
        <w:rPr>
          <w:sz w:val="20"/>
          <w:szCs w:val="20"/>
        </w:rPr>
      </w:pPr>
      <w:bookmarkStart w:id="132" w:name="Artículo_77_bis_35_E"/>
      <w:r w:rsidRPr="001B2EB0">
        <w:rPr>
          <w:b/>
          <w:sz w:val="20"/>
          <w:szCs w:val="20"/>
        </w:rPr>
        <w:t>Artículo 77 bis 35 E</w:t>
      </w:r>
      <w:bookmarkEnd w:id="132"/>
      <w:r w:rsidRPr="001B2EB0">
        <w:rPr>
          <w:b/>
          <w:sz w:val="20"/>
          <w:szCs w:val="20"/>
        </w:rPr>
        <w:t>.-</w:t>
      </w:r>
      <w:r w:rsidRPr="001B2EB0">
        <w:rPr>
          <w:sz w:val="20"/>
          <w:szCs w:val="20"/>
        </w:rPr>
        <w:t xml:space="preserve"> La Junta de Gobierno sesionará trimestralmente en forma ordinaria, de conformidad con el calendario que apruebe, y de forma extraordinaria cuando sea necesario, en ambos casos por convocatoria del Secretario o Prosecretario, a indicación de su Presidente.</w:t>
      </w:r>
    </w:p>
    <w:p w14:paraId="4929C6EB" w14:textId="77777777" w:rsidR="00657829" w:rsidRPr="001B2EB0" w:rsidRDefault="00657829" w:rsidP="006F2B59">
      <w:pPr>
        <w:pStyle w:val="Texto"/>
        <w:spacing w:after="0" w:line="240" w:lineRule="auto"/>
        <w:rPr>
          <w:sz w:val="20"/>
          <w:szCs w:val="20"/>
        </w:rPr>
      </w:pPr>
    </w:p>
    <w:p w14:paraId="62C0F7B7" w14:textId="77777777" w:rsidR="006F2B59" w:rsidRPr="001B2EB0" w:rsidRDefault="006F2B59" w:rsidP="006F2B59">
      <w:pPr>
        <w:pStyle w:val="Texto"/>
        <w:spacing w:after="0" w:line="240" w:lineRule="auto"/>
        <w:rPr>
          <w:sz w:val="20"/>
          <w:szCs w:val="20"/>
        </w:rPr>
      </w:pPr>
      <w:r w:rsidRPr="001B2EB0">
        <w:rPr>
          <w:sz w:val="20"/>
          <w:szCs w:val="20"/>
        </w:rPr>
        <w:t>La Junta de Gobierno sesionará válidamente en la Ciudad de México o en el lugar que determine su Presidente, con la asistencia de la mayoría de sus miembros, debiendo estar siempre presente su Presidente o su suplente, y los acuerdos se tomarán por mayoría de votos de los miembros asistentes de la Junta, teniendo su Presidente voto de calidad en caso de empate.</w:t>
      </w:r>
    </w:p>
    <w:p w14:paraId="1FEC1939"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3F906F35" w14:textId="77777777" w:rsidR="006F2B59" w:rsidRDefault="006F2B59" w:rsidP="006F2B59">
      <w:pPr>
        <w:pStyle w:val="Texto"/>
        <w:spacing w:after="0" w:line="240" w:lineRule="auto"/>
        <w:rPr>
          <w:b/>
          <w:sz w:val="20"/>
          <w:szCs w:val="20"/>
        </w:rPr>
      </w:pPr>
    </w:p>
    <w:p w14:paraId="23071361" w14:textId="77777777" w:rsidR="006F2B59" w:rsidRPr="001B2EB0" w:rsidRDefault="006F2B59" w:rsidP="006F2B59">
      <w:pPr>
        <w:pStyle w:val="Texto"/>
        <w:spacing w:after="0" w:line="240" w:lineRule="auto"/>
        <w:rPr>
          <w:sz w:val="20"/>
          <w:szCs w:val="20"/>
        </w:rPr>
      </w:pPr>
      <w:bookmarkStart w:id="133" w:name="Artículo_77_bis_35_F"/>
      <w:r w:rsidRPr="001B2EB0">
        <w:rPr>
          <w:b/>
          <w:sz w:val="20"/>
          <w:szCs w:val="20"/>
        </w:rPr>
        <w:t>Artículo 77 bis 35 F</w:t>
      </w:r>
      <w:bookmarkEnd w:id="133"/>
      <w:r w:rsidRPr="001B2EB0">
        <w:rPr>
          <w:b/>
          <w:sz w:val="20"/>
          <w:szCs w:val="20"/>
        </w:rPr>
        <w:t>.-</w:t>
      </w:r>
      <w:r w:rsidRPr="001B2EB0">
        <w:rPr>
          <w:sz w:val="20"/>
          <w:szCs w:val="20"/>
        </w:rPr>
        <w:t xml:space="preserve"> Además de las previstas en el artículo 58 de la Ley Federal de las Entidades Paraestatales, la Junta de Gobierno tendrá las facultades indelegables siguientes:</w:t>
      </w:r>
    </w:p>
    <w:p w14:paraId="617F42E2" w14:textId="77777777" w:rsidR="00657829" w:rsidRDefault="00657829" w:rsidP="00657829">
      <w:pPr>
        <w:pStyle w:val="Texto"/>
        <w:spacing w:after="0" w:line="240" w:lineRule="auto"/>
        <w:ind w:left="856" w:hanging="567"/>
        <w:rPr>
          <w:b/>
          <w:sz w:val="20"/>
          <w:szCs w:val="20"/>
        </w:rPr>
      </w:pPr>
    </w:p>
    <w:p w14:paraId="6A35BF5A"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I. </w:t>
      </w:r>
      <w:r w:rsidR="00657829" w:rsidRPr="00657829">
        <w:rPr>
          <w:b/>
          <w:sz w:val="20"/>
          <w:szCs w:val="20"/>
        </w:rPr>
        <w:tab/>
      </w:r>
      <w:r w:rsidRPr="00657829">
        <w:rPr>
          <w:sz w:val="20"/>
          <w:szCs w:val="20"/>
        </w:rPr>
        <w:t>Establecer las políticas públicas generales y específicas a las que deberá sujetarse el Instituto de Salud para el Bienestar, las cuales deberán ser congruentes con el Plan Nacional de Desarrollo y los programas que deriven del mismo;</w:t>
      </w:r>
    </w:p>
    <w:p w14:paraId="2AFAC513" w14:textId="77777777" w:rsidR="00657829" w:rsidRDefault="00657829" w:rsidP="00657829">
      <w:pPr>
        <w:pStyle w:val="Texto"/>
        <w:spacing w:after="0" w:line="240" w:lineRule="auto"/>
        <w:ind w:left="856" w:hanging="567"/>
        <w:rPr>
          <w:b/>
          <w:sz w:val="20"/>
          <w:szCs w:val="20"/>
        </w:rPr>
      </w:pPr>
    </w:p>
    <w:p w14:paraId="71673A86"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II. </w:t>
      </w:r>
      <w:r w:rsidR="00657829" w:rsidRPr="00657829">
        <w:rPr>
          <w:b/>
          <w:sz w:val="20"/>
          <w:szCs w:val="20"/>
        </w:rPr>
        <w:tab/>
      </w:r>
      <w:r w:rsidRPr="00657829">
        <w:rPr>
          <w:sz w:val="20"/>
          <w:szCs w:val="20"/>
        </w:rPr>
        <w:t>Nombrar y remover, a propuesta del Director General, a los coordinadores que estarán a cargo de las regiones a que se refiere la siguiente fracción;</w:t>
      </w:r>
    </w:p>
    <w:p w14:paraId="203D119B" w14:textId="77777777" w:rsidR="00657829" w:rsidRDefault="00657829" w:rsidP="00657829">
      <w:pPr>
        <w:pStyle w:val="Texto"/>
        <w:spacing w:after="0" w:line="240" w:lineRule="auto"/>
        <w:ind w:left="856" w:hanging="567"/>
        <w:rPr>
          <w:b/>
          <w:sz w:val="20"/>
          <w:szCs w:val="20"/>
        </w:rPr>
      </w:pPr>
    </w:p>
    <w:p w14:paraId="61D92293"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III. </w:t>
      </w:r>
      <w:r w:rsidR="00657829" w:rsidRPr="00657829">
        <w:rPr>
          <w:b/>
          <w:sz w:val="20"/>
          <w:szCs w:val="20"/>
        </w:rPr>
        <w:tab/>
      </w:r>
      <w:r w:rsidRPr="00657829">
        <w:rPr>
          <w:sz w:val="20"/>
          <w:szCs w:val="20"/>
        </w:rPr>
        <w:t>Determinar a propuestas del Director General, las regiones del país conforme a las cuales operarán las redes integradas para la prestación de servicios de salud;</w:t>
      </w:r>
    </w:p>
    <w:p w14:paraId="6210553D" w14:textId="77777777" w:rsidR="00657829" w:rsidRDefault="00657829" w:rsidP="00657829">
      <w:pPr>
        <w:pStyle w:val="Texto"/>
        <w:spacing w:after="0" w:line="240" w:lineRule="auto"/>
        <w:ind w:left="856" w:hanging="567"/>
        <w:rPr>
          <w:b/>
          <w:sz w:val="20"/>
          <w:szCs w:val="20"/>
        </w:rPr>
      </w:pPr>
    </w:p>
    <w:p w14:paraId="27A2FE52"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IV. </w:t>
      </w:r>
      <w:r w:rsidR="00657829" w:rsidRPr="00657829">
        <w:rPr>
          <w:b/>
          <w:sz w:val="20"/>
          <w:szCs w:val="20"/>
        </w:rPr>
        <w:tab/>
      </w:r>
      <w:r w:rsidRPr="00657829">
        <w:rPr>
          <w:sz w:val="20"/>
          <w:szCs w:val="20"/>
        </w:rPr>
        <w:t>Aprobar, en términos de las disposiciones aplicables, las Condiciones Generales de Trabajo del Instituto de Salud para el Bienestar;</w:t>
      </w:r>
    </w:p>
    <w:p w14:paraId="33035E9D" w14:textId="77777777" w:rsidR="00657829" w:rsidRDefault="00657829" w:rsidP="00657829">
      <w:pPr>
        <w:pStyle w:val="Texto"/>
        <w:spacing w:after="0" w:line="240" w:lineRule="auto"/>
        <w:ind w:left="856" w:hanging="567"/>
        <w:rPr>
          <w:b/>
          <w:sz w:val="20"/>
          <w:szCs w:val="20"/>
        </w:rPr>
      </w:pPr>
    </w:p>
    <w:p w14:paraId="23518A2C"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V. </w:t>
      </w:r>
      <w:r w:rsidR="00657829" w:rsidRPr="00657829">
        <w:rPr>
          <w:b/>
          <w:sz w:val="20"/>
          <w:szCs w:val="20"/>
        </w:rPr>
        <w:tab/>
      </w:r>
      <w:r w:rsidRPr="00657829">
        <w:rPr>
          <w:sz w:val="20"/>
          <w:szCs w:val="20"/>
        </w:rPr>
        <w:t>Aprobar el Estatuto Orgánico, así como los manuales de organización específicos, de procedimientos y de servicios al público del Instituto de Salud para el Bienestar, y</w:t>
      </w:r>
    </w:p>
    <w:p w14:paraId="0A2E8B5C" w14:textId="77777777" w:rsidR="00657829" w:rsidRDefault="00657829" w:rsidP="00657829">
      <w:pPr>
        <w:pStyle w:val="Texto"/>
        <w:spacing w:after="0" w:line="240" w:lineRule="auto"/>
        <w:ind w:left="856" w:hanging="567"/>
        <w:rPr>
          <w:b/>
          <w:sz w:val="20"/>
          <w:szCs w:val="20"/>
        </w:rPr>
      </w:pPr>
    </w:p>
    <w:p w14:paraId="36A505F0" w14:textId="77777777" w:rsidR="006F2B59" w:rsidRPr="00657829" w:rsidRDefault="006F2B59" w:rsidP="00657829">
      <w:pPr>
        <w:pStyle w:val="Texto"/>
        <w:spacing w:after="0" w:line="240" w:lineRule="auto"/>
        <w:ind w:left="856" w:hanging="567"/>
        <w:rPr>
          <w:sz w:val="20"/>
          <w:szCs w:val="20"/>
        </w:rPr>
      </w:pPr>
      <w:r w:rsidRPr="00657829">
        <w:rPr>
          <w:b/>
          <w:sz w:val="20"/>
          <w:szCs w:val="20"/>
        </w:rPr>
        <w:t xml:space="preserve">VI. </w:t>
      </w:r>
      <w:r w:rsidR="00657829" w:rsidRPr="00657829">
        <w:rPr>
          <w:b/>
          <w:sz w:val="20"/>
          <w:szCs w:val="20"/>
        </w:rPr>
        <w:tab/>
      </w:r>
      <w:r w:rsidRPr="00657829">
        <w:rPr>
          <w:sz w:val="20"/>
          <w:szCs w:val="20"/>
        </w:rPr>
        <w:t>Las demás previstas en otras leyes o reglamentos.</w:t>
      </w:r>
    </w:p>
    <w:p w14:paraId="73E1A6E5"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32CC8FCF" w14:textId="77777777" w:rsidR="006F2B59" w:rsidRDefault="006F2B59" w:rsidP="006F2B59">
      <w:pPr>
        <w:pStyle w:val="Texto"/>
        <w:spacing w:after="0" w:line="240" w:lineRule="auto"/>
        <w:rPr>
          <w:b/>
          <w:sz w:val="20"/>
          <w:szCs w:val="20"/>
        </w:rPr>
      </w:pPr>
    </w:p>
    <w:p w14:paraId="6CB5D256" w14:textId="77777777" w:rsidR="006F2B59" w:rsidRPr="001B2EB0" w:rsidRDefault="006F2B59" w:rsidP="006F2B59">
      <w:pPr>
        <w:pStyle w:val="Texto"/>
        <w:spacing w:after="0" w:line="240" w:lineRule="auto"/>
        <w:rPr>
          <w:sz w:val="20"/>
          <w:szCs w:val="20"/>
        </w:rPr>
      </w:pPr>
      <w:bookmarkStart w:id="134" w:name="Artículo_77_bis_35_G"/>
      <w:r w:rsidRPr="001B2EB0">
        <w:rPr>
          <w:b/>
          <w:sz w:val="20"/>
          <w:szCs w:val="20"/>
        </w:rPr>
        <w:t>Artículo 77 bis 35 G</w:t>
      </w:r>
      <w:bookmarkEnd w:id="134"/>
      <w:r w:rsidRPr="001B2EB0">
        <w:rPr>
          <w:b/>
          <w:sz w:val="20"/>
          <w:szCs w:val="20"/>
        </w:rPr>
        <w:t>.-</w:t>
      </w:r>
      <w:r w:rsidRPr="001B2EB0">
        <w:rPr>
          <w:sz w:val="20"/>
          <w:szCs w:val="20"/>
        </w:rPr>
        <w:t xml:space="preserve"> El Director General del Instituto de Salud para el Bienestar será designado por el Presidente de la República, debiendo recaer tal nombramiento en la persona que reúna los requisitos previstos en el artículo 21 de la Ley Federal de las Entidades Paraestatales.</w:t>
      </w:r>
    </w:p>
    <w:p w14:paraId="16531ACA" w14:textId="77777777" w:rsidR="00D96204" w:rsidRDefault="00D96204" w:rsidP="006F2B59">
      <w:pPr>
        <w:pStyle w:val="Texto"/>
        <w:spacing w:after="0" w:line="240" w:lineRule="auto"/>
        <w:rPr>
          <w:sz w:val="20"/>
          <w:szCs w:val="20"/>
        </w:rPr>
      </w:pPr>
    </w:p>
    <w:p w14:paraId="0D378071" w14:textId="77777777" w:rsidR="006F2B59" w:rsidRPr="001B2EB0" w:rsidRDefault="006F2B59" w:rsidP="006F2B59">
      <w:pPr>
        <w:pStyle w:val="Texto"/>
        <w:spacing w:after="0" w:line="240" w:lineRule="auto"/>
        <w:rPr>
          <w:sz w:val="20"/>
          <w:szCs w:val="20"/>
        </w:rPr>
      </w:pPr>
      <w:r w:rsidRPr="001B2EB0">
        <w:rPr>
          <w:sz w:val="20"/>
          <w:szCs w:val="20"/>
        </w:rPr>
        <w:t>El Director General representará legalmente al Instituto de Salud para el Bienestar en el cumplimiento de su objeto y administrará sus bienes, pudiendo delegar sus atribuciones en servidores públicos subalternos, de conformidad con su Estatuto Orgánico.</w:t>
      </w:r>
    </w:p>
    <w:p w14:paraId="2547265A" w14:textId="77777777" w:rsidR="00D96204" w:rsidRDefault="00D96204" w:rsidP="006F2B59">
      <w:pPr>
        <w:pStyle w:val="Texto"/>
        <w:spacing w:after="0" w:line="240" w:lineRule="auto"/>
        <w:rPr>
          <w:sz w:val="20"/>
          <w:szCs w:val="20"/>
        </w:rPr>
      </w:pPr>
    </w:p>
    <w:p w14:paraId="3597001F" w14:textId="77777777" w:rsidR="006F2B59" w:rsidRPr="001B2EB0" w:rsidRDefault="006F2B59" w:rsidP="006F2B59">
      <w:pPr>
        <w:pStyle w:val="Texto"/>
        <w:spacing w:after="0" w:line="240" w:lineRule="auto"/>
        <w:rPr>
          <w:sz w:val="20"/>
          <w:szCs w:val="20"/>
        </w:rPr>
      </w:pPr>
      <w:r w:rsidRPr="001B2EB0">
        <w:rPr>
          <w:sz w:val="20"/>
          <w:szCs w:val="20"/>
        </w:rPr>
        <w:t>Para el ejercicio de sus funciones, el Director General se auxiliará de las coordinaciones y de los Servidores Públicos que determine su Estatuto Orgánico, quienes serán designados por la Junta de Gobierno o el Director General, según corresponda.</w:t>
      </w:r>
    </w:p>
    <w:p w14:paraId="7CEC6C4A"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15035A95" w14:textId="77777777" w:rsidR="006F2B59" w:rsidRDefault="006F2B59" w:rsidP="006F2B59">
      <w:pPr>
        <w:pStyle w:val="Texto"/>
        <w:spacing w:after="0" w:line="240" w:lineRule="auto"/>
        <w:rPr>
          <w:b/>
          <w:sz w:val="20"/>
          <w:szCs w:val="20"/>
        </w:rPr>
      </w:pPr>
    </w:p>
    <w:p w14:paraId="3CB6B7CF" w14:textId="77777777" w:rsidR="006F2B59" w:rsidRDefault="006F2B59" w:rsidP="006F2B59">
      <w:pPr>
        <w:pStyle w:val="Texto"/>
        <w:spacing w:after="0" w:line="240" w:lineRule="auto"/>
        <w:rPr>
          <w:sz w:val="20"/>
          <w:szCs w:val="20"/>
        </w:rPr>
      </w:pPr>
      <w:bookmarkStart w:id="135" w:name="Artículo_77_bis_35_H"/>
      <w:r w:rsidRPr="001B2EB0">
        <w:rPr>
          <w:b/>
          <w:sz w:val="20"/>
          <w:szCs w:val="20"/>
        </w:rPr>
        <w:t>Artículo 77 bis 35 H</w:t>
      </w:r>
      <w:bookmarkEnd w:id="135"/>
      <w:r w:rsidRPr="001B2EB0">
        <w:rPr>
          <w:b/>
          <w:sz w:val="20"/>
          <w:szCs w:val="20"/>
        </w:rPr>
        <w:t>.</w:t>
      </w:r>
      <w:r w:rsidRPr="001B2EB0">
        <w:rPr>
          <w:sz w:val="20"/>
          <w:szCs w:val="20"/>
        </w:rPr>
        <w:t xml:space="preserve"> El Director General, además de las facultades que le confieren los artículos 22 y 59 de la Ley Federal de las Entidades Paraestatales, tendrá las siguientes:</w:t>
      </w:r>
    </w:p>
    <w:p w14:paraId="48B64416" w14:textId="77777777" w:rsidR="00D96204" w:rsidRPr="001B2EB0" w:rsidRDefault="00D96204" w:rsidP="006F2B59">
      <w:pPr>
        <w:pStyle w:val="Texto"/>
        <w:spacing w:after="0" w:line="240" w:lineRule="auto"/>
        <w:rPr>
          <w:sz w:val="20"/>
          <w:szCs w:val="20"/>
        </w:rPr>
      </w:pPr>
    </w:p>
    <w:p w14:paraId="135EC933" w14:textId="77777777" w:rsidR="006F2B59" w:rsidRPr="00D96204" w:rsidRDefault="006F2B59" w:rsidP="00D96204">
      <w:pPr>
        <w:pStyle w:val="Texto"/>
        <w:spacing w:after="0" w:line="240" w:lineRule="auto"/>
        <w:ind w:left="856" w:hanging="567"/>
        <w:rPr>
          <w:sz w:val="20"/>
          <w:szCs w:val="20"/>
        </w:rPr>
      </w:pPr>
      <w:r w:rsidRPr="00D96204">
        <w:rPr>
          <w:b/>
          <w:sz w:val="20"/>
          <w:szCs w:val="20"/>
        </w:rPr>
        <w:t xml:space="preserve">I. </w:t>
      </w:r>
      <w:r w:rsidR="00D96204" w:rsidRPr="00D96204">
        <w:rPr>
          <w:b/>
          <w:sz w:val="20"/>
          <w:szCs w:val="20"/>
        </w:rPr>
        <w:tab/>
      </w:r>
      <w:r w:rsidRPr="00D96204">
        <w:rPr>
          <w:sz w:val="20"/>
          <w:szCs w:val="20"/>
        </w:rPr>
        <w:t>Ejercer el presupuesto autorizado del Instituto de Salud para el Bienestar, con sujeción a las disposiciones legales y administrativas aplicables;</w:t>
      </w:r>
    </w:p>
    <w:p w14:paraId="36596EC3" w14:textId="77777777" w:rsidR="00D96204" w:rsidRDefault="00D96204" w:rsidP="00D96204">
      <w:pPr>
        <w:pStyle w:val="Texto"/>
        <w:spacing w:after="0" w:line="240" w:lineRule="auto"/>
        <w:ind w:left="856" w:hanging="567"/>
        <w:rPr>
          <w:b/>
          <w:sz w:val="20"/>
          <w:szCs w:val="20"/>
        </w:rPr>
      </w:pPr>
    </w:p>
    <w:p w14:paraId="1FFB0263" w14:textId="77777777" w:rsidR="006F2B59" w:rsidRDefault="006F2B59" w:rsidP="00D96204">
      <w:pPr>
        <w:pStyle w:val="Texto"/>
        <w:spacing w:after="0" w:line="240" w:lineRule="auto"/>
        <w:ind w:left="856" w:hanging="567"/>
        <w:rPr>
          <w:sz w:val="20"/>
          <w:szCs w:val="20"/>
        </w:rPr>
      </w:pPr>
      <w:r w:rsidRPr="00D96204">
        <w:rPr>
          <w:b/>
          <w:sz w:val="20"/>
          <w:szCs w:val="20"/>
        </w:rPr>
        <w:t xml:space="preserve">II. </w:t>
      </w:r>
      <w:r w:rsidR="00D96204" w:rsidRPr="00D96204">
        <w:rPr>
          <w:b/>
          <w:sz w:val="20"/>
          <w:szCs w:val="20"/>
        </w:rPr>
        <w:tab/>
      </w:r>
      <w:r w:rsidRPr="00D96204">
        <w:rPr>
          <w:sz w:val="20"/>
          <w:szCs w:val="20"/>
        </w:rPr>
        <w:t>Proponer a la Junta de Gobierno el nombramiento y remoción de los coordinadores que estarán a cargo de las regiones a que se refiere el artículo 77 bis 35 F, fracción III de la presente Ley;</w:t>
      </w:r>
    </w:p>
    <w:p w14:paraId="7B9757BE" w14:textId="77777777" w:rsidR="00D96204" w:rsidRPr="00D96204" w:rsidRDefault="00D96204" w:rsidP="00D96204">
      <w:pPr>
        <w:pStyle w:val="Texto"/>
        <w:spacing w:after="0" w:line="240" w:lineRule="auto"/>
        <w:ind w:left="856" w:hanging="567"/>
        <w:rPr>
          <w:sz w:val="20"/>
          <w:szCs w:val="20"/>
        </w:rPr>
      </w:pPr>
    </w:p>
    <w:p w14:paraId="780E14AC" w14:textId="77777777" w:rsidR="006F2B59" w:rsidRDefault="006F2B59" w:rsidP="00D96204">
      <w:pPr>
        <w:pStyle w:val="Texto"/>
        <w:spacing w:after="0" w:line="240" w:lineRule="auto"/>
        <w:ind w:left="856" w:hanging="567"/>
        <w:rPr>
          <w:sz w:val="20"/>
          <w:szCs w:val="20"/>
        </w:rPr>
      </w:pPr>
      <w:r w:rsidRPr="00D96204">
        <w:rPr>
          <w:b/>
          <w:sz w:val="20"/>
          <w:szCs w:val="20"/>
        </w:rPr>
        <w:t xml:space="preserve">III. </w:t>
      </w:r>
      <w:r w:rsidR="00D96204" w:rsidRPr="00D96204">
        <w:rPr>
          <w:b/>
          <w:sz w:val="20"/>
          <w:szCs w:val="20"/>
        </w:rPr>
        <w:tab/>
      </w:r>
      <w:r w:rsidRPr="00D96204">
        <w:rPr>
          <w:sz w:val="20"/>
          <w:szCs w:val="20"/>
        </w:rPr>
        <w:t>Presentar a la Junta de Gobierno, para su aprobación, el Estatuto Orgánico, los manuales de organización específicos, de procedimientos y de servicios al público, así como otros instrumentos que conforme a las disposiciones aplicables deba expedir dicho Órgano de Gobierno, y</w:t>
      </w:r>
    </w:p>
    <w:p w14:paraId="4F3C060A" w14:textId="77777777" w:rsidR="00D96204" w:rsidRPr="00D96204" w:rsidRDefault="00D96204" w:rsidP="00D96204">
      <w:pPr>
        <w:pStyle w:val="Texto"/>
        <w:spacing w:after="0" w:line="240" w:lineRule="auto"/>
        <w:ind w:left="856" w:hanging="567"/>
        <w:rPr>
          <w:sz w:val="20"/>
          <w:szCs w:val="20"/>
        </w:rPr>
      </w:pPr>
    </w:p>
    <w:p w14:paraId="4CC09BB4" w14:textId="77777777" w:rsidR="006F2B59" w:rsidRPr="00D96204" w:rsidRDefault="006F2B59" w:rsidP="00D96204">
      <w:pPr>
        <w:pStyle w:val="Texto"/>
        <w:spacing w:after="0" w:line="240" w:lineRule="auto"/>
        <w:ind w:left="856" w:hanging="567"/>
        <w:rPr>
          <w:sz w:val="20"/>
          <w:szCs w:val="20"/>
        </w:rPr>
      </w:pPr>
      <w:r w:rsidRPr="00D96204">
        <w:rPr>
          <w:b/>
          <w:sz w:val="20"/>
          <w:szCs w:val="20"/>
        </w:rPr>
        <w:t xml:space="preserve">IV. </w:t>
      </w:r>
      <w:r w:rsidR="00D96204" w:rsidRPr="00D96204">
        <w:rPr>
          <w:b/>
          <w:sz w:val="20"/>
          <w:szCs w:val="20"/>
        </w:rPr>
        <w:tab/>
      </w:r>
      <w:r w:rsidRPr="00D96204">
        <w:rPr>
          <w:sz w:val="20"/>
          <w:szCs w:val="20"/>
        </w:rPr>
        <w:t>Las demás que le otorgue la Junta de Gobierno y las disposiciones jurídicas aplicables.</w:t>
      </w:r>
    </w:p>
    <w:p w14:paraId="14221BB7"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7B8DEE5A" w14:textId="77777777" w:rsidR="006F2B59" w:rsidRDefault="006F2B59" w:rsidP="006F2B59">
      <w:pPr>
        <w:pStyle w:val="Texto"/>
        <w:spacing w:after="0" w:line="240" w:lineRule="auto"/>
        <w:rPr>
          <w:b/>
          <w:sz w:val="20"/>
          <w:szCs w:val="20"/>
        </w:rPr>
      </w:pPr>
    </w:p>
    <w:p w14:paraId="0EFDFFB7" w14:textId="77777777" w:rsidR="006F2B59" w:rsidRPr="001B2EB0" w:rsidRDefault="006F2B59" w:rsidP="006F2B59">
      <w:pPr>
        <w:pStyle w:val="Texto"/>
        <w:spacing w:after="0" w:line="240" w:lineRule="auto"/>
        <w:rPr>
          <w:sz w:val="20"/>
          <w:szCs w:val="20"/>
        </w:rPr>
      </w:pPr>
      <w:bookmarkStart w:id="136" w:name="Artículo_77_bis_35_I"/>
      <w:r w:rsidRPr="001B2EB0">
        <w:rPr>
          <w:b/>
          <w:sz w:val="20"/>
          <w:szCs w:val="20"/>
        </w:rPr>
        <w:t>Artículo 77 bis 35 I</w:t>
      </w:r>
      <w:bookmarkEnd w:id="136"/>
      <w:r w:rsidRPr="001B2EB0">
        <w:rPr>
          <w:b/>
          <w:sz w:val="20"/>
          <w:szCs w:val="20"/>
        </w:rPr>
        <w:t>.-</w:t>
      </w:r>
      <w:r w:rsidRPr="001B2EB0">
        <w:rPr>
          <w:sz w:val="20"/>
          <w:szCs w:val="20"/>
        </w:rPr>
        <w:t xml:space="preserve"> Las relaciones de trabajo entre el Instituto de Salud para el Bienestar y sus trabajadores, se regirán por el Apartado B del artículo 123 de la Constitución Política de los Estados Unidos Mexicanos.</w:t>
      </w:r>
    </w:p>
    <w:p w14:paraId="4147BD43"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78348C80" w14:textId="77777777" w:rsidR="006F2B59" w:rsidRDefault="006F2B59" w:rsidP="006F2B59">
      <w:pPr>
        <w:pStyle w:val="Texto"/>
        <w:spacing w:after="0" w:line="240" w:lineRule="auto"/>
        <w:rPr>
          <w:b/>
          <w:sz w:val="20"/>
          <w:szCs w:val="20"/>
        </w:rPr>
      </w:pPr>
    </w:p>
    <w:p w14:paraId="12FF108D" w14:textId="77777777" w:rsidR="006F2B59" w:rsidRPr="001B2EB0" w:rsidRDefault="006F2B59" w:rsidP="006F2B59">
      <w:pPr>
        <w:pStyle w:val="Texto"/>
        <w:spacing w:after="0" w:line="240" w:lineRule="auto"/>
        <w:rPr>
          <w:sz w:val="20"/>
          <w:szCs w:val="20"/>
        </w:rPr>
      </w:pPr>
      <w:bookmarkStart w:id="137" w:name="Artículo_77_bis_35_J"/>
      <w:r w:rsidRPr="001B2EB0">
        <w:rPr>
          <w:b/>
          <w:sz w:val="20"/>
          <w:szCs w:val="20"/>
        </w:rPr>
        <w:t>Artículo 77 bis 35 J</w:t>
      </w:r>
      <w:bookmarkEnd w:id="137"/>
      <w:r w:rsidRPr="001B2EB0">
        <w:rPr>
          <w:b/>
          <w:sz w:val="20"/>
          <w:szCs w:val="20"/>
        </w:rPr>
        <w:t>.-</w:t>
      </w:r>
      <w:r w:rsidRPr="001B2EB0">
        <w:rPr>
          <w:sz w:val="20"/>
          <w:szCs w:val="20"/>
        </w:rPr>
        <w:t xml:space="preserve"> El Instituto de Salud para el Bienestar contará con el órgano de vigilancia y de control interno a que se refieren la Ley Orgánica de la Administración Pública Federal y la Ley Federal de las Entidades Paraestatales, que ejercerá las facultades que se establecen en los mismos ordenamientos y demás disposiciones aplicables. El titular del órgano de vigilancia y de control interno será designado en los términos de las referidas leyes.</w:t>
      </w:r>
    </w:p>
    <w:p w14:paraId="5E2AA30C" w14:textId="77777777" w:rsidR="006F2B59" w:rsidRPr="00D80054" w:rsidRDefault="006F2B59" w:rsidP="006F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4BDFB8C" w14:textId="77777777" w:rsidR="006F2B59" w:rsidRDefault="006F2B59" w:rsidP="00E2720F">
      <w:pPr>
        <w:pStyle w:val="Textosinformato"/>
        <w:ind w:firstLine="289"/>
        <w:jc w:val="both"/>
        <w:rPr>
          <w:rFonts w:ascii="Arial" w:eastAsia="MS Mincho" w:hAnsi="Arial" w:cs="Arial"/>
        </w:rPr>
      </w:pPr>
    </w:p>
    <w:p w14:paraId="2767EAD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IX</w:t>
      </w:r>
    </w:p>
    <w:p w14:paraId="58A866A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Derechos y Obligaciones de los Beneficiarios</w:t>
      </w:r>
    </w:p>
    <w:p w14:paraId="4F7647B7" w14:textId="77777777" w:rsidR="00C21FBE" w:rsidRPr="00D80054" w:rsidRDefault="00C21FBE" w:rsidP="00C21FB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p>
    <w:p w14:paraId="07AA22C8" w14:textId="77777777" w:rsidR="0063720B" w:rsidRDefault="0063720B" w:rsidP="00E2720F">
      <w:pPr>
        <w:pStyle w:val="Textosinformato"/>
        <w:ind w:firstLine="289"/>
        <w:jc w:val="both"/>
        <w:rPr>
          <w:rFonts w:ascii="Arial" w:eastAsia="MS Mincho" w:hAnsi="Arial" w:cs="Arial"/>
          <w:sz w:val="22"/>
        </w:rPr>
      </w:pPr>
    </w:p>
    <w:p w14:paraId="25050A54" w14:textId="77777777" w:rsidR="00D96204" w:rsidRPr="001B2EB0" w:rsidRDefault="00D96204" w:rsidP="00D96204">
      <w:pPr>
        <w:pStyle w:val="Texto"/>
        <w:spacing w:after="0" w:line="240" w:lineRule="auto"/>
        <w:rPr>
          <w:sz w:val="20"/>
          <w:szCs w:val="20"/>
        </w:rPr>
      </w:pPr>
      <w:bookmarkStart w:id="138" w:name="Artículo_77_bis_36"/>
      <w:r w:rsidRPr="001B2EB0">
        <w:rPr>
          <w:b/>
          <w:sz w:val="20"/>
          <w:szCs w:val="20"/>
        </w:rPr>
        <w:t>Artículo 77 bis 36</w:t>
      </w:r>
      <w:bookmarkEnd w:id="138"/>
      <w:r w:rsidRPr="001B2EB0">
        <w:rPr>
          <w:b/>
          <w:sz w:val="20"/>
          <w:szCs w:val="20"/>
        </w:rPr>
        <w:t>.-</w:t>
      </w:r>
      <w:r w:rsidRPr="001B2EB0">
        <w:rPr>
          <w:sz w:val="20"/>
          <w:szCs w:val="20"/>
        </w:rPr>
        <w:t xml:space="preserve"> Se deroga.</w:t>
      </w:r>
    </w:p>
    <w:p w14:paraId="4D6A10C8" w14:textId="77777777" w:rsidR="00D96204" w:rsidRPr="00D80054" w:rsidRDefault="00C21FBE"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96204">
        <w:rPr>
          <w:rFonts w:ascii="Times New Roman" w:eastAsia="MS Mincho" w:hAnsi="Times New Roman"/>
          <w:i/>
          <w:iCs/>
          <w:color w:val="0000FF"/>
          <w:sz w:val="16"/>
          <w:lang w:val="es-MX"/>
        </w:rPr>
        <w:t>. Derogado</w:t>
      </w:r>
      <w:r w:rsidR="00D96204" w:rsidRPr="00D80054">
        <w:rPr>
          <w:rFonts w:ascii="Times New Roman" w:eastAsia="MS Mincho" w:hAnsi="Times New Roman"/>
          <w:i/>
          <w:iCs/>
          <w:color w:val="0000FF"/>
          <w:sz w:val="16"/>
          <w:lang w:val="es-MX"/>
        </w:rPr>
        <w:t xml:space="preserve"> DOF </w:t>
      </w:r>
      <w:r w:rsidR="00D96204">
        <w:rPr>
          <w:rFonts w:ascii="Times New Roman" w:eastAsia="MS Mincho" w:hAnsi="Times New Roman"/>
          <w:i/>
          <w:iCs/>
          <w:color w:val="0000FF"/>
          <w:sz w:val="16"/>
          <w:lang w:val="es-MX"/>
        </w:rPr>
        <w:t>29-11-2019</w:t>
      </w:r>
    </w:p>
    <w:p w14:paraId="7912A171" w14:textId="77777777" w:rsidR="0063720B" w:rsidRDefault="0063720B" w:rsidP="00E2720F">
      <w:pPr>
        <w:pStyle w:val="Textosinformato"/>
        <w:ind w:firstLine="289"/>
        <w:jc w:val="both"/>
        <w:rPr>
          <w:rFonts w:ascii="Arial" w:eastAsia="MS Mincho" w:hAnsi="Arial" w:cs="Arial"/>
        </w:rPr>
      </w:pPr>
    </w:p>
    <w:p w14:paraId="5AC8759E" w14:textId="77777777" w:rsidR="00D96204" w:rsidRPr="001B2EB0" w:rsidRDefault="00D96204" w:rsidP="00D96204">
      <w:pPr>
        <w:pStyle w:val="Texto"/>
        <w:spacing w:after="0" w:line="240" w:lineRule="auto"/>
        <w:rPr>
          <w:sz w:val="20"/>
          <w:szCs w:val="20"/>
        </w:rPr>
      </w:pPr>
      <w:bookmarkStart w:id="139" w:name="Artículo_77_bis_37"/>
      <w:r w:rsidRPr="001B2EB0">
        <w:rPr>
          <w:b/>
          <w:sz w:val="20"/>
          <w:szCs w:val="20"/>
        </w:rPr>
        <w:t>Artículo 77 bis 37</w:t>
      </w:r>
      <w:bookmarkEnd w:id="139"/>
      <w:r w:rsidRPr="001B2EB0">
        <w:rPr>
          <w:b/>
          <w:sz w:val="20"/>
          <w:szCs w:val="20"/>
        </w:rPr>
        <w:t>.-</w:t>
      </w:r>
      <w:r w:rsidRPr="001B2EB0">
        <w:rPr>
          <w:sz w:val="20"/>
          <w:szCs w:val="20"/>
        </w:rPr>
        <w:t xml:space="preserve"> Los beneficiarios tendrán los siguientes derechos:</w:t>
      </w:r>
    </w:p>
    <w:p w14:paraId="57551B1E"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76FE3D3D" w14:textId="77777777" w:rsidR="00D96204" w:rsidRDefault="00D96204" w:rsidP="00D96204">
      <w:pPr>
        <w:pStyle w:val="Textosinformato"/>
        <w:ind w:left="856" w:hanging="567"/>
        <w:jc w:val="both"/>
        <w:rPr>
          <w:rFonts w:ascii="Arial" w:eastAsia="MS Mincho" w:hAnsi="Arial" w:cs="Arial"/>
          <w:b/>
          <w:bCs/>
        </w:rPr>
      </w:pPr>
    </w:p>
    <w:p w14:paraId="12804A38"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I. </w:t>
      </w:r>
      <w:r w:rsidRPr="00D96204">
        <w:rPr>
          <w:rFonts w:ascii="Arial" w:eastAsia="MS Mincho" w:hAnsi="Arial" w:cs="Arial"/>
          <w:b/>
          <w:bCs/>
        </w:rPr>
        <w:tab/>
      </w:r>
      <w:r w:rsidRPr="00D96204">
        <w:rPr>
          <w:rFonts w:ascii="Arial" w:eastAsia="MS Mincho" w:hAnsi="Arial" w:cs="Arial"/>
          <w:bCs/>
        </w:rPr>
        <w:t>Recibir en igualdad y sin discriminación los servicios de salud a que se refiere el presente Título. El nivel de ingreso o la carencia de éste, no podrán ser limitantes para el acceso a la prestación de los servicios de salud, medicamentos y demás insumos asociados;</w:t>
      </w:r>
    </w:p>
    <w:p w14:paraId="5EABFFF6"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0787745C" w14:textId="77777777" w:rsidR="00D96204" w:rsidRDefault="00D96204" w:rsidP="00D96204">
      <w:pPr>
        <w:pStyle w:val="Textosinformato"/>
        <w:ind w:left="856" w:hanging="567"/>
        <w:jc w:val="both"/>
        <w:rPr>
          <w:rFonts w:ascii="Arial" w:eastAsia="MS Mincho" w:hAnsi="Arial" w:cs="Arial"/>
          <w:b/>
          <w:bCs/>
        </w:rPr>
      </w:pPr>
    </w:p>
    <w:p w14:paraId="7287A7CA"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II. </w:t>
      </w:r>
      <w:r w:rsidRPr="00D96204">
        <w:rPr>
          <w:rFonts w:ascii="Arial" w:eastAsia="MS Mincho" w:hAnsi="Arial" w:cs="Arial"/>
          <w:b/>
          <w:bCs/>
        </w:rPr>
        <w:tab/>
      </w:r>
      <w:r w:rsidRPr="00D96204">
        <w:rPr>
          <w:rFonts w:ascii="Arial" w:eastAsia="MS Mincho" w:hAnsi="Arial" w:cs="Arial"/>
          <w:bCs/>
        </w:rPr>
        <w:t>Recibir servicios integrales de salud;</w:t>
      </w:r>
    </w:p>
    <w:p w14:paraId="593CDD54"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0F03BD8E" w14:textId="77777777" w:rsidR="0063720B" w:rsidRDefault="0063720B" w:rsidP="00D96204">
      <w:pPr>
        <w:pStyle w:val="Textosinformato"/>
        <w:ind w:left="856" w:hanging="567"/>
        <w:jc w:val="both"/>
        <w:rPr>
          <w:rFonts w:ascii="Arial" w:eastAsia="MS Mincho" w:hAnsi="Arial" w:cs="Arial"/>
        </w:rPr>
      </w:pPr>
    </w:p>
    <w:p w14:paraId="1D8BA27E"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III. </w:t>
      </w:r>
      <w:r w:rsidR="00D96204">
        <w:rPr>
          <w:rFonts w:ascii="Arial" w:eastAsia="MS Mincho" w:hAnsi="Arial" w:cs="Arial"/>
          <w:b/>
          <w:bCs/>
        </w:rPr>
        <w:tab/>
      </w:r>
      <w:r>
        <w:rPr>
          <w:rFonts w:ascii="Arial" w:eastAsia="MS Mincho" w:hAnsi="Arial" w:cs="Arial"/>
        </w:rPr>
        <w:t xml:space="preserve">Trato digno, respetuoso y atención de calidad; </w:t>
      </w:r>
    </w:p>
    <w:p w14:paraId="10E56E34" w14:textId="77777777" w:rsidR="0063720B" w:rsidRDefault="0063720B" w:rsidP="00D96204">
      <w:pPr>
        <w:pStyle w:val="Textosinformato"/>
        <w:ind w:left="856" w:hanging="567"/>
        <w:jc w:val="both"/>
        <w:rPr>
          <w:rFonts w:ascii="Arial" w:eastAsia="MS Mincho" w:hAnsi="Arial" w:cs="Arial"/>
        </w:rPr>
      </w:pPr>
    </w:p>
    <w:p w14:paraId="4CC17DBB"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IV. </w:t>
      </w:r>
      <w:r w:rsidRPr="00D96204">
        <w:rPr>
          <w:rFonts w:ascii="Arial" w:eastAsia="MS Mincho" w:hAnsi="Arial" w:cs="Arial"/>
          <w:b/>
          <w:bCs/>
        </w:rPr>
        <w:tab/>
      </w:r>
      <w:r w:rsidRPr="00D96204">
        <w:rPr>
          <w:rFonts w:ascii="Arial" w:eastAsia="MS Mincho" w:hAnsi="Arial" w:cs="Arial"/>
          <w:bCs/>
        </w:rPr>
        <w:t>Recibir gratuitamente los medicamentos y demás insumos asociados, que sean necesarios y que correspondan a los servicios de salud;</w:t>
      </w:r>
    </w:p>
    <w:p w14:paraId="36015BA8"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6D260502" w14:textId="77777777" w:rsidR="0063720B" w:rsidRDefault="0063720B" w:rsidP="00D96204">
      <w:pPr>
        <w:pStyle w:val="Textosinformato"/>
        <w:ind w:left="856" w:hanging="567"/>
        <w:jc w:val="both"/>
        <w:rPr>
          <w:rFonts w:ascii="Arial" w:eastAsia="MS Mincho" w:hAnsi="Arial" w:cs="Arial"/>
        </w:rPr>
      </w:pPr>
    </w:p>
    <w:p w14:paraId="669B1AC8"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 </w:t>
      </w:r>
      <w:r w:rsidR="00D96204">
        <w:rPr>
          <w:rFonts w:ascii="Arial" w:eastAsia="MS Mincho" w:hAnsi="Arial" w:cs="Arial"/>
          <w:b/>
          <w:bCs/>
        </w:rPr>
        <w:tab/>
      </w:r>
      <w:r>
        <w:rPr>
          <w:rFonts w:ascii="Arial" w:eastAsia="MS Mincho" w:hAnsi="Arial" w:cs="Arial"/>
        </w:rPr>
        <w:t xml:space="preserve">Recibir información suficiente, clara, oportuna y veraz, así como la orientación que sea necesaria respecto de la atención de su salud y sobre los riesgos y alternativas de los procedimientos diagnósticos, terapéuticos y quirúrgicos que se le indiquen o apliquen; </w:t>
      </w:r>
    </w:p>
    <w:p w14:paraId="675F4AA3" w14:textId="77777777" w:rsidR="0063720B" w:rsidRDefault="0063720B" w:rsidP="00D96204">
      <w:pPr>
        <w:pStyle w:val="Textosinformato"/>
        <w:ind w:left="856" w:hanging="567"/>
        <w:jc w:val="both"/>
        <w:rPr>
          <w:rFonts w:ascii="Arial" w:eastAsia="MS Mincho" w:hAnsi="Arial" w:cs="Arial"/>
        </w:rPr>
      </w:pPr>
    </w:p>
    <w:p w14:paraId="4DBF4334"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VI. </w:t>
      </w:r>
      <w:r w:rsidRPr="00D96204">
        <w:rPr>
          <w:rFonts w:ascii="Arial" w:eastAsia="MS Mincho" w:hAnsi="Arial" w:cs="Arial"/>
          <w:b/>
          <w:bCs/>
        </w:rPr>
        <w:tab/>
      </w:r>
      <w:r w:rsidRPr="00D96204">
        <w:rPr>
          <w:rFonts w:ascii="Arial" w:eastAsia="MS Mincho" w:hAnsi="Arial" w:cs="Arial"/>
          <w:bCs/>
        </w:rPr>
        <w:t>Se deroga.</w:t>
      </w:r>
    </w:p>
    <w:p w14:paraId="3D8202A0"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3FAB7AB5" w14:textId="77777777" w:rsidR="0063720B" w:rsidRDefault="0063720B" w:rsidP="00D96204">
      <w:pPr>
        <w:pStyle w:val="Textosinformato"/>
        <w:ind w:left="856" w:hanging="567"/>
        <w:jc w:val="both"/>
        <w:rPr>
          <w:rFonts w:ascii="Arial" w:eastAsia="MS Mincho" w:hAnsi="Arial" w:cs="Arial"/>
        </w:rPr>
      </w:pPr>
    </w:p>
    <w:p w14:paraId="308F4FA4"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VII. </w:t>
      </w:r>
      <w:r w:rsidR="00D96204">
        <w:rPr>
          <w:rFonts w:ascii="Arial" w:eastAsia="MS Mincho" w:hAnsi="Arial" w:cs="Arial"/>
          <w:b/>
          <w:bCs/>
        </w:rPr>
        <w:tab/>
      </w:r>
      <w:r>
        <w:rPr>
          <w:rFonts w:ascii="Arial" w:eastAsia="MS Mincho" w:hAnsi="Arial" w:cs="Arial"/>
        </w:rPr>
        <w:t>Contar con su expediente clínico;</w:t>
      </w:r>
    </w:p>
    <w:p w14:paraId="04EF10E9" w14:textId="77777777" w:rsidR="0063720B" w:rsidRDefault="0063720B" w:rsidP="00D96204">
      <w:pPr>
        <w:pStyle w:val="Textosinformato"/>
        <w:ind w:left="856" w:hanging="567"/>
        <w:jc w:val="both"/>
        <w:rPr>
          <w:rFonts w:ascii="Arial" w:eastAsia="MS Mincho" w:hAnsi="Arial" w:cs="Arial"/>
        </w:rPr>
      </w:pPr>
    </w:p>
    <w:p w14:paraId="62687550"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VIII. </w:t>
      </w:r>
      <w:r w:rsidR="00D96204">
        <w:rPr>
          <w:rFonts w:ascii="Arial" w:eastAsia="MS Mincho" w:hAnsi="Arial" w:cs="Arial"/>
          <w:b/>
          <w:bCs/>
        </w:rPr>
        <w:tab/>
      </w:r>
      <w:r>
        <w:rPr>
          <w:rFonts w:ascii="Arial" w:eastAsia="MS Mincho" w:hAnsi="Arial" w:cs="Arial"/>
        </w:rPr>
        <w:t xml:space="preserve">Decidir libremente sobre su atención; </w:t>
      </w:r>
    </w:p>
    <w:p w14:paraId="5C696084" w14:textId="77777777" w:rsidR="0063720B" w:rsidRDefault="0063720B" w:rsidP="00D96204">
      <w:pPr>
        <w:pStyle w:val="Textosinformato"/>
        <w:ind w:left="856" w:hanging="567"/>
        <w:jc w:val="both"/>
        <w:rPr>
          <w:rFonts w:ascii="Arial" w:eastAsia="MS Mincho" w:hAnsi="Arial" w:cs="Arial"/>
        </w:rPr>
      </w:pPr>
    </w:p>
    <w:p w14:paraId="51A89BB7"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IX. </w:t>
      </w:r>
      <w:r w:rsidR="00D96204">
        <w:rPr>
          <w:rFonts w:ascii="Arial" w:eastAsia="MS Mincho" w:hAnsi="Arial" w:cs="Arial"/>
          <w:b/>
          <w:bCs/>
        </w:rPr>
        <w:tab/>
      </w:r>
      <w:r>
        <w:rPr>
          <w:rFonts w:ascii="Arial" w:eastAsia="MS Mincho" w:hAnsi="Arial" w:cs="Arial"/>
        </w:rPr>
        <w:t xml:space="preserve">Otorgar o no su consentimiento válidamente informado y a rechazar tratamientos o procedimientos; </w:t>
      </w:r>
    </w:p>
    <w:p w14:paraId="4C6AADAC" w14:textId="77777777" w:rsidR="0063720B" w:rsidRDefault="0063720B" w:rsidP="00D96204">
      <w:pPr>
        <w:pStyle w:val="Textosinformato"/>
        <w:ind w:left="856" w:hanging="567"/>
        <w:jc w:val="both"/>
        <w:rPr>
          <w:rFonts w:ascii="Arial" w:eastAsia="MS Mincho" w:hAnsi="Arial" w:cs="Arial"/>
        </w:rPr>
      </w:pPr>
    </w:p>
    <w:p w14:paraId="3395726E"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X. </w:t>
      </w:r>
      <w:r w:rsidR="00D96204">
        <w:rPr>
          <w:rFonts w:ascii="Arial" w:eastAsia="MS Mincho" w:hAnsi="Arial" w:cs="Arial"/>
          <w:b/>
          <w:bCs/>
        </w:rPr>
        <w:tab/>
      </w:r>
      <w:r>
        <w:rPr>
          <w:rFonts w:ascii="Arial" w:eastAsia="MS Mincho" w:hAnsi="Arial" w:cs="Arial"/>
        </w:rPr>
        <w:t xml:space="preserve">Ser tratado con confidencialidad; </w:t>
      </w:r>
    </w:p>
    <w:p w14:paraId="0753C2BA" w14:textId="77777777" w:rsidR="0063720B" w:rsidRDefault="0063720B" w:rsidP="00D96204">
      <w:pPr>
        <w:pStyle w:val="Textosinformato"/>
        <w:ind w:left="856" w:hanging="567"/>
        <w:jc w:val="both"/>
        <w:rPr>
          <w:rFonts w:ascii="Arial" w:eastAsia="MS Mincho" w:hAnsi="Arial" w:cs="Arial"/>
        </w:rPr>
      </w:pPr>
    </w:p>
    <w:p w14:paraId="3362081A"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XI. </w:t>
      </w:r>
      <w:r w:rsidR="00D96204">
        <w:rPr>
          <w:rFonts w:ascii="Arial" w:eastAsia="MS Mincho" w:hAnsi="Arial" w:cs="Arial"/>
          <w:b/>
          <w:bCs/>
        </w:rPr>
        <w:tab/>
      </w:r>
      <w:r>
        <w:rPr>
          <w:rFonts w:ascii="Arial" w:eastAsia="MS Mincho" w:hAnsi="Arial" w:cs="Arial"/>
        </w:rPr>
        <w:t xml:space="preserve">Contar con facilidades para obtener una segunda opinión; </w:t>
      </w:r>
    </w:p>
    <w:p w14:paraId="52DD9F91" w14:textId="77777777" w:rsidR="0063720B" w:rsidRDefault="0063720B" w:rsidP="00D96204">
      <w:pPr>
        <w:pStyle w:val="Textosinformato"/>
        <w:ind w:left="856" w:hanging="567"/>
        <w:jc w:val="both"/>
        <w:rPr>
          <w:rFonts w:ascii="Arial" w:eastAsia="MS Mincho" w:hAnsi="Arial" w:cs="Arial"/>
        </w:rPr>
      </w:pPr>
    </w:p>
    <w:p w14:paraId="1B3F5A84"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XII. </w:t>
      </w:r>
      <w:r w:rsidR="00D96204">
        <w:rPr>
          <w:rFonts w:ascii="Arial" w:eastAsia="MS Mincho" w:hAnsi="Arial" w:cs="Arial"/>
          <w:b/>
          <w:bCs/>
        </w:rPr>
        <w:tab/>
      </w:r>
      <w:r>
        <w:rPr>
          <w:rFonts w:ascii="Arial" w:eastAsia="MS Mincho" w:hAnsi="Arial" w:cs="Arial"/>
        </w:rPr>
        <w:t xml:space="preserve">Recibir atención médica en urgencias; </w:t>
      </w:r>
    </w:p>
    <w:p w14:paraId="68802F73" w14:textId="77777777" w:rsidR="0063720B" w:rsidRDefault="0063720B" w:rsidP="00D96204">
      <w:pPr>
        <w:pStyle w:val="Textosinformato"/>
        <w:ind w:left="856" w:hanging="567"/>
        <w:jc w:val="both"/>
        <w:rPr>
          <w:rFonts w:ascii="Arial" w:eastAsia="MS Mincho" w:hAnsi="Arial" w:cs="Arial"/>
        </w:rPr>
      </w:pPr>
    </w:p>
    <w:p w14:paraId="18A94325"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XIII. </w:t>
      </w:r>
      <w:r w:rsidR="00D96204">
        <w:rPr>
          <w:rFonts w:ascii="Arial" w:eastAsia="MS Mincho" w:hAnsi="Arial" w:cs="Arial"/>
          <w:b/>
          <w:bCs/>
        </w:rPr>
        <w:tab/>
      </w:r>
      <w:r>
        <w:rPr>
          <w:rFonts w:ascii="Arial" w:eastAsia="MS Mincho" w:hAnsi="Arial" w:cs="Arial"/>
        </w:rPr>
        <w:t xml:space="preserve">Recibir información sobre los procedimientos que rigen el funcionamiento de los establecimientos para el acceso y obtención de servicios de atención médica; </w:t>
      </w:r>
    </w:p>
    <w:p w14:paraId="3081994A" w14:textId="77777777" w:rsidR="0063720B" w:rsidRDefault="0063720B" w:rsidP="00D96204">
      <w:pPr>
        <w:pStyle w:val="Textosinformato"/>
        <w:ind w:left="856" w:hanging="567"/>
        <w:jc w:val="both"/>
        <w:rPr>
          <w:rFonts w:ascii="Arial" w:eastAsia="MS Mincho" w:hAnsi="Arial" w:cs="Arial"/>
        </w:rPr>
      </w:pPr>
    </w:p>
    <w:p w14:paraId="76E28438"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XIV. </w:t>
      </w:r>
      <w:r w:rsidRPr="00D96204">
        <w:rPr>
          <w:rFonts w:ascii="Arial" w:eastAsia="MS Mincho" w:hAnsi="Arial" w:cs="Arial"/>
          <w:b/>
          <w:bCs/>
        </w:rPr>
        <w:tab/>
      </w:r>
      <w:r w:rsidRPr="00D96204">
        <w:rPr>
          <w:rFonts w:ascii="Arial" w:eastAsia="MS Mincho" w:hAnsi="Arial" w:cs="Arial"/>
          <w:bCs/>
        </w:rPr>
        <w:t>No cubrir ningún tipo de cuotas de recuperación o cualquier otro costo por los servicios de salud, medicamentos y demás insumos asociados que reciban conforme al presente Título, y</w:t>
      </w:r>
    </w:p>
    <w:p w14:paraId="6AF75E77"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2EEFDA77" w14:textId="77777777" w:rsidR="00D96204" w:rsidRDefault="00D96204" w:rsidP="00D96204">
      <w:pPr>
        <w:pStyle w:val="Textosinformato"/>
        <w:ind w:left="856" w:hanging="567"/>
        <w:jc w:val="both"/>
        <w:rPr>
          <w:rFonts w:ascii="Arial" w:eastAsia="MS Mincho" w:hAnsi="Arial" w:cs="Arial"/>
          <w:b/>
          <w:bCs/>
        </w:rPr>
      </w:pPr>
    </w:p>
    <w:p w14:paraId="429CDBF9"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XV. </w:t>
      </w:r>
      <w:r w:rsidRPr="00D96204">
        <w:rPr>
          <w:rFonts w:ascii="Arial" w:eastAsia="MS Mincho" w:hAnsi="Arial" w:cs="Arial"/>
          <w:b/>
          <w:bCs/>
        </w:rPr>
        <w:tab/>
      </w:r>
      <w:r w:rsidRPr="00D96204">
        <w:rPr>
          <w:rFonts w:ascii="Arial" w:eastAsia="MS Mincho" w:hAnsi="Arial" w:cs="Arial"/>
          <w:bCs/>
        </w:rPr>
        <w:t>Presentar quejas ante los servicios estatales de salud y, en su caso, ante el Instituto de Salud para el Bienestar, por la falta o inadecuada prestación de servicios establecidos en este Título, así como recibir información acerca de los procedimientos, plazos y formas en que se atenderán las quejas y consultas.</w:t>
      </w:r>
    </w:p>
    <w:p w14:paraId="16AFCA02"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70E56D70" w14:textId="77777777" w:rsidR="00D96204" w:rsidRDefault="00D96204" w:rsidP="00D96204">
      <w:pPr>
        <w:pStyle w:val="Textosinformato"/>
        <w:ind w:left="856" w:hanging="567"/>
        <w:jc w:val="both"/>
        <w:rPr>
          <w:rFonts w:ascii="Arial" w:eastAsia="MS Mincho" w:hAnsi="Arial" w:cs="Arial"/>
          <w:b/>
          <w:bCs/>
        </w:rPr>
      </w:pPr>
    </w:p>
    <w:p w14:paraId="2CA4632A"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XVI. </w:t>
      </w:r>
      <w:r w:rsidRPr="00D96204">
        <w:rPr>
          <w:rFonts w:ascii="Arial" w:eastAsia="MS Mincho" w:hAnsi="Arial" w:cs="Arial"/>
          <w:b/>
          <w:bCs/>
        </w:rPr>
        <w:tab/>
      </w:r>
      <w:r w:rsidRPr="00D96204">
        <w:rPr>
          <w:rFonts w:ascii="Arial" w:eastAsia="MS Mincho" w:hAnsi="Arial" w:cs="Arial"/>
          <w:bCs/>
        </w:rPr>
        <w:t>Se deroga.</w:t>
      </w:r>
    </w:p>
    <w:p w14:paraId="397D174D"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0EF3C509" w14:textId="77777777" w:rsidR="00C21FBE" w:rsidRPr="00D80054" w:rsidRDefault="00C21FBE" w:rsidP="00C21FB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38DA9880" w14:textId="77777777" w:rsidR="0063720B" w:rsidRDefault="0063720B" w:rsidP="00E2720F">
      <w:pPr>
        <w:pStyle w:val="Textosinformato"/>
        <w:ind w:firstLine="289"/>
        <w:jc w:val="both"/>
        <w:rPr>
          <w:rFonts w:ascii="Arial" w:eastAsia="MS Mincho" w:hAnsi="Arial" w:cs="Arial"/>
        </w:rPr>
      </w:pPr>
    </w:p>
    <w:p w14:paraId="3519431D" w14:textId="77777777" w:rsidR="00D96204" w:rsidRPr="001B2EB0" w:rsidRDefault="00D96204" w:rsidP="00D96204">
      <w:pPr>
        <w:pStyle w:val="Texto"/>
        <w:spacing w:after="0" w:line="240" w:lineRule="auto"/>
        <w:rPr>
          <w:sz w:val="20"/>
          <w:szCs w:val="20"/>
        </w:rPr>
      </w:pPr>
      <w:bookmarkStart w:id="140" w:name="Artículo_77_bis_38"/>
      <w:r w:rsidRPr="001B2EB0">
        <w:rPr>
          <w:b/>
          <w:sz w:val="20"/>
          <w:szCs w:val="20"/>
        </w:rPr>
        <w:t>Artículo 77 bis 38</w:t>
      </w:r>
      <w:bookmarkEnd w:id="140"/>
      <w:r w:rsidRPr="001B2EB0">
        <w:rPr>
          <w:b/>
          <w:sz w:val="20"/>
          <w:szCs w:val="20"/>
        </w:rPr>
        <w:t>.-</w:t>
      </w:r>
      <w:r w:rsidRPr="001B2EB0">
        <w:rPr>
          <w:sz w:val="20"/>
          <w:szCs w:val="20"/>
        </w:rPr>
        <w:t xml:space="preserve"> Los beneficiarios de la prestación gratuita de servicios de salud, medicamentos y demás insumos asociados tendrán las siguientes obligaciones:</w:t>
      </w:r>
    </w:p>
    <w:p w14:paraId="2530767F"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4F3E9A23" w14:textId="77777777" w:rsidR="00D96204" w:rsidRDefault="00D96204" w:rsidP="00D96204">
      <w:pPr>
        <w:pStyle w:val="Textosinformato"/>
        <w:ind w:left="856" w:hanging="567"/>
        <w:jc w:val="both"/>
        <w:rPr>
          <w:rFonts w:ascii="Arial" w:eastAsia="MS Mincho" w:hAnsi="Arial" w:cs="Arial"/>
          <w:bCs/>
        </w:rPr>
      </w:pPr>
    </w:p>
    <w:p w14:paraId="2FAC0CCE"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I. </w:t>
      </w:r>
      <w:r w:rsidRPr="00D96204">
        <w:rPr>
          <w:rFonts w:ascii="Arial" w:eastAsia="MS Mincho" w:hAnsi="Arial" w:cs="Arial"/>
          <w:b/>
          <w:bCs/>
        </w:rPr>
        <w:tab/>
      </w:r>
      <w:r w:rsidRPr="00D96204">
        <w:rPr>
          <w:rFonts w:ascii="Arial" w:eastAsia="MS Mincho" w:hAnsi="Arial" w:cs="Arial"/>
          <w:bCs/>
        </w:rPr>
        <w:t>Participar en acciones de educación para la salud, promoción de la salud y prevención de enfermedades;</w:t>
      </w:r>
    </w:p>
    <w:p w14:paraId="7673F760"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59E61516" w14:textId="77777777" w:rsidR="00D96204" w:rsidRDefault="00D96204" w:rsidP="00D96204">
      <w:pPr>
        <w:pStyle w:val="Textosinformato"/>
        <w:ind w:left="856" w:hanging="567"/>
        <w:jc w:val="both"/>
        <w:rPr>
          <w:rFonts w:ascii="Arial" w:eastAsia="MS Mincho" w:hAnsi="Arial" w:cs="Arial"/>
          <w:bCs/>
        </w:rPr>
      </w:pPr>
    </w:p>
    <w:p w14:paraId="6AC3C687"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II. </w:t>
      </w:r>
      <w:r w:rsidRPr="00D96204">
        <w:rPr>
          <w:rFonts w:ascii="Arial" w:eastAsia="MS Mincho" w:hAnsi="Arial" w:cs="Arial"/>
          <w:b/>
          <w:bCs/>
        </w:rPr>
        <w:tab/>
      </w:r>
      <w:r w:rsidRPr="00D96204">
        <w:rPr>
          <w:rFonts w:ascii="Arial" w:eastAsia="MS Mincho" w:hAnsi="Arial" w:cs="Arial"/>
          <w:bCs/>
        </w:rPr>
        <w:t>Se deroga.</w:t>
      </w:r>
    </w:p>
    <w:p w14:paraId="73A42B91"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7C28438C" w14:textId="77777777" w:rsidR="0063720B" w:rsidRDefault="0063720B" w:rsidP="00D96204">
      <w:pPr>
        <w:pStyle w:val="Textosinformato"/>
        <w:ind w:left="856" w:hanging="567"/>
        <w:jc w:val="both"/>
        <w:rPr>
          <w:rFonts w:ascii="Arial" w:eastAsia="MS Mincho" w:hAnsi="Arial" w:cs="Arial"/>
        </w:rPr>
      </w:pPr>
    </w:p>
    <w:p w14:paraId="2FB44507"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III. </w:t>
      </w:r>
      <w:r w:rsidR="00D96204">
        <w:rPr>
          <w:rFonts w:ascii="Arial" w:eastAsia="MS Mincho" w:hAnsi="Arial" w:cs="Arial"/>
          <w:b/>
          <w:bCs/>
        </w:rPr>
        <w:tab/>
      </w:r>
      <w:r>
        <w:rPr>
          <w:rFonts w:ascii="Arial" w:eastAsia="MS Mincho" w:hAnsi="Arial" w:cs="Arial"/>
        </w:rPr>
        <w:t xml:space="preserve">Informarse sobre los procedimientos que rigen el funcionamiento de los establecimientos para el acceso y servicios de atención médica; </w:t>
      </w:r>
    </w:p>
    <w:p w14:paraId="31C8D810" w14:textId="77777777" w:rsidR="0063720B" w:rsidRDefault="0063720B" w:rsidP="00D96204">
      <w:pPr>
        <w:pStyle w:val="Textosinformato"/>
        <w:ind w:left="856" w:hanging="567"/>
        <w:jc w:val="both"/>
        <w:rPr>
          <w:rFonts w:ascii="Arial" w:eastAsia="MS Mincho" w:hAnsi="Arial" w:cs="Arial"/>
        </w:rPr>
      </w:pPr>
    </w:p>
    <w:p w14:paraId="0115B256"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IV. </w:t>
      </w:r>
      <w:r w:rsidR="00D96204">
        <w:rPr>
          <w:rFonts w:ascii="Arial" w:eastAsia="MS Mincho" w:hAnsi="Arial" w:cs="Arial"/>
          <w:b/>
          <w:bCs/>
        </w:rPr>
        <w:tab/>
      </w:r>
      <w:r>
        <w:rPr>
          <w:rFonts w:ascii="Arial" w:eastAsia="MS Mincho" w:hAnsi="Arial" w:cs="Arial"/>
        </w:rPr>
        <w:t xml:space="preserve">Colaborar con el equipo de salud, informando verazmente y con exactitud sobre sus antecedentes, necesidades y problemas de salud; </w:t>
      </w:r>
    </w:p>
    <w:p w14:paraId="38673C86" w14:textId="77777777" w:rsidR="0063720B" w:rsidRDefault="0063720B" w:rsidP="00D96204">
      <w:pPr>
        <w:pStyle w:val="Textosinformato"/>
        <w:ind w:left="856" w:hanging="567"/>
        <w:jc w:val="both"/>
        <w:rPr>
          <w:rFonts w:ascii="Arial" w:eastAsia="MS Mincho" w:hAnsi="Arial" w:cs="Arial"/>
        </w:rPr>
      </w:pPr>
    </w:p>
    <w:p w14:paraId="6B89ABC2"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 </w:t>
      </w:r>
      <w:r w:rsidR="00D96204">
        <w:rPr>
          <w:rFonts w:ascii="Arial" w:eastAsia="MS Mincho" w:hAnsi="Arial" w:cs="Arial"/>
          <w:b/>
          <w:bCs/>
        </w:rPr>
        <w:tab/>
      </w:r>
      <w:r>
        <w:rPr>
          <w:rFonts w:ascii="Arial" w:eastAsia="MS Mincho" w:hAnsi="Arial" w:cs="Arial"/>
        </w:rPr>
        <w:t xml:space="preserve">Cumplir las recomendaciones, prescripciones, tratamiento o procedimiento general al que haya aceptado someterse; </w:t>
      </w:r>
    </w:p>
    <w:p w14:paraId="1B8F16EF" w14:textId="77777777" w:rsidR="0063720B" w:rsidRDefault="0063720B" w:rsidP="00D96204">
      <w:pPr>
        <w:pStyle w:val="Textosinformato"/>
        <w:ind w:left="856" w:hanging="567"/>
        <w:jc w:val="both"/>
        <w:rPr>
          <w:rFonts w:ascii="Arial" w:eastAsia="MS Mincho" w:hAnsi="Arial" w:cs="Arial"/>
        </w:rPr>
      </w:pPr>
    </w:p>
    <w:p w14:paraId="5B6F8033"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VI. </w:t>
      </w:r>
      <w:r w:rsidR="00D96204">
        <w:rPr>
          <w:rFonts w:ascii="Arial" w:eastAsia="MS Mincho" w:hAnsi="Arial" w:cs="Arial"/>
          <w:b/>
          <w:bCs/>
        </w:rPr>
        <w:tab/>
      </w:r>
      <w:r>
        <w:rPr>
          <w:rFonts w:ascii="Arial" w:eastAsia="MS Mincho" w:hAnsi="Arial" w:cs="Arial"/>
        </w:rPr>
        <w:t xml:space="preserve">Informarse acerca de los riesgos y alternativas de los procedimientos terapéuticos y quirúrgicos que se le indiquen o apliquen, así como de los procedimientos de consultas y quejas; </w:t>
      </w:r>
    </w:p>
    <w:p w14:paraId="5F961944" w14:textId="77777777" w:rsidR="0063720B" w:rsidRDefault="0063720B" w:rsidP="00D96204">
      <w:pPr>
        <w:pStyle w:val="Textosinformato"/>
        <w:ind w:left="856" w:hanging="567"/>
        <w:jc w:val="both"/>
        <w:rPr>
          <w:rFonts w:ascii="Arial" w:eastAsia="MS Mincho" w:hAnsi="Arial" w:cs="Arial"/>
        </w:rPr>
      </w:pPr>
    </w:p>
    <w:p w14:paraId="1C541F65"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VII. </w:t>
      </w:r>
      <w:r w:rsidRPr="00D96204">
        <w:rPr>
          <w:rFonts w:ascii="Arial" w:eastAsia="MS Mincho" w:hAnsi="Arial" w:cs="Arial"/>
          <w:b/>
          <w:bCs/>
        </w:rPr>
        <w:tab/>
      </w:r>
      <w:r w:rsidRPr="00D96204">
        <w:rPr>
          <w:rFonts w:ascii="Arial" w:eastAsia="MS Mincho" w:hAnsi="Arial" w:cs="Arial"/>
          <w:bCs/>
        </w:rPr>
        <w:t>Se deroga.</w:t>
      </w:r>
    </w:p>
    <w:p w14:paraId="6245296D"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12531C3B" w14:textId="77777777" w:rsidR="0063720B" w:rsidRDefault="0063720B" w:rsidP="00D96204">
      <w:pPr>
        <w:pStyle w:val="Textosinformato"/>
        <w:ind w:left="856" w:hanging="567"/>
        <w:jc w:val="both"/>
        <w:rPr>
          <w:rFonts w:ascii="Arial" w:eastAsia="MS Mincho" w:hAnsi="Arial" w:cs="Arial"/>
        </w:rPr>
      </w:pPr>
    </w:p>
    <w:p w14:paraId="196ED0EA"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VIII. </w:t>
      </w:r>
      <w:r w:rsidR="00D96204">
        <w:rPr>
          <w:rFonts w:ascii="Arial" w:eastAsia="MS Mincho" w:hAnsi="Arial" w:cs="Arial"/>
          <w:b/>
          <w:bCs/>
        </w:rPr>
        <w:tab/>
      </w:r>
      <w:r>
        <w:rPr>
          <w:rFonts w:ascii="Arial" w:eastAsia="MS Mincho" w:hAnsi="Arial" w:cs="Arial"/>
        </w:rPr>
        <w:t xml:space="preserve">Dar un trato respetuoso al personal médico, auxiliar y administrativo de los servicios de salud, así como a los otros usuarios y sus acompañantes; </w:t>
      </w:r>
    </w:p>
    <w:p w14:paraId="4B514D71" w14:textId="77777777" w:rsidR="0063720B" w:rsidRDefault="0063720B" w:rsidP="00D96204">
      <w:pPr>
        <w:pStyle w:val="Textosinformato"/>
        <w:ind w:left="856" w:hanging="567"/>
        <w:jc w:val="both"/>
        <w:rPr>
          <w:rFonts w:ascii="Arial" w:eastAsia="MS Mincho" w:hAnsi="Arial" w:cs="Arial"/>
        </w:rPr>
      </w:pPr>
    </w:p>
    <w:p w14:paraId="0914B6E1"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IX. </w:t>
      </w:r>
      <w:r w:rsidR="00D96204">
        <w:rPr>
          <w:rFonts w:ascii="Arial" w:eastAsia="MS Mincho" w:hAnsi="Arial" w:cs="Arial"/>
          <w:b/>
          <w:bCs/>
        </w:rPr>
        <w:tab/>
      </w:r>
      <w:r>
        <w:rPr>
          <w:rFonts w:ascii="Arial" w:eastAsia="MS Mincho" w:hAnsi="Arial" w:cs="Arial"/>
        </w:rPr>
        <w:t xml:space="preserve">Cuidar las instalaciones de los establecimientos de salud y colaborar en su mantenimiento; </w:t>
      </w:r>
    </w:p>
    <w:p w14:paraId="7AB88C82" w14:textId="77777777" w:rsidR="0063720B" w:rsidRDefault="0063720B" w:rsidP="00D96204">
      <w:pPr>
        <w:pStyle w:val="Textosinformato"/>
        <w:ind w:left="856" w:hanging="567"/>
        <w:jc w:val="both"/>
        <w:rPr>
          <w:rFonts w:ascii="Arial" w:eastAsia="MS Mincho" w:hAnsi="Arial" w:cs="Arial"/>
        </w:rPr>
      </w:pPr>
    </w:p>
    <w:p w14:paraId="14F34EF7" w14:textId="77777777" w:rsidR="0063720B" w:rsidRDefault="0063720B" w:rsidP="00D96204">
      <w:pPr>
        <w:pStyle w:val="Textosinformato"/>
        <w:ind w:left="856" w:hanging="567"/>
        <w:jc w:val="both"/>
        <w:rPr>
          <w:rFonts w:ascii="Arial" w:eastAsia="MS Mincho" w:hAnsi="Arial" w:cs="Arial"/>
        </w:rPr>
      </w:pPr>
      <w:r>
        <w:rPr>
          <w:rFonts w:ascii="Arial" w:eastAsia="MS Mincho" w:hAnsi="Arial" w:cs="Arial"/>
          <w:b/>
          <w:bCs/>
        </w:rPr>
        <w:t xml:space="preserve">X. </w:t>
      </w:r>
      <w:r w:rsidR="00D96204">
        <w:rPr>
          <w:rFonts w:ascii="Arial" w:eastAsia="MS Mincho" w:hAnsi="Arial" w:cs="Arial"/>
          <w:b/>
          <w:bCs/>
        </w:rPr>
        <w:tab/>
      </w:r>
      <w:r>
        <w:rPr>
          <w:rFonts w:ascii="Arial" w:eastAsia="MS Mincho" w:hAnsi="Arial" w:cs="Arial"/>
        </w:rPr>
        <w:t xml:space="preserve">Hacer uso responsable de los servicios de salud, y </w:t>
      </w:r>
    </w:p>
    <w:p w14:paraId="55291765" w14:textId="77777777" w:rsidR="0063720B" w:rsidRDefault="0063720B" w:rsidP="00D96204">
      <w:pPr>
        <w:pStyle w:val="Textosinformato"/>
        <w:ind w:left="856" w:hanging="567"/>
        <w:jc w:val="both"/>
        <w:rPr>
          <w:rFonts w:ascii="Arial" w:eastAsia="MS Mincho" w:hAnsi="Arial" w:cs="Arial"/>
        </w:rPr>
      </w:pPr>
    </w:p>
    <w:p w14:paraId="24736A57" w14:textId="77777777" w:rsidR="00D96204" w:rsidRPr="00D96204" w:rsidRDefault="00D96204" w:rsidP="00D96204">
      <w:pPr>
        <w:pStyle w:val="Textosinformato"/>
        <w:ind w:left="856" w:hanging="567"/>
        <w:jc w:val="both"/>
        <w:rPr>
          <w:rFonts w:ascii="Arial" w:eastAsia="MS Mincho" w:hAnsi="Arial" w:cs="Arial"/>
          <w:bCs/>
        </w:rPr>
      </w:pPr>
      <w:r w:rsidRPr="00D96204">
        <w:rPr>
          <w:rFonts w:ascii="Arial" w:eastAsia="MS Mincho" w:hAnsi="Arial" w:cs="Arial"/>
          <w:b/>
          <w:bCs/>
        </w:rPr>
        <w:t xml:space="preserve">XI. </w:t>
      </w:r>
      <w:r w:rsidRPr="00D96204">
        <w:rPr>
          <w:rFonts w:ascii="Arial" w:eastAsia="MS Mincho" w:hAnsi="Arial" w:cs="Arial"/>
          <w:b/>
          <w:bCs/>
        </w:rPr>
        <w:tab/>
      </w:r>
      <w:r w:rsidRPr="00D96204">
        <w:rPr>
          <w:rFonts w:ascii="Arial" w:eastAsia="MS Mincho" w:hAnsi="Arial" w:cs="Arial"/>
          <w:bCs/>
        </w:rPr>
        <w:t>Proporcionar de manera fidedigna la información necesaria para documentar su incorporación a los servicios gratuitos de salud, medicamentos y demás insumos asociados para las personas sin seguridad social.</w:t>
      </w:r>
    </w:p>
    <w:p w14:paraId="7AC34D9D" w14:textId="77777777" w:rsidR="00D96204" w:rsidRPr="00D80054" w:rsidRDefault="00D96204"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31858136" w14:textId="77777777" w:rsidR="00C21FBE" w:rsidRPr="00D80054" w:rsidRDefault="00C21FBE" w:rsidP="00C21FB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69BAD426" w14:textId="77777777" w:rsidR="0063720B" w:rsidRDefault="0063720B" w:rsidP="00E2720F">
      <w:pPr>
        <w:pStyle w:val="Textosinformato"/>
        <w:ind w:firstLine="289"/>
        <w:jc w:val="both"/>
        <w:rPr>
          <w:rFonts w:ascii="Arial" w:eastAsia="MS Mincho" w:hAnsi="Arial" w:cs="Arial"/>
        </w:rPr>
      </w:pPr>
    </w:p>
    <w:p w14:paraId="3F69A65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Capítulo X</w:t>
      </w:r>
    </w:p>
    <w:p w14:paraId="531F776D" w14:textId="77777777" w:rsidR="00D96204" w:rsidRPr="00D96204" w:rsidRDefault="00D96204" w:rsidP="00D96204">
      <w:pPr>
        <w:pStyle w:val="Texto"/>
        <w:spacing w:after="0" w:line="240" w:lineRule="auto"/>
        <w:ind w:firstLine="0"/>
        <w:jc w:val="center"/>
        <w:rPr>
          <w:b/>
          <w:sz w:val="22"/>
          <w:szCs w:val="22"/>
        </w:rPr>
      </w:pPr>
      <w:r w:rsidRPr="00D96204">
        <w:rPr>
          <w:b/>
          <w:sz w:val="22"/>
          <w:szCs w:val="22"/>
        </w:rPr>
        <w:t>Suspensión de los servicios gratuitos de salud, medicamentos y demás insumos asociados para las personas sin seguridad social.</w:t>
      </w:r>
    </w:p>
    <w:p w14:paraId="79357B4B" w14:textId="77777777" w:rsidR="00D96204" w:rsidRPr="00D80054" w:rsidRDefault="00C21FBE"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15-05-2003</w:t>
      </w:r>
      <w:r w:rsidR="00D96204">
        <w:rPr>
          <w:rFonts w:ascii="Times New Roman" w:eastAsia="MS Mincho" w:hAnsi="Times New Roman"/>
          <w:i/>
          <w:iCs/>
          <w:color w:val="0000FF"/>
          <w:sz w:val="16"/>
          <w:lang w:val="es-MX"/>
        </w:rPr>
        <w:t xml:space="preserve">. </w:t>
      </w:r>
      <w:r w:rsidR="00D96204" w:rsidRPr="00D80054">
        <w:rPr>
          <w:rFonts w:ascii="Times New Roman" w:eastAsia="MS Mincho" w:hAnsi="Times New Roman"/>
          <w:i/>
          <w:iCs/>
          <w:color w:val="0000FF"/>
          <w:sz w:val="16"/>
          <w:lang w:val="es-MX"/>
        </w:rPr>
        <w:t xml:space="preserve">Denominación reformada DOF </w:t>
      </w:r>
      <w:r w:rsidR="00D96204">
        <w:rPr>
          <w:rFonts w:ascii="Times New Roman" w:eastAsia="MS Mincho" w:hAnsi="Times New Roman"/>
          <w:i/>
          <w:iCs/>
          <w:color w:val="0000FF"/>
          <w:sz w:val="16"/>
          <w:lang w:val="es-MX"/>
        </w:rPr>
        <w:t>29-11-2019</w:t>
      </w:r>
    </w:p>
    <w:p w14:paraId="13C7DF44" w14:textId="77777777" w:rsidR="0063720B" w:rsidRDefault="0063720B" w:rsidP="00E2720F">
      <w:pPr>
        <w:pStyle w:val="Textosinformato"/>
        <w:ind w:firstLine="289"/>
        <w:jc w:val="both"/>
        <w:rPr>
          <w:rFonts w:ascii="Arial" w:eastAsia="MS Mincho" w:hAnsi="Arial" w:cs="Arial"/>
        </w:rPr>
      </w:pPr>
    </w:p>
    <w:p w14:paraId="75CCE048" w14:textId="77777777" w:rsidR="001F125C" w:rsidRPr="001B2EB0" w:rsidRDefault="001F125C" w:rsidP="001F125C">
      <w:pPr>
        <w:pStyle w:val="Texto"/>
        <w:spacing w:after="0" w:line="240" w:lineRule="auto"/>
        <w:rPr>
          <w:sz w:val="20"/>
          <w:szCs w:val="20"/>
        </w:rPr>
      </w:pPr>
      <w:bookmarkStart w:id="141" w:name="Artículo_77_bis_39"/>
      <w:r w:rsidRPr="001B2EB0">
        <w:rPr>
          <w:b/>
          <w:sz w:val="20"/>
          <w:szCs w:val="20"/>
        </w:rPr>
        <w:t>Artículo 77 bis 39</w:t>
      </w:r>
      <w:bookmarkEnd w:id="141"/>
      <w:r w:rsidRPr="001B2EB0">
        <w:rPr>
          <w:b/>
          <w:sz w:val="20"/>
          <w:szCs w:val="20"/>
        </w:rPr>
        <w:t xml:space="preserve">.- </w:t>
      </w:r>
      <w:r w:rsidRPr="001B2EB0">
        <w:rPr>
          <w:sz w:val="20"/>
          <w:szCs w:val="20"/>
        </w:rPr>
        <w:t>El acceso gratuito a los servicios de salud, medicamentos y demás insumos asociados para las personas sin seguridad social, será suspendido de manera temporal a cualquier beneficiario cuando por sí mismo o indirectamente se incorpore a alguna institución de seguridad social, federal o local.</w:t>
      </w:r>
    </w:p>
    <w:p w14:paraId="4FC52D48" w14:textId="77777777" w:rsidR="00D96204" w:rsidRPr="00D80054" w:rsidRDefault="00C21FBE" w:rsidP="00D9620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D96204">
        <w:rPr>
          <w:rFonts w:ascii="Times New Roman" w:eastAsia="MS Mincho" w:hAnsi="Times New Roman"/>
          <w:i/>
          <w:iCs/>
          <w:color w:val="0000FF"/>
          <w:sz w:val="16"/>
          <w:lang w:val="es-MX"/>
        </w:rPr>
        <w:t>. Reformado</w:t>
      </w:r>
      <w:r w:rsidR="00D96204" w:rsidRPr="00D80054">
        <w:rPr>
          <w:rFonts w:ascii="Times New Roman" w:eastAsia="MS Mincho" w:hAnsi="Times New Roman"/>
          <w:i/>
          <w:iCs/>
          <w:color w:val="0000FF"/>
          <w:sz w:val="16"/>
          <w:lang w:val="es-MX"/>
        </w:rPr>
        <w:t xml:space="preserve"> DOF </w:t>
      </w:r>
      <w:r w:rsidR="00D96204">
        <w:rPr>
          <w:rFonts w:ascii="Times New Roman" w:eastAsia="MS Mincho" w:hAnsi="Times New Roman"/>
          <w:i/>
          <w:iCs/>
          <w:color w:val="0000FF"/>
          <w:sz w:val="16"/>
          <w:lang w:val="es-MX"/>
        </w:rPr>
        <w:t>29-11-2019</w:t>
      </w:r>
    </w:p>
    <w:p w14:paraId="5A66F833" w14:textId="77777777" w:rsidR="0063720B" w:rsidRDefault="0063720B" w:rsidP="00E2720F">
      <w:pPr>
        <w:pStyle w:val="Textosinformato"/>
        <w:ind w:firstLine="289"/>
        <w:jc w:val="both"/>
        <w:rPr>
          <w:rFonts w:ascii="Arial" w:eastAsia="MS Mincho" w:hAnsi="Arial" w:cs="Arial"/>
        </w:rPr>
      </w:pPr>
    </w:p>
    <w:p w14:paraId="3B4C9C96" w14:textId="77777777" w:rsidR="001F125C" w:rsidRPr="001B2EB0" w:rsidRDefault="001F125C" w:rsidP="001F125C">
      <w:pPr>
        <w:pStyle w:val="Texto"/>
        <w:spacing w:after="0" w:line="240" w:lineRule="auto"/>
        <w:rPr>
          <w:sz w:val="20"/>
          <w:szCs w:val="20"/>
        </w:rPr>
      </w:pPr>
      <w:bookmarkStart w:id="142" w:name="Artículo_77_bis_40"/>
      <w:r w:rsidRPr="001B2EB0">
        <w:rPr>
          <w:b/>
          <w:sz w:val="20"/>
          <w:szCs w:val="20"/>
        </w:rPr>
        <w:t>Artículo 77 bis 40</w:t>
      </w:r>
      <w:bookmarkEnd w:id="142"/>
      <w:r w:rsidRPr="001B2EB0">
        <w:rPr>
          <w:b/>
          <w:sz w:val="20"/>
          <w:szCs w:val="20"/>
        </w:rPr>
        <w:t>.-</w:t>
      </w:r>
      <w:r w:rsidRPr="001B2EB0">
        <w:rPr>
          <w:sz w:val="20"/>
          <w:szCs w:val="20"/>
        </w:rPr>
        <w:t xml:space="preserve"> Se cancelará el acceso a los servicios gratuitos de salud, medicamentos y demás insumos asociados para las personas que no gocen de seguridad social, a quien:</w:t>
      </w:r>
    </w:p>
    <w:p w14:paraId="051FFB17" w14:textId="77777777" w:rsidR="001F125C" w:rsidRPr="00D80054" w:rsidRDefault="001F125C" w:rsidP="001F12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36F0579B" w14:textId="77777777" w:rsidR="001F125C" w:rsidRDefault="001F125C" w:rsidP="001F125C">
      <w:pPr>
        <w:pStyle w:val="Textosinformato"/>
        <w:ind w:left="856" w:hanging="567"/>
        <w:jc w:val="both"/>
        <w:rPr>
          <w:rFonts w:ascii="Arial" w:eastAsia="MS Mincho" w:hAnsi="Arial" w:cs="Arial"/>
          <w:bCs/>
        </w:rPr>
      </w:pPr>
    </w:p>
    <w:p w14:paraId="3D5D9C44" w14:textId="77777777" w:rsidR="001F125C" w:rsidRPr="001F125C" w:rsidRDefault="001F125C" w:rsidP="001F125C">
      <w:pPr>
        <w:pStyle w:val="Textosinformato"/>
        <w:ind w:left="856" w:hanging="567"/>
        <w:jc w:val="both"/>
        <w:rPr>
          <w:rFonts w:ascii="Arial" w:eastAsia="MS Mincho" w:hAnsi="Arial" w:cs="Arial"/>
          <w:bCs/>
        </w:rPr>
      </w:pPr>
      <w:r w:rsidRPr="001F125C">
        <w:rPr>
          <w:rFonts w:ascii="Arial" w:eastAsia="MS Mincho" w:hAnsi="Arial" w:cs="Arial"/>
          <w:b/>
          <w:bCs/>
        </w:rPr>
        <w:t xml:space="preserve">I. </w:t>
      </w:r>
      <w:r w:rsidRPr="001F125C">
        <w:rPr>
          <w:rFonts w:ascii="Arial" w:eastAsia="MS Mincho" w:hAnsi="Arial" w:cs="Arial"/>
          <w:b/>
          <w:bCs/>
        </w:rPr>
        <w:tab/>
      </w:r>
      <w:r w:rsidRPr="001F125C">
        <w:rPr>
          <w:rFonts w:ascii="Arial" w:eastAsia="MS Mincho" w:hAnsi="Arial" w:cs="Arial"/>
          <w:bCs/>
        </w:rPr>
        <w:t>Realice acciones en perjuicio del acceso a los servicios gratuitos de salud, medicamentos y demás insumos asociados para las personas sin seguridad social, o afecte los intereses de terceros;</w:t>
      </w:r>
    </w:p>
    <w:p w14:paraId="4B40B711" w14:textId="77777777" w:rsidR="001F125C" w:rsidRPr="00D80054" w:rsidRDefault="001F125C" w:rsidP="001F12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0CBBE344" w14:textId="77777777" w:rsidR="001F125C" w:rsidRDefault="001F125C" w:rsidP="001F125C">
      <w:pPr>
        <w:pStyle w:val="Textosinformato"/>
        <w:ind w:left="856" w:hanging="567"/>
        <w:jc w:val="both"/>
        <w:rPr>
          <w:rFonts w:ascii="Arial" w:eastAsia="MS Mincho" w:hAnsi="Arial" w:cs="Arial"/>
          <w:bCs/>
        </w:rPr>
      </w:pPr>
    </w:p>
    <w:p w14:paraId="1F0A643F" w14:textId="77777777" w:rsidR="001F125C" w:rsidRPr="001F125C" w:rsidRDefault="001F125C" w:rsidP="001F125C">
      <w:pPr>
        <w:pStyle w:val="Textosinformato"/>
        <w:ind w:left="856" w:hanging="567"/>
        <w:jc w:val="both"/>
        <w:rPr>
          <w:rFonts w:ascii="Arial" w:eastAsia="MS Mincho" w:hAnsi="Arial" w:cs="Arial"/>
          <w:bCs/>
        </w:rPr>
      </w:pPr>
      <w:r w:rsidRPr="001F125C">
        <w:rPr>
          <w:rFonts w:ascii="Arial" w:eastAsia="MS Mincho" w:hAnsi="Arial" w:cs="Arial"/>
          <w:b/>
          <w:bCs/>
        </w:rPr>
        <w:t xml:space="preserve">II. </w:t>
      </w:r>
      <w:r w:rsidRPr="001F125C">
        <w:rPr>
          <w:rFonts w:ascii="Arial" w:eastAsia="MS Mincho" w:hAnsi="Arial" w:cs="Arial"/>
          <w:b/>
          <w:bCs/>
        </w:rPr>
        <w:tab/>
      </w:r>
      <w:r w:rsidRPr="001F125C">
        <w:rPr>
          <w:rFonts w:ascii="Arial" w:eastAsia="MS Mincho" w:hAnsi="Arial" w:cs="Arial"/>
          <w:bCs/>
        </w:rPr>
        <w:t>Se deroga.</w:t>
      </w:r>
    </w:p>
    <w:p w14:paraId="6CB495BB" w14:textId="77777777" w:rsidR="001F125C" w:rsidRPr="00D80054" w:rsidRDefault="001F125C" w:rsidP="001F12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29-11-2019</w:t>
      </w:r>
    </w:p>
    <w:p w14:paraId="66E126C2" w14:textId="77777777" w:rsidR="001F125C" w:rsidRDefault="001F125C" w:rsidP="001F125C">
      <w:pPr>
        <w:pStyle w:val="Textosinformato"/>
        <w:ind w:left="856" w:hanging="567"/>
        <w:jc w:val="both"/>
        <w:rPr>
          <w:rFonts w:ascii="Arial" w:eastAsia="MS Mincho" w:hAnsi="Arial" w:cs="Arial"/>
          <w:bCs/>
        </w:rPr>
      </w:pPr>
    </w:p>
    <w:p w14:paraId="6698DC2E" w14:textId="77777777" w:rsidR="001F125C" w:rsidRPr="001F125C" w:rsidRDefault="001F125C" w:rsidP="001F125C">
      <w:pPr>
        <w:pStyle w:val="Textosinformato"/>
        <w:ind w:left="856" w:hanging="567"/>
        <w:jc w:val="both"/>
        <w:rPr>
          <w:rFonts w:ascii="Arial" w:eastAsia="MS Mincho" w:hAnsi="Arial" w:cs="Arial"/>
          <w:bCs/>
        </w:rPr>
      </w:pPr>
      <w:r w:rsidRPr="001F125C">
        <w:rPr>
          <w:rFonts w:ascii="Arial" w:eastAsia="MS Mincho" w:hAnsi="Arial" w:cs="Arial"/>
          <w:b/>
          <w:bCs/>
        </w:rPr>
        <w:t xml:space="preserve">III. </w:t>
      </w:r>
      <w:r w:rsidRPr="001F125C">
        <w:rPr>
          <w:rFonts w:ascii="Arial" w:eastAsia="MS Mincho" w:hAnsi="Arial" w:cs="Arial"/>
          <w:b/>
          <w:bCs/>
        </w:rPr>
        <w:tab/>
      </w:r>
      <w:r w:rsidRPr="001F125C">
        <w:rPr>
          <w:rFonts w:ascii="Arial" w:eastAsia="MS Mincho" w:hAnsi="Arial" w:cs="Arial"/>
          <w:bCs/>
        </w:rPr>
        <w:t>Proporcione información falsa para determinar su condición laboral o de beneficiario de la seguridad social.</w:t>
      </w:r>
    </w:p>
    <w:p w14:paraId="1143CCA5" w14:textId="77777777" w:rsidR="001F125C" w:rsidRPr="00D80054" w:rsidRDefault="001F125C" w:rsidP="001F12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710E9A0C" w14:textId="77777777" w:rsidR="0063720B" w:rsidRDefault="0063720B" w:rsidP="00E2720F">
      <w:pPr>
        <w:pStyle w:val="Textosinformato"/>
        <w:ind w:firstLine="289"/>
        <w:jc w:val="both"/>
        <w:rPr>
          <w:rFonts w:ascii="Arial" w:eastAsia="MS Mincho" w:hAnsi="Arial" w:cs="Arial"/>
        </w:rPr>
      </w:pPr>
    </w:p>
    <w:p w14:paraId="5838C2D5" w14:textId="77777777" w:rsidR="001F125C" w:rsidRPr="001B2EB0" w:rsidRDefault="001F125C" w:rsidP="001F125C">
      <w:pPr>
        <w:pStyle w:val="Texto"/>
        <w:spacing w:after="0" w:line="240" w:lineRule="auto"/>
        <w:rPr>
          <w:sz w:val="20"/>
          <w:szCs w:val="20"/>
        </w:rPr>
      </w:pPr>
      <w:r w:rsidRPr="001B2EB0">
        <w:rPr>
          <w:sz w:val="20"/>
          <w:szCs w:val="20"/>
        </w:rPr>
        <w:t>En la aplicación de este artículo la Secretaría de Salud tomará como base la Ley Federal de Procedimiento Administrativo y demás disposiciones aplicables.</w:t>
      </w:r>
    </w:p>
    <w:p w14:paraId="1497449E" w14:textId="77777777" w:rsidR="001F125C" w:rsidRPr="00D80054" w:rsidRDefault="001F125C" w:rsidP="001F12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publicado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0A300FB5" w14:textId="77777777" w:rsidR="00C21FBE" w:rsidRPr="00D80054" w:rsidRDefault="00C21FBE" w:rsidP="00C21FB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p>
    <w:p w14:paraId="70D74FF8" w14:textId="77777777" w:rsidR="0063720B" w:rsidRDefault="0063720B" w:rsidP="00E2720F">
      <w:pPr>
        <w:pStyle w:val="Textosinformato"/>
        <w:ind w:firstLine="289"/>
        <w:jc w:val="both"/>
        <w:rPr>
          <w:rFonts w:ascii="Arial" w:eastAsia="MS Mincho" w:hAnsi="Arial" w:cs="Arial"/>
        </w:rPr>
      </w:pPr>
    </w:p>
    <w:p w14:paraId="0F23C64C" w14:textId="77777777" w:rsidR="00EA01F7" w:rsidRPr="001B2EB0" w:rsidRDefault="00EA01F7" w:rsidP="00EA01F7">
      <w:pPr>
        <w:pStyle w:val="Texto"/>
        <w:spacing w:after="0" w:line="240" w:lineRule="auto"/>
        <w:rPr>
          <w:sz w:val="20"/>
          <w:szCs w:val="20"/>
        </w:rPr>
      </w:pPr>
      <w:bookmarkStart w:id="143" w:name="Artículo_77_bis_41"/>
      <w:r w:rsidRPr="001B2EB0">
        <w:rPr>
          <w:b/>
          <w:sz w:val="20"/>
          <w:szCs w:val="20"/>
        </w:rPr>
        <w:t>Artículo 77 bis 41</w:t>
      </w:r>
      <w:bookmarkEnd w:id="143"/>
      <w:r w:rsidRPr="001B2EB0">
        <w:rPr>
          <w:b/>
          <w:sz w:val="20"/>
          <w:szCs w:val="20"/>
        </w:rPr>
        <w:t xml:space="preserve">.- </w:t>
      </w:r>
      <w:r w:rsidRPr="001B2EB0">
        <w:rPr>
          <w:sz w:val="20"/>
          <w:szCs w:val="20"/>
        </w:rPr>
        <w:t>Se deroga.</w:t>
      </w:r>
    </w:p>
    <w:p w14:paraId="6A7B05FB" w14:textId="77777777" w:rsidR="00EA01F7" w:rsidRPr="00D80054" w:rsidRDefault="00C21FBE" w:rsidP="00EA01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15-05-2003</w:t>
      </w:r>
      <w:r w:rsidR="00EA01F7">
        <w:rPr>
          <w:rFonts w:ascii="Times New Roman" w:eastAsia="MS Mincho" w:hAnsi="Times New Roman"/>
          <w:i/>
          <w:iCs/>
          <w:color w:val="0000FF"/>
          <w:sz w:val="16"/>
          <w:lang w:val="es-MX"/>
        </w:rPr>
        <w:t>. Derogado</w:t>
      </w:r>
      <w:r w:rsidR="00EA01F7" w:rsidRPr="00D80054">
        <w:rPr>
          <w:rFonts w:ascii="Times New Roman" w:eastAsia="MS Mincho" w:hAnsi="Times New Roman"/>
          <w:i/>
          <w:iCs/>
          <w:color w:val="0000FF"/>
          <w:sz w:val="16"/>
          <w:lang w:val="es-MX"/>
        </w:rPr>
        <w:t xml:space="preserve"> DOF </w:t>
      </w:r>
      <w:r w:rsidR="00EA01F7">
        <w:rPr>
          <w:rFonts w:ascii="Times New Roman" w:eastAsia="MS Mincho" w:hAnsi="Times New Roman"/>
          <w:i/>
          <w:iCs/>
          <w:color w:val="0000FF"/>
          <w:sz w:val="16"/>
          <w:lang w:val="es-MX"/>
        </w:rPr>
        <w:t>29-11-2019</w:t>
      </w:r>
    </w:p>
    <w:p w14:paraId="0CA16D1E" w14:textId="77777777" w:rsidR="0063720B" w:rsidRDefault="0063720B" w:rsidP="00E2720F">
      <w:pPr>
        <w:pStyle w:val="Textosinformato"/>
        <w:ind w:firstLine="289"/>
        <w:jc w:val="both"/>
        <w:rPr>
          <w:rFonts w:ascii="Arial" w:eastAsia="MS Mincho" w:hAnsi="Arial" w:cs="Arial"/>
        </w:rPr>
      </w:pPr>
    </w:p>
    <w:p w14:paraId="27E3BFD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CUARTO</w:t>
      </w:r>
    </w:p>
    <w:p w14:paraId="6743477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Recursos Humanos para los Servicios de Salud</w:t>
      </w:r>
    </w:p>
    <w:p w14:paraId="1B196817" w14:textId="77777777" w:rsidR="0063720B" w:rsidRDefault="0063720B" w:rsidP="00E2720F">
      <w:pPr>
        <w:pStyle w:val="Textosinformato"/>
        <w:jc w:val="center"/>
        <w:rPr>
          <w:rFonts w:ascii="Arial" w:eastAsia="MS Mincho" w:hAnsi="Arial" w:cs="Arial"/>
          <w:b/>
          <w:bCs/>
          <w:sz w:val="22"/>
        </w:rPr>
      </w:pPr>
    </w:p>
    <w:p w14:paraId="38BAF54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775F693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Profesionales, Técnicos y Auxiliares</w:t>
      </w:r>
    </w:p>
    <w:p w14:paraId="22557D4A" w14:textId="77777777" w:rsidR="0063720B" w:rsidRDefault="0063720B" w:rsidP="00E2720F">
      <w:pPr>
        <w:pStyle w:val="Textosinformato"/>
        <w:ind w:firstLine="289"/>
        <w:jc w:val="both"/>
        <w:rPr>
          <w:rFonts w:ascii="Arial" w:eastAsia="MS Mincho" w:hAnsi="Arial" w:cs="Arial"/>
        </w:rPr>
      </w:pPr>
    </w:p>
    <w:p w14:paraId="44B44CD6" w14:textId="77777777" w:rsidR="0063720B" w:rsidRDefault="0063720B" w:rsidP="00E2720F">
      <w:pPr>
        <w:pStyle w:val="Textosinformato"/>
        <w:ind w:firstLine="289"/>
        <w:jc w:val="both"/>
        <w:rPr>
          <w:rFonts w:ascii="Arial" w:eastAsia="MS Mincho" w:hAnsi="Arial" w:cs="Arial"/>
        </w:rPr>
      </w:pPr>
      <w:bookmarkStart w:id="144" w:name="Artículo_78"/>
      <w:r>
        <w:rPr>
          <w:rFonts w:ascii="Arial" w:eastAsia="MS Mincho" w:hAnsi="Arial" w:cs="Arial"/>
          <w:b/>
          <w:bCs/>
        </w:rPr>
        <w:t>Artículo 78</w:t>
      </w:r>
      <w:bookmarkEnd w:id="144"/>
      <w:r>
        <w:rPr>
          <w:rFonts w:ascii="Arial" w:eastAsia="MS Mincho" w:hAnsi="Arial" w:cs="Arial"/>
        </w:rPr>
        <w:t>.- El ejercicio de las profesiones, de las actividades técnicas y auxiliares y de las especialidades para la salud, estará sujeto a:</w:t>
      </w:r>
    </w:p>
    <w:p w14:paraId="53F4761F" w14:textId="77777777" w:rsidR="0063720B" w:rsidRDefault="0063720B" w:rsidP="00E2720F">
      <w:pPr>
        <w:pStyle w:val="Textosinformato"/>
        <w:ind w:firstLine="289"/>
        <w:jc w:val="both"/>
        <w:rPr>
          <w:rFonts w:ascii="Arial" w:eastAsia="MS Mincho" w:hAnsi="Arial" w:cs="Arial"/>
        </w:rPr>
      </w:pPr>
    </w:p>
    <w:p w14:paraId="64646EE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La Ley Reglamentaria del </w:t>
      </w:r>
      <w:r w:rsidR="009F435D">
        <w:rPr>
          <w:rFonts w:ascii="Arial" w:eastAsia="MS Mincho" w:hAnsi="Arial" w:cs="Arial"/>
        </w:rPr>
        <w:t>a</w:t>
      </w:r>
      <w:r>
        <w:rPr>
          <w:rFonts w:ascii="Arial" w:eastAsia="MS Mincho" w:hAnsi="Arial" w:cs="Arial"/>
        </w:rPr>
        <w:t>rtículo 5o. Constitucional, relativo al ejercicio de las profesiones en el Distrito Federal;</w:t>
      </w:r>
    </w:p>
    <w:p w14:paraId="7C00A156" w14:textId="77777777" w:rsidR="0063720B" w:rsidRDefault="0063720B" w:rsidP="00E2720F">
      <w:pPr>
        <w:pStyle w:val="Textosinformato"/>
        <w:ind w:firstLine="289"/>
        <w:jc w:val="both"/>
        <w:rPr>
          <w:rFonts w:ascii="Arial" w:eastAsia="MS Mincho" w:hAnsi="Arial" w:cs="Arial"/>
        </w:rPr>
      </w:pPr>
    </w:p>
    <w:p w14:paraId="3F3A4A4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Las bases de coordinación que, conforme a la ley, se definan entre las autoridades educativas y las autoridades sanitarias;</w:t>
      </w:r>
    </w:p>
    <w:p w14:paraId="3A3FED71" w14:textId="77777777" w:rsidR="0063720B" w:rsidRDefault="0063720B" w:rsidP="00E2720F">
      <w:pPr>
        <w:pStyle w:val="Textosinformato"/>
        <w:ind w:firstLine="289"/>
        <w:jc w:val="both"/>
        <w:rPr>
          <w:rFonts w:ascii="Arial" w:eastAsia="MS Mincho" w:hAnsi="Arial" w:cs="Arial"/>
        </w:rPr>
      </w:pPr>
    </w:p>
    <w:p w14:paraId="4184E09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Las disposiciones de esta Ley y demás normas jurídicas aplicables, y</w:t>
      </w:r>
    </w:p>
    <w:p w14:paraId="21A9DBB3" w14:textId="77777777" w:rsidR="0063720B" w:rsidRDefault="0063720B" w:rsidP="00E2720F">
      <w:pPr>
        <w:pStyle w:val="Textosinformato"/>
        <w:ind w:firstLine="289"/>
        <w:jc w:val="both"/>
        <w:rPr>
          <w:rFonts w:ascii="Arial" w:eastAsia="MS Mincho" w:hAnsi="Arial" w:cs="Arial"/>
        </w:rPr>
      </w:pPr>
    </w:p>
    <w:p w14:paraId="0C5E34C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 xml:space="preserve">Las leyes que expidan los estados, con fundamento en los </w:t>
      </w:r>
      <w:r w:rsidR="0058012F">
        <w:rPr>
          <w:rFonts w:ascii="Arial" w:eastAsia="MS Mincho" w:hAnsi="Arial" w:cs="Arial"/>
        </w:rPr>
        <w:t>a</w:t>
      </w:r>
      <w:r>
        <w:rPr>
          <w:rFonts w:ascii="Arial" w:eastAsia="MS Mincho" w:hAnsi="Arial" w:cs="Arial"/>
        </w:rPr>
        <w:t>rtículos 5o. y 121, fracción V, de la Constitución Política de los Estados Unidos Mexicanos.</w:t>
      </w:r>
    </w:p>
    <w:p w14:paraId="151A719C" w14:textId="77777777" w:rsidR="0063720B" w:rsidRDefault="0063720B" w:rsidP="00E2720F">
      <w:pPr>
        <w:pStyle w:val="Textosinformato"/>
        <w:ind w:firstLine="289"/>
        <w:jc w:val="both"/>
        <w:rPr>
          <w:rFonts w:ascii="Arial" w:eastAsia="MS Mincho" w:hAnsi="Arial" w:cs="Arial"/>
        </w:rPr>
      </w:pPr>
    </w:p>
    <w:p w14:paraId="32852891" w14:textId="77777777" w:rsidR="005F69DA" w:rsidRPr="00C43FF1" w:rsidRDefault="005F69DA" w:rsidP="005F69DA">
      <w:pPr>
        <w:pStyle w:val="Texto"/>
        <w:spacing w:after="0" w:line="240" w:lineRule="auto"/>
        <w:rPr>
          <w:sz w:val="20"/>
          <w:szCs w:val="20"/>
        </w:rPr>
      </w:pPr>
      <w:bookmarkStart w:id="145" w:name="Artículo_79"/>
      <w:r w:rsidRPr="00C43FF1">
        <w:rPr>
          <w:b/>
          <w:sz w:val="20"/>
          <w:szCs w:val="20"/>
        </w:rPr>
        <w:t>Artículo 79</w:t>
      </w:r>
      <w:bookmarkEnd w:id="145"/>
      <w:r w:rsidRPr="00C43FF1">
        <w:rPr>
          <w:b/>
          <w:sz w:val="20"/>
          <w:szCs w:val="20"/>
        </w:rPr>
        <w:t>.-</w:t>
      </w:r>
      <w:r w:rsidRPr="00C43FF1">
        <w:rPr>
          <w:sz w:val="20"/>
          <w:szCs w:val="20"/>
        </w:rPr>
        <w:t xml:space="preserve"> Para el ejercicio de actividades profesionales en el campo de la medicina, farmacia, odontología, veterinaria, biología, bacteriología, enfermería, terapia física,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14:paraId="397213AD" w14:textId="77777777" w:rsidR="007165ED" w:rsidRPr="00D80054" w:rsidRDefault="007165ED" w:rsidP="007165E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08-12-2017</w:t>
      </w:r>
      <w:r w:rsidR="005F69DA">
        <w:rPr>
          <w:rFonts w:ascii="Times New Roman" w:eastAsia="MS Mincho" w:hAnsi="Times New Roman"/>
          <w:i/>
          <w:iCs/>
          <w:color w:val="0000FF"/>
          <w:sz w:val="16"/>
          <w:lang w:val="es-MX"/>
        </w:rPr>
        <w:t>, 24-01-2020</w:t>
      </w:r>
    </w:p>
    <w:p w14:paraId="686994E2" w14:textId="77777777" w:rsidR="00F368E2" w:rsidRPr="00524B1D" w:rsidRDefault="00F368E2" w:rsidP="00F368E2">
      <w:pPr>
        <w:pStyle w:val="Texto"/>
        <w:spacing w:after="0" w:line="240" w:lineRule="auto"/>
        <w:rPr>
          <w:sz w:val="20"/>
          <w:szCs w:val="20"/>
          <w:lang w:eastAsia="es-MX"/>
        </w:rPr>
      </w:pPr>
    </w:p>
    <w:p w14:paraId="3581956B" w14:textId="77777777" w:rsidR="00F368E2" w:rsidRPr="00524B1D" w:rsidRDefault="00F368E2" w:rsidP="00F368E2">
      <w:pPr>
        <w:pStyle w:val="Texto"/>
        <w:spacing w:after="0" w:line="240" w:lineRule="auto"/>
        <w:rPr>
          <w:sz w:val="20"/>
          <w:szCs w:val="20"/>
          <w:lang w:eastAsia="es-MX"/>
        </w:rPr>
      </w:pPr>
      <w:r w:rsidRPr="00524B1D">
        <w:rPr>
          <w:sz w:val="20"/>
          <w:szCs w:val="20"/>
          <w:lang w:eastAsia="es-MX"/>
        </w:rPr>
        <w:t xml:space="preserve">Para el ejercicio de actividades técnicas y auxiliares que requieran conocimientos específicos en el campo de la atención médica prehospitalaria, medicina, odontología, veterinaria, enfermería, laboratorio clínico, radiología, </w:t>
      </w:r>
      <w:r w:rsidRPr="00524B1D">
        <w:rPr>
          <w:bCs/>
          <w:sz w:val="20"/>
          <w:szCs w:val="20"/>
          <w:lang w:eastAsia="es-MX"/>
        </w:rPr>
        <w:t>optometría,</w:t>
      </w:r>
      <w:r w:rsidRPr="00524B1D">
        <w:rPr>
          <w:sz w:val="20"/>
          <w:szCs w:val="20"/>
          <w:lang w:eastAsia="es-MX"/>
        </w:rPr>
        <w:t xml:space="preserve">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14:paraId="474DF240" w14:textId="77777777" w:rsidR="003339AC" w:rsidRPr="00D80054" w:rsidRDefault="003339AC" w:rsidP="003339A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CC61CF">
        <w:rPr>
          <w:rFonts w:ascii="Times New Roman" w:eastAsia="MS Mincho" w:hAnsi="Times New Roman"/>
          <w:i/>
          <w:iCs/>
          <w:color w:val="0000FF"/>
          <w:sz w:val="16"/>
          <w:lang w:val="es-MX"/>
        </w:rPr>
        <w:t xml:space="preserve">09-05-2007, </w:t>
      </w:r>
      <w:r>
        <w:rPr>
          <w:rFonts w:ascii="Times New Roman" w:eastAsia="MS Mincho" w:hAnsi="Times New Roman"/>
          <w:i/>
          <w:iCs/>
          <w:color w:val="0000FF"/>
          <w:sz w:val="16"/>
          <w:lang w:val="es-MX"/>
        </w:rPr>
        <w:t>17-03-2015</w:t>
      </w:r>
    </w:p>
    <w:p w14:paraId="14536CED" w14:textId="77777777" w:rsidR="0063720B" w:rsidRDefault="0063720B" w:rsidP="00E2720F">
      <w:pPr>
        <w:pStyle w:val="Textosinformato"/>
        <w:ind w:firstLine="289"/>
        <w:jc w:val="both"/>
        <w:rPr>
          <w:rFonts w:ascii="Arial" w:eastAsia="MS Mincho" w:hAnsi="Arial" w:cs="Arial"/>
        </w:rPr>
      </w:pPr>
    </w:p>
    <w:p w14:paraId="5F86743F" w14:textId="77777777" w:rsidR="0063720B" w:rsidRDefault="0063720B" w:rsidP="00E2720F">
      <w:pPr>
        <w:pStyle w:val="Textosinformato"/>
        <w:ind w:firstLine="289"/>
        <w:jc w:val="both"/>
        <w:rPr>
          <w:rFonts w:ascii="Arial" w:eastAsia="MS Mincho" w:hAnsi="Arial" w:cs="Arial"/>
        </w:rPr>
      </w:pPr>
      <w:bookmarkStart w:id="146" w:name="Artículo_80"/>
      <w:r>
        <w:rPr>
          <w:rFonts w:ascii="Arial" w:eastAsia="MS Mincho" w:hAnsi="Arial" w:cs="Arial"/>
          <w:b/>
          <w:bCs/>
        </w:rPr>
        <w:t>Artículo 80</w:t>
      </w:r>
      <w:bookmarkEnd w:id="146"/>
      <w:r>
        <w:rPr>
          <w:rFonts w:ascii="Arial" w:eastAsia="MS Mincho" w:hAnsi="Arial" w:cs="Arial"/>
        </w:rPr>
        <w:t>.- Para el registro de diplomas de las actividades técnicas y auxiliares, la Secretaría de Salud, a petición de las autoridades educativas competentes, emitirá la opinión técnica correspondiente.</w:t>
      </w:r>
    </w:p>
    <w:p w14:paraId="44267EE9"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3DF8B50" w14:textId="77777777" w:rsidR="0063720B" w:rsidRDefault="0063720B" w:rsidP="00E2720F">
      <w:pPr>
        <w:pStyle w:val="Textosinformato"/>
        <w:ind w:firstLine="289"/>
        <w:jc w:val="both"/>
        <w:rPr>
          <w:rFonts w:ascii="Arial" w:eastAsia="MS Mincho" w:hAnsi="Arial" w:cs="Arial"/>
        </w:rPr>
      </w:pPr>
    </w:p>
    <w:p w14:paraId="01F0274D" w14:textId="77777777" w:rsidR="008A19B7" w:rsidRDefault="008A19B7" w:rsidP="008A19B7">
      <w:pPr>
        <w:pStyle w:val="Texto"/>
        <w:spacing w:after="0" w:line="240" w:lineRule="auto"/>
        <w:rPr>
          <w:color w:val="000000"/>
          <w:sz w:val="20"/>
          <w:szCs w:val="20"/>
        </w:rPr>
      </w:pPr>
      <w:bookmarkStart w:id="147" w:name="Artículo_81"/>
      <w:r w:rsidRPr="006620C9">
        <w:rPr>
          <w:b/>
          <w:color w:val="000000"/>
          <w:sz w:val="20"/>
          <w:szCs w:val="20"/>
        </w:rPr>
        <w:t>Artículo 81</w:t>
      </w:r>
      <w:bookmarkEnd w:id="147"/>
      <w:r w:rsidRPr="006620C9">
        <w:rPr>
          <w:color w:val="000000"/>
          <w:sz w:val="20"/>
          <w:szCs w:val="20"/>
        </w:rPr>
        <w:t>.- La emisión de los diplomas de especialidades médicas corresponde a las instituciones de educación superior y de salud oficialmente reconocidas ante las autoridades correspondientes.</w:t>
      </w:r>
    </w:p>
    <w:p w14:paraId="75206107" w14:textId="77777777" w:rsidR="008A19B7" w:rsidRPr="006620C9" w:rsidRDefault="008A19B7" w:rsidP="008A19B7">
      <w:pPr>
        <w:pStyle w:val="Texto"/>
        <w:spacing w:after="0" w:line="240" w:lineRule="auto"/>
        <w:rPr>
          <w:color w:val="000000"/>
          <w:sz w:val="20"/>
          <w:szCs w:val="20"/>
        </w:rPr>
      </w:pPr>
    </w:p>
    <w:p w14:paraId="76374240" w14:textId="77777777" w:rsidR="008A19B7" w:rsidRDefault="008A19B7" w:rsidP="008A19B7">
      <w:pPr>
        <w:pStyle w:val="Texto"/>
        <w:spacing w:after="0" w:line="240" w:lineRule="auto"/>
        <w:rPr>
          <w:color w:val="000000"/>
          <w:sz w:val="20"/>
          <w:szCs w:val="20"/>
        </w:rPr>
      </w:pPr>
      <w:r w:rsidRPr="006620C9">
        <w:rPr>
          <w:color w:val="000000"/>
          <w:sz w:val="20"/>
          <w:szCs w:val="20"/>
        </w:rPr>
        <w:t>Para la realización de los procedimientos médicos quirúrgicos de especialidad se requiere que el especialista haya sido entrenado para la realización de los mismos en instituciones de salud oficialmente reconocidas ante las autoridades correspondientes.</w:t>
      </w:r>
    </w:p>
    <w:p w14:paraId="40F599FF" w14:textId="77777777" w:rsidR="008A19B7" w:rsidRPr="006620C9" w:rsidRDefault="008A19B7" w:rsidP="008A19B7">
      <w:pPr>
        <w:pStyle w:val="Texto"/>
        <w:spacing w:after="0" w:line="240" w:lineRule="auto"/>
        <w:rPr>
          <w:color w:val="000000"/>
          <w:sz w:val="20"/>
          <w:szCs w:val="20"/>
        </w:rPr>
      </w:pPr>
    </w:p>
    <w:p w14:paraId="29219225" w14:textId="77777777" w:rsidR="008A19B7" w:rsidRDefault="008A19B7" w:rsidP="008A19B7">
      <w:pPr>
        <w:pStyle w:val="Texto"/>
        <w:spacing w:after="0" w:line="240" w:lineRule="auto"/>
        <w:rPr>
          <w:color w:val="000000"/>
          <w:sz w:val="20"/>
          <w:szCs w:val="20"/>
        </w:rPr>
      </w:pPr>
      <w:r w:rsidRPr="006620C9">
        <w:rPr>
          <w:color w:val="000000"/>
          <w:sz w:val="20"/>
          <w:szCs w:val="20"/>
        </w:rP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14:paraId="07F06C5D" w14:textId="77777777" w:rsidR="008A19B7" w:rsidRPr="006620C9" w:rsidRDefault="008A19B7" w:rsidP="008A19B7">
      <w:pPr>
        <w:pStyle w:val="Texto"/>
        <w:spacing w:after="0" w:line="240" w:lineRule="auto"/>
        <w:rPr>
          <w:color w:val="000000"/>
          <w:sz w:val="20"/>
          <w:szCs w:val="20"/>
        </w:rPr>
      </w:pPr>
    </w:p>
    <w:p w14:paraId="2D79D3E0" w14:textId="77777777" w:rsidR="008A19B7" w:rsidRDefault="008A19B7" w:rsidP="008A19B7">
      <w:pPr>
        <w:pStyle w:val="Texto"/>
        <w:spacing w:after="0" w:line="240" w:lineRule="auto"/>
        <w:rPr>
          <w:color w:val="000000"/>
          <w:sz w:val="20"/>
          <w:szCs w:val="20"/>
        </w:rPr>
      </w:pPr>
      <w:r w:rsidRPr="006620C9">
        <w:rPr>
          <w:color w:val="000000"/>
          <w:sz w:val="20"/>
          <w:szCs w:val="20"/>
        </w:rP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14:paraId="35C1F2AC" w14:textId="77777777" w:rsidR="008A19B7" w:rsidRPr="006620C9" w:rsidRDefault="008A19B7" w:rsidP="008A19B7">
      <w:pPr>
        <w:pStyle w:val="Texto"/>
        <w:spacing w:after="0" w:line="240" w:lineRule="auto"/>
        <w:rPr>
          <w:color w:val="000000"/>
          <w:sz w:val="20"/>
          <w:szCs w:val="20"/>
        </w:rPr>
      </w:pPr>
    </w:p>
    <w:p w14:paraId="6C877019" w14:textId="77777777" w:rsidR="008A19B7" w:rsidRPr="006620C9" w:rsidRDefault="008A19B7" w:rsidP="008A19B7">
      <w:pPr>
        <w:pStyle w:val="Texto"/>
        <w:spacing w:after="0" w:line="240" w:lineRule="auto"/>
        <w:rPr>
          <w:color w:val="000000"/>
          <w:sz w:val="20"/>
          <w:szCs w:val="20"/>
        </w:rPr>
      </w:pPr>
      <w:r w:rsidRPr="006620C9">
        <w:rPr>
          <w:color w:val="000000"/>
          <w:sz w:val="20"/>
          <w:szCs w:val="20"/>
        </w:rPr>
        <w:t>Para la expedición de la cédula de médico especialista las autoridades educativas competentes solicitarán la opinión del Comité Normativo Nacional de Consejos de Especialidades Médicas.</w:t>
      </w:r>
    </w:p>
    <w:p w14:paraId="22E45117" w14:textId="77777777" w:rsidR="007D2BC7" w:rsidRPr="00D80054" w:rsidRDefault="007D2BC7" w:rsidP="007D2B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sidR="00CB2CEF">
        <w:rPr>
          <w:rFonts w:ascii="Times New Roman" w:eastAsia="MS Mincho" w:hAnsi="Times New Roman"/>
          <w:i/>
          <w:iCs/>
          <w:color w:val="0000FF"/>
          <w:sz w:val="16"/>
          <w:lang w:val="es-MX"/>
        </w:rPr>
        <w:t xml:space="preserve">12-01-2006, </w:t>
      </w:r>
      <w:r>
        <w:rPr>
          <w:rFonts w:ascii="Times New Roman" w:eastAsia="MS Mincho" w:hAnsi="Times New Roman"/>
          <w:i/>
          <w:iCs/>
          <w:color w:val="0000FF"/>
          <w:sz w:val="16"/>
          <w:lang w:val="es-MX"/>
        </w:rPr>
        <w:t>01-09-2011</w:t>
      </w:r>
    </w:p>
    <w:p w14:paraId="2C07A950" w14:textId="77777777" w:rsidR="0063720B" w:rsidRDefault="0063720B" w:rsidP="00E2720F">
      <w:pPr>
        <w:pStyle w:val="Textosinformato"/>
        <w:ind w:firstLine="289"/>
        <w:jc w:val="both"/>
        <w:rPr>
          <w:rFonts w:ascii="Arial" w:eastAsia="MS Mincho" w:hAnsi="Arial" w:cs="Arial"/>
        </w:rPr>
      </w:pPr>
    </w:p>
    <w:p w14:paraId="3CF72041" w14:textId="77777777" w:rsidR="0063720B" w:rsidRDefault="0063720B" w:rsidP="00E2720F">
      <w:pPr>
        <w:pStyle w:val="Textosinformato"/>
        <w:ind w:firstLine="289"/>
        <w:jc w:val="both"/>
        <w:rPr>
          <w:rFonts w:ascii="Arial" w:eastAsia="MS Mincho" w:hAnsi="Arial" w:cs="Arial"/>
        </w:rPr>
      </w:pPr>
      <w:bookmarkStart w:id="148" w:name="Artículo_82"/>
      <w:r>
        <w:rPr>
          <w:rFonts w:ascii="Arial" w:eastAsia="MS Mincho" w:hAnsi="Arial" w:cs="Arial"/>
          <w:b/>
          <w:bCs/>
        </w:rPr>
        <w:t>Artículo 82</w:t>
      </w:r>
      <w:bookmarkEnd w:id="148"/>
      <w:r>
        <w:rPr>
          <w:rFonts w:ascii="Arial" w:eastAsia="MS Mincho" w:hAnsi="Arial" w:cs="Arial"/>
        </w:rPr>
        <w:t>.-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14:paraId="6F9D2E4F" w14:textId="77777777" w:rsidR="0063720B" w:rsidRDefault="0063720B" w:rsidP="00E2720F">
      <w:pPr>
        <w:pStyle w:val="Textosinformato"/>
        <w:ind w:firstLine="289"/>
        <w:jc w:val="both"/>
        <w:rPr>
          <w:rFonts w:ascii="Arial" w:eastAsia="MS Mincho" w:hAnsi="Arial" w:cs="Arial"/>
        </w:rPr>
      </w:pPr>
    </w:p>
    <w:p w14:paraId="7C067E96" w14:textId="77777777" w:rsidR="008A19B7" w:rsidRPr="006620C9" w:rsidRDefault="008A19B7" w:rsidP="008A19B7">
      <w:pPr>
        <w:pStyle w:val="Texto"/>
        <w:spacing w:after="0" w:line="240" w:lineRule="auto"/>
        <w:rPr>
          <w:color w:val="000000"/>
          <w:sz w:val="20"/>
          <w:szCs w:val="20"/>
        </w:rPr>
      </w:pPr>
      <w:bookmarkStart w:id="149" w:name="Artículo_83"/>
      <w:r w:rsidRPr="006620C9">
        <w:rPr>
          <w:b/>
          <w:color w:val="000000"/>
          <w:sz w:val="20"/>
          <w:szCs w:val="20"/>
        </w:rPr>
        <w:t>Artículo 83</w:t>
      </w:r>
      <w:bookmarkEnd w:id="149"/>
      <w:r w:rsidRPr="006620C9">
        <w:rPr>
          <w:color w:val="000000"/>
          <w:sz w:val="20"/>
          <w:szCs w:val="20"/>
        </w:rPr>
        <w:t>.-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14:paraId="2033444B" w14:textId="77777777" w:rsidR="007D2BC7" w:rsidRPr="00D80054" w:rsidRDefault="007D2BC7" w:rsidP="007D2B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01-09-2011</w:t>
      </w:r>
    </w:p>
    <w:p w14:paraId="69CFB833" w14:textId="77777777" w:rsidR="0063720B" w:rsidRDefault="0063720B" w:rsidP="00E2720F">
      <w:pPr>
        <w:pStyle w:val="Textosinformato"/>
        <w:ind w:firstLine="289"/>
        <w:jc w:val="both"/>
        <w:rPr>
          <w:rFonts w:ascii="Arial" w:eastAsia="MS Mincho" w:hAnsi="Arial" w:cs="Arial"/>
        </w:rPr>
      </w:pPr>
    </w:p>
    <w:p w14:paraId="60DA7D4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390402B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Servicio Social de Pasantes y Profesionales</w:t>
      </w:r>
    </w:p>
    <w:p w14:paraId="69E86FEE" w14:textId="77777777" w:rsidR="0063720B" w:rsidRDefault="0063720B" w:rsidP="00E2720F">
      <w:pPr>
        <w:pStyle w:val="Textosinformato"/>
        <w:ind w:firstLine="289"/>
        <w:jc w:val="both"/>
        <w:rPr>
          <w:rFonts w:ascii="Arial" w:eastAsia="MS Mincho" w:hAnsi="Arial" w:cs="Arial"/>
        </w:rPr>
      </w:pPr>
    </w:p>
    <w:p w14:paraId="151AF4AD" w14:textId="77777777" w:rsidR="0063720B" w:rsidRDefault="0063720B" w:rsidP="00E2720F">
      <w:pPr>
        <w:pStyle w:val="Textosinformato"/>
        <w:ind w:firstLine="289"/>
        <w:jc w:val="both"/>
        <w:rPr>
          <w:rFonts w:ascii="Arial" w:eastAsia="MS Mincho" w:hAnsi="Arial" w:cs="Arial"/>
        </w:rPr>
      </w:pPr>
      <w:bookmarkStart w:id="150" w:name="Artículo_84"/>
      <w:r>
        <w:rPr>
          <w:rFonts w:ascii="Arial" w:eastAsia="MS Mincho" w:hAnsi="Arial" w:cs="Arial"/>
          <w:b/>
          <w:bCs/>
        </w:rPr>
        <w:t>Artículo 84</w:t>
      </w:r>
      <w:bookmarkEnd w:id="150"/>
      <w:r>
        <w:rPr>
          <w:rFonts w:ascii="Arial" w:eastAsia="MS Mincho" w:hAnsi="Arial" w:cs="Arial"/>
        </w:rPr>
        <w:t>.- Todos los pasantes de las profesiones para la salud y sus ramas deberán prestar el servicio social en los términos de las disposiciones legales aplicables en materia educativa y de las de esta Ley.</w:t>
      </w:r>
    </w:p>
    <w:p w14:paraId="462943F3" w14:textId="77777777" w:rsidR="0063720B" w:rsidRDefault="0063720B" w:rsidP="00E2720F">
      <w:pPr>
        <w:pStyle w:val="Textosinformato"/>
        <w:ind w:firstLine="289"/>
        <w:jc w:val="both"/>
        <w:rPr>
          <w:rFonts w:ascii="Arial" w:eastAsia="MS Mincho" w:hAnsi="Arial" w:cs="Arial"/>
        </w:rPr>
      </w:pPr>
    </w:p>
    <w:p w14:paraId="38209679" w14:textId="77777777" w:rsidR="0063720B" w:rsidRDefault="0063720B" w:rsidP="00E2720F">
      <w:pPr>
        <w:pStyle w:val="Textosinformato"/>
        <w:ind w:firstLine="289"/>
        <w:jc w:val="both"/>
        <w:rPr>
          <w:rFonts w:ascii="Arial" w:eastAsia="MS Mincho" w:hAnsi="Arial" w:cs="Arial"/>
        </w:rPr>
      </w:pPr>
      <w:bookmarkStart w:id="151" w:name="Artículo_85"/>
      <w:r>
        <w:rPr>
          <w:rFonts w:ascii="Arial" w:eastAsia="MS Mincho" w:hAnsi="Arial" w:cs="Arial"/>
          <w:b/>
          <w:bCs/>
        </w:rPr>
        <w:t>Artículo 85</w:t>
      </w:r>
      <w:bookmarkEnd w:id="151"/>
      <w:r>
        <w:rPr>
          <w:rFonts w:ascii="Arial" w:eastAsia="MS Mincho" w:hAnsi="Arial" w:cs="Arial"/>
        </w:rPr>
        <w:t>.-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14:paraId="55396796" w14:textId="77777777" w:rsidR="0063720B" w:rsidRDefault="0063720B" w:rsidP="00E2720F">
      <w:pPr>
        <w:pStyle w:val="Textosinformato"/>
        <w:ind w:firstLine="289"/>
        <w:jc w:val="both"/>
        <w:rPr>
          <w:rFonts w:ascii="Arial" w:eastAsia="MS Mincho" w:hAnsi="Arial" w:cs="Arial"/>
        </w:rPr>
      </w:pPr>
    </w:p>
    <w:p w14:paraId="1647D83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operación de los programas en los establecimientos de salud se llevará a cabo de acuerdo a los lineamientos establecidos por cada una de las instituciones de salud y lo que determinen las autoridades sanitarias competentes.</w:t>
      </w:r>
    </w:p>
    <w:p w14:paraId="5D3E469D" w14:textId="77777777" w:rsidR="0063720B" w:rsidRDefault="0063720B" w:rsidP="00E2720F">
      <w:pPr>
        <w:pStyle w:val="Textosinformato"/>
        <w:ind w:firstLine="289"/>
        <w:jc w:val="both"/>
        <w:rPr>
          <w:rFonts w:ascii="Arial" w:eastAsia="MS Mincho" w:hAnsi="Arial" w:cs="Arial"/>
        </w:rPr>
      </w:pPr>
    </w:p>
    <w:p w14:paraId="3927DB50" w14:textId="77777777" w:rsidR="0063720B" w:rsidRDefault="0063720B" w:rsidP="00E2720F">
      <w:pPr>
        <w:pStyle w:val="Textosinformato"/>
        <w:ind w:firstLine="289"/>
        <w:jc w:val="both"/>
        <w:rPr>
          <w:rFonts w:ascii="Arial" w:eastAsia="MS Mincho" w:hAnsi="Arial" w:cs="Arial"/>
        </w:rPr>
      </w:pPr>
      <w:bookmarkStart w:id="152" w:name="Artículo_86"/>
      <w:r>
        <w:rPr>
          <w:rFonts w:ascii="Arial" w:eastAsia="MS Mincho" w:hAnsi="Arial" w:cs="Arial"/>
          <w:b/>
          <w:bCs/>
        </w:rPr>
        <w:t>Artículo 86</w:t>
      </w:r>
      <w:bookmarkEnd w:id="152"/>
      <w:r>
        <w:rPr>
          <w:rFonts w:ascii="Arial" w:eastAsia="MS Mincho" w:hAnsi="Arial" w:cs="Arial"/>
        </w:rPr>
        <w:t>.-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14:paraId="49156394" w14:textId="77777777" w:rsidR="0063720B" w:rsidRDefault="0063720B" w:rsidP="00E2720F">
      <w:pPr>
        <w:pStyle w:val="Textosinformato"/>
        <w:ind w:firstLine="289"/>
        <w:jc w:val="both"/>
        <w:rPr>
          <w:rFonts w:ascii="Arial" w:eastAsia="MS Mincho" w:hAnsi="Arial" w:cs="Arial"/>
        </w:rPr>
      </w:pPr>
    </w:p>
    <w:p w14:paraId="549A0499" w14:textId="77777777" w:rsidR="0063720B" w:rsidRDefault="0063720B" w:rsidP="00E2720F">
      <w:pPr>
        <w:pStyle w:val="Textosinformato"/>
        <w:ind w:firstLine="289"/>
        <w:jc w:val="both"/>
        <w:rPr>
          <w:rFonts w:ascii="Arial" w:eastAsia="MS Mincho" w:hAnsi="Arial" w:cs="Arial"/>
        </w:rPr>
      </w:pPr>
      <w:bookmarkStart w:id="153" w:name="Artículo_87"/>
      <w:r>
        <w:rPr>
          <w:rFonts w:ascii="Arial" w:eastAsia="MS Mincho" w:hAnsi="Arial" w:cs="Arial"/>
          <w:b/>
          <w:bCs/>
        </w:rPr>
        <w:t>Artículo 87</w:t>
      </w:r>
      <w:bookmarkEnd w:id="153"/>
      <w:r>
        <w:rPr>
          <w:rFonts w:ascii="Arial" w:eastAsia="MS Mincho" w:hAnsi="Arial" w:cs="Arial"/>
        </w:rPr>
        <w:t>.-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14:paraId="33AF47A3" w14:textId="77777777" w:rsidR="0063720B" w:rsidRDefault="0063720B" w:rsidP="00E2720F">
      <w:pPr>
        <w:pStyle w:val="Textosinformato"/>
        <w:ind w:firstLine="289"/>
        <w:jc w:val="both"/>
        <w:rPr>
          <w:rFonts w:ascii="Arial" w:eastAsia="MS Mincho" w:hAnsi="Arial" w:cs="Arial"/>
        </w:rPr>
      </w:pPr>
    </w:p>
    <w:p w14:paraId="665BFAD3" w14:textId="77777777" w:rsidR="0063720B" w:rsidRDefault="0063720B" w:rsidP="00E2720F">
      <w:pPr>
        <w:pStyle w:val="Textosinformato"/>
        <w:ind w:firstLine="289"/>
        <w:jc w:val="both"/>
        <w:rPr>
          <w:rFonts w:ascii="Arial" w:eastAsia="MS Mincho" w:hAnsi="Arial" w:cs="Arial"/>
        </w:rPr>
      </w:pPr>
      <w:bookmarkStart w:id="154" w:name="Artículo_88"/>
      <w:r>
        <w:rPr>
          <w:rFonts w:ascii="Arial" w:eastAsia="MS Mincho" w:hAnsi="Arial" w:cs="Arial"/>
          <w:b/>
          <w:bCs/>
        </w:rPr>
        <w:t>Artículo 88</w:t>
      </w:r>
      <w:bookmarkEnd w:id="154"/>
      <w:r>
        <w:rPr>
          <w:rFonts w:ascii="Arial" w:eastAsia="MS Mincho" w:hAnsi="Arial" w:cs="Arial"/>
        </w:rPr>
        <w:t>.-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14:paraId="71B25CD9"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2A0D5C2" w14:textId="77777777" w:rsidR="0063720B" w:rsidRDefault="0063720B" w:rsidP="00E2720F">
      <w:pPr>
        <w:pStyle w:val="Textosinformato"/>
        <w:ind w:firstLine="289"/>
        <w:jc w:val="both"/>
        <w:rPr>
          <w:rFonts w:ascii="Arial" w:eastAsia="MS Mincho" w:hAnsi="Arial" w:cs="Arial"/>
        </w:rPr>
      </w:pPr>
    </w:p>
    <w:p w14:paraId="4F35671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4EC0C19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Formación, Capacitación y Actualización del Personal</w:t>
      </w:r>
    </w:p>
    <w:p w14:paraId="53D058DC" w14:textId="77777777" w:rsidR="0063720B" w:rsidRDefault="0063720B" w:rsidP="00E2720F">
      <w:pPr>
        <w:pStyle w:val="Textosinformato"/>
        <w:ind w:firstLine="289"/>
        <w:jc w:val="both"/>
        <w:rPr>
          <w:rFonts w:ascii="Arial" w:eastAsia="MS Mincho" w:hAnsi="Arial" w:cs="Arial"/>
        </w:rPr>
      </w:pPr>
    </w:p>
    <w:p w14:paraId="7AEDCBEE" w14:textId="77777777" w:rsidR="0063720B" w:rsidRDefault="0063720B" w:rsidP="00E2720F">
      <w:pPr>
        <w:pStyle w:val="Textosinformato"/>
        <w:ind w:firstLine="289"/>
        <w:jc w:val="both"/>
        <w:rPr>
          <w:rFonts w:ascii="Arial" w:eastAsia="MS Mincho" w:hAnsi="Arial" w:cs="Arial"/>
        </w:rPr>
      </w:pPr>
      <w:bookmarkStart w:id="155" w:name="Artículo_89"/>
      <w:r>
        <w:rPr>
          <w:rFonts w:ascii="Arial" w:eastAsia="MS Mincho" w:hAnsi="Arial" w:cs="Arial"/>
          <w:b/>
          <w:bCs/>
        </w:rPr>
        <w:t>Artículo 89</w:t>
      </w:r>
      <w:bookmarkEnd w:id="155"/>
      <w:r>
        <w:rPr>
          <w:rFonts w:ascii="Arial" w:eastAsia="MS Mincho" w:hAnsi="Arial" w:cs="Arial"/>
        </w:rPr>
        <w:t>.- Las autoridades educativas, en coordinación con las autoridades sanitarias y con la participación de las instituciones de educación superior, recomendarán normas y criterios para la formación de recursos humanos para la salud.</w:t>
      </w:r>
    </w:p>
    <w:p w14:paraId="0FB56BC4" w14:textId="77777777" w:rsidR="0063720B" w:rsidRDefault="0063720B" w:rsidP="00E2720F">
      <w:pPr>
        <w:pStyle w:val="Textosinformato"/>
        <w:ind w:firstLine="289"/>
        <w:jc w:val="both"/>
        <w:rPr>
          <w:rFonts w:ascii="Arial" w:eastAsia="MS Mincho" w:hAnsi="Arial" w:cs="Arial"/>
        </w:rPr>
      </w:pPr>
    </w:p>
    <w:p w14:paraId="3DF3ECE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51D37A29" w14:textId="77777777" w:rsidR="0063720B" w:rsidRDefault="0063720B" w:rsidP="00E2720F">
      <w:pPr>
        <w:pStyle w:val="Textosinformato"/>
        <w:ind w:firstLine="289"/>
        <w:jc w:val="both"/>
        <w:rPr>
          <w:rFonts w:ascii="Arial" w:eastAsia="MS Mincho" w:hAnsi="Arial" w:cs="Arial"/>
        </w:rPr>
      </w:pPr>
    </w:p>
    <w:p w14:paraId="39024B7D" w14:textId="77777777" w:rsidR="0063720B" w:rsidRDefault="0063720B" w:rsidP="00E2720F">
      <w:pPr>
        <w:pStyle w:val="Textosinformato"/>
        <w:ind w:firstLine="289"/>
        <w:jc w:val="both"/>
        <w:rPr>
          <w:rFonts w:ascii="Arial" w:eastAsia="MS Mincho" w:hAnsi="Arial" w:cs="Arial"/>
        </w:rPr>
      </w:pPr>
      <w:bookmarkStart w:id="156" w:name="Artículo_90"/>
      <w:r>
        <w:rPr>
          <w:rFonts w:ascii="Arial" w:eastAsia="MS Mincho" w:hAnsi="Arial" w:cs="Arial"/>
          <w:b/>
          <w:bCs/>
        </w:rPr>
        <w:t>Artículo 90</w:t>
      </w:r>
      <w:bookmarkEnd w:id="156"/>
      <w:r>
        <w:rPr>
          <w:rFonts w:ascii="Arial" w:eastAsia="MS Mincho" w:hAnsi="Arial" w:cs="Arial"/>
        </w:rPr>
        <w:t>.- Corresponde a la Secretaría de Salud y a los gobiernos de las entidades federativas, en sus respectivos ámbitos de competencia, sin perjuicio de las atribuciones de las autoridades educativas en la materia y en coordinación con éstas:</w:t>
      </w:r>
    </w:p>
    <w:p w14:paraId="2816D706" w14:textId="77777777" w:rsidR="003F244E" w:rsidRPr="00D80054" w:rsidRDefault="003F244E" w:rsidP="003F24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0F43C824" w14:textId="77777777" w:rsidR="0063720B" w:rsidRDefault="0063720B" w:rsidP="00E2720F">
      <w:pPr>
        <w:pStyle w:val="Textosinformato"/>
        <w:ind w:firstLine="289"/>
        <w:jc w:val="both"/>
        <w:rPr>
          <w:rFonts w:ascii="Arial" w:eastAsia="MS Mincho" w:hAnsi="Arial" w:cs="Arial"/>
        </w:rPr>
      </w:pPr>
    </w:p>
    <w:p w14:paraId="3661C11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Promover actividades tendientes a la formación, capacitación y actualización de los recursos humanos que se requieran para la satisfacción de las necesidades del país en materia de salud;</w:t>
      </w:r>
    </w:p>
    <w:p w14:paraId="5F38F85A" w14:textId="77777777" w:rsidR="0063720B" w:rsidRDefault="0063720B" w:rsidP="00E2720F">
      <w:pPr>
        <w:pStyle w:val="Textosinformato"/>
        <w:ind w:firstLine="289"/>
        <w:jc w:val="both"/>
        <w:rPr>
          <w:rFonts w:ascii="Arial" w:eastAsia="MS Mincho" w:hAnsi="Arial" w:cs="Arial"/>
        </w:rPr>
      </w:pPr>
    </w:p>
    <w:p w14:paraId="279C779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Apoyar la creación de centros de capacitación y actualización de los recursos humanos para la salud;</w:t>
      </w:r>
    </w:p>
    <w:p w14:paraId="38A51FCB" w14:textId="77777777" w:rsidR="0063720B" w:rsidRDefault="0063720B" w:rsidP="00E2720F">
      <w:pPr>
        <w:pStyle w:val="Textosinformato"/>
        <w:ind w:firstLine="289"/>
        <w:jc w:val="both"/>
        <w:rPr>
          <w:rFonts w:ascii="Arial" w:eastAsia="MS Mincho" w:hAnsi="Arial" w:cs="Arial"/>
        </w:rPr>
      </w:pPr>
    </w:p>
    <w:p w14:paraId="31C1883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14:paraId="689354CF" w14:textId="77777777" w:rsidR="0063720B" w:rsidRDefault="0063720B" w:rsidP="00E2720F">
      <w:pPr>
        <w:pStyle w:val="Textosinformato"/>
        <w:ind w:firstLine="289"/>
        <w:jc w:val="both"/>
        <w:rPr>
          <w:rFonts w:ascii="Arial" w:eastAsia="MS Mincho" w:hAnsi="Arial" w:cs="Arial"/>
        </w:rPr>
      </w:pPr>
    </w:p>
    <w:p w14:paraId="7729773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Promover la participación voluntaria de profesionales, técnicos y auxiliares de la salud en actividades docentes o técnicas.</w:t>
      </w:r>
    </w:p>
    <w:p w14:paraId="0CCE8585" w14:textId="77777777" w:rsidR="0063720B" w:rsidRDefault="0063720B" w:rsidP="00E2720F">
      <w:pPr>
        <w:pStyle w:val="Textosinformato"/>
        <w:ind w:firstLine="289"/>
        <w:jc w:val="both"/>
        <w:rPr>
          <w:rFonts w:ascii="Arial" w:eastAsia="MS Mincho" w:hAnsi="Arial" w:cs="Arial"/>
        </w:rPr>
      </w:pPr>
    </w:p>
    <w:p w14:paraId="69E4F663" w14:textId="77777777" w:rsidR="0063720B" w:rsidRDefault="0063720B" w:rsidP="00E2720F">
      <w:pPr>
        <w:pStyle w:val="Textosinformato"/>
        <w:ind w:firstLine="289"/>
        <w:jc w:val="both"/>
        <w:rPr>
          <w:rFonts w:ascii="Arial" w:eastAsia="MS Mincho" w:hAnsi="Arial" w:cs="Arial"/>
        </w:rPr>
      </w:pPr>
      <w:bookmarkStart w:id="157" w:name="Artículo_91"/>
      <w:r>
        <w:rPr>
          <w:rFonts w:ascii="Arial" w:eastAsia="MS Mincho" w:hAnsi="Arial" w:cs="Arial"/>
          <w:b/>
          <w:bCs/>
        </w:rPr>
        <w:t>Artículo 91</w:t>
      </w:r>
      <w:bookmarkEnd w:id="157"/>
      <w:r>
        <w:rPr>
          <w:rFonts w:ascii="Arial" w:eastAsia="MS Mincho" w:hAnsi="Arial" w:cs="Arial"/>
        </w:rPr>
        <w:t>.- La Secretaría de Salud y los gobiernos de las entidades federativas, en sus respectivos ámbitos de competencia, coadyuvarán con las autoridades e instituciones educativas, cuando éstas lo soliciten, en:</w:t>
      </w:r>
    </w:p>
    <w:p w14:paraId="0FCD2137" w14:textId="77777777" w:rsidR="003F244E" w:rsidRPr="00D80054" w:rsidRDefault="003F244E" w:rsidP="003F24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4B7FE803" w14:textId="77777777" w:rsidR="0063720B" w:rsidRDefault="0063720B" w:rsidP="00E2720F">
      <w:pPr>
        <w:pStyle w:val="Textosinformato"/>
        <w:ind w:firstLine="289"/>
        <w:jc w:val="both"/>
        <w:rPr>
          <w:rFonts w:ascii="Arial" w:eastAsia="MS Mincho" w:hAnsi="Arial" w:cs="Arial"/>
        </w:rPr>
      </w:pPr>
    </w:p>
    <w:p w14:paraId="04F49B4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señalamiento de los requisitos para la apertura y funcionamiento de instituciones dedicadas a la formación de recursos humanos para la salud, en los diferentes niveles académicos y técnicos, y</w:t>
      </w:r>
    </w:p>
    <w:p w14:paraId="36F69524" w14:textId="77777777" w:rsidR="0063720B" w:rsidRDefault="0063720B" w:rsidP="00E2720F">
      <w:pPr>
        <w:pStyle w:val="Textosinformato"/>
        <w:ind w:firstLine="289"/>
        <w:jc w:val="both"/>
        <w:rPr>
          <w:rFonts w:ascii="Arial" w:eastAsia="MS Mincho" w:hAnsi="Arial" w:cs="Arial"/>
        </w:rPr>
      </w:pPr>
    </w:p>
    <w:p w14:paraId="2CC45A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En la definición del perfil de los profesionales para la salud en sus etapas de formación.</w:t>
      </w:r>
    </w:p>
    <w:p w14:paraId="03CEB57D" w14:textId="77777777" w:rsidR="0063720B" w:rsidRDefault="0063720B" w:rsidP="00E2720F">
      <w:pPr>
        <w:pStyle w:val="Textosinformato"/>
        <w:ind w:firstLine="289"/>
        <w:jc w:val="both"/>
        <w:rPr>
          <w:rFonts w:ascii="Arial" w:eastAsia="MS Mincho" w:hAnsi="Arial" w:cs="Arial"/>
        </w:rPr>
      </w:pPr>
    </w:p>
    <w:p w14:paraId="2C15295E" w14:textId="77777777" w:rsidR="0063720B" w:rsidRDefault="0063720B" w:rsidP="00E2720F">
      <w:pPr>
        <w:pStyle w:val="Textosinformato"/>
        <w:ind w:firstLine="289"/>
        <w:jc w:val="both"/>
        <w:rPr>
          <w:rFonts w:ascii="Arial" w:eastAsia="MS Mincho" w:hAnsi="Arial" w:cs="Arial"/>
        </w:rPr>
      </w:pPr>
      <w:bookmarkStart w:id="158" w:name="Artículo_92"/>
      <w:r>
        <w:rPr>
          <w:rFonts w:ascii="Arial" w:eastAsia="MS Mincho" w:hAnsi="Arial" w:cs="Arial"/>
          <w:b/>
          <w:bCs/>
        </w:rPr>
        <w:t>Artículo 92</w:t>
      </w:r>
      <w:bookmarkEnd w:id="158"/>
      <w:r>
        <w:rPr>
          <w:rFonts w:ascii="Arial" w:eastAsia="MS Mincho" w:hAnsi="Arial" w:cs="Arial"/>
        </w:rPr>
        <w:t>.-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14:paraId="42E0D463"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640C09E" w14:textId="77777777" w:rsidR="0063720B" w:rsidRDefault="0063720B" w:rsidP="00E2720F">
      <w:pPr>
        <w:pStyle w:val="Textosinformato"/>
        <w:ind w:firstLine="289"/>
        <w:jc w:val="both"/>
        <w:rPr>
          <w:rFonts w:ascii="Arial" w:eastAsia="MS Mincho" w:hAnsi="Arial" w:cs="Arial"/>
        </w:rPr>
      </w:pPr>
    </w:p>
    <w:p w14:paraId="3D2A4165" w14:textId="77777777" w:rsidR="0063720B" w:rsidRDefault="0063720B" w:rsidP="00E2720F">
      <w:pPr>
        <w:pStyle w:val="Textosinformato"/>
        <w:ind w:firstLine="289"/>
        <w:jc w:val="both"/>
        <w:rPr>
          <w:rFonts w:ascii="Arial" w:eastAsia="MS Mincho" w:hAnsi="Arial" w:cs="Arial"/>
        </w:rPr>
      </w:pPr>
      <w:bookmarkStart w:id="159" w:name="Artículo_93"/>
      <w:r>
        <w:rPr>
          <w:rFonts w:ascii="Arial" w:eastAsia="MS Mincho" w:hAnsi="Arial" w:cs="Arial"/>
          <w:b/>
          <w:bCs/>
        </w:rPr>
        <w:t>Artículo 93</w:t>
      </w:r>
      <w:bookmarkEnd w:id="159"/>
      <w:r>
        <w:rPr>
          <w:rFonts w:ascii="Arial" w:eastAsia="MS Mincho" w:hAnsi="Arial" w:cs="Arial"/>
        </w:rPr>
        <w:t>.- La Secretaría de Educación Pública, en coordinación con la Secretaría de Salud, promoverá el establecimiento de un sistema de enseñanza continua en materia de salud.</w:t>
      </w:r>
    </w:p>
    <w:p w14:paraId="191B8AEC" w14:textId="77777777" w:rsidR="0063720B" w:rsidRDefault="0063720B" w:rsidP="00E2720F">
      <w:pPr>
        <w:pStyle w:val="Textosinformato"/>
        <w:ind w:firstLine="289"/>
        <w:jc w:val="both"/>
        <w:rPr>
          <w:rFonts w:ascii="Arial" w:eastAsia="MS Mincho" w:hAnsi="Arial" w:cs="Arial"/>
        </w:rPr>
      </w:pPr>
    </w:p>
    <w:p w14:paraId="50AD414C" w14:textId="77777777" w:rsidR="0063720B" w:rsidRDefault="0063720B" w:rsidP="00E2720F">
      <w:pPr>
        <w:pStyle w:val="Texto"/>
        <w:spacing w:after="0" w:line="240" w:lineRule="auto"/>
        <w:rPr>
          <w:bCs/>
          <w:sz w:val="20"/>
        </w:rPr>
      </w:pPr>
      <w:r>
        <w:rPr>
          <w:bCs/>
          <w:sz w:val="20"/>
        </w:rP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14:paraId="21AED7FA"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19-09-2006</w:t>
      </w:r>
    </w:p>
    <w:p w14:paraId="4BA063B7" w14:textId="77777777" w:rsidR="003F244E" w:rsidRPr="00D80054" w:rsidRDefault="003F244E" w:rsidP="003F244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31E51C6" w14:textId="77777777" w:rsidR="0063720B" w:rsidRDefault="0063720B" w:rsidP="00E2720F">
      <w:pPr>
        <w:pStyle w:val="Textosinformato"/>
        <w:ind w:firstLine="289"/>
        <w:jc w:val="both"/>
        <w:rPr>
          <w:rFonts w:ascii="Arial" w:eastAsia="MS Mincho" w:hAnsi="Arial" w:cs="Arial"/>
        </w:rPr>
      </w:pPr>
    </w:p>
    <w:p w14:paraId="1D340128" w14:textId="77777777" w:rsidR="0063720B" w:rsidRDefault="0063720B" w:rsidP="00E2720F">
      <w:pPr>
        <w:pStyle w:val="Textosinformato"/>
        <w:ind w:firstLine="289"/>
        <w:jc w:val="both"/>
        <w:rPr>
          <w:rFonts w:ascii="Arial" w:eastAsia="MS Mincho" w:hAnsi="Arial" w:cs="Arial"/>
        </w:rPr>
      </w:pPr>
      <w:bookmarkStart w:id="160" w:name="Artículo_94"/>
      <w:r w:rsidRPr="00207A7A">
        <w:rPr>
          <w:rFonts w:ascii="Arial" w:eastAsia="MS Mincho" w:hAnsi="Arial" w:cs="Arial"/>
          <w:b/>
          <w:bCs/>
        </w:rPr>
        <w:t>Artículo 94</w:t>
      </w:r>
      <w:bookmarkEnd w:id="160"/>
      <w:r w:rsidRPr="00207A7A">
        <w:rPr>
          <w:rFonts w:ascii="Arial" w:eastAsia="MS Mincho" w:hAnsi="Arial" w:cs="Arial"/>
        </w:rPr>
        <w:t>.- Cada institución de salud, con base en las normas oficiales mexicanas que emita la Secretaría de Salud establecerá las bases para la utilización de sus instalaciones y servicios en la formación de recursos humanos para la salud.</w:t>
      </w:r>
    </w:p>
    <w:p w14:paraId="6F1D2868" w14:textId="77777777" w:rsidR="00207A7A" w:rsidRPr="00D80054" w:rsidRDefault="00207A7A" w:rsidP="00207A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244E">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4CA4058E" w14:textId="77777777" w:rsidR="0063720B" w:rsidRDefault="0063720B" w:rsidP="00E2720F">
      <w:pPr>
        <w:pStyle w:val="Textosinformato"/>
        <w:ind w:firstLine="289"/>
        <w:jc w:val="both"/>
        <w:rPr>
          <w:rFonts w:ascii="Arial" w:eastAsia="MS Mincho" w:hAnsi="Arial" w:cs="Arial"/>
        </w:rPr>
      </w:pPr>
    </w:p>
    <w:p w14:paraId="4B760874" w14:textId="77777777" w:rsidR="0063720B" w:rsidRDefault="0063720B" w:rsidP="00E2720F">
      <w:pPr>
        <w:pStyle w:val="Textosinformato"/>
        <w:ind w:firstLine="289"/>
        <w:jc w:val="both"/>
        <w:rPr>
          <w:rFonts w:ascii="Arial" w:eastAsia="MS Mincho" w:hAnsi="Arial" w:cs="Arial"/>
        </w:rPr>
      </w:pPr>
      <w:bookmarkStart w:id="161" w:name="Artículo_95"/>
      <w:r>
        <w:rPr>
          <w:rFonts w:ascii="Arial" w:eastAsia="MS Mincho" w:hAnsi="Arial" w:cs="Arial"/>
          <w:b/>
          <w:bCs/>
        </w:rPr>
        <w:t>Artículo 95</w:t>
      </w:r>
      <w:bookmarkEnd w:id="161"/>
      <w:r>
        <w:rPr>
          <w:rFonts w:ascii="Arial" w:eastAsia="MS Mincho" w:hAnsi="Arial" w:cs="Arial"/>
        </w:rPr>
        <w:t>.-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14:paraId="0A2F2B40" w14:textId="77777777" w:rsidR="0063720B" w:rsidRDefault="0063720B" w:rsidP="00E2720F">
      <w:pPr>
        <w:pStyle w:val="Textosinformato"/>
        <w:ind w:firstLine="289"/>
        <w:jc w:val="both"/>
        <w:rPr>
          <w:rFonts w:ascii="Arial" w:eastAsia="MS Mincho" w:hAnsi="Arial" w:cs="Arial"/>
        </w:rPr>
      </w:pPr>
    </w:p>
    <w:p w14:paraId="4E9AF94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operación de los programas correspondientes en los establecimientos de salud, se llevará a cabo de acuerdo a los lineamientos establecidos por cada una de las instituciones de salud y lo que determinen las autoridades sanitarias competentes.</w:t>
      </w:r>
    </w:p>
    <w:p w14:paraId="2A5B3B58" w14:textId="77777777" w:rsidR="0063720B" w:rsidRDefault="0063720B" w:rsidP="00E2720F">
      <w:pPr>
        <w:pStyle w:val="Textosinformato"/>
        <w:ind w:firstLine="289"/>
        <w:jc w:val="both"/>
        <w:rPr>
          <w:rFonts w:ascii="Arial" w:eastAsia="MS Mincho" w:hAnsi="Arial" w:cs="Arial"/>
        </w:rPr>
      </w:pPr>
    </w:p>
    <w:p w14:paraId="09006B2D"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QUINTO</w:t>
      </w:r>
    </w:p>
    <w:p w14:paraId="701C466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Investigación para la Salud</w:t>
      </w:r>
    </w:p>
    <w:p w14:paraId="07C5F24E" w14:textId="77777777" w:rsidR="0063720B" w:rsidRDefault="0063720B" w:rsidP="00E2720F">
      <w:pPr>
        <w:pStyle w:val="Textosinformato"/>
        <w:jc w:val="center"/>
        <w:rPr>
          <w:rFonts w:ascii="Arial" w:eastAsia="MS Mincho" w:hAnsi="Arial" w:cs="Arial"/>
          <w:b/>
          <w:bCs/>
          <w:sz w:val="22"/>
        </w:rPr>
      </w:pPr>
    </w:p>
    <w:p w14:paraId="4FED4AD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5D5BFB68" w14:textId="77777777" w:rsidR="0063720B" w:rsidRDefault="0063720B" w:rsidP="00E2720F">
      <w:pPr>
        <w:pStyle w:val="Textosinformato"/>
        <w:ind w:firstLine="289"/>
        <w:jc w:val="both"/>
        <w:rPr>
          <w:rFonts w:ascii="Arial" w:eastAsia="MS Mincho" w:hAnsi="Arial" w:cs="Arial"/>
        </w:rPr>
      </w:pPr>
    </w:p>
    <w:p w14:paraId="2CC8A990" w14:textId="77777777" w:rsidR="0063720B" w:rsidRDefault="0063720B" w:rsidP="00E2720F">
      <w:pPr>
        <w:pStyle w:val="Textosinformato"/>
        <w:ind w:firstLine="289"/>
        <w:jc w:val="both"/>
        <w:rPr>
          <w:rFonts w:ascii="Arial" w:eastAsia="MS Mincho" w:hAnsi="Arial" w:cs="Arial"/>
        </w:rPr>
      </w:pPr>
      <w:bookmarkStart w:id="162" w:name="Artículo_96"/>
      <w:r>
        <w:rPr>
          <w:rFonts w:ascii="Arial" w:eastAsia="MS Mincho" w:hAnsi="Arial" w:cs="Arial"/>
          <w:b/>
          <w:bCs/>
        </w:rPr>
        <w:t>Artículo 96</w:t>
      </w:r>
      <w:bookmarkEnd w:id="162"/>
      <w:r>
        <w:rPr>
          <w:rFonts w:ascii="Arial" w:eastAsia="MS Mincho" w:hAnsi="Arial" w:cs="Arial"/>
        </w:rPr>
        <w:t>.- La investigación para la salud comprende el desarrollo de acciones que contribuyan:</w:t>
      </w:r>
    </w:p>
    <w:p w14:paraId="291DB88E" w14:textId="77777777" w:rsidR="0063720B" w:rsidRDefault="0063720B" w:rsidP="00E2720F">
      <w:pPr>
        <w:pStyle w:val="Textosinformato"/>
        <w:ind w:firstLine="289"/>
        <w:jc w:val="both"/>
        <w:rPr>
          <w:rFonts w:ascii="Arial" w:eastAsia="MS Mincho" w:hAnsi="Arial" w:cs="Arial"/>
        </w:rPr>
      </w:pPr>
    </w:p>
    <w:p w14:paraId="743DDEB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Al conocimiento de los procesos biológicos y psicológicos en los seres humanos;</w:t>
      </w:r>
    </w:p>
    <w:p w14:paraId="04974A50" w14:textId="77777777" w:rsidR="0063720B" w:rsidRDefault="0063720B" w:rsidP="00E2720F">
      <w:pPr>
        <w:pStyle w:val="Textosinformato"/>
        <w:ind w:firstLine="289"/>
        <w:jc w:val="both"/>
        <w:rPr>
          <w:rFonts w:ascii="Arial" w:eastAsia="MS Mincho" w:hAnsi="Arial" w:cs="Arial"/>
        </w:rPr>
      </w:pPr>
    </w:p>
    <w:p w14:paraId="3B0A9B8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Al conocimiento de los vínculos entre las causas de enfermedad, la práctica médica y la estructura social;</w:t>
      </w:r>
    </w:p>
    <w:p w14:paraId="20FD7A4A" w14:textId="77777777" w:rsidR="0063720B" w:rsidRDefault="0063720B" w:rsidP="00E2720F">
      <w:pPr>
        <w:pStyle w:val="Textosinformato"/>
        <w:ind w:firstLine="289"/>
        <w:jc w:val="both"/>
        <w:rPr>
          <w:rFonts w:ascii="Arial" w:eastAsia="MS Mincho" w:hAnsi="Arial" w:cs="Arial"/>
        </w:rPr>
      </w:pPr>
    </w:p>
    <w:p w14:paraId="3749201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A la prevención y control de los problemas de salud que se consideren prioritarios para la población;</w:t>
      </w:r>
    </w:p>
    <w:p w14:paraId="0B6180A2" w14:textId="77777777" w:rsidR="0063720B" w:rsidRDefault="0063720B" w:rsidP="00E2720F">
      <w:pPr>
        <w:pStyle w:val="Textosinformato"/>
        <w:ind w:firstLine="289"/>
        <w:jc w:val="both"/>
        <w:rPr>
          <w:rFonts w:ascii="Arial" w:eastAsia="MS Mincho" w:hAnsi="Arial" w:cs="Arial"/>
        </w:rPr>
      </w:pPr>
    </w:p>
    <w:p w14:paraId="36906BA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Al conocimiento y control de los efectos nocivos del ambiente en la salud;</w:t>
      </w:r>
    </w:p>
    <w:p w14:paraId="5D7E5389" w14:textId="77777777" w:rsidR="0063720B" w:rsidRDefault="0063720B" w:rsidP="00E2720F">
      <w:pPr>
        <w:pStyle w:val="Textosinformato"/>
        <w:ind w:firstLine="289"/>
        <w:jc w:val="both"/>
        <w:rPr>
          <w:rFonts w:ascii="Arial" w:eastAsia="MS Mincho" w:hAnsi="Arial" w:cs="Arial"/>
        </w:rPr>
      </w:pPr>
    </w:p>
    <w:p w14:paraId="52578A4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Al estudio de las técnicas y métodos que se recomienden o empleen para la prestación de servicios de salud, y</w:t>
      </w:r>
    </w:p>
    <w:p w14:paraId="035FD781" w14:textId="77777777" w:rsidR="0063720B" w:rsidRDefault="0063720B" w:rsidP="00E2720F">
      <w:pPr>
        <w:pStyle w:val="Textosinformato"/>
        <w:ind w:firstLine="289"/>
        <w:jc w:val="both"/>
        <w:rPr>
          <w:rFonts w:ascii="Arial" w:eastAsia="MS Mincho" w:hAnsi="Arial" w:cs="Arial"/>
        </w:rPr>
      </w:pPr>
    </w:p>
    <w:p w14:paraId="0EDB14F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A la producción nacional de insumos para la salud.</w:t>
      </w:r>
    </w:p>
    <w:p w14:paraId="05BFAB1D" w14:textId="77777777" w:rsidR="0063720B" w:rsidRDefault="0063720B" w:rsidP="00E2720F">
      <w:pPr>
        <w:pStyle w:val="Textosinformato"/>
        <w:ind w:firstLine="289"/>
        <w:jc w:val="both"/>
        <w:rPr>
          <w:rFonts w:ascii="Arial" w:eastAsia="MS Mincho" w:hAnsi="Arial" w:cs="Arial"/>
        </w:rPr>
      </w:pPr>
    </w:p>
    <w:p w14:paraId="25141C2D" w14:textId="77777777" w:rsidR="0063720B" w:rsidRDefault="0063720B" w:rsidP="00E2720F">
      <w:pPr>
        <w:pStyle w:val="Textosinformato"/>
        <w:ind w:firstLine="289"/>
        <w:jc w:val="both"/>
        <w:rPr>
          <w:rFonts w:ascii="Arial" w:eastAsia="MS Mincho" w:hAnsi="Arial" w:cs="Arial"/>
        </w:rPr>
      </w:pPr>
      <w:bookmarkStart w:id="163" w:name="Artículo_97"/>
      <w:r>
        <w:rPr>
          <w:rFonts w:ascii="Arial" w:eastAsia="MS Mincho" w:hAnsi="Arial" w:cs="Arial"/>
          <w:b/>
          <w:bCs/>
        </w:rPr>
        <w:t>Artículo 97</w:t>
      </w:r>
      <w:bookmarkEnd w:id="163"/>
      <w:r>
        <w:rPr>
          <w:rFonts w:ascii="Arial" w:eastAsia="MS Mincho" w:hAnsi="Arial" w:cs="Arial"/>
        </w:rPr>
        <w:t>.- La Secretaría de Educación Pública, en coordinación con la Secretaría de Salud y con la participación que corresponda al Consejo Nacional de Ciencia y Tecnología orientará al desarrollo de la investigación científica y tecnológica destinada a la salud.</w:t>
      </w:r>
    </w:p>
    <w:p w14:paraId="0F89BD5F" w14:textId="77777777" w:rsidR="0063720B" w:rsidRDefault="0063720B" w:rsidP="00E2720F">
      <w:pPr>
        <w:pStyle w:val="Textosinformato"/>
        <w:ind w:firstLine="289"/>
        <w:jc w:val="both"/>
        <w:rPr>
          <w:rFonts w:ascii="Arial" w:eastAsia="MS Mincho" w:hAnsi="Arial" w:cs="Arial"/>
        </w:rPr>
      </w:pPr>
    </w:p>
    <w:p w14:paraId="3232A2E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y los gobiernos de las entidades federativas, en el ámbito de sus respectivas competencias, apoyarán y estimularán el funcionamiento de establecimientos públicos destinados a la investigación para la salud.</w:t>
      </w:r>
    </w:p>
    <w:p w14:paraId="5B9F6282" w14:textId="77777777" w:rsidR="009C7624" w:rsidRPr="00D80054" w:rsidRDefault="009C7624" w:rsidP="009C762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C930E17" w14:textId="77777777" w:rsidR="0063720B" w:rsidRDefault="0063720B" w:rsidP="00E2720F">
      <w:pPr>
        <w:pStyle w:val="Textosinformato"/>
        <w:ind w:firstLine="289"/>
        <w:jc w:val="both"/>
        <w:rPr>
          <w:rFonts w:ascii="Arial" w:eastAsia="MS Mincho" w:hAnsi="Arial" w:cs="Arial"/>
        </w:rPr>
      </w:pPr>
    </w:p>
    <w:p w14:paraId="00903B50" w14:textId="77777777" w:rsidR="000F75EA" w:rsidRDefault="000F75EA" w:rsidP="000F75EA">
      <w:pPr>
        <w:pStyle w:val="Texto"/>
        <w:spacing w:after="0" w:line="240" w:lineRule="auto"/>
        <w:rPr>
          <w:sz w:val="20"/>
          <w:szCs w:val="20"/>
        </w:rPr>
      </w:pPr>
      <w:bookmarkStart w:id="164" w:name="Artículo_98"/>
      <w:r w:rsidRPr="002B7499">
        <w:rPr>
          <w:b/>
          <w:sz w:val="20"/>
          <w:szCs w:val="20"/>
        </w:rPr>
        <w:t>Artículo 98</w:t>
      </w:r>
      <w:bookmarkEnd w:id="164"/>
      <w:r w:rsidRPr="002B7499">
        <w:rPr>
          <w:b/>
          <w:sz w:val="20"/>
          <w:szCs w:val="20"/>
        </w:rPr>
        <w:t>.</w:t>
      </w:r>
      <w:r w:rsidRPr="002B7499">
        <w:rPr>
          <w:sz w:val="20"/>
          <w:szCs w:val="20"/>
        </w:rPr>
        <w:t xml:space="preserve"> En las instituciones de salud, bajo la responsabilidad de los directores o titulares respectivos y de conformidad con las disposiciones aplicables, se constituirán:</w:t>
      </w:r>
    </w:p>
    <w:p w14:paraId="38400CF5" w14:textId="77777777" w:rsidR="000F75EA" w:rsidRPr="002B7499" w:rsidRDefault="000F75EA" w:rsidP="000F75EA">
      <w:pPr>
        <w:pStyle w:val="Texto"/>
        <w:spacing w:after="0" w:line="240" w:lineRule="auto"/>
        <w:rPr>
          <w:sz w:val="20"/>
          <w:szCs w:val="20"/>
        </w:rPr>
      </w:pPr>
    </w:p>
    <w:p w14:paraId="0C3DE2E2" w14:textId="77777777" w:rsidR="000F75EA" w:rsidRPr="002B7499" w:rsidRDefault="000F75EA" w:rsidP="000F75EA">
      <w:pPr>
        <w:pStyle w:val="Texto"/>
        <w:spacing w:after="0" w:line="240" w:lineRule="auto"/>
        <w:rPr>
          <w:sz w:val="20"/>
          <w:szCs w:val="20"/>
        </w:rPr>
      </w:pPr>
      <w:r w:rsidRPr="002B7499">
        <w:rPr>
          <w:b/>
          <w:sz w:val="20"/>
          <w:szCs w:val="20"/>
        </w:rPr>
        <w:t xml:space="preserve">I. </w:t>
      </w:r>
      <w:r w:rsidRPr="002B7499">
        <w:rPr>
          <w:sz w:val="20"/>
          <w:szCs w:val="20"/>
        </w:rPr>
        <w:t>Un Comité de Investigación;</w:t>
      </w:r>
    </w:p>
    <w:p w14:paraId="3D35A8CE" w14:textId="77777777" w:rsidR="000F75EA" w:rsidRDefault="000F75EA" w:rsidP="000F75EA">
      <w:pPr>
        <w:pStyle w:val="Texto"/>
        <w:spacing w:after="0" w:line="240" w:lineRule="auto"/>
        <w:rPr>
          <w:b/>
          <w:sz w:val="20"/>
          <w:szCs w:val="20"/>
        </w:rPr>
      </w:pPr>
    </w:p>
    <w:p w14:paraId="4E99C339" w14:textId="77777777" w:rsidR="000F75EA" w:rsidRDefault="000F75EA" w:rsidP="000F75EA">
      <w:pPr>
        <w:pStyle w:val="Texto"/>
        <w:spacing w:after="0" w:line="240" w:lineRule="auto"/>
        <w:rPr>
          <w:sz w:val="20"/>
          <w:szCs w:val="20"/>
        </w:rPr>
      </w:pPr>
      <w:r w:rsidRPr="002B7499">
        <w:rPr>
          <w:b/>
          <w:sz w:val="20"/>
          <w:szCs w:val="20"/>
        </w:rPr>
        <w:t xml:space="preserve">II. </w:t>
      </w:r>
      <w:r w:rsidRPr="002B7499">
        <w:rPr>
          <w:sz w:val="20"/>
          <w:szCs w:val="20"/>
        </w:rPr>
        <w:t>En el caso de que se realicen investigaciones en seres humanos, un Comité de Ética en Investigación, que cumpla con lo establecido en el artículo 41 Bis de la presente Ley, y</w:t>
      </w:r>
    </w:p>
    <w:p w14:paraId="7BE33A1E" w14:textId="77777777" w:rsidR="000F75EA" w:rsidRPr="002B7499" w:rsidRDefault="000F75EA" w:rsidP="000F75EA">
      <w:pPr>
        <w:pStyle w:val="Texto"/>
        <w:spacing w:after="0" w:line="240" w:lineRule="auto"/>
        <w:rPr>
          <w:sz w:val="20"/>
          <w:szCs w:val="20"/>
        </w:rPr>
      </w:pPr>
    </w:p>
    <w:p w14:paraId="57399DFD" w14:textId="77777777" w:rsidR="000F75EA" w:rsidRDefault="000F75EA" w:rsidP="000F75EA">
      <w:pPr>
        <w:pStyle w:val="Texto"/>
        <w:spacing w:after="0" w:line="240" w:lineRule="auto"/>
        <w:rPr>
          <w:sz w:val="20"/>
          <w:szCs w:val="20"/>
        </w:rPr>
      </w:pPr>
      <w:r w:rsidRPr="002B7499">
        <w:rPr>
          <w:b/>
          <w:sz w:val="20"/>
          <w:szCs w:val="20"/>
        </w:rPr>
        <w:t xml:space="preserve">III. </w:t>
      </w:r>
      <w:r w:rsidRPr="002B7499">
        <w:rPr>
          <w:sz w:val="20"/>
          <w:szCs w:val="20"/>
        </w:rPr>
        <w:t>Un Comité de Bioseguridad, encargado de determinar y normar al interior del establecimiento el uso de radiaciones ionizantes o de técnicas de ingeniería genética, con base en las disposiciones jurídicas aplicables.</w:t>
      </w:r>
    </w:p>
    <w:p w14:paraId="586ECDF2" w14:textId="77777777" w:rsidR="000F75EA" w:rsidRPr="002B7499" w:rsidRDefault="000F75EA" w:rsidP="000F75EA">
      <w:pPr>
        <w:pStyle w:val="Texto"/>
        <w:spacing w:after="0" w:line="240" w:lineRule="auto"/>
        <w:rPr>
          <w:sz w:val="20"/>
          <w:szCs w:val="20"/>
        </w:rPr>
      </w:pPr>
    </w:p>
    <w:p w14:paraId="2DDFB15B" w14:textId="77777777" w:rsidR="000F75EA" w:rsidRPr="002B7499" w:rsidRDefault="000F75EA" w:rsidP="000F75EA">
      <w:pPr>
        <w:pStyle w:val="Texto"/>
        <w:spacing w:after="0" w:line="240" w:lineRule="auto"/>
        <w:rPr>
          <w:sz w:val="20"/>
          <w:szCs w:val="20"/>
        </w:rPr>
      </w:pPr>
      <w:r w:rsidRPr="002B7499">
        <w:rPr>
          <w:sz w:val="20"/>
          <w:szCs w:val="20"/>
        </w:rPr>
        <w:t>El Consejo de Salubridad General emitirá las disposiciones complementarias sobre áreas o modalidades de la investigación en las que considere que es necesario.</w:t>
      </w:r>
    </w:p>
    <w:p w14:paraId="79A3ADDF" w14:textId="77777777" w:rsidR="00B46F1B" w:rsidRPr="00D80054" w:rsidRDefault="00B46F1B" w:rsidP="00B46F1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14-12-2011</w:t>
      </w:r>
    </w:p>
    <w:p w14:paraId="17523E99" w14:textId="77777777" w:rsidR="0063720B" w:rsidRDefault="0063720B" w:rsidP="00E2720F">
      <w:pPr>
        <w:pStyle w:val="Textosinformato"/>
        <w:ind w:firstLine="289"/>
        <w:jc w:val="both"/>
        <w:rPr>
          <w:rFonts w:ascii="Arial" w:eastAsia="MS Mincho" w:hAnsi="Arial" w:cs="Arial"/>
        </w:rPr>
      </w:pPr>
    </w:p>
    <w:p w14:paraId="49382D5A" w14:textId="77777777" w:rsidR="0063720B" w:rsidRDefault="0063720B" w:rsidP="00E2720F">
      <w:pPr>
        <w:pStyle w:val="Textosinformato"/>
        <w:ind w:firstLine="289"/>
        <w:jc w:val="both"/>
        <w:rPr>
          <w:rFonts w:ascii="Arial" w:eastAsia="MS Mincho" w:hAnsi="Arial" w:cs="Arial"/>
        </w:rPr>
      </w:pPr>
      <w:bookmarkStart w:id="165" w:name="Artículo_99"/>
      <w:r>
        <w:rPr>
          <w:rFonts w:ascii="Arial" w:eastAsia="MS Mincho" w:hAnsi="Arial" w:cs="Arial"/>
          <w:b/>
          <w:bCs/>
        </w:rPr>
        <w:t>Artículo 99</w:t>
      </w:r>
      <w:bookmarkEnd w:id="165"/>
      <w:r>
        <w:rPr>
          <w:rFonts w:ascii="Arial" w:eastAsia="MS Mincho" w:hAnsi="Arial" w:cs="Arial"/>
        </w:rPr>
        <w:t>.- La Secretaría de Salud, en coordinación con la Secretaría de Educación Pública, y con la colaboración del Consejo Nacional de Ciencia y Tecnología y de las instituciones de educación superior, realizará y mantendrá actualizando un inventario de la investigación en el área de salud del país.</w:t>
      </w:r>
    </w:p>
    <w:p w14:paraId="0B30B143" w14:textId="77777777" w:rsidR="009C7624" w:rsidRPr="00D80054" w:rsidRDefault="009C7624" w:rsidP="009C762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60D0977" w14:textId="77777777" w:rsidR="0063720B" w:rsidRDefault="0063720B" w:rsidP="00E2720F">
      <w:pPr>
        <w:pStyle w:val="Textosinformato"/>
        <w:ind w:firstLine="289"/>
        <w:jc w:val="both"/>
        <w:rPr>
          <w:rFonts w:ascii="Arial" w:eastAsia="MS Mincho" w:hAnsi="Arial" w:cs="Arial"/>
        </w:rPr>
      </w:pPr>
    </w:p>
    <w:p w14:paraId="1D3107EE" w14:textId="77777777" w:rsidR="002E00DA" w:rsidRPr="0010182A" w:rsidRDefault="002E00DA" w:rsidP="002E00DA">
      <w:pPr>
        <w:pStyle w:val="Texto"/>
        <w:spacing w:after="0" w:line="240" w:lineRule="auto"/>
        <w:rPr>
          <w:sz w:val="20"/>
          <w:szCs w:val="20"/>
        </w:rPr>
      </w:pPr>
      <w:bookmarkStart w:id="166" w:name="Artículo_100"/>
      <w:r w:rsidRPr="0010182A">
        <w:rPr>
          <w:b/>
          <w:sz w:val="20"/>
          <w:szCs w:val="20"/>
        </w:rPr>
        <w:t>Artículo 100</w:t>
      </w:r>
      <w:bookmarkEnd w:id="166"/>
      <w:r w:rsidRPr="0010182A">
        <w:rPr>
          <w:b/>
          <w:sz w:val="20"/>
          <w:szCs w:val="20"/>
        </w:rPr>
        <w:t>.-</w:t>
      </w:r>
      <w:r w:rsidRPr="0010182A">
        <w:rPr>
          <w:sz w:val="20"/>
          <w:szCs w:val="20"/>
        </w:rPr>
        <w:t xml:space="preserve"> La investigación en seres humanos se desarrollará conforme a las siguientes bases:</w:t>
      </w:r>
    </w:p>
    <w:p w14:paraId="7D09E5F0" w14:textId="77777777" w:rsidR="0063720B" w:rsidRDefault="0063720B" w:rsidP="00E2720F">
      <w:pPr>
        <w:pStyle w:val="Textosinformato"/>
        <w:ind w:firstLine="289"/>
        <w:jc w:val="both"/>
        <w:rPr>
          <w:rFonts w:ascii="Arial" w:eastAsia="MS Mincho" w:hAnsi="Arial" w:cs="Arial"/>
        </w:rPr>
      </w:pPr>
    </w:p>
    <w:p w14:paraId="7FC7160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Deberá adaptarse a los principios científicos y éticos que justifican la investigación médica, especialmente en lo que se refiere a su posible contribución a la solución de problemas de salud y al desarrollo de nuevos campos de la ciencia médica;</w:t>
      </w:r>
    </w:p>
    <w:p w14:paraId="13A515D6" w14:textId="77777777" w:rsidR="0063720B" w:rsidRDefault="0063720B" w:rsidP="00E2720F">
      <w:pPr>
        <w:pStyle w:val="Textosinformato"/>
        <w:ind w:firstLine="289"/>
        <w:jc w:val="both"/>
        <w:rPr>
          <w:rFonts w:ascii="Arial" w:eastAsia="MS Mincho" w:hAnsi="Arial" w:cs="Arial"/>
        </w:rPr>
      </w:pPr>
    </w:p>
    <w:p w14:paraId="3F437FF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Podrá realizarse sólo cuando el conocimiento que se pretenda producir no pueda obtenerse por otro método idóneo;</w:t>
      </w:r>
    </w:p>
    <w:p w14:paraId="1B921788" w14:textId="77777777" w:rsidR="0063720B" w:rsidRDefault="0063720B" w:rsidP="00E2720F">
      <w:pPr>
        <w:pStyle w:val="Textosinformato"/>
        <w:ind w:firstLine="289"/>
        <w:jc w:val="both"/>
        <w:rPr>
          <w:rFonts w:ascii="Arial" w:eastAsia="MS Mincho" w:hAnsi="Arial" w:cs="Arial"/>
        </w:rPr>
      </w:pPr>
    </w:p>
    <w:p w14:paraId="4E9D713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Podrá efectuarse sólo cuando exista una razonable seguridad de que no expone a riesgos ni daños innecesarios al sujeto en experimentación;</w:t>
      </w:r>
    </w:p>
    <w:p w14:paraId="090DC073" w14:textId="77777777" w:rsidR="0063720B" w:rsidRDefault="0063720B" w:rsidP="00E2720F">
      <w:pPr>
        <w:pStyle w:val="Textosinformato"/>
        <w:ind w:firstLine="289"/>
        <w:jc w:val="both"/>
        <w:rPr>
          <w:rFonts w:ascii="Arial" w:eastAsia="MS Mincho" w:hAnsi="Arial" w:cs="Arial"/>
        </w:rPr>
      </w:pPr>
    </w:p>
    <w:p w14:paraId="6F9CB159" w14:textId="77777777" w:rsidR="002E00DA" w:rsidRPr="0010182A" w:rsidRDefault="002E00DA" w:rsidP="002E00DA">
      <w:pPr>
        <w:pStyle w:val="Texto"/>
        <w:spacing w:after="0" w:line="240" w:lineRule="auto"/>
        <w:rPr>
          <w:sz w:val="20"/>
          <w:szCs w:val="20"/>
        </w:rPr>
      </w:pPr>
      <w:r w:rsidRPr="0010182A">
        <w:rPr>
          <w:b/>
          <w:sz w:val="20"/>
          <w:szCs w:val="20"/>
        </w:rPr>
        <w:t>IV.</w:t>
      </w:r>
      <w:r w:rsidRPr="0010182A">
        <w:rPr>
          <w:sz w:val="20"/>
          <w:szCs w:val="20"/>
        </w:rPr>
        <w:t xml:space="preserve">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14:paraId="694C9EA9" w14:textId="77777777" w:rsidR="00646DFB" w:rsidRPr="00D80054" w:rsidRDefault="00646DFB" w:rsidP="00646D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30-01-2012</w:t>
      </w:r>
    </w:p>
    <w:p w14:paraId="3B6FB8FF" w14:textId="77777777" w:rsidR="0063720B" w:rsidRDefault="0063720B" w:rsidP="00E2720F">
      <w:pPr>
        <w:pStyle w:val="Textosinformato"/>
        <w:ind w:firstLine="289"/>
        <w:jc w:val="both"/>
        <w:rPr>
          <w:rFonts w:ascii="Arial" w:eastAsia="MS Mincho" w:hAnsi="Arial" w:cs="Arial"/>
        </w:rPr>
      </w:pPr>
    </w:p>
    <w:p w14:paraId="4818F54A" w14:textId="77777777" w:rsidR="00114D5D" w:rsidRDefault="00114D5D" w:rsidP="00114D5D">
      <w:pPr>
        <w:pStyle w:val="Texto"/>
        <w:spacing w:after="0" w:line="240" w:lineRule="auto"/>
        <w:rPr>
          <w:color w:val="000000"/>
          <w:sz w:val="20"/>
          <w:szCs w:val="20"/>
        </w:rPr>
      </w:pPr>
      <w:r w:rsidRPr="00114D5D">
        <w:rPr>
          <w:b/>
          <w:bCs/>
          <w:color w:val="000000"/>
          <w:sz w:val="20"/>
          <w:szCs w:val="20"/>
        </w:rPr>
        <w:t>V.</w:t>
      </w:r>
      <w:r w:rsidRPr="00DD77D6">
        <w:rPr>
          <w:bCs/>
          <w:color w:val="000000"/>
          <w:sz w:val="20"/>
          <w:szCs w:val="20"/>
        </w:rPr>
        <w:t xml:space="preserve"> </w:t>
      </w:r>
      <w:r w:rsidRPr="00DD77D6">
        <w:rPr>
          <w:color w:val="000000"/>
          <w:sz w:val="20"/>
          <w:szCs w:val="20"/>
        </w:rPr>
        <w:t>Sólo podrá realizarse por profesionales de la salud en instituciones médicas que actúen bajo la vigilancia de las autoridades sanitarias competentes.</w:t>
      </w:r>
    </w:p>
    <w:p w14:paraId="0086EBE2" w14:textId="77777777" w:rsidR="00114D5D" w:rsidRPr="00DD77D6" w:rsidRDefault="00114D5D" w:rsidP="00114D5D">
      <w:pPr>
        <w:pStyle w:val="Texto"/>
        <w:spacing w:after="0" w:line="240" w:lineRule="auto"/>
        <w:rPr>
          <w:color w:val="000000"/>
          <w:sz w:val="20"/>
          <w:szCs w:val="20"/>
        </w:rPr>
      </w:pPr>
    </w:p>
    <w:p w14:paraId="5313E1F7" w14:textId="77777777" w:rsidR="00114D5D" w:rsidRPr="00DD77D6" w:rsidRDefault="00114D5D" w:rsidP="00114D5D">
      <w:pPr>
        <w:pStyle w:val="Texto"/>
        <w:spacing w:after="0" w:line="240" w:lineRule="auto"/>
        <w:rPr>
          <w:color w:val="000000"/>
          <w:sz w:val="20"/>
          <w:szCs w:val="20"/>
        </w:rPr>
      </w:pPr>
      <w:r w:rsidRPr="00DD77D6">
        <w:rPr>
          <w:bCs/>
          <w:color w:val="000000"/>
          <w:sz w:val="20"/>
          <w:szCs w:val="20"/>
        </w:rPr>
        <w:t>La realización de estudios genómicos poblacionales deberá formar parte de un proyecto de investigación;</w:t>
      </w:r>
    </w:p>
    <w:p w14:paraId="3CD0A8A8" w14:textId="77777777" w:rsidR="00A46DB4" w:rsidRPr="00D80054" w:rsidRDefault="00A46DB4" w:rsidP="00A46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14-07-2008</w:t>
      </w:r>
    </w:p>
    <w:p w14:paraId="2BE317DD" w14:textId="77777777" w:rsidR="0063720B" w:rsidRDefault="0063720B" w:rsidP="00E2720F">
      <w:pPr>
        <w:pStyle w:val="Textosinformato"/>
        <w:ind w:firstLine="289"/>
        <w:jc w:val="both"/>
        <w:rPr>
          <w:rFonts w:ascii="Arial" w:eastAsia="MS Mincho" w:hAnsi="Arial" w:cs="Arial"/>
        </w:rPr>
      </w:pPr>
    </w:p>
    <w:p w14:paraId="4217432A" w14:textId="77777777" w:rsidR="00FC3682" w:rsidRPr="00864601" w:rsidRDefault="00FC3682" w:rsidP="00FC3682">
      <w:pPr>
        <w:pStyle w:val="Texto"/>
        <w:spacing w:after="0" w:line="240" w:lineRule="auto"/>
        <w:rPr>
          <w:sz w:val="20"/>
          <w:szCs w:val="20"/>
        </w:rPr>
      </w:pPr>
      <w:r w:rsidRPr="00864601">
        <w:rPr>
          <w:b/>
          <w:sz w:val="20"/>
          <w:szCs w:val="20"/>
        </w:rPr>
        <w:t xml:space="preserve">VI. </w:t>
      </w:r>
      <w:r w:rsidRPr="00864601">
        <w:rPr>
          <w:sz w:val="20"/>
          <w:szCs w:val="20"/>
        </w:rPr>
        <w:t>El profesional responsable suspenderá la investigación en cualquier momento, si sobreviene el riesgo de lesiones graves, discapacidad,</w:t>
      </w:r>
      <w:r w:rsidRPr="00864601">
        <w:rPr>
          <w:b/>
          <w:sz w:val="20"/>
          <w:szCs w:val="20"/>
        </w:rPr>
        <w:t xml:space="preserve"> </w:t>
      </w:r>
      <w:r w:rsidRPr="00864601">
        <w:rPr>
          <w:sz w:val="20"/>
          <w:szCs w:val="20"/>
        </w:rPr>
        <w:t>muerte del sujeto en quien se realice la investigación;</w:t>
      </w:r>
    </w:p>
    <w:p w14:paraId="11787FD9"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3C5A3C">
        <w:rPr>
          <w:rFonts w:ascii="Times New Roman" w:eastAsia="MS Mincho" w:hAnsi="Times New Roman"/>
          <w:i/>
          <w:iCs/>
          <w:color w:val="0000FF"/>
          <w:sz w:val="16"/>
          <w:lang w:val="es-MX"/>
        </w:rPr>
        <w:t xml:space="preserve">14-12-2011, </w:t>
      </w:r>
      <w:r>
        <w:rPr>
          <w:rFonts w:ascii="Times New Roman" w:eastAsia="MS Mincho" w:hAnsi="Times New Roman"/>
          <w:i/>
          <w:iCs/>
          <w:color w:val="0000FF"/>
          <w:sz w:val="16"/>
          <w:lang w:val="es-MX"/>
        </w:rPr>
        <w:t>08-04-2013</w:t>
      </w:r>
    </w:p>
    <w:p w14:paraId="56CD5649" w14:textId="77777777" w:rsidR="00D918CE" w:rsidRPr="008E5AB1" w:rsidRDefault="00D918CE" w:rsidP="00D918CE">
      <w:pPr>
        <w:pStyle w:val="Texto"/>
        <w:spacing w:after="0" w:line="240" w:lineRule="auto"/>
        <w:rPr>
          <w:sz w:val="20"/>
          <w:szCs w:val="20"/>
        </w:rPr>
      </w:pPr>
    </w:p>
    <w:p w14:paraId="1E74200A" w14:textId="77777777" w:rsidR="00D918CE" w:rsidRDefault="00D918CE" w:rsidP="00D918CE">
      <w:pPr>
        <w:pStyle w:val="Texto"/>
        <w:spacing w:after="0" w:line="240" w:lineRule="auto"/>
        <w:rPr>
          <w:sz w:val="20"/>
          <w:szCs w:val="20"/>
        </w:rPr>
      </w:pPr>
      <w:r w:rsidRPr="008E5AB1">
        <w:rPr>
          <w:b/>
          <w:sz w:val="20"/>
          <w:szCs w:val="20"/>
        </w:rPr>
        <w:t xml:space="preserve">VII. </w:t>
      </w:r>
      <w:r w:rsidRPr="008E5AB1">
        <w:rPr>
          <w:sz w:val="20"/>
          <w:szCs w:val="20"/>
        </w:rPr>
        <w:t>Es responsabilidad de la institución de atención a la salud proporcionar atención médica al sujeto que sufra algún daño, si estuviere relacionado directamente con la investigación, sin perjuicio de la indemnización que legalmente corresponda, y</w:t>
      </w:r>
    </w:p>
    <w:p w14:paraId="67FDDA3A" w14:textId="77777777" w:rsidR="003C5A3C" w:rsidRPr="00D80054" w:rsidRDefault="003C5A3C" w:rsidP="003C5A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14-12-2011</w:t>
      </w:r>
    </w:p>
    <w:p w14:paraId="10A9BE90" w14:textId="77777777" w:rsidR="00D918CE" w:rsidRPr="008E5AB1" w:rsidRDefault="00D918CE" w:rsidP="00D918CE">
      <w:pPr>
        <w:pStyle w:val="Texto"/>
        <w:spacing w:after="0" w:line="240" w:lineRule="auto"/>
        <w:rPr>
          <w:sz w:val="20"/>
          <w:szCs w:val="20"/>
        </w:rPr>
      </w:pPr>
    </w:p>
    <w:p w14:paraId="5B004578" w14:textId="77777777" w:rsidR="00D918CE" w:rsidRPr="008E5AB1" w:rsidRDefault="00D918CE" w:rsidP="00D918CE">
      <w:pPr>
        <w:pStyle w:val="Texto"/>
        <w:spacing w:after="0" w:line="240" w:lineRule="auto"/>
        <w:rPr>
          <w:sz w:val="20"/>
          <w:szCs w:val="20"/>
        </w:rPr>
      </w:pPr>
      <w:r w:rsidRPr="008E5AB1">
        <w:rPr>
          <w:b/>
          <w:sz w:val="20"/>
          <w:szCs w:val="20"/>
        </w:rPr>
        <w:t xml:space="preserve">VIII. </w:t>
      </w:r>
      <w:r w:rsidRPr="008E5AB1">
        <w:rPr>
          <w:sz w:val="20"/>
          <w:szCs w:val="20"/>
        </w:rPr>
        <w:t>Las demás que establezca la correspondiente reglamentación.</w:t>
      </w:r>
    </w:p>
    <w:p w14:paraId="3475FE69" w14:textId="77777777" w:rsidR="003C5A3C" w:rsidRPr="00D80054" w:rsidRDefault="003C5A3C" w:rsidP="003C5A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14-12-2011</w:t>
      </w:r>
    </w:p>
    <w:p w14:paraId="2DADD89D" w14:textId="77777777" w:rsidR="0063720B" w:rsidRDefault="0063720B" w:rsidP="00E2720F">
      <w:pPr>
        <w:pStyle w:val="Textosinformato"/>
        <w:ind w:firstLine="289"/>
        <w:jc w:val="both"/>
        <w:rPr>
          <w:rFonts w:ascii="Arial" w:eastAsia="MS Mincho" w:hAnsi="Arial" w:cs="Arial"/>
        </w:rPr>
      </w:pPr>
    </w:p>
    <w:p w14:paraId="015BCA0B" w14:textId="77777777" w:rsidR="0063720B" w:rsidRDefault="0063720B" w:rsidP="00E2720F">
      <w:pPr>
        <w:pStyle w:val="Textosinformato"/>
        <w:ind w:firstLine="289"/>
        <w:jc w:val="both"/>
        <w:rPr>
          <w:rFonts w:ascii="Arial" w:eastAsia="MS Mincho" w:hAnsi="Arial" w:cs="Arial"/>
        </w:rPr>
      </w:pPr>
      <w:bookmarkStart w:id="167" w:name="Artículo_101"/>
      <w:r>
        <w:rPr>
          <w:rFonts w:ascii="Arial" w:eastAsia="MS Mincho" w:hAnsi="Arial" w:cs="Arial"/>
          <w:b/>
          <w:bCs/>
        </w:rPr>
        <w:t>Artículo 101</w:t>
      </w:r>
      <w:bookmarkEnd w:id="167"/>
      <w:r>
        <w:rPr>
          <w:rFonts w:ascii="Arial" w:eastAsia="MS Mincho" w:hAnsi="Arial" w:cs="Arial"/>
        </w:rPr>
        <w:t>.- Quien realice investigación en seres humanos en contravención a lo dispuesto en esta Ley y demás disposiciones aplicables, se hará acreedor de las sanciones correspondientes.</w:t>
      </w:r>
    </w:p>
    <w:p w14:paraId="3962B4A7" w14:textId="77777777" w:rsidR="0063720B" w:rsidRDefault="0063720B" w:rsidP="00E2720F">
      <w:pPr>
        <w:pStyle w:val="Textosinformato"/>
        <w:ind w:firstLine="289"/>
        <w:jc w:val="both"/>
        <w:rPr>
          <w:rFonts w:ascii="Arial" w:eastAsia="MS Mincho" w:hAnsi="Arial" w:cs="Arial"/>
        </w:rPr>
      </w:pPr>
    </w:p>
    <w:p w14:paraId="1AB94E67" w14:textId="77777777" w:rsidR="002E00DA" w:rsidRPr="0010182A" w:rsidRDefault="002E00DA" w:rsidP="002E00DA">
      <w:pPr>
        <w:pStyle w:val="Texto"/>
        <w:spacing w:after="0" w:line="240" w:lineRule="auto"/>
        <w:rPr>
          <w:sz w:val="20"/>
          <w:szCs w:val="20"/>
        </w:rPr>
      </w:pPr>
      <w:bookmarkStart w:id="168" w:name="Artículo_102"/>
      <w:r w:rsidRPr="0010182A">
        <w:rPr>
          <w:b/>
          <w:sz w:val="20"/>
          <w:szCs w:val="20"/>
        </w:rPr>
        <w:t>Artículo 102</w:t>
      </w:r>
      <w:bookmarkEnd w:id="168"/>
      <w:r w:rsidRPr="0010182A">
        <w:rPr>
          <w:b/>
          <w:sz w:val="20"/>
          <w:szCs w:val="20"/>
        </w:rPr>
        <w:t>.</w:t>
      </w:r>
      <w:r w:rsidRPr="0010182A">
        <w:rPr>
          <w:sz w:val="20"/>
          <w:szCs w:val="20"/>
        </w:rPr>
        <w:t xml:space="preserve">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14:paraId="52017B4A" w14:textId="77777777" w:rsidR="00162D0D" w:rsidRPr="00D80054" w:rsidRDefault="00162D0D" w:rsidP="00162D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1DE3B6BA" w14:textId="77777777" w:rsidR="0063720B" w:rsidRDefault="0063720B" w:rsidP="00E2720F">
      <w:pPr>
        <w:pStyle w:val="Textosinformato"/>
        <w:ind w:firstLine="289"/>
        <w:jc w:val="both"/>
        <w:rPr>
          <w:rFonts w:ascii="Arial" w:eastAsia="MS Mincho" w:hAnsi="Arial" w:cs="Arial"/>
        </w:rPr>
      </w:pPr>
    </w:p>
    <w:p w14:paraId="43E5C62D" w14:textId="77777777" w:rsidR="0063720B" w:rsidRDefault="0063720B" w:rsidP="002E00DA">
      <w:pPr>
        <w:pStyle w:val="Textosinformato"/>
        <w:ind w:left="720" w:hanging="431"/>
        <w:jc w:val="both"/>
        <w:rPr>
          <w:rFonts w:ascii="Arial" w:eastAsia="MS Mincho" w:hAnsi="Arial" w:cs="Arial"/>
        </w:rPr>
      </w:pPr>
      <w:r>
        <w:rPr>
          <w:rFonts w:ascii="Arial" w:eastAsia="MS Mincho" w:hAnsi="Arial" w:cs="Arial"/>
          <w:b/>
          <w:bCs/>
        </w:rPr>
        <w:t xml:space="preserve">I. </w:t>
      </w:r>
      <w:r w:rsidR="002E00DA">
        <w:rPr>
          <w:rFonts w:ascii="Arial" w:eastAsia="MS Mincho" w:hAnsi="Arial" w:cs="Arial"/>
          <w:b/>
          <w:bCs/>
        </w:rPr>
        <w:tab/>
      </w:r>
      <w:r>
        <w:rPr>
          <w:rFonts w:ascii="Arial" w:eastAsia="MS Mincho" w:hAnsi="Arial" w:cs="Arial"/>
        </w:rPr>
        <w:t>Solicitud por escrito;</w:t>
      </w:r>
    </w:p>
    <w:p w14:paraId="60F0868F" w14:textId="77777777" w:rsidR="0063720B" w:rsidRDefault="0063720B" w:rsidP="002E00DA">
      <w:pPr>
        <w:pStyle w:val="Textosinformato"/>
        <w:ind w:left="720" w:hanging="431"/>
        <w:jc w:val="both"/>
        <w:rPr>
          <w:rFonts w:ascii="Arial" w:eastAsia="MS Mincho" w:hAnsi="Arial" w:cs="Arial"/>
        </w:rPr>
      </w:pPr>
    </w:p>
    <w:p w14:paraId="06671077" w14:textId="77777777" w:rsidR="0063720B" w:rsidRDefault="0063720B" w:rsidP="002E00DA">
      <w:pPr>
        <w:pStyle w:val="Textosinformato"/>
        <w:ind w:left="720" w:hanging="431"/>
        <w:jc w:val="both"/>
        <w:rPr>
          <w:rFonts w:ascii="Arial" w:eastAsia="MS Mincho" w:hAnsi="Arial" w:cs="Arial"/>
        </w:rPr>
      </w:pPr>
      <w:r>
        <w:rPr>
          <w:rFonts w:ascii="Arial" w:eastAsia="MS Mincho" w:hAnsi="Arial" w:cs="Arial"/>
          <w:b/>
          <w:bCs/>
        </w:rPr>
        <w:t xml:space="preserve">II. </w:t>
      </w:r>
      <w:r w:rsidR="002E00DA">
        <w:rPr>
          <w:rFonts w:ascii="Arial" w:eastAsia="MS Mincho" w:hAnsi="Arial" w:cs="Arial"/>
          <w:b/>
          <w:bCs/>
        </w:rPr>
        <w:tab/>
      </w:r>
      <w:r>
        <w:rPr>
          <w:rFonts w:ascii="Arial" w:eastAsia="MS Mincho" w:hAnsi="Arial" w:cs="Arial"/>
        </w:rPr>
        <w:t>Información básica farmacológica y preclínica del producto;</w:t>
      </w:r>
    </w:p>
    <w:p w14:paraId="3AEF6A04" w14:textId="77777777" w:rsidR="0063720B" w:rsidRDefault="0063720B" w:rsidP="002E00DA">
      <w:pPr>
        <w:pStyle w:val="Textosinformato"/>
        <w:ind w:left="720" w:hanging="431"/>
        <w:jc w:val="both"/>
        <w:rPr>
          <w:rFonts w:ascii="Arial" w:eastAsia="MS Mincho" w:hAnsi="Arial" w:cs="Arial"/>
        </w:rPr>
      </w:pPr>
    </w:p>
    <w:p w14:paraId="0DC2EB8E" w14:textId="77777777" w:rsidR="0063720B" w:rsidRDefault="0063720B" w:rsidP="002E00DA">
      <w:pPr>
        <w:pStyle w:val="Textosinformato"/>
        <w:ind w:left="720" w:hanging="431"/>
        <w:jc w:val="both"/>
        <w:rPr>
          <w:rFonts w:ascii="Arial" w:eastAsia="MS Mincho" w:hAnsi="Arial" w:cs="Arial"/>
        </w:rPr>
      </w:pPr>
      <w:r>
        <w:rPr>
          <w:rFonts w:ascii="Arial" w:eastAsia="MS Mincho" w:hAnsi="Arial" w:cs="Arial"/>
          <w:b/>
          <w:bCs/>
        </w:rPr>
        <w:t xml:space="preserve">III. </w:t>
      </w:r>
      <w:r w:rsidR="002E00DA">
        <w:rPr>
          <w:rFonts w:ascii="Arial" w:eastAsia="MS Mincho" w:hAnsi="Arial" w:cs="Arial"/>
          <w:b/>
          <w:bCs/>
        </w:rPr>
        <w:tab/>
      </w:r>
      <w:r>
        <w:rPr>
          <w:rFonts w:ascii="Arial" w:eastAsia="MS Mincho" w:hAnsi="Arial" w:cs="Arial"/>
        </w:rPr>
        <w:t>Estudios previos de investigación clínica, cuando los hubiere;</w:t>
      </w:r>
    </w:p>
    <w:p w14:paraId="09D360BC" w14:textId="77777777" w:rsidR="0063720B" w:rsidRDefault="0063720B" w:rsidP="002E00DA">
      <w:pPr>
        <w:pStyle w:val="Textosinformato"/>
        <w:ind w:left="720" w:hanging="431"/>
        <w:jc w:val="both"/>
        <w:rPr>
          <w:rFonts w:ascii="Arial" w:eastAsia="MS Mincho" w:hAnsi="Arial" w:cs="Arial"/>
        </w:rPr>
      </w:pPr>
    </w:p>
    <w:p w14:paraId="0D32BDFA" w14:textId="77777777" w:rsidR="0063720B" w:rsidRDefault="0063720B" w:rsidP="002E00DA">
      <w:pPr>
        <w:pStyle w:val="Textosinformato"/>
        <w:ind w:left="720" w:hanging="431"/>
        <w:jc w:val="both"/>
        <w:rPr>
          <w:rFonts w:ascii="Arial" w:eastAsia="MS Mincho" w:hAnsi="Arial" w:cs="Arial"/>
        </w:rPr>
      </w:pPr>
      <w:r>
        <w:rPr>
          <w:rFonts w:ascii="Arial" w:eastAsia="MS Mincho" w:hAnsi="Arial" w:cs="Arial"/>
          <w:b/>
          <w:bCs/>
        </w:rPr>
        <w:t xml:space="preserve">IV. </w:t>
      </w:r>
      <w:r w:rsidR="002E00DA">
        <w:rPr>
          <w:rFonts w:ascii="Arial" w:eastAsia="MS Mincho" w:hAnsi="Arial" w:cs="Arial"/>
          <w:b/>
          <w:bCs/>
        </w:rPr>
        <w:tab/>
      </w:r>
      <w:r>
        <w:rPr>
          <w:rFonts w:ascii="Arial" w:eastAsia="MS Mincho" w:hAnsi="Arial" w:cs="Arial"/>
        </w:rPr>
        <w:t>Protocolo de investigación, y</w:t>
      </w:r>
    </w:p>
    <w:p w14:paraId="6EAEE3B4" w14:textId="77777777" w:rsidR="0063720B" w:rsidRDefault="0063720B" w:rsidP="002E00DA">
      <w:pPr>
        <w:pStyle w:val="Textosinformato"/>
        <w:ind w:left="720" w:hanging="431"/>
        <w:jc w:val="both"/>
        <w:rPr>
          <w:rFonts w:ascii="Arial" w:eastAsia="MS Mincho" w:hAnsi="Arial" w:cs="Arial"/>
        </w:rPr>
      </w:pPr>
    </w:p>
    <w:p w14:paraId="46625FF5" w14:textId="77777777" w:rsidR="0063720B" w:rsidRDefault="0063720B" w:rsidP="002E00DA">
      <w:pPr>
        <w:pStyle w:val="Textosinformato"/>
        <w:ind w:left="720" w:hanging="431"/>
        <w:jc w:val="both"/>
        <w:rPr>
          <w:rFonts w:ascii="Arial" w:eastAsia="MS Mincho" w:hAnsi="Arial" w:cs="Arial"/>
        </w:rPr>
      </w:pPr>
      <w:r>
        <w:rPr>
          <w:rFonts w:ascii="Arial" w:eastAsia="MS Mincho" w:hAnsi="Arial" w:cs="Arial"/>
          <w:b/>
          <w:bCs/>
        </w:rPr>
        <w:t xml:space="preserve">V. </w:t>
      </w:r>
      <w:r w:rsidR="002E00DA">
        <w:rPr>
          <w:rFonts w:ascii="Arial" w:eastAsia="MS Mincho" w:hAnsi="Arial" w:cs="Arial"/>
          <w:b/>
          <w:bCs/>
        </w:rPr>
        <w:tab/>
      </w:r>
      <w:r>
        <w:rPr>
          <w:rFonts w:ascii="Arial" w:eastAsia="MS Mincho" w:hAnsi="Arial" w:cs="Arial"/>
        </w:rPr>
        <w:t>Carta de aceptación de la institución donde se efectúe la investigación y del responsable de la misma.</w:t>
      </w:r>
    </w:p>
    <w:p w14:paraId="470825AD" w14:textId="77777777" w:rsidR="0063720B" w:rsidRDefault="0063720B" w:rsidP="00E2720F">
      <w:pPr>
        <w:pStyle w:val="Textosinformato"/>
        <w:ind w:firstLine="289"/>
        <w:jc w:val="both"/>
        <w:rPr>
          <w:rFonts w:ascii="Arial" w:eastAsia="MS Mincho" w:hAnsi="Arial" w:cs="Arial"/>
        </w:rPr>
      </w:pPr>
    </w:p>
    <w:p w14:paraId="1E9A385D" w14:textId="77777777" w:rsidR="002E00DA" w:rsidRDefault="002E00DA" w:rsidP="002E00DA">
      <w:pPr>
        <w:pStyle w:val="Texto"/>
        <w:spacing w:after="0" w:line="240" w:lineRule="auto"/>
        <w:rPr>
          <w:sz w:val="20"/>
          <w:szCs w:val="20"/>
        </w:rPr>
      </w:pPr>
      <w:r w:rsidRPr="0010182A">
        <w:rPr>
          <w:sz w:val="20"/>
          <w:szCs w:val="20"/>
        </w:rP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14:paraId="1D710B73" w14:textId="77777777" w:rsidR="00646DFB" w:rsidRPr="00D80054" w:rsidRDefault="00646DFB" w:rsidP="00646D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30-01-2012</w:t>
      </w:r>
    </w:p>
    <w:p w14:paraId="14D0EF15" w14:textId="77777777" w:rsidR="002E00DA" w:rsidRPr="0010182A" w:rsidRDefault="002E00DA" w:rsidP="002E00DA">
      <w:pPr>
        <w:pStyle w:val="Texto"/>
        <w:spacing w:after="0" w:line="240" w:lineRule="auto"/>
        <w:rPr>
          <w:sz w:val="20"/>
          <w:szCs w:val="20"/>
        </w:rPr>
      </w:pPr>
    </w:p>
    <w:p w14:paraId="2E70A3DD" w14:textId="77777777" w:rsidR="002E00DA" w:rsidRPr="0010182A" w:rsidRDefault="002E00DA" w:rsidP="002E00DA">
      <w:pPr>
        <w:pStyle w:val="Texto"/>
        <w:spacing w:after="0" w:line="240" w:lineRule="auto"/>
        <w:rPr>
          <w:sz w:val="20"/>
          <w:szCs w:val="20"/>
        </w:rPr>
      </w:pPr>
      <w:r w:rsidRPr="0010182A">
        <w:rPr>
          <w:sz w:val="20"/>
          <w:szCs w:val="20"/>
        </w:rP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14:paraId="324B27B5" w14:textId="77777777" w:rsidR="00646DFB" w:rsidRPr="00D80054" w:rsidRDefault="00646DFB" w:rsidP="00646D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30-01-2012</w:t>
      </w:r>
    </w:p>
    <w:p w14:paraId="083F1D1B" w14:textId="77777777" w:rsidR="002E00DA" w:rsidRDefault="002E00DA" w:rsidP="00E2720F">
      <w:pPr>
        <w:pStyle w:val="Textosinformato"/>
        <w:ind w:firstLine="289"/>
        <w:jc w:val="both"/>
        <w:rPr>
          <w:rFonts w:ascii="Arial" w:eastAsia="MS Mincho" w:hAnsi="Arial" w:cs="Arial"/>
        </w:rPr>
      </w:pPr>
    </w:p>
    <w:p w14:paraId="784C39D2" w14:textId="77777777" w:rsidR="002E00DA" w:rsidRDefault="002E00DA" w:rsidP="002E00DA">
      <w:pPr>
        <w:pStyle w:val="Texto"/>
        <w:spacing w:after="0" w:line="240" w:lineRule="auto"/>
        <w:rPr>
          <w:sz w:val="20"/>
          <w:szCs w:val="20"/>
        </w:rPr>
      </w:pPr>
      <w:bookmarkStart w:id="169" w:name="Artículo_102_Bis"/>
      <w:r w:rsidRPr="0010182A">
        <w:rPr>
          <w:b/>
          <w:sz w:val="20"/>
          <w:szCs w:val="20"/>
        </w:rPr>
        <w:t>Artículo 102 Bis</w:t>
      </w:r>
      <w:bookmarkEnd w:id="169"/>
      <w:r w:rsidRPr="0010182A">
        <w:rPr>
          <w:b/>
          <w:sz w:val="20"/>
          <w:szCs w:val="20"/>
        </w:rPr>
        <w:t>.</w:t>
      </w:r>
      <w:r w:rsidRPr="0010182A">
        <w:rPr>
          <w:sz w:val="20"/>
          <w:szCs w:val="20"/>
        </w:rPr>
        <w:t xml:space="preserve">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14:paraId="1F532327" w14:textId="77777777" w:rsidR="00646DFB" w:rsidRPr="00D80054" w:rsidRDefault="00646DFB" w:rsidP="00646D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30-01-2012</w:t>
      </w:r>
    </w:p>
    <w:p w14:paraId="53785E5E" w14:textId="77777777" w:rsidR="002E00DA" w:rsidRPr="0010182A" w:rsidRDefault="002E00DA" w:rsidP="002E00DA">
      <w:pPr>
        <w:pStyle w:val="Texto"/>
        <w:spacing w:after="0" w:line="240" w:lineRule="auto"/>
        <w:rPr>
          <w:sz w:val="20"/>
          <w:szCs w:val="20"/>
        </w:rPr>
      </w:pPr>
    </w:p>
    <w:p w14:paraId="4BC915C3" w14:textId="77777777" w:rsidR="002E00DA" w:rsidRPr="0010182A" w:rsidRDefault="002E00DA" w:rsidP="002E00DA">
      <w:pPr>
        <w:pStyle w:val="Texto"/>
        <w:spacing w:after="0" w:line="240" w:lineRule="auto"/>
        <w:rPr>
          <w:sz w:val="20"/>
          <w:szCs w:val="20"/>
        </w:rPr>
      </w:pPr>
      <w:bookmarkStart w:id="170" w:name="Artículo_103"/>
      <w:r w:rsidRPr="0010182A">
        <w:rPr>
          <w:b/>
          <w:sz w:val="20"/>
          <w:szCs w:val="20"/>
        </w:rPr>
        <w:t>Artículo 103</w:t>
      </w:r>
      <w:bookmarkEnd w:id="170"/>
      <w:r w:rsidRPr="0010182A">
        <w:rPr>
          <w:b/>
          <w:sz w:val="20"/>
          <w:szCs w:val="20"/>
        </w:rPr>
        <w:t>.-</w:t>
      </w:r>
      <w:r w:rsidRPr="0010182A">
        <w:rPr>
          <w:sz w:val="20"/>
          <w:szCs w:val="20"/>
        </w:rPr>
        <w:t xml:space="preserve">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14:paraId="7C54BCF7" w14:textId="77777777" w:rsidR="00646DFB" w:rsidRPr="00D80054" w:rsidRDefault="00646DFB" w:rsidP="00646DF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30-01-2012</w:t>
      </w:r>
    </w:p>
    <w:p w14:paraId="59E25BD8" w14:textId="77777777" w:rsidR="0063720B" w:rsidRDefault="0063720B" w:rsidP="00E2720F">
      <w:pPr>
        <w:pStyle w:val="Textosinformato"/>
        <w:ind w:firstLine="289"/>
        <w:jc w:val="both"/>
        <w:rPr>
          <w:rFonts w:ascii="Arial" w:eastAsia="MS Mincho" w:hAnsi="Arial" w:cs="Arial"/>
        </w:rPr>
      </w:pPr>
    </w:p>
    <w:p w14:paraId="5BEA6115" w14:textId="77777777" w:rsidR="002E4763" w:rsidRPr="002E4763" w:rsidRDefault="002E4763" w:rsidP="002E4763">
      <w:pPr>
        <w:pStyle w:val="Texto"/>
        <w:spacing w:after="0" w:line="240" w:lineRule="auto"/>
        <w:ind w:firstLine="0"/>
        <w:jc w:val="center"/>
        <w:rPr>
          <w:b/>
          <w:sz w:val="22"/>
          <w:szCs w:val="22"/>
        </w:rPr>
      </w:pPr>
      <w:r w:rsidRPr="002E4763">
        <w:rPr>
          <w:b/>
          <w:sz w:val="22"/>
          <w:szCs w:val="22"/>
        </w:rPr>
        <w:t>TÍTULO QUINTO BIS</w:t>
      </w:r>
    </w:p>
    <w:p w14:paraId="499B46E2" w14:textId="77777777" w:rsidR="002E4763" w:rsidRPr="002E4763" w:rsidRDefault="002E4763" w:rsidP="002E4763">
      <w:pPr>
        <w:pStyle w:val="Texto"/>
        <w:spacing w:after="0" w:line="240" w:lineRule="auto"/>
        <w:ind w:firstLine="0"/>
        <w:jc w:val="center"/>
        <w:rPr>
          <w:b/>
          <w:sz w:val="22"/>
          <w:szCs w:val="22"/>
        </w:rPr>
      </w:pPr>
      <w:r w:rsidRPr="002E4763">
        <w:rPr>
          <w:b/>
          <w:sz w:val="22"/>
          <w:szCs w:val="22"/>
        </w:rPr>
        <w:t>El Genoma Humano</w:t>
      </w:r>
    </w:p>
    <w:p w14:paraId="64FB274A"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adicionado DOF </w:t>
      </w:r>
      <w:r>
        <w:rPr>
          <w:rFonts w:ascii="Times New Roman" w:eastAsia="MS Mincho" w:hAnsi="Times New Roman"/>
          <w:i/>
          <w:iCs/>
          <w:color w:val="0000FF"/>
          <w:sz w:val="16"/>
          <w:lang w:val="es-MX"/>
        </w:rPr>
        <w:t>16-11-2011</w:t>
      </w:r>
    </w:p>
    <w:p w14:paraId="121F1DE6" w14:textId="77777777" w:rsidR="002E4763" w:rsidRPr="006A51AD" w:rsidRDefault="002E4763" w:rsidP="002E4763">
      <w:pPr>
        <w:pStyle w:val="Texto"/>
        <w:spacing w:after="0" w:line="240" w:lineRule="auto"/>
        <w:ind w:firstLine="0"/>
        <w:jc w:val="center"/>
        <w:rPr>
          <w:b/>
          <w:sz w:val="20"/>
          <w:szCs w:val="20"/>
        </w:rPr>
      </w:pPr>
    </w:p>
    <w:p w14:paraId="4ECAB621" w14:textId="77777777" w:rsidR="002E4763" w:rsidRPr="002E4763" w:rsidRDefault="002E4763" w:rsidP="002E4763">
      <w:pPr>
        <w:pStyle w:val="Texto"/>
        <w:spacing w:after="0" w:line="240" w:lineRule="auto"/>
        <w:ind w:firstLine="0"/>
        <w:jc w:val="center"/>
        <w:rPr>
          <w:b/>
          <w:sz w:val="22"/>
          <w:szCs w:val="22"/>
        </w:rPr>
      </w:pPr>
      <w:r w:rsidRPr="002E4763">
        <w:rPr>
          <w:b/>
          <w:sz w:val="22"/>
          <w:szCs w:val="22"/>
        </w:rPr>
        <w:t>CAPÍTULO ÚNICO</w:t>
      </w:r>
    </w:p>
    <w:p w14:paraId="51B9E4F5"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16-11-2011</w:t>
      </w:r>
    </w:p>
    <w:p w14:paraId="63916418" w14:textId="77777777" w:rsidR="002E4763" w:rsidRPr="006A51AD" w:rsidRDefault="002E4763" w:rsidP="002E4763">
      <w:pPr>
        <w:pStyle w:val="Texto"/>
        <w:spacing w:after="0" w:line="240" w:lineRule="auto"/>
        <w:ind w:firstLine="0"/>
        <w:jc w:val="center"/>
        <w:rPr>
          <w:b/>
          <w:sz w:val="20"/>
          <w:szCs w:val="20"/>
        </w:rPr>
      </w:pPr>
    </w:p>
    <w:p w14:paraId="5BB9C56F" w14:textId="77777777" w:rsidR="002E4763" w:rsidRDefault="002E4763" w:rsidP="002E4763">
      <w:pPr>
        <w:pStyle w:val="Texto"/>
        <w:spacing w:after="0" w:line="240" w:lineRule="auto"/>
        <w:rPr>
          <w:sz w:val="20"/>
          <w:szCs w:val="20"/>
        </w:rPr>
      </w:pPr>
      <w:bookmarkStart w:id="171" w:name="Artículo_103_Bis"/>
      <w:r w:rsidRPr="006A51AD">
        <w:rPr>
          <w:b/>
          <w:sz w:val="20"/>
          <w:szCs w:val="20"/>
        </w:rPr>
        <w:t>Artículo 103 Bis</w:t>
      </w:r>
      <w:bookmarkEnd w:id="171"/>
      <w:r w:rsidRPr="006A51AD">
        <w:rPr>
          <w:b/>
          <w:sz w:val="20"/>
          <w:szCs w:val="20"/>
        </w:rPr>
        <w:t>.</w:t>
      </w:r>
      <w:r w:rsidRPr="006A51AD">
        <w:rPr>
          <w:sz w:val="20"/>
          <w:szCs w:val="20"/>
        </w:rPr>
        <w:t xml:space="preserve"> El genoma humano es el material genético que caracteriza a la especie humana y que contiene toda la información genética del individuo, considerándosele como la base de la unidad biológica fundamental del ser humano y su diversidad.</w:t>
      </w:r>
    </w:p>
    <w:p w14:paraId="00D80F91"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7BD9D1CA" w14:textId="77777777" w:rsidR="002E4763" w:rsidRPr="006A51AD" w:rsidRDefault="002E4763" w:rsidP="002E4763">
      <w:pPr>
        <w:pStyle w:val="Texto"/>
        <w:spacing w:after="0" w:line="240" w:lineRule="auto"/>
        <w:rPr>
          <w:sz w:val="20"/>
          <w:szCs w:val="20"/>
        </w:rPr>
      </w:pPr>
    </w:p>
    <w:p w14:paraId="6E52215A" w14:textId="77777777" w:rsidR="00363CE8" w:rsidRPr="0022711A" w:rsidRDefault="00363CE8" w:rsidP="00363CE8">
      <w:pPr>
        <w:pStyle w:val="Texto"/>
        <w:spacing w:after="0" w:line="240" w:lineRule="auto"/>
        <w:rPr>
          <w:sz w:val="20"/>
          <w:szCs w:val="20"/>
          <w:lang w:val="es-MX"/>
        </w:rPr>
      </w:pPr>
      <w:bookmarkStart w:id="172" w:name="Artículo_103_Bis_1"/>
      <w:r w:rsidRPr="0022711A">
        <w:rPr>
          <w:b/>
          <w:bCs/>
          <w:sz w:val="20"/>
          <w:szCs w:val="20"/>
          <w:lang w:val="es-MX"/>
        </w:rPr>
        <w:t>Artículo 103 Bis 1</w:t>
      </w:r>
      <w:bookmarkEnd w:id="172"/>
      <w:r w:rsidRPr="0022711A">
        <w:rPr>
          <w:b/>
          <w:bCs/>
          <w:sz w:val="20"/>
          <w:szCs w:val="20"/>
          <w:lang w:val="es-MX"/>
        </w:rPr>
        <w:t>.</w:t>
      </w:r>
      <w:r w:rsidRPr="0022711A">
        <w:rPr>
          <w:sz w:val="20"/>
          <w:szCs w:val="20"/>
          <w:lang w:val="es-MX"/>
        </w:rPr>
        <w:t xml:space="preserve"> El genoma humano y el conocimiento sobre éste </w:t>
      </w:r>
      <w:r w:rsidRPr="0022711A">
        <w:rPr>
          <w:bCs/>
          <w:sz w:val="20"/>
          <w:szCs w:val="20"/>
          <w:lang w:val="es-MX"/>
        </w:rPr>
        <w:t>son</w:t>
      </w:r>
      <w:r w:rsidRPr="0022711A">
        <w:rPr>
          <w:b/>
          <w:bCs/>
          <w:sz w:val="20"/>
          <w:szCs w:val="20"/>
          <w:lang w:val="es-MX"/>
        </w:rPr>
        <w:t xml:space="preserve"> </w:t>
      </w:r>
      <w:r w:rsidRPr="0022711A">
        <w:rPr>
          <w:sz w:val="20"/>
          <w:szCs w:val="20"/>
          <w:lang w:val="es-MX"/>
        </w:rPr>
        <w:t>patrimonio de la humanidad.</w:t>
      </w:r>
      <w:r>
        <w:rPr>
          <w:sz w:val="20"/>
          <w:szCs w:val="20"/>
          <w:lang w:val="es-MX"/>
        </w:rPr>
        <w:t xml:space="preserve"> </w:t>
      </w:r>
      <w:r w:rsidRPr="0022711A">
        <w:rPr>
          <w:sz w:val="20"/>
          <w:szCs w:val="20"/>
          <w:lang w:val="es-MX"/>
        </w:rPr>
        <w:t>El genoma individual de cada ser humano pertenece a cada individuo.</w:t>
      </w:r>
    </w:p>
    <w:p w14:paraId="5FD65F85" w14:textId="77777777" w:rsidR="00327828"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16-11-2011. </w:t>
      </w:r>
      <w:r w:rsidRPr="00D80054">
        <w:rPr>
          <w:rFonts w:ascii="Times New Roman" w:eastAsia="MS Mincho" w:hAnsi="Times New Roman"/>
          <w:i/>
          <w:iCs/>
          <w:color w:val="0000FF"/>
          <w:sz w:val="16"/>
          <w:lang w:val="es-MX"/>
        </w:rPr>
        <w:t>Reformado</w:t>
      </w:r>
      <w:r w:rsidR="00327828" w:rsidRPr="00D80054">
        <w:rPr>
          <w:rFonts w:ascii="Times New Roman" w:eastAsia="MS Mincho" w:hAnsi="Times New Roman"/>
          <w:i/>
          <w:iCs/>
          <w:color w:val="0000FF"/>
          <w:sz w:val="16"/>
          <w:lang w:val="es-MX"/>
        </w:rPr>
        <w:t xml:space="preserve"> DOF </w:t>
      </w:r>
      <w:r w:rsidR="00327828">
        <w:rPr>
          <w:rFonts w:ascii="Times New Roman" w:eastAsia="MS Mincho" w:hAnsi="Times New Roman"/>
          <w:i/>
          <w:iCs/>
          <w:color w:val="0000FF"/>
          <w:sz w:val="16"/>
          <w:lang w:val="es-MX"/>
        </w:rPr>
        <w:t>04-12-2013</w:t>
      </w:r>
    </w:p>
    <w:p w14:paraId="3E1B6BD3" w14:textId="77777777" w:rsidR="002E4763" w:rsidRPr="006A51AD" w:rsidRDefault="002E4763" w:rsidP="002E4763">
      <w:pPr>
        <w:pStyle w:val="Texto"/>
        <w:spacing w:after="0" w:line="240" w:lineRule="auto"/>
        <w:rPr>
          <w:sz w:val="20"/>
          <w:szCs w:val="20"/>
        </w:rPr>
      </w:pPr>
    </w:p>
    <w:p w14:paraId="3D0456D1" w14:textId="77777777" w:rsidR="002E4763" w:rsidRDefault="002E4763" w:rsidP="002E4763">
      <w:pPr>
        <w:pStyle w:val="Texto"/>
        <w:spacing w:after="0" w:line="240" w:lineRule="auto"/>
        <w:rPr>
          <w:sz w:val="20"/>
          <w:szCs w:val="20"/>
        </w:rPr>
      </w:pPr>
      <w:bookmarkStart w:id="173" w:name="Artículo_103_Bis_2"/>
      <w:r w:rsidRPr="006A51AD">
        <w:rPr>
          <w:b/>
          <w:sz w:val="20"/>
          <w:szCs w:val="20"/>
        </w:rPr>
        <w:t>Artículo 103 Bis 2</w:t>
      </w:r>
      <w:bookmarkEnd w:id="173"/>
      <w:r w:rsidRPr="006A51AD">
        <w:rPr>
          <w:b/>
          <w:sz w:val="20"/>
          <w:szCs w:val="20"/>
        </w:rPr>
        <w:t>.</w:t>
      </w:r>
      <w:r w:rsidRPr="006A51AD">
        <w:rPr>
          <w:sz w:val="20"/>
          <w:szCs w:val="20"/>
        </w:rPr>
        <w:t xml:space="preserve"> Nadie podrá ser objeto de discriminación, conculcación de derechos, libertades o dignidad con motivo de sus caracteres genéticos.</w:t>
      </w:r>
    </w:p>
    <w:p w14:paraId="6A836F9B"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4F5D8BC9" w14:textId="77777777" w:rsidR="002E4763" w:rsidRPr="006A51AD" w:rsidRDefault="002E4763" w:rsidP="002E4763">
      <w:pPr>
        <w:pStyle w:val="Texto"/>
        <w:spacing w:after="0" w:line="240" w:lineRule="auto"/>
        <w:rPr>
          <w:sz w:val="20"/>
          <w:szCs w:val="20"/>
        </w:rPr>
      </w:pPr>
    </w:p>
    <w:p w14:paraId="52C88F3C" w14:textId="77777777" w:rsidR="00363CE8" w:rsidRPr="0022711A" w:rsidRDefault="00363CE8" w:rsidP="00363CE8">
      <w:pPr>
        <w:pStyle w:val="Texto"/>
        <w:spacing w:after="0" w:line="240" w:lineRule="auto"/>
        <w:rPr>
          <w:sz w:val="20"/>
          <w:szCs w:val="20"/>
          <w:lang w:val="es-MX"/>
        </w:rPr>
      </w:pPr>
      <w:bookmarkStart w:id="174" w:name="Artículo_103_Bis_3"/>
      <w:r w:rsidRPr="0022711A">
        <w:rPr>
          <w:b/>
          <w:bCs/>
          <w:sz w:val="20"/>
          <w:szCs w:val="20"/>
          <w:lang w:val="es-MX"/>
        </w:rPr>
        <w:t>Artículo 103 Bis 3</w:t>
      </w:r>
      <w:bookmarkEnd w:id="174"/>
      <w:r w:rsidRPr="0022711A">
        <w:rPr>
          <w:b/>
          <w:bCs/>
          <w:sz w:val="20"/>
          <w:szCs w:val="20"/>
          <w:lang w:val="es-MX"/>
        </w:rPr>
        <w:t xml:space="preserve">. </w:t>
      </w:r>
      <w:r w:rsidRPr="0022711A">
        <w:rPr>
          <w:bCs/>
          <w:sz w:val="20"/>
          <w:szCs w:val="20"/>
          <w:lang w:val="es-MX"/>
        </w:rPr>
        <w:t>Todo estudio sobre el genoma humano</w:t>
      </w:r>
      <w:r w:rsidRPr="0022711A">
        <w:rPr>
          <w:sz w:val="20"/>
          <w:szCs w:val="20"/>
          <w:lang w:val="es-MX"/>
        </w:rPr>
        <w:t xml:space="preserve"> deberá contar con la aceptación expresa de la persona sujeta al mismo o de su representante legal en términos de la legislación aplicable.</w:t>
      </w:r>
    </w:p>
    <w:p w14:paraId="732BDC3E" w14:textId="77777777" w:rsidR="00327828" w:rsidRPr="00D80054" w:rsidRDefault="00327828" w:rsidP="0032782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04-12-2013</w:t>
      </w:r>
    </w:p>
    <w:p w14:paraId="74AD227E" w14:textId="77777777" w:rsidR="002E4763" w:rsidRPr="006A51AD" w:rsidRDefault="002E4763" w:rsidP="002E4763">
      <w:pPr>
        <w:pStyle w:val="Texto"/>
        <w:spacing w:after="0" w:line="240" w:lineRule="auto"/>
        <w:rPr>
          <w:sz w:val="20"/>
          <w:szCs w:val="20"/>
        </w:rPr>
      </w:pPr>
    </w:p>
    <w:p w14:paraId="3111323C" w14:textId="77777777" w:rsidR="002E4763" w:rsidRDefault="002E4763" w:rsidP="002E4763">
      <w:pPr>
        <w:pStyle w:val="Texto"/>
        <w:spacing w:after="0" w:line="240" w:lineRule="auto"/>
        <w:rPr>
          <w:sz w:val="20"/>
          <w:szCs w:val="20"/>
        </w:rPr>
      </w:pPr>
      <w:r w:rsidRPr="006A51AD">
        <w:rPr>
          <w:sz w:val="20"/>
          <w:szCs w:val="20"/>
        </w:rP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14:paraId="7BC10860"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376B5040" w14:textId="77777777" w:rsidR="002E4763" w:rsidRPr="006A51AD" w:rsidRDefault="002E4763" w:rsidP="002E4763">
      <w:pPr>
        <w:pStyle w:val="Texto"/>
        <w:spacing w:after="0" w:line="240" w:lineRule="auto"/>
        <w:rPr>
          <w:sz w:val="20"/>
          <w:szCs w:val="20"/>
        </w:rPr>
      </w:pPr>
    </w:p>
    <w:p w14:paraId="2AF26704" w14:textId="77777777" w:rsidR="002E4763" w:rsidRDefault="002E4763" w:rsidP="002E4763">
      <w:pPr>
        <w:pStyle w:val="Texto"/>
        <w:spacing w:after="0" w:line="240" w:lineRule="auto"/>
        <w:rPr>
          <w:sz w:val="20"/>
          <w:szCs w:val="20"/>
        </w:rPr>
      </w:pPr>
      <w:bookmarkStart w:id="175" w:name="Artículo_103_Bis_4"/>
      <w:r w:rsidRPr="006A51AD">
        <w:rPr>
          <w:b/>
          <w:sz w:val="20"/>
          <w:szCs w:val="20"/>
        </w:rPr>
        <w:t>Artículo 103 Bis 4</w:t>
      </w:r>
      <w:bookmarkEnd w:id="175"/>
      <w:r w:rsidRPr="006A51AD">
        <w:rPr>
          <w:b/>
          <w:sz w:val="20"/>
          <w:szCs w:val="20"/>
        </w:rPr>
        <w:t>.</w:t>
      </w:r>
      <w:r w:rsidRPr="006A51AD">
        <w:rPr>
          <w:sz w:val="20"/>
          <w:szCs w:val="20"/>
        </w:rPr>
        <w:t xml:space="preserve"> Se debe respetar el derecho de toda persona a decidir, incluso por tercera persona legalmente autorizada, que se le informe o no de los resultados de su examen genético y sus consecuencias.</w:t>
      </w:r>
    </w:p>
    <w:p w14:paraId="3066CE09"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72FAF0FB" w14:textId="77777777" w:rsidR="002E4763" w:rsidRPr="006A51AD" w:rsidRDefault="002E4763" w:rsidP="002E4763">
      <w:pPr>
        <w:pStyle w:val="Texto"/>
        <w:spacing w:after="0" w:line="240" w:lineRule="auto"/>
        <w:rPr>
          <w:sz w:val="20"/>
          <w:szCs w:val="20"/>
        </w:rPr>
      </w:pPr>
    </w:p>
    <w:p w14:paraId="1FFBB27D" w14:textId="77777777" w:rsidR="002E4763" w:rsidRDefault="002E4763" w:rsidP="002E4763">
      <w:pPr>
        <w:pStyle w:val="Texto"/>
        <w:spacing w:after="0" w:line="240" w:lineRule="auto"/>
        <w:rPr>
          <w:sz w:val="20"/>
          <w:szCs w:val="20"/>
        </w:rPr>
      </w:pPr>
      <w:bookmarkStart w:id="176" w:name="Artículo_103_Bis_5"/>
      <w:r w:rsidRPr="006A51AD">
        <w:rPr>
          <w:b/>
          <w:sz w:val="20"/>
          <w:szCs w:val="20"/>
        </w:rPr>
        <w:t>Artículo 103 Bis 5</w:t>
      </w:r>
      <w:bookmarkEnd w:id="176"/>
      <w:r w:rsidRPr="006A51AD">
        <w:rPr>
          <w:b/>
          <w:sz w:val="20"/>
          <w:szCs w:val="20"/>
        </w:rPr>
        <w:t>.</w:t>
      </w:r>
      <w:r w:rsidRPr="006A51AD">
        <w:rPr>
          <w:sz w:val="20"/>
          <w:szCs w:val="20"/>
        </w:rPr>
        <w:t xml:space="preserve">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14:paraId="15FB2F11"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604967DB" w14:textId="77777777" w:rsidR="002E4763" w:rsidRPr="006A51AD" w:rsidRDefault="002E4763" w:rsidP="002E4763">
      <w:pPr>
        <w:pStyle w:val="Texto"/>
        <w:spacing w:after="0" w:line="240" w:lineRule="auto"/>
        <w:rPr>
          <w:sz w:val="20"/>
          <w:szCs w:val="20"/>
        </w:rPr>
      </w:pPr>
    </w:p>
    <w:p w14:paraId="7B221DBD" w14:textId="77777777" w:rsidR="002E4763" w:rsidRDefault="002E4763" w:rsidP="002E4763">
      <w:pPr>
        <w:pStyle w:val="Texto"/>
        <w:spacing w:after="0" w:line="240" w:lineRule="auto"/>
        <w:rPr>
          <w:sz w:val="20"/>
          <w:szCs w:val="20"/>
        </w:rPr>
      </w:pPr>
      <w:bookmarkStart w:id="177" w:name="Artículo_103_Bis_6"/>
      <w:r w:rsidRPr="006A51AD">
        <w:rPr>
          <w:b/>
          <w:sz w:val="20"/>
          <w:szCs w:val="20"/>
        </w:rPr>
        <w:t>Artículo 103 Bis 6</w:t>
      </w:r>
      <w:bookmarkEnd w:id="177"/>
      <w:r w:rsidRPr="006A51AD">
        <w:rPr>
          <w:b/>
          <w:sz w:val="20"/>
          <w:szCs w:val="20"/>
        </w:rPr>
        <w:t>.</w:t>
      </w:r>
      <w:r w:rsidRPr="006A51AD">
        <w:rPr>
          <w:sz w:val="20"/>
          <w:szCs w:val="20"/>
        </w:rPr>
        <w:t xml:space="preserve">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14:paraId="66DBCC0D"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192FFA3F" w14:textId="77777777" w:rsidR="002E4763" w:rsidRPr="006A51AD" w:rsidRDefault="002E4763" w:rsidP="002E4763">
      <w:pPr>
        <w:pStyle w:val="Texto"/>
        <w:spacing w:after="0" w:line="240" w:lineRule="auto"/>
        <w:rPr>
          <w:sz w:val="20"/>
          <w:szCs w:val="20"/>
        </w:rPr>
      </w:pPr>
    </w:p>
    <w:p w14:paraId="60A00F76" w14:textId="77777777" w:rsidR="002E4763" w:rsidRPr="006A51AD" w:rsidRDefault="002E4763" w:rsidP="002E4763">
      <w:pPr>
        <w:pStyle w:val="Texto"/>
        <w:spacing w:after="0" w:line="240" w:lineRule="auto"/>
        <w:rPr>
          <w:sz w:val="20"/>
          <w:szCs w:val="20"/>
        </w:rPr>
      </w:pPr>
      <w:bookmarkStart w:id="178" w:name="Artículo_103_Bis_7"/>
      <w:r w:rsidRPr="006A51AD">
        <w:rPr>
          <w:b/>
          <w:sz w:val="20"/>
          <w:szCs w:val="20"/>
        </w:rPr>
        <w:t>Artículo 103 Bis 7</w:t>
      </w:r>
      <w:bookmarkEnd w:id="178"/>
      <w:r w:rsidRPr="006A51AD">
        <w:rPr>
          <w:b/>
          <w:sz w:val="20"/>
          <w:szCs w:val="20"/>
        </w:rPr>
        <w:t>.</w:t>
      </w:r>
      <w:r w:rsidRPr="006A51AD">
        <w:rPr>
          <w:sz w:val="20"/>
          <w:szCs w:val="20"/>
        </w:rPr>
        <w:t xml:space="preserve"> Quien infrinja los preceptos de este Capítulo, se hará acreedor a las sanciones que establezca la Ley.</w:t>
      </w:r>
    </w:p>
    <w:p w14:paraId="777E1421"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3AD73644" w14:textId="77777777" w:rsidR="002E4763" w:rsidRDefault="002E4763" w:rsidP="00E2720F">
      <w:pPr>
        <w:pStyle w:val="Textosinformato"/>
        <w:ind w:firstLine="289"/>
        <w:jc w:val="both"/>
        <w:rPr>
          <w:rFonts w:ascii="Arial" w:eastAsia="MS Mincho" w:hAnsi="Arial" w:cs="Arial"/>
        </w:rPr>
      </w:pPr>
    </w:p>
    <w:p w14:paraId="6D49A75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SEXTO</w:t>
      </w:r>
    </w:p>
    <w:p w14:paraId="3DA5B03D"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Información para la Salud</w:t>
      </w:r>
    </w:p>
    <w:p w14:paraId="1866E2EA" w14:textId="77777777" w:rsidR="0063720B" w:rsidRDefault="0063720B" w:rsidP="00E2720F">
      <w:pPr>
        <w:pStyle w:val="Textosinformato"/>
        <w:jc w:val="center"/>
        <w:rPr>
          <w:rFonts w:ascii="Arial" w:eastAsia="MS Mincho" w:hAnsi="Arial" w:cs="Arial"/>
          <w:b/>
          <w:bCs/>
          <w:sz w:val="22"/>
        </w:rPr>
      </w:pPr>
    </w:p>
    <w:p w14:paraId="3E1BDAD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4DA6330E" w14:textId="77777777" w:rsidR="0063720B" w:rsidRDefault="0063720B" w:rsidP="00E2720F">
      <w:pPr>
        <w:pStyle w:val="Textosinformato"/>
        <w:ind w:firstLine="289"/>
        <w:jc w:val="both"/>
        <w:rPr>
          <w:rFonts w:ascii="Arial" w:eastAsia="MS Mincho" w:hAnsi="Arial" w:cs="Arial"/>
        </w:rPr>
      </w:pPr>
    </w:p>
    <w:p w14:paraId="7C018396" w14:textId="77777777" w:rsidR="00A57C79" w:rsidRPr="00C01F23" w:rsidRDefault="00A57C79" w:rsidP="00A57C79">
      <w:pPr>
        <w:pStyle w:val="Texto"/>
        <w:spacing w:after="0" w:line="240" w:lineRule="auto"/>
        <w:rPr>
          <w:color w:val="000000"/>
          <w:sz w:val="20"/>
          <w:lang w:val="es-MX"/>
        </w:rPr>
      </w:pPr>
      <w:bookmarkStart w:id="179" w:name="Artículo_104"/>
      <w:r w:rsidRPr="00C01F23">
        <w:rPr>
          <w:b/>
          <w:color w:val="000000"/>
          <w:sz w:val="20"/>
          <w:lang w:val="es-MX"/>
        </w:rPr>
        <w:t>Artículo 104</w:t>
      </w:r>
      <w:bookmarkEnd w:id="179"/>
      <w:r w:rsidRPr="00C01F23">
        <w:rPr>
          <w:b/>
          <w:color w:val="000000"/>
          <w:sz w:val="20"/>
          <w:lang w:val="es-MX"/>
        </w:rPr>
        <w:t>.</w:t>
      </w:r>
      <w:r>
        <w:rPr>
          <w:b/>
          <w:color w:val="000000"/>
          <w:sz w:val="20"/>
          <w:lang w:val="es-MX"/>
        </w:rPr>
        <w:t>-</w:t>
      </w:r>
      <w:r w:rsidRPr="00C01F23">
        <w:rPr>
          <w:color w:val="000000"/>
          <w:sz w:val="20"/>
          <w:lang w:val="es-MX"/>
        </w:rPr>
        <w:t xml:space="preserve"> La Secretaría de Salud y los gobiernos de las entidades federativas, en el ámbito de sus </w:t>
      </w:r>
      <w:r w:rsidRPr="00A57C79">
        <w:rPr>
          <w:color w:val="000000"/>
          <w:sz w:val="20"/>
          <w:lang w:val="es-MX"/>
        </w:rPr>
        <w:t>respectivas competencias, y de conformidad con la Ley del Sistema Nacional de Información Estadística y Geográfica, captarán, producirán y procesarán la información necesaria para el proceso</w:t>
      </w:r>
      <w:r w:rsidRPr="00C01F23">
        <w:rPr>
          <w:color w:val="000000"/>
          <w:sz w:val="20"/>
          <w:lang w:val="es-MX"/>
        </w:rPr>
        <w:t xml:space="preserve"> de planeación, programación, presupuestación y control del Sistema Nacional de Salud, así como sobre el estado y evolución de la salud pública.</w:t>
      </w:r>
    </w:p>
    <w:p w14:paraId="61221A16" w14:textId="77777777" w:rsidR="00F5580D" w:rsidRPr="00D80054" w:rsidRDefault="00F5580D" w:rsidP="00F558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744F9CEC" w14:textId="77777777" w:rsidR="0063720B" w:rsidRPr="00A57C79" w:rsidRDefault="0063720B" w:rsidP="00E2720F">
      <w:pPr>
        <w:pStyle w:val="Textosinformato"/>
        <w:ind w:firstLine="289"/>
        <w:jc w:val="both"/>
        <w:rPr>
          <w:rFonts w:ascii="Arial" w:eastAsia="MS Mincho" w:hAnsi="Arial" w:cs="Arial"/>
          <w:lang w:val="es-MX"/>
        </w:rPr>
      </w:pPr>
    </w:p>
    <w:p w14:paraId="2D440F4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información se referirá, fundamentalmente, a los siguientes aspectos:</w:t>
      </w:r>
    </w:p>
    <w:p w14:paraId="270A24D4" w14:textId="77777777" w:rsidR="0063720B" w:rsidRDefault="0063720B" w:rsidP="00E2720F">
      <w:pPr>
        <w:pStyle w:val="Textosinformato"/>
        <w:ind w:firstLine="289"/>
        <w:jc w:val="both"/>
        <w:rPr>
          <w:rFonts w:ascii="Arial" w:eastAsia="MS Mincho" w:hAnsi="Arial" w:cs="Arial"/>
        </w:rPr>
      </w:pPr>
    </w:p>
    <w:p w14:paraId="4B33A84A" w14:textId="77777777" w:rsidR="00FC3682" w:rsidRPr="00864601" w:rsidRDefault="00FC3682" w:rsidP="00FC3682">
      <w:pPr>
        <w:pStyle w:val="Texto"/>
        <w:spacing w:after="0" w:line="240" w:lineRule="auto"/>
        <w:rPr>
          <w:sz w:val="20"/>
          <w:szCs w:val="20"/>
        </w:rPr>
      </w:pPr>
      <w:r w:rsidRPr="00864601">
        <w:rPr>
          <w:b/>
          <w:sz w:val="20"/>
          <w:szCs w:val="20"/>
        </w:rPr>
        <w:t xml:space="preserve">I. </w:t>
      </w:r>
      <w:r w:rsidRPr="00864601">
        <w:rPr>
          <w:sz w:val="20"/>
          <w:szCs w:val="20"/>
        </w:rPr>
        <w:t>Estadísticas de natalidad, mortalidad, morbilidad y discapacidad;</w:t>
      </w:r>
    </w:p>
    <w:p w14:paraId="17CBFF78"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0814573E" w14:textId="77777777" w:rsidR="0063720B" w:rsidRDefault="0063720B" w:rsidP="00E2720F">
      <w:pPr>
        <w:pStyle w:val="Textosinformato"/>
        <w:ind w:firstLine="289"/>
        <w:jc w:val="both"/>
        <w:rPr>
          <w:rFonts w:ascii="Arial" w:eastAsia="MS Mincho" w:hAnsi="Arial" w:cs="Arial"/>
        </w:rPr>
      </w:pPr>
    </w:p>
    <w:p w14:paraId="0F63A54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Factores demográficos, económicos, sociales y ambientales vinculados a la salud, y</w:t>
      </w:r>
    </w:p>
    <w:p w14:paraId="7CC8D176" w14:textId="77777777" w:rsidR="0063720B" w:rsidRDefault="0063720B" w:rsidP="00E2720F">
      <w:pPr>
        <w:pStyle w:val="Textosinformato"/>
        <w:ind w:firstLine="289"/>
        <w:jc w:val="both"/>
        <w:rPr>
          <w:rFonts w:ascii="Arial" w:eastAsia="MS Mincho" w:hAnsi="Arial" w:cs="Arial"/>
        </w:rPr>
      </w:pPr>
    </w:p>
    <w:p w14:paraId="3F1883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Recursos físicos, humanos y financieros disponibles para la protección de la salud de la población, y su utilización.</w:t>
      </w:r>
    </w:p>
    <w:p w14:paraId="2A8A99EE" w14:textId="77777777" w:rsidR="0063720B" w:rsidRDefault="0063720B" w:rsidP="00E2720F">
      <w:pPr>
        <w:pStyle w:val="Textosinformato"/>
        <w:ind w:firstLine="289"/>
        <w:jc w:val="both"/>
        <w:rPr>
          <w:rFonts w:ascii="Arial" w:eastAsia="MS Mincho" w:hAnsi="Arial" w:cs="Arial"/>
        </w:rPr>
      </w:pPr>
    </w:p>
    <w:p w14:paraId="22401016" w14:textId="77777777" w:rsidR="00A57C79" w:rsidRPr="00C01F23" w:rsidRDefault="00A57C79" w:rsidP="00A57C79">
      <w:pPr>
        <w:pStyle w:val="Texto"/>
        <w:spacing w:after="0" w:line="240" w:lineRule="auto"/>
        <w:rPr>
          <w:color w:val="000000"/>
          <w:sz w:val="20"/>
          <w:lang w:val="es-MX"/>
        </w:rPr>
      </w:pPr>
      <w:bookmarkStart w:id="180" w:name="Artículo_105"/>
      <w:r w:rsidRPr="00C01F23">
        <w:rPr>
          <w:b/>
          <w:color w:val="000000"/>
          <w:sz w:val="20"/>
          <w:lang w:val="es-MX"/>
        </w:rPr>
        <w:t>Artículo 105</w:t>
      </w:r>
      <w:bookmarkEnd w:id="180"/>
      <w:r w:rsidRPr="00C01F23">
        <w:rPr>
          <w:b/>
          <w:color w:val="000000"/>
          <w:sz w:val="20"/>
          <w:lang w:val="es-MX"/>
        </w:rPr>
        <w:t>.</w:t>
      </w:r>
      <w:r>
        <w:rPr>
          <w:b/>
          <w:color w:val="000000"/>
          <w:sz w:val="20"/>
          <w:lang w:val="es-MX"/>
        </w:rPr>
        <w:t>-</w:t>
      </w:r>
      <w:r w:rsidRPr="00C01F23">
        <w:rPr>
          <w:color w:val="000000"/>
          <w:sz w:val="20"/>
          <w:lang w:val="es-MX"/>
        </w:rPr>
        <w:t xml:space="preserve"> En coordinación con la </w:t>
      </w:r>
      <w:r w:rsidRPr="00A57C79">
        <w:rPr>
          <w:color w:val="000000"/>
          <w:sz w:val="20"/>
          <w:lang w:val="es-MX"/>
        </w:rPr>
        <w:t>Secretaría de Hacienda y Crédito Público y de conformidad con las bases, normas y principios que ésta fije, la Secretaría de Salud integrará la información a</w:t>
      </w:r>
      <w:r w:rsidRPr="00C01F23">
        <w:rPr>
          <w:color w:val="000000"/>
          <w:sz w:val="20"/>
          <w:lang w:val="es-MX"/>
        </w:rPr>
        <w:t xml:space="preserve"> que se refiere el artículo anterior, para elaborar las estadísticas nacionales en salud que contribuyan a la consolidación de un sistema nacional de información en salud.</w:t>
      </w:r>
    </w:p>
    <w:p w14:paraId="0EB5E08E"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727462C7" w14:textId="77777777" w:rsidR="0063720B" w:rsidRPr="00A57C79" w:rsidRDefault="0063720B" w:rsidP="00E2720F">
      <w:pPr>
        <w:pStyle w:val="Textosinformato"/>
        <w:ind w:firstLine="289"/>
        <w:jc w:val="both"/>
        <w:rPr>
          <w:rFonts w:ascii="Arial" w:eastAsia="MS Mincho" w:hAnsi="Arial" w:cs="Arial"/>
          <w:lang w:val="es-MX"/>
        </w:rPr>
      </w:pPr>
    </w:p>
    <w:p w14:paraId="75FE5929" w14:textId="77777777" w:rsidR="0063720B" w:rsidRDefault="0063720B" w:rsidP="00E2720F">
      <w:pPr>
        <w:pStyle w:val="Texto"/>
        <w:spacing w:after="0" w:line="240" w:lineRule="auto"/>
        <w:rPr>
          <w:bCs/>
          <w:sz w:val="20"/>
        </w:rPr>
      </w:pPr>
      <w:bookmarkStart w:id="181" w:name="Artículo_106"/>
      <w:r>
        <w:rPr>
          <w:b/>
          <w:sz w:val="20"/>
        </w:rPr>
        <w:t>Artículo 106</w:t>
      </w:r>
      <w:bookmarkEnd w:id="181"/>
      <w:r>
        <w:rPr>
          <w:b/>
          <w:sz w:val="20"/>
        </w:rPr>
        <w:t xml:space="preserve">. </w:t>
      </w:r>
      <w:r>
        <w:rPr>
          <w:bCs/>
          <w:sz w:val="20"/>
        </w:rPr>
        <w:t>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14:paraId="39AF7740" w14:textId="77777777" w:rsidR="00860183" w:rsidRPr="00D80054" w:rsidRDefault="00860183" w:rsidP="008601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19-09-2006</w:t>
      </w:r>
    </w:p>
    <w:p w14:paraId="1B7EA7BF" w14:textId="77777777" w:rsidR="0063720B" w:rsidRDefault="0063720B" w:rsidP="00E2720F">
      <w:pPr>
        <w:pStyle w:val="Textosinformato"/>
        <w:ind w:firstLine="289"/>
        <w:jc w:val="both"/>
        <w:rPr>
          <w:rFonts w:ascii="Arial" w:eastAsia="MS Mincho" w:hAnsi="Arial" w:cs="Arial"/>
        </w:rPr>
      </w:pPr>
    </w:p>
    <w:p w14:paraId="64F60787" w14:textId="77777777" w:rsidR="0063720B" w:rsidRDefault="0063720B" w:rsidP="00E2720F">
      <w:pPr>
        <w:pStyle w:val="Textosinformato"/>
        <w:ind w:firstLine="289"/>
        <w:jc w:val="both"/>
        <w:rPr>
          <w:rFonts w:ascii="Arial" w:eastAsia="MS Mincho" w:hAnsi="Arial" w:cs="Arial"/>
        </w:rPr>
      </w:pPr>
      <w:bookmarkStart w:id="182" w:name="Artículo_107"/>
      <w:r>
        <w:rPr>
          <w:rFonts w:ascii="Arial" w:eastAsia="MS Mincho" w:hAnsi="Arial" w:cs="Arial"/>
          <w:b/>
          <w:bCs/>
        </w:rPr>
        <w:t>Artículo 107</w:t>
      </w:r>
      <w:bookmarkEnd w:id="182"/>
      <w:r>
        <w:rPr>
          <w:rFonts w:ascii="Arial" w:eastAsia="MS Mincho" w:hAnsi="Arial" w:cs="Arial"/>
        </w:rPr>
        <w:t>.-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14:paraId="4D8BA846" w14:textId="77777777" w:rsidR="00162D0D" w:rsidRPr="00D80054" w:rsidRDefault="00162D0D" w:rsidP="00162D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C1A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01C3644B" w14:textId="77777777" w:rsidR="0063720B" w:rsidRDefault="0063720B" w:rsidP="00E2720F">
      <w:pPr>
        <w:pStyle w:val="Textosinformato"/>
        <w:ind w:firstLine="289"/>
        <w:jc w:val="both"/>
        <w:rPr>
          <w:rFonts w:ascii="Arial" w:eastAsia="MS Mincho" w:hAnsi="Arial" w:cs="Arial"/>
        </w:rPr>
      </w:pPr>
    </w:p>
    <w:p w14:paraId="3FEB4313" w14:textId="77777777" w:rsidR="00A57C79" w:rsidRPr="00C01F23" w:rsidRDefault="00A57C79" w:rsidP="00A57C79">
      <w:pPr>
        <w:pStyle w:val="Texto"/>
        <w:spacing w:after="0" w:line="240" w:lineRule="auto"/>
        <w:rPr>
          <w:color w:val="000000"/>
          <w:sz w:val="20"/>
          <w:lang w:val="es-MX"/>
        </w:rPr>
      </w:pPr>
      <w:bookmarkStart w:id="183" w:name="Artículo_108"/>
      <w:r w:rsidRPr="00C01F23">
        <w:rPr>
          <w:b/>
          <w:color w:val="000000"/>
          <w:sz w:val="20"/>
          <w:lang w:val="es-MX"/>
        </w:rPr>
        <w:t>Artículo 108</w:t>
      </w:r>
      <w:bookmarkEnd w:id="183"/>
      <w:r w:rsidRPr="00C01F23">
        <w:rPr>
          <w:b/>
          <w:color w:val="000000"/>
          <w:sz w:val="20"/>
          <w:lang w:val="es-MX"/>
        </w:rPr>
        <w:t>.</w:t>
      </w:r>
      <w:r>
        <w:rPr>
          <w:b/>
          <w:color w:val="000000"/>
          <w:sz w:val="20"/>
          <w:lang w:val="es-MX"/>
        </w:rPr>
        <w:t>-</w:t>
      </w:r>
      <w:r w:rsidRPr="00C01F23">
        <w:rPr>
          <w:color w:val="000000"/>
          <w:sz w:val="20"/>
          <w:lang w:val="es-MX"/>
        </w:rPr>
        <w:t xml:space="preserve"> La Secretaría de Salud orientará la capacitación, producción, procesamiento, sistematización y divulgación de la información para la salud, con sujeción a los criterios generales que </w:t>
      </w:r>
      <w:r w:rsidRPr="00A57C79">
        <w:rPr>
          <w:color w:val="000000"/>
          <w:sz w:val="20"/>
          <w:lang w:val="es-MX"/>
        </w:rPr>
        <w:t>establezca la Secretaría de Hacienda y Crédito Público, a los cuales deberán ajustarse las</w:t>
      </w:r>
      <w:r w:rsidRPr="00C01F23">
        <w:rPr>
          <w:color w:val="000000"/>
          <w:sz w:val="20"/>
          <w:lang w:val="es-MX"/>
        </w:rPr>
        <w:t xml:space="preserve"> dependencias</w:t>
      </w:r>
      <w:r>
        <w:rPr>
          <w:color w:val="000000"/>
          <w:sz w:val="20"/>
          <w:lang w:val="es-MX"/>
        </w:rPr>
        <w:t xml:space="preserve"> </w:t>
      </w:r>
      <w:r w:rsidRPr="00C01F23">
        <w:rPr>
          <w:color w:val="000000"/>
          <w:sz w:val="20"/>
          <w:lang w:val="es-MX"/>
        </w:rPr>
        <w:t>y entidades del sector público y las personas físicas y morales de los sectores social y privado.</w:t>
      </w:r>
    </w:p>
    <w:p w14:paraId="3F7901BA"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2044148A" w14:textId="77777777" w:rsidR="0063720B" w:rsidRPr="00A57C79" w:rsidRDefault="0063720B" w:rsidP="00E2720F">
      <w:pPr>
        <w:pStyle w:val="Textosinformato"/>
        <w:ind w:firstLine="289"/>
        <w:jc w:val="both"/>
        <w:rPr>
          <w:rFonts w:ascii="Arial" w:eastAsia="MS Mincho" w:hAnsi="Arial" w:cs="Arial"/>
          <w:lang w:val="es-MX"/>
        </w:rPr>
      </w:pPr>
    </w:p>
    <w:p w14:paraId="6ED4AF0C" w14:textId="77777777" w:rsidR="009F197F" w:rsidRPr="00C01F23" w:rsidRDefault="009F197F" w:rsidP="009F197F">
      <w:pPr>
        <w:pStyle w:val="Texto"/>
        <w:spacing w:after="0" w:line="240" w:lineRule="auto"/>
        <w:rPr>
          <w:color w:val="000000"/>
          <w:sz w:val="20"/>
          <w:lang w:val="es-MX"/>
        </w:rPr>
      </w:pPr>
      <w:bookmarkStart w:id="184" w:name="Artículo_109"/>
      <w:r w:rsidRPr="009F197F">
        <w:rPr>
          <w:b/>
          <w:color w:val="000000"/>
          <w:sz w:val="20"/>
          <w:lang w:val="es-MX"/>
        </w:rPr>
        <w:t>Artículo 109</w:t>
      </w:r>
      <w:bookmarkEnd w:id="184"/>
      <w:r w:rsidRPr="009F197F">
        <w:rPr>
          <w:b/>
          <w:color w:val="000000"/>
          <w:sz w:val="20"/>
          <w:lang w:val="es-MX"/>
        </w:rPr>
        <w:t>.-</w:t>
      </w:r>
      <w:r w:rsidRPr="009F197F">
        <w:rPr>
          <w:color w:val="000000"/>
          <w:sz w:val="20"/>
          <w:lang w:val="es-MX"/>
        </w:rPr>
        <w:t xml:space="preserve"> La Secretaría de Salud proporcionará a la Secretaría de Hacienda y Crédito Público</w:t>
      </w:r>
      <w:r w:rsidRPr="00C01F23">
        <w:rPr>
          <w:color w:val="000000"/>
          <w:sz w:val="20"/>
          <w:lang w:val="es-MX"/>
        </w:rPr>
        <w:t xml:space="preserve"> los datos que integren las estadísticas nacionales para la salud que elabore, para su incorporación al Sistema Nacional Estadístico, y formará parte de las instancias de participación y consulta que para esos fines se instituyan.</w:t>
      </w:r>
    </w:p>
    <w:p w14:paraId="704C530C"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762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3B1ADE95" w14:textId="77777777" w:rsidR="0063720B" w:rsidRPr="009F197F" w:rsidRDefault="0063720B" w:rsidP="00E2720F">
      <w:pPr>
        <w:pStyle w:val="Textosinformato"/>
        <w:ind w:firstLine="289"/>
        <w:jc w:val="both"/>
        <w:rPr>
          <w:rFonts w:ascii="Arial" w:eastAsia="MS Mincho" w:hAnsi="Arial" w:cs="Arial"/>
          <w:lang w:val="es-MX"/>
        </w:rPr>
      </w:pPr>
    </w:p>
    <w:p w14:paraId="10D9D146" w14:textId="77777777" w:rsidR="00530BD7" w:rsidRPr="00BE4E85" w:rsidRDefault="00530BD7" w:rsidP="00530BD7">
      <w:pPr>
        <w:pStyle w:val="Texto"/>
        <w:spacing w:after="0" w:line="240" w:lineRule="auto"/>
        <w:rPr>
          <w:sz w:val="20"/>
          <w:szCs w:val="20"/>
        </w:rPr>
      </w:pPr>
      <w:bookmarkStart w:id="185" w:name="Artículo_109_Bis"/>
      <w:r w:rsidRPr="00BE4E85">
        <w:rPr>
          <w:b/>
          <w:sz w:val="20"/>
          <w:szCs w:val="20"/>
        </w:rPr>
        <w:t>Artículo 109 Bis</w:t>
      </w:r>
      <w:bookmarkEnd w:id="185"/>
      <w:r w:rsidRPr="00BE4E85">
        <w:rPr>
          <w:b/>
          <w:sz w:val="20"/>
          <w:szCs w:val="20"/>
        </w:rPr>
        <w:t>.-</w:t>
      </w:r>
      <w:r w:rsidRPr="00BE4E85">
        <w:rPr>
          <w:sz w:val="20"/>
          <w:szCs w:val="20"/>
        </w:rPr>
        <w:t xml:space="preserve">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14:paraId="0F3E276D" w14:textId="77777777" w:rsidR="00DF1398" w:rsidRPr="00D80054" w:rsidRDefault="00DF1398" w:rsidP="00DF13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16-01-2012</w:t>
      </w:r>
    </w:p>
    <w:p w14:paraId="5E7B2E87" w14:textId="77777777" w:rsidR="00530BD7" w:rsidRDefault="00530BD7" w:rsidP="00E2720F">
      <w:pPr>
        <w:pStyle w:val="Textosinformato"/>
        <w:ind w:firstLine="289"/>
        <w:jc w:val="both"/>
        <w:rPr>
          <w:rFonts w:ascii="Arial" w:eastAsia="MS Mincho" w:hAnsi="Arial" w:cs="Arial"/>
        </w:rPr>
      </w:pPr>
    </w:p>
    <w:p w14:paraId="36B4D82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SEPTIMO</w:t>
      </w:r>
    </w:p>
    <w:p w14:paraId="52D4DAE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Promoción de la Salud</w:t>
      </w:r>
    </w:p>
    <w:p w14:paraId="4ADDE8F7" w14:textId="77777777" w:rsidR="0063720B" w:rsidRDefault="0063720B" w:rsidP="00E2720F">
      <w:pPr>
        <w:pStyle w:val="Textosinformato"/>
        <w:jc w:val="center"/>
        <w:rPr>
          <w:rFonts w:ascii="Arial" w:eastAsia="MS Mincho" w:hAnsi="Arial" w:cs="Arial"/>
          <w:b/>
          <w:bCs/>
          <w:sz w:val="22"/>
        </w:rPr>
      </w:pPr>
    </w:p>
    <w:p w14:paraId="3E3F35E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1A03C78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1E0A02AC" w14:textId="77777777" w:rsidR="0063720B" w:rsidRDefault="0063720B" w:rsidP="00E2720F">
      <w:pPr>
        <w:pStyle w:val="Textosinformato"/>
        <w:ind w:firstLine="289"/>
        <w:jc w:val="both"/>
        <w:rPr>
          <w:rFonts w:ascii="Arial" w:eastAsia="MS Mincho" w:hAnsi="Arial" w:cs="Arial"/>
        </w:rPr>
      </w:pPr>
    </w:p>
    <w:p w14:paraId="011553A9" w14:textId="77777777" w:rsidR="0063720B" w:rsidRDefault="0063720B" w:rsidP="00E2720F">
      <w:pPr>
        <w:pStyle w:val="Textosinformato"/>
        <w:ind w:firstLine="289"/>
        <w:jc w:val="both"/>
        <w:rPr>
          <w:rFonts w:ascii="Arial" w:eastAsia="MS Mincho" w:hAnsi="Arial" w:cs="Arial"/>
        </w:rPr>
      </w:pPr>
      <w:bookmarkStart w:id="186" w:name="Artículo_110"/>
      <w:r>
        <w:rPr>
          <w:rFonts w:ascii="Arial" w:eastAsia="MS Mincho" w:hAnsi="Arial" w:cs="Arial"/>
          <w:b/>
          <w:bCs/>
        </w:rPr>
        <w:t>Artículo 110</w:t>
      </w:r>
      <w:bookmarkEnd w:id="186"/>
      <w:r>
        <w:rPr>
          <w:rFonts w:ascii="Arial" w:eastAsia="MS Mincho" w:hAnsi="Arial" w:cs="Arial"/>
        </w:rPr>
        <w:t>.-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14:paraId="2A371F56" w14:textId="77777777" w:rsidR="0063720B" w:rsidRDefault="0063720B" w:rsidP="00E2720F">
      <w:pPr>
        <w:pStyle w:val="Textosinformato"/>
        <w:ind w:firstLine="289"/>
        <w:jc w:val="both"/>
        <w:rPr>
          <w:rFonts w:ascii="Arial" w:eastAsia="MS Mincho" w:hAnsi="Arial" w:cs="Arial"/>
        </w:rPr>
      </w:pPr>
    </w:p>
    <w:p w14:paraId="1FB9EEC7" w14:textId="77777777" w:rsidR="00A47E6B" w:rsidRPr="00E03EA0" w:rsidRDefault="00A47E6B" w:rsidP="00A47E6B">
      <w:pPr>
        <w:pStyle w:val="Texto"/>
        <w:spacing w:after="0" w:line="240" w:lineRule="auto"/>
        <w:rPr>
          <w:sz w:val="20"/>
          <w:szCs w:val="20"/>
        </w:rPr>
      </w:pPr>
      <w:bookmarkStart w:id="187" w:name="Artículo_111"/>
      <w:r w:rsidRPr="00E03EA0">
        <w:rPr>
          <w:b/>
          <w:sz w:val="20"/>
          <w:szCs w:val="20"/>
        </w:rPr>
        <w:t>Artículo 111</w:t>
      </w:r>
      <w:bookmarkEnd w:id="187"/>
      <w:r w:rsidRPr="00E03EA0">
        <w:rPr>
          <w:b/>
          <w:sz w:val="20"/>
          <w:szCs w:val="20"/>
        </w:rPr>
        <w:t xml:space="preserve">. </w:t>
      </w:r>
      <w:r w:rsidRPr="00E03EA0">
        <w:rPr>
          <w:sz w:val="20"/>
          <w:szCs w:val="20"/>
        </w:rPr>
        <w:t>La promoción de la salud comprende:</w:t>
      </w:r>
    </w:p>
    <w:p w14:paraId="3B0A00AD" w14:textId="77777777" w:rsidR="0063720B" w:rsidRDefault="0063720B" w:rsidP="00E2720F">
      <w:pPr>
        <w:pStyle w:val="Textosinformato"/>
        <w:ind w:firstLine="289"/>
        <w:jc w:val="both"/>
        <w:rPr>
          <w:rFonts w:ascii="Arial" w:eastAsia="MS Mincho" w:hAnsi="Arial" w:cs="Arial"/>
        </w:rPr>
      </w:pPr>
    </w:p>
    <w:p w14:paraId="09C8CDC5"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 </w:t>
      </w:r>
      <w:r w:rsidR="00926B94">
        <w:rPr>
          <w:rFonts w:ascii="Arial" w:eastAsia="MS Mincho" w:hAnsi="Arial" w:cs="Arial"/>
          <w:b/>
          <w:bCs/>
        </w:rPr>
        <w:tab/>
      </w:r>
      <w:r>
        <w:rPr>
          <w:rFonts w:ascii="Arial" w:eastAsia="MS Mincho" w:hAnsi="Arial" w:cs="Arial"/>
        </w:rPr>
        <w:t>Educación para la salud;</w:t>
      </w:r>
    </w:p>
    <w:p w14:paraId="778AC359" w14:textId="77777777" w:rsidR="0063720B" w:rsidRDefault="0063720B" w:rsidP="00926B94">
      <w:pPr>
        <w:pStyle w:val="Textosinformato"/>
        <w:ind w:left="856" w:hanging="567"/>
        <w:jc w:val="both"/>
        <w:rPr>
          <w:rFonts w:ascii="Arial" w:eastAsia="MS Mincho" w:hAnsi="Arial" w:cs="Arial"/>
        </w:rPr>
      </w:pPr>
    </w:p>
    <w:p w14:paraId="217523CC" w14:textId="77777777" w:rsidR="00926B94" w:rsidRPr="00926B94" w:rsidRDefault="00926B94" w:rsidP="00926B94">
      <w:pPr>
        <w:pStyle w:val="Textosinformato"/>
        <w:ind w:left="856" w:hanging="567"/>
        <w:jc w:val="both"/>
        <w:rPr>
          <w:rFonts w:ascii="Arial" w:eastAsia="MS Mincho" w:hAnsi="Arial" w:cs="Arial"/>
          <w:bCs/>
        </w:rPr>
      </w:pPr>
      <w:r w:rsidRPr="00926B94">
        <w:rPr>
          <w:rFonts w:ascii="Arial" w:eastAsia="MS Mincho" w:hAnsi="Arial" w:cs="Arial"/>
          <w:b/>
          <w:bCs/>
        </w:rPr>
        <w:t>II.</w:t>
      </w:r>
      <w:r w:rsidRPr="00926B94">
        <w:rPr>
          <w:rFonts w:ascii="Arial" w:eastAsia="MS Mincho" w:hAnsi="Arial" w:cs="Arial"/>
          <w:b/>
          <w:bCs/>
        </w:rPr>
        <w:tab/>
      </w:r>
      <w:r w:rsidRPr="00926B94">
        <w:rPr>
          <w:rFonts w:ascii="Arial" w:eastAsia="MS Mincho" w:hAnsi="Arial" w:cs="Arial"/>
          <w:bCs/>
        </w:rPr>
        <w:t>Alimentación nutritiva, actividad física y nutrición;</w:t>
      </w:r>
    </w:p>
    <w:p w14:paraId="25EB0355" w14:textId="77777777" w:rsidR="00F82665" w:rsidRPr="00D80054" w:rsidRDefault="00F82665"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14-10-2015</w:t>
      </w:r>
      <w:r w:rsidR="00926B94">
        <w:rPr>
          <w:rFonts w:ascii="Times New Roman" w:eastAsia="MS Mincho" w:hAnsi="Times New Roman"/>
          <w:i/>
          <w:iCs/>
          <w:color w:val="0000FF"/>
          <w:sz w:val="16"/>
          <w:lang w:val="es-MX"/>
        </w:rPr>
        <w:t>, 08-11-2019</w:t>
      </w:r>
    </w:p>
    <w:p w14:paraId="43EB8C86" w14:textId="77777777" w:rsidR="0063720B" w:rsidRDefault="0063720B" w:rsidP="00926B94">
      <w:pPr>
        <w:pStyle w:val="Textosinformato"/>
        <w:ind w:left="856" w:hanging="567"/>
        <w:jc w:val="both"/>
        <w:rPr>
          <w:rFonts w:ascii="Arial" w:eastAsia="MS Mincho" w:hAnsi="Arial" w:cs="Arial"/>
        </w:rPr>
      </w:pPr>
    </w:p>
    <w:p w14:paraId="3E7AD6CF" w14:textId="77777777" w:rsidR="00A47E6B" w:rsidRPr="00E03EA0" w:rsidRDefault="00A47E6B" w:rsidP="00926B94">
      <w:pPr>
        <w:pStyle w:val="Texto"/>
        <w:spacing w:after="0" w:line="240" w:lineRule="auto"/>
        <w:ind w:left="856" w:hanging="567"/>
        <w:rPr>
          <w:sz w:val="20"/>
          <w:szCs w:val="20"/>
        </w:rPr>
      </w:pPr>
      <w:r w:rsidRPr="00E03EA0">
        <w:rPr>
          <w:b/>
          <w:sz w:val="20"/>
          <w:szCs w:val="20"/>
        </w:rPr>
        <w:t xml:space="preserve">III. </w:t>
      </w:r>
      <w:r w:rsidR="00926B94">
        <w:rPr>
          <w:b/>
          <w:sz w:val="20"/>
          <w:szCs w:val="20"/>
        </w:rPr>
        <w:tab/>
      </w:r>
      <w:r w:rsidRPr="00E03EA0">
        <w:rPr>
          <w:sz w:val="20"/>
          <w:szCs w:val="20"/>
        </w:rPr>
        <w:t>Control de los efectos nocivos del ambiente en la salud, adoptando medidas y promoviendo estrategias de mitigación y de adaptación a los efectos del cambio climático;</w:t>
      </w:r>
    </w:p>
    <w:p w14:paraId="098F8CC8" w14:textId="77777777" w:rsidR="007E468C" w:rsidRPr="00D80054" w:rsidRDefault="007E468C"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DC1A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08-04-2013</w:t>
      </w:r>
    </w:p>
    <w:p w14:paraId="6318965E" w14:textId="77777777" w:rsidR="0063720B" w:rsidRDefault="0063720B" w:rsidP="00926B94">
      <w:pPr>
        <w:pStyle w:val="Textosinformato"/>
        <w:ind w:left="856" w:hanging="567"/>
        <w:jc w:val="both"/>
        <w:rPr>
          <w:rFonts w:ascii="Arial" w:eastAsia="MS Mincho" w:hAnsi="Arial" w:cs="Arial"/>
        </w:rPr>
      </w:pPr>
    </w:p>
    <w:p w14:paraId="414D7974"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IV. </w:t>
      </w:r>
      <w:r w:rsidR="00926B94">
        <w:rPr>
          <w:rFonts w:ascii="Arial" w:eastAsia="MS Mincho" w:hAnsi="Arial" w:cs="Arial"/>
          <w:b/>
          <w:bCs/>
        </w:rPr>
        <w:tab/>
      </w:r>
      <w:r>
        <w:rPr>
          <w:rFonts w:ascii="Arial" w:eastAsia="MS Mincho" w:hAnsi="Arial" w:cs="Arial"/>
        </w:rPr>
        <w:t>Salud ocupacional, y</w:t>
      </w:r>
    </w:p>
    <w:p w14:paraId="543920CB" w14:textId="77777777" w:rsidR="00DC1AE7" w:rsidRPr="00D80054" w:rsidRDefault="00DC1AE7"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2EABFACB" w14:textId="77777777" w:rsidR="0063720B" w:rsidRDefault="0063720B" w:rsidP="00926B94">
      <w:pPr>
        <w:pStyle w:val="Textosinformato"/>
        <w:ind w:left="856" w:hanging="567"/>
        <w:jc w:val="both"/>
        <w:rPr>
          <w:rFonts w:ascii="Arial" w:eastAsia="MS Mincho" w:hAnsi="Arial" w:cs="Arial"/>
        </w:rPr>
      </w:pPr>
    </w:p>
    <w:p w14:paraId="16C0F891"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V. </w:t>
      </w:r>
      <w:r w:rsidR="00926B94">
        <w:rPr>
          <w:rFonts w:ascii="Arial" w:eastAsia="MS Mincho" w:hAnsi="Arial" w:cs="Arial"/>
          <w:b/>
          <w:bCs/>
        </w:rPr>
        <w:tab/>
      </w:r>
      <w:r>
        <w:rPr>
          <w:rFonts w:ascii="Arial" w:eastAsia="MS Mincho" w:hAnsi="Arial" w:cs="Arial"/>
        </w:rPr>
        <w:t>Fomento Sanitario</w:t>
      </w:r>
    </w:p>
    <w:p w14:paraId="040C9CB5"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27-05-1987</w:t>
      </w:r>
    </w:p>
    <w:p w14:paraId="72E490E9" w14:textId="77777777" w:rsidR="0063720B" w:rsidRDefault="0063720B" w:rsidP="00E2720F">
      <w:pPr>
        <w:pStyle w:val="Textosinformato"/>
        <w:ind w:firstLine="289"/>
        <w:jc w:val="both"/>
        <w:rPr>
          <w:rFonts w:ascii="Arial" w:eastAsia="MS Mincho" w:hAnsi="Arial" w:cs="Arial"/>
        </w:rPr>
      </w:pPr>
    </w:p>
    <w:p w14:paraId="45982D9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7A199F8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Educación para la Salud</w:t>
      </w:r>
    </w:p>
    <w:p w14:paraId="440A7F59" w14:textId="77777777" w:rsidR="0063720B" w:rsidRDefault="0063720B" w:rsidP="00E2720F">
      <w:pPr>
        <w:pStyle w:val="Textosinformato"/>
        <w:ind w:firstLine="289"/>
        <w:jc w:val="both"/>
        <w:rPr>
          <w:rFonts w:ascii="Arial" w:eastAsia="MS Mincho" w:hAnsi="Arial" w:cs="Arial"/>
        </w:rPr>
      </w:pPr>
    </w:p>
    <w:p w14:paraId="61C449E1" w14:textId="77777777" w:rsidR="0087427D" w:rsidRPr="00B75ACC" w:rsidRDefault="0087427D" w:rsidP="0087427D">
      <w:pPr>
        <w:pStyle w:val="Texto"/>
        <w:spacing w:after="0" w:line="240" w:lineRule="auto"/>
        <w:rPr>
          <w:sz w:val="20"/>
          <w:szCs w:val="20"/>
        </w:rPr>
      </w:pPr>
      <w:bookmarkStart w:id="188" w:name="Artículo_112"/>
      <w:r w:rsidRPr="00B75ACC">
        <w:rPr>
          <w:b/>
          <w:bCs/>
          <w:sz w:val="20"/>
          <w:szCs w:val="20"/>
        </w:rPr>
        <w:t>Artículo 112</w:t>
      </w:r>
      <w:bookmarkEnd w:id="188"/>
      <w:r w:rsidRPr="00B75ACC">
        <w:rPr>
          <w:b/>
          <w:bCs/>
          <w:sz w:val="20"/>
          <w:szCs w:val="20"/>
        </w:rPr>
        <w:t>.</w:t>
      </w:r>
      <w:r w:rsidRPr="00B75ACC">
        <w:rPr>
          <w:sz w:val="20"/>
          <w:szCs w:val="20"/>
        </w:rPr>
        <w:t xml:space="preserve"> La educación para la salud tiene por objeto:</w:t>
      </w:r>
    </w:p>
    <w:p w14:paraId="425320B1" w14:textId="77777777" w:rsidR="0063720B" w:rsidRDefault="0063720B" w:rsidP="00E2720F">
      <w:pPr>
        <w:pStyle w:val="Textosinformato"/>
        <w:ind w:firstLine="289"/>
        <w:jc w:val="both"/>
        <w:rPr>
          <w:rFonts w:ascii="Arial" w:eastAsia="MS Mincho" w:hAnsi="Arial" w:cs="Arial"/>
        </w:rPr>
      </w:pPr>
    </w:p>
    <w:p w14:paraId="0A1A0BF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Fomentar en la población el desarrollo de actitudes y conductas que le permitan participar en la prevención de enfermedades individuales, colectivas y accidentes, y protegerse de los riesgos que pongan en peligro su salud;</w:t>
      </w:r>
    </w:p>
    <w:p w14:paraId="244A6252" w14:textId="77777777" w:rsidR="0063720B" w:rsidRDefault="0063720B" w:rsidP="00E2720F">
      <w:pPr>
        <w:pStyle w:val="Textosinformato"/>
        <w:ind w:firstLine="289"/>
        <w:jc w:val="both"/>
        <w:rPr>
          <w:rFonts w:ascii="Arial" w:eastAsia="MS Mincho" w:hAnsi="Arial" w:cs="Arial"/>
        </w:rPr>
      </w:pPr>
    </w:p>
    <w:p w14:paraId="54AA97D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Proporcionar a la población los conocimientos sobre las causas de las enfermedades y de los daños provocados por los efectos nocivos del ambiente en la salud, y</w:t>
      </w:r>
    </w:p>
    <w:p w14:paraId="2F90DC57" w14:textId="77777777" w:rsidR="0063720B" w:rsidRDefault="0063720B" w:rsidP="00E2720F">
      <w:pPr>
        <w:pStyle w:val="Textosinformato"/>
        <w:ind w:firstLine="289"/>
        <w:jc w:val="both"/>
        <w:rPr>
          <w:rFonts w:ascii="Arial" w:eastAsia="MS Mincho" w:hAnsi="Arial" w:cs="Arial"/>
        </w:rPr>
      </w:pPr>
    </w:p>
    <w:p w14:paraId="6361D463" w14:textId="77777777" w:rsidR="00951CAA" w:rsidRPr="00D76729" w:rsidRDefault="00951CAA" w:rsidP="00951CAA">
      <w:pPr>
        <w:pStyle w:val="Texto"/>
        <w:spacing w:after="0" w:line="240" w:lineRule="auto"/>
        <w:rPr>
          <w:rFonts w:eastAsia="Calibri"/>
          <w:sz w:val="20"/>
          <w:szCs w:val="20"/>
        </w:rPr>
      </w:pPr>
      <w:r w:rsidRPr="00D76729">
        <w:rPr>
          <w:rFonts w:eastAsia="Calibri"/>
          <w:b/>
          <w:sz w:val="20"/>
          <w:szCs w:val="20"/>
        </w:rPr>
        <w:t>III.</w:t>
      </w:r>
      <w:r w:rsidRPr="00D76729">
        <w:rPr>
          <w:rFonts w:eastAsia="Calibri"/>
          <w:sz w:val="20"/>
          <w:szCs w:val="20"/>
        </w:rPr>
        <w:t xml:space="preserve">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14:paraId="3B1DD18D" w14:textId="77777777" w:rsidR="00994614" w:rsidRPr="00D80054" w:rsidRDefault="00994614" w:rsidP="0099461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F4ED0">
        <w:rPr>
          <w:rFonts w:ascii="Times New Roman" w:eastAsia="MS Mincho" w:hAnsi="Times New Roman"/>
          <w:i/>
          <w:iCs/>
          <w:color w:val="0000FF"/>
          <w:sz w:val="16"/>
          <w:lang w:val="es-MX"/>
        </w:rPr>
        <w:t xml:space="preserve">24-02-2005, </w:t>
      </w:r>
      <w:r w:rsidR="00F674BD">
        <w:rPr>
          <w:rFonts w:ascii="Times New Roman" w:eastAsia="MS Mincho" w:hAnsi="Times New Roman"/>
          <w:i/>
          <w:iCs/>
          <w:color w:val="0000FF"/>
          <w:sz w:val="16"/>
          <w:lang w:val="es-MX"/>
        </w:rPr>
        <w:t xml:space="preserve">05-01-2009, </w:t>
      </w:r>
      <w:r w:rsidR="00D237EE">
        <w:rPr>
          <w:rFonts w:ascii="Times New Roman" w:eastAsia="MS Mincho" w:hAnsi="Times New Roman"/>
          <w:i/>
          <w:iCs/>
          <w:color w:val="0000FF"/>
          <w:sz w:val="16"/>
          <w:lang w:val="es-MX"/>
        </w:rPr>
        <w:t xml:space="preserve">08-04-2013, </w:t>
      </w:r>
      <w:r w:rsidR="00723EC4">
        <w:rPr>
          <w:rFonts w:ascii="Times New Roman" w:eastAsia="MS Mincho" w:hAnsi="Times New Roman"/>
          <w:i/>
          <w:iCs/>
          <w:color w:val="0000FF"/>
          <w:sz w:val="16"/>
          <w:lang w:val="es-MX"/>
        </w:rPr>
        <w:t xml:space="preserve">20-04-2015, </w:t>
      </w:r>
      <w:r w:rsidR="00F82665">
        <w:rPr>
          <w:rFonts w:ascii="Times New Roman" w:eastAsia="MS Mincho" w:hAnsi="Times New Roman"/>
          <w:i/>
          <w:iCs/>
          <w:color w:val="0000FF"/>
          <w:sz w:val="16"/>
          <w:lang w:val="es-MX"/>
        </w:rPr>
        <w:t xml:space="preserve">14-10-2015, </w:t>
      </w:r>
      <w:r>
        <w:rPr>
          <w:rFonts w:ascii="Times New Roman" w:eastAsia="MS Mincho" w:hAnsi="Times New Roman"/>
          <w:i/>
          <w:iCs/>
          <w:color w:val="0000FF"/>
          <w:sz w:val="16"/>
          <w:lang w:val="es-MX"/>
        </w:rPr>
        <w:t>01-06-2016</w:t>
      </w:r>
    </w:p>
    <w:p w14:paraId="01FCE42B" w14:textId="77777777" w:rsidR="0063720B" w:rsidRDefault="0063720B" w:rsidP="00E2720F">
      <w:pPr>
        <w:pStyle w:val="Textosinformato"/>
        <w:ind w:firstLine="289"/>
        <w:jc w:val="both"/>
        <w:rPr>
          <w:rFonts w:ascii="Arial" w:eastAsia="MS Mincho" w:hAnsi="Arial" w:cs="Arial"/>
        </w:rPr>
      </w:pPr>
    </w:p>
    <w:p w14:paraId="5DCA0635" w14:textId="77777777" w:rsidR="005728EF" w:rsidRPr="00F034BA" w:rsidRDefault="005728EF" w:rsidP="005728EF">
      <w:pPr>
        <w:pStyle w:val="Texto"/>
        <w:spacing w:after="0" w:line="240" w:lineRule="auto"/>
        <w:rPr>
          <w:rFonts w:eastAsia="Calibri"/>
          <w:sz w:val="20"/>
          <w:szCs w:val="20"/>
          <w:lang w:eastAsia="en-US"/>
        </w:rPr>
      </w:pPr>
      <w:bookmarkStart w:id="189" w:name="Artículo_113"/>
      <w:r w:rsidRPr="00F034BA">
        <w:rPr>
          <w:rFonts w:eastAsia="Calibri"/>
          <w:b/>
          <w:sz w:val="20"/>
          <w:szCs w:val="20"/>
          <w:lang w:eastAsia="en-US"/>
        </w:rPr>
        <w:t>Artículo 113</w:t>
      </w:r>
      <w:bookmarkEnd w:id="189"/>
      <w:r w:rsidRPr="00F034BA">
        <w:rPr>
          <w:rFonts w:eastAsia="Calibri"/>
          <w:b/>
          <w:sz w:val="20"/>
          <w:szCs w:val="20"/>
          <w:lang w:eastAsia="en-US"/>
        </w:rPr>
        <w:t>.</w:t>
      </w:r>
      <w:r w:rsidRPr="00F034BA">
        <w:rPr>
          <w:rFonts w:eastAsia="Calibri"/>
          <w:sz w:val="20"/>
          <w:szCs w:val="20"/>
          <w:lang w:eastAsia="en-US"/>
        </w:rPr>
        <w:t xml:space="preserve">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14:paraId="2A5D0F20" w14:textId="77777777" w:rsidR="00F82665" w:rsidRPr="00D80054" w:rsidRDefault="00F82665" w:rsidP="00F826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14-10-2015</w:t>
      </w:r>
    </w:p>
    <w:p w14:paraId="4F1A105F" w14:textId="77777777" w:rsidR="0063720B" w:rsidRDefault="0063720B" w:rsidP="00E2720F">
      <w:pPr>
        <w:pStyle w:val="Textosinformato"/>
        <w:ind w:firstLine="289"/>
        <w:jc w:val="both"/>
        <w:rPr>
          <w:rFonts w:ascii="Arial" w:eastAsia="MS Mincho" w:hAnsi="Arial" w:cs="Arial"/>
        </w:rPr>
      </w:pPr>
    </w:p>
    <w:p w14:paraId="35F2ECDF" w14:textId="77777777" w:rsidR="0063720B" w:rsidRDefault="0063720B" w:rsidP="00E2720F">
      <w:pPr>
        <w:pStyle w:val="Texto"/>
        <w:spacing w:after="0" w:line="240" w:lineRule="auto"/>
        <w:rPr>
          <w:bCs/>
          <w:sz w:val="20"/>
        </w:rPr>
      </w:pPr>
      <w:r>
        <w:rPr>
          <w:bCs/>
          <w:sz w:val="20"/>
        </w:rPr>
        <w:t>Tratándose de las comunidades indígenas, los programas a los que se refiere el párrafo anterior, deberán difundirse en español y la lengua o lenguas indígenas que correspondan.</w:t>
      </w:r>
    </w:p>
    <w:p w14:paraId="4375F11E"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19-09-2006</w:t>
      </w:r>
    </w:p>
    <w:p w14:paraId="1EAFD807" w14:textId="77777777" w:rsidR="009C7624" w:rsidRPr="00D80054" w:rsidRDefault="009C7624" w:rsidP="009C762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AFF4CFF" w14:textId="77777777" w:rsidR="0063720B" w:rsidRDefault="0063720B" w:rsidP="00E2720F">
      <w:pPr>
        <w:pStyle w:val="Textosinformato"/>
        <w:ind w:firstLine="289"/>
        <w:jc w:val="both"/>
        <w:rPr>
          <w:rFonts w:ascii="Arial" w:eastAsia="MS Mincho" w:hAnsi="Arial" w:cs="Arial"/>
        </w:rPr>
      </w:pPr>
    </w:p>
    <w:p w14:paraId="0F39C54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36520B3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Nutrición</w:t>
      </w:r>
    </w:p>
    <w:p w14:paraId="0483F47A" w14:textId="77777777" w:rsidR="0063720B" w:rsidRDefault="0063720B" w:rsidP="00E2720F">
      <w:pPr>
        <w:pStyle w:val="Textosinformato"/>
        <w:ind w:firstLine="289"/>
        <w:jc w:val="both"/>
        <w:rPr>
          <w:rFonts w:ascii="Arial" w:eastAsia="MS Mincho" w:hAnsi="Arial" w:cs="Arial"/>
        </w:rPr>
      </w:pPr>
    </w:p>
    <w:p w14:paraId="55469D19" w14:textId="77777777" w:rsidR="0063720B" w:rsidRDefault="0063720B" w:rsidP="00E2720F">
      <w:pPr>
        <w:pStyle w:val="Textosinformato"/>
        <w:ind w:firstLine="289"/>
        <w:jc w:val="both"/>
        <w:rPr>
          <w:rFonts w:ascii="Arial" w:eastAsia="MS Mincho" w:hAnsi="Arial" w:cs="Arial"/>
        </w:rPr>
      </w:pPr>
      <w:bookmarkStart w:id="190" w:name="Artículo_114"/>
      <w:r>
        <w:rPr>
          <w:rFonts w:ascii="Arial" w:eastAsia="MS Mincho" w:hAnsi="Arial" w:cs="Arial"/>
          <w:b/>
          <w:bCs/>
        </w:rPr>
        <w:t>Artículo 114</w:t>
      </w:r>
      <w:bookmarkEnd w:id="190"/>
      <w:r>
        <w:rPr>
          <w:rFonts w:ascii="Arial" w:eastAsia="MS Mincho" w:hAnsi="Arial" w:cs="Arial"/>
        </w:rPr>
        <w:t>.- Para la atención y mejoramiento de la nutrición de la población, la Secretaría de Salud participará, de manera permanente, en los programas de alimentación del Gobierno Federal.</w:t>
      </w:r>
    </w:p>
    <w:p w14:paraId="1105AB71" w14:textId="77777777" w:rsidR="0063720B" w:rsidRDefault="0063720B" w:rsidP="00E2720F">
      <w:pPr>
        <w:pStyle w:val="Textosinformato"/>
        <w:ind w:firstLine="289"/>
        <w:jc w:val="both"/>
        <w:rPr>
          <w:rFonts w:ascii="Arial" w:eastAsia="MS Mincho" w:hAnsi="Arial" w:cs="Arial"/>
        </w:rPr>
      </w:pPr>
    </w:p>
    <w:p w14:paraId="218EBBF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14:paraId="7BCE7348" w14:textId="77777777" w:rsidR="00005ADF" w:rsidRDefault="00005ADF" w:rsidP="00005AD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19-06-2003</w:t>
      </w:r>
    </w:p>
    <w:p w14:paraId="3A298EF6" w14:textId="77777777" w:rsidR="00926B94" w:rsidRPr="00926B94" w:rsidRDefault="00926B94" w:rsidP="00926B94">
      <w:pPr>
        <w:pStyle w:val="Textosinformato"/>
        <w:ind w:firstLine="289"/>
        <w:jc w:val="both"/>
        <w:rPr>
          <w:rFonts w:ascii="Arial" w:eastAsia="MS Mincho" w:hAnsi="Arial" w:cs="Arial"/>
        </w:rPr>
      </w:pPr>
    </w:p>
    <w:p w14:paraId="675E4C4E" w14:textId="77777777" w:rsidR="00926B94" w:rsidRPr="007E7AAB" w:rsidRDefault="00926B94" w:rsidP="00926B94">
      <w:pPr>
        <w:pStyle w:val="Texto"/>
        <w:spacing w:after="0" w:line="240" w:lineRule="auto"/>
        <w:rPr>
          <w:rFonts w:eastAsia="Calibri"/>
          <w:sz w:val="20"/>
          <w:szCs w:val="20"/>
        </w:rPr>
      </w:pPr>
      <w:r w:rsidRPr="007E7AAB">
        <w:rPr>
          <w:rFonts w:eastAsia="Calibri"/>
          <w:sz w:val="20"/>
          <w:szCs w:val="20"/>
        </w:rPr>
        <w:t>Los programas de nutrición promoverán la alimentación nutritiva y deberán considerar las necesidades nutricionales de la población. Por lo que, propondrán acciones para reducir la malnutrición y promover el consumo de alimentos adecuados a las necesidades nutricionales de la población; y evitar otros elementos que representen un riesgo potencial para la salud.</w:t>
      </w:r>
    </w:p>
    <w:p w14:paraId="27A23D7B" w14:textId="77777777" w:rsidR="00926B94" w:rsidRPr="00D80054" w:rsidRDefault="00926B94" w:rsidP="00926B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14:paraId="161D55CD" w14:textId="77777777" w:rsidR="009C7624" w:rsidRPr="00D80054" w:rsidRDefault="009C7624" w:rsidP="009C762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E716333" w14:textId="77777777" w:rsidR="0063720B" w:rsidRDefault="0063720B" w:rsidP="00E2720F">
      <w:pPr>
        <w:pStyle w:val="Textosinformato"/>
        <w:ind w:firstLine="289"/>
        <w:jc w:val="both"/>
        <w:rPr>
          <w:rFonts w:ascii="Arial" w:eastAsia="MS Mincho" w:hAnsi="Arial" w:cs="Arial"/>
        </w:rPr>
      </w:pPr>
    </w:p>
    <w:p w14:paraId="5EF7918A" w14:textId="77777777" w:rsidR="0063720B" w:rsidRDefault="0063720B" w:rsidP="00E2720F">
      <w:pPr>
        <w:pStyle w:val="Textosinformato"/>
        <w:ind w:firstLine="289"/>
        <w:jc w:val="both"/>
        <w:rPr>
          <w:rFonts w:ascii="Arial" w:eastAsia="MS Mincho" w:hAnsi="Arial" w:cs="Arial"/>
        </w:rPr>
      </w:pPr>
      <w:bookmarkStart w:id="191" w:name="Artículo_115"/>
      <w:r>
        <w:rPr>
          <w:rFonts w:ascii="Arial" w:eastAsia="MS Mincho" w:hAnsi="Arial" w:cs="Arial"/>
          <w:b/>
          <w:bCs/>
        </w:rPr>
        <w:t>Artículo 115</w:t>
      </w:r>
      <w:bookmarkEnd w:id="191"/>
      <w:r>
        <w:rPr>
          <w:rFonts w:ascii="Arial" w:eastAsia="MS Mincho" w:hAnsi="Arial" w:cs="Arial"/>
        </w:rPr>
        <w:t>.- La Secretaría de Salud tendrá a su cargo:</w:t>
      </w:r>
    </w:p>
    <w:p w14:paraId="5A973844" w14:textId="77777777" w:rsidR="009C7624" w:rsidRPr="00D80054" w:rsidRDefault="009C7624" w:rsidP="009C762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 04-06-2002</w:t>
      </w:r>
    </w:p>
    <w:p w14:paraId="7656806F" w14:textId="77777777" w:rsidR="0063720B" w:rsidRDefault="0063720B" w:rsidP="00E2720F">
      <w:pPr>
        <w:pStyle w:val="Textosinformato"/>
        <w:ind w:firstLine="289"/>
        <w:jc w:val="both"/>
        <w:rPr>
          <w:rFonts w:ascii="Arial" w:eastAsia="MS Mincho" w:hAnsi="Arial" w:cs="Arial"/>
        </w:rPr>
      </w:pPr>
    </w:p>
    <w:p w14:paraId="6F8A2C90" w14:textId="77777777" w:rsidR="005728EF" w:rsidRPr="00F034BA" w:rsidRDefault="005728EF" w:rsidP="00926B94">
      <w:pPr>
        <w:pStyle w:val="Texto"/>
        <w:spacing w:after="0" w:line="240" w:lineRule="auto"/>
        <w:ind w:left="856" w:hanging="567"/>
        <w:rPr>
          <w:rFonts w:eastAsia="Calibri"/>
          <w:sz w:val="20"/>
          <w:szCs w:val="20"/>
          <w:lang w:eastAsia="en-US"/>
        </w:rPr>
      </w:pPr>
      <w:r w:rsidRPr="00F034BA">
        <w:rPr>
          <w:rFonts w:eastAsia="Calibri"/>
          <w:b/>
          <w:sz w:val="20"/>
          <w:szCs w:val="20"/>
          <w:lang w:eastAsia="en-US"/>
        </w:rPr>
        <w:t>I.</w:t>
      </w:r>
      <w:r w:rsidRPr="00F034BA">
        <w:rPr>
          <w:rFonts w:eastAsia="Calibri"/>
          <w:sz w:val="20"/>
          <w:szCs w:val="20"/>
          <w:lang w:eastAsia="en-US"/>
        </w:rPr>
        <w:t xml:space="preserve"> </w:t>
      </w:r>
      <w:r w:rsidR="00926B94">
        <w:rPr>
          <w:rFonts w:eastAsia="Calibri"/>
          <w:sz w:val="20"/>
          <w:szCs w:val="20"/>
          <w:lang w:eastAsia="en-US"/>
        </w:rPr>
        <w:tab/>
      </w:r>
      <w:r w:rsidRPr="00F034BA">
        <w:rPr>
          <w:rFonts w:eastAsia="Calibri"/>
          <w:sz w:val="20"/>
          <w:szCs w:val="20"/>
          <w:lang w:eastAsia="en-US"/>
        </w:rPr>
        <w:t>Establecer un sistema permanente de vigilancia epidemiológica de los trastornos de la conducta alimentaria;</w:t>
      </w:r>
    </w:p>
    <w:p w14:paraId="22DC9576" w14:textId="77777777" w:rsidR="00F82665" w:rsidRPr="00D80054" w:rsidRDefault="00F82665"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14-10-2015</w:t>
      </w:r>
    </w:p>
    <w:p w14:paraId="035EA12B" w14:textId="77777777" w:rsidR="0063720B" w:rsidRDefault="0063720B" w:rsidP="00926B94">
      <w:pPr>
        <w:pStyle w:val="Textosinformato"/>
        <w:ind w:left="856" w:hanging="567"/>
        <w:jc w:val="both"/>
        <w:rPr>
          <w:rFonts w:ascii="Arial" w:eastAsia="MS Mincho" w:hAnsi="Arial" w:cs="Arial"/>
        </w:rPr>
      </w:pPr>
    </w:p>
    <w:p w14:paraId="6059A52B" w14:textId="77777777" w:rsidR="0063720B" w:rsidRDefault="0063720B" w:rsidP="00926B94">
      <w:pPr>
        <w:pStyle w:val="Texto"/>
        <w:spacing w:after="0" w:line="240" w:lineRule="auto"/>
        <w:ind w:left="856" w:hanging="567"/>
        <w:rPr>
          <w:sz w:val="20"/>
        </w:rPr>
      </w:pPr>
      <w:r>
        <w:rPr>
          <w:b/>
          <w:bCs/>
          <w:sz w:val="20"/>
        </w:rPr>
        <w:t xml:space="preserve">II. </w:t>
      </w:r>
      <w:r w:rsidR="00926B94">
        <w:rPr>
          <w:b/>
          <w:bCs/>
          <w:sz w:val="20"/>
        </w:rPr>
        <w:tab/>
      </w:r>
      <w:r>
        <w:rPr>
          <w:sz w:val="20"/>
        </w:rPr>
        <w:t>Normar el desarrollo de los programas y actividades de educación en materia de nutrición, prevención, tratamiento y control de la desnutrición y obesidad, encaminados a promover hábitos alimentarios adecuados, preferentemente en los grupos sociales más vulnerables.</w:t>
      </w:r>
    </w:p>
    <w:p w14:paraId="6A224573" w14:textId="77777777" w:rsidR="004F0A80" w:rsidRPr="00D80054" w:rsidRDefault="004F0A80"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02-06-2004</w:t>
      </w:r>
    </w:p>
    <w:p w14:paraId="3FCF3D05" w14:textId="77777777" w:rsidR="0063720B" w:rsidRDefault="0063720B" w:rsidP="00926B94">
      <w:pPr>
        <w:pStyle w:val="Textosinformato"/>
        <w:ind w:left="856" w:hanging="567"/>
        <w:jc w:val="both"/>
        <w:rPr>
          <w:rFonts w:ascii="Arial" w:eastAsia="MS Mincho" w:hAnsi="Arial" w:cs="Arial"/>
        </w:rPr>
      </w:pPr>
    </w:p>
    <w:p w14:paraId="0C64C668"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III. </w:t>
      </w:r>
      <w:r w:rsidR="00926B94">
        <w:rPr>
          <w:rFonts w:ascii="Arial" w:eastAsia="MS Mincho" w:hAnsi="Arial" w:cs="Arial"/>
          <w:b/>
          <w:bCs/>
        </w:rPr>
        <w:tab/>
      </w:r>
      <w:r>
        <w:rPr>
          <w:rFonts w:ascii="Arial" w:eastAsia="MS Mincho" w:hAnsi="Arial" w:cs="Arial"/>
        </w:rPr>
        <w:t>Normar el establecimiento, operación y evaluación de servicios de nutrición en las zonas que se determinen, en función de las mayores carencias y problemas de salud;</w:t>
      </w:r>
    </w:p>
    <w:p w14:paraId="111C323D" w14:textId="77777777" w:rsidR="0063720B" w:rsidRDefault="0063720B" w:rsidP="00926B94">
      <w:pPr>
        <w:pStyle w:val="Textosinformato"/>
        <w:ind w:left="856" w:hanging="567"/>
        <w:jc w:val="both"/>
        <w:rPr>
          <w:rFonts w:ascii="Arial" w:eastAsia="MS Mincho" w:hAnsi="Arial" w:cs="Arial"/>
        </w:rPr>
      </w:pPr>
    </w:p>
    <w:p w14:paraId="01C01951"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IV. </w:t>
      </w:r>
      <w:r w:rsidR="00926B94">
        <w:rPr>
          <w:rFonts w:ascii="Arial" w:eastAsia="MS Mincho" w:hAnsi="Arial" w:cs="Arial"/>
          <w:b/>
          <w:bCs/>
        </w:rPr>
        <w:tab/>
      </w:r>
      <w:r>
        <w:rPr>
          <w:rFonts w:ascii="Arial" w:eastAsia="MS Mincho" w:hAnsi="Arial" w:cs="Arial"/>
        </w:rPr>
        <w:t>Normar el valor nutritivo y características de la alimentación en establecimientos de servicios colectivos y en alimentos y bebidas no alcohólicas.</w:t>
      </w:r>
    </w:p>
    <w:p w14:paraId="4197F305" w14:textId="77777777" w:rsidR="00005ADF" w:rsidRPr="00D80054" w:rsidRDefault="00005ADF"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19-06-2003</w:t>
      </w:r>
    </w:p>
    <w:p w14:paraId="7D52E24E" w14:textId="77777777" w:rsidR="0063720B" w:rsidRDefault="0063720B" w:rsidP="00926B94">
      <w:pPr>
        <w:pStyle w:val="Textosinformato"/>
        <w:ind w:left="856" w:hanging="567"/>
        <w:jc w:val="both"/>
        <w:rPr>
          <w:rFonts w:ascii="Arial" w:eastAsia="MS Mincho" w:hAnsi="Arial" w:cs="Arial"/>
        </w:rPr>
      </w:pPr>
    </w:p>
    <w:p w14:paraId="6FC0B2DC"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V. </w:t>
      </w:r>
      <w:r w:rsidR="00926B94">
        <w:rPr>
          <w:rFonts w:ascii="Arial" w:eastAsia="MS Mincho" w:hAnsi="Arial" w:cs="Arial"/>
          <w:b/>
          <w:bCs/>
        </w:rPr>
        <w:tab/>
      </w:r>
      <w:r>
        <w:rPr>
          <w:rFonts w:ascii="Arial" w:eastAsia="MS Mincho" w:hAnsi="Arial" w:cs="Arial"/>
        </w:rPr>
        <w:t>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14:paraId="4E9A8ABF" w14:textId="77777777" w:rsidR="0063720B" w:rsidRDefault="0063720B" w:rsidP="00926B94">
      <w:pPr>
        <w:pStyle w:val="Textosinformato"/>
        <w:ind w:left="856" w:hanging="567"/>
        <w:jc w:val="both"/>
        <w:rPr>
          <w:rFonts w:ascii="Arial" w:eastAsia="MS Mincho" w:hAnsi="Arial" w:cs="Arial"/>
        </w:rPr>
      </w:pPr>
    </w:p>
    <w:p w14:paraId="19C99FB9" w14:textId="77777777" w:rsidR="0063720B" w:rsidRDefault="0063720B" w:rsidP="00926B94">
      <w:pPr>
        <w:pStyle w:val="Textosinformato"/>
        <w:ind w:left="856" w:hanging="567"/>
        <w:jc w:val="both"/>
        <w:rPr>
          <w:rFonts w:ascii="Arial" w:eastAsia="MS Mincho" w:hAnsi="Arial" w:cs="Arial"/>
        </w:rPr>
      </w:pPr>
      <w:r>
        <w:rPr>
          <w:rFonts w:ascii="Arial" w:eastAsia="MS Mincho" w:hAnsi="Arial" w:cs="Arial"/>
          <w:b/>
          <w:bCs/>
        </w:rPr>
        <w:t xml:space="preserve">VI. </w:t>
      </w:r>
      <w:r w:rsidR="00926B94">
        <w:rPr>
          <w:rFonts w:ascii="Arial" w:eastAsia="MS Mincho" w:hAnsi="Arial" w:cs="Arial"/>
          <w:b/>
          <w:bCs/>
        </w:rPr>
        <w:tab/>
      </w:r>
      <w:r>
        <w:rPr>
          <w:rFonts w:ascii="Arial" w:eastAsia="MS Mincho" w:hAnsi="Arial" w:cs="Arial"/>
        </w:rPr>
        <w:t>Recomendar las dietas y los procedimientos que conduzcan al consumo efectivo de los mínimos de nutrimentos por la población en general, y proveer en la esfera de su competencia a dicho consumo;</w:t>
      </w:r>
    </w:p>
    <w:p w14:paraId="670149FB" w14:textId="77777777" w:rsidR="0063720B" w:rsidRDefault="0063720B" w:rsidP="00926B94">
      <w:pPr>
        <w:pStyle w:val="Textosinformato"/>
        <w:ind w:left="856" w:hanging="567"/>
        <w:jc w:val="both"/>
        <w:rPr>
          <w:rFonts w:ascii="Arial" w:eastAsia="MS Mincho" w:hAnsi="Arial" w:cs="Arial"/>
        </w:rPr>
      </w:pPr>
    </w:p>
    <w:p w14:paraId="378010DB" w14:textId="77777777" w:rsidR="00552E51" w:rsidRPr="00552E51" w:rsidRDefault="00552E51" w:rsidP="00552E51">
      <w:pPr>
        <w:pStyle w:val="Texto"/>
        <w:spacing w:after="0" w:line="240" w:lineRule="auto"/>
        <w:ind w:left="856" w:hanging="567"/>
        <w:rPr>
          <w:color w:val="000000"/>
          <w:sz w:val="20"/>
          <w:lang w:val="es-MX"/>
        </w:rPr>
      </w:pPr>
      <w:r w:rsidRPr="00552E51">
        <w:rPr>
          <w:b/>
          <w:color w:val="000000"/>
          <w:sz w:val="20"/>
          <w:lang w:val="es-MX"/>
        </w:rPr>
        <w:t xml:space="preserve">VII. </w:t>
      </w:r>
      <w:r w:rsidRPr="00552E51">
        <w:rPr>
          <w:b/>
          <w:color w:val="000000"/>
          <w:sz w:val="20"/>
          <w:lang w:val="es-MX"/>
        </w:rPr>
        <w:tab/>
      </w:r>
      <w:r w:rsidRPr="00552E51">
        <w:rPr>
          <w:color w:val="000000"/>
          <w:sz w:val="20"/>
          <w:lang w:val="es-MX"/>
        </w:rPr>
        <w:t>Establecer las necesidades nutrimentales que deban satisfacer los cuadros básicos de alimentos evitando los altos contenidos en azúcares, grasas saturadas, grasas trans y sodio. Tratándose de las harinas industrializadas de trigo y de maíz, se exigirá la fortificación obligatoria de éstas, indicándose los nutrimentos y las cantidades que deberán incluirse;</w:t>
      </w:r>
    </w:p>
    <w:p w14:paraId="47135FE6" w14:textId="77777777" w:rsidR="00FE22D5" w:rsidRPr="00D80054" w:rsidRDefault="00FE22D5"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04-06-2002</w:t>
      </w:r>
      <w:r w:rsidR="00552E51">
        <w:rPr>
          <w:rFonts w:ascii="Times New Roman" w:eastAsia="MS Mincho" w:hAnsi="Times New Roman"/>
          <w:i/>
          <w:iCs/>
          <w:color w:val="0000FF"/>
          <w:sz w:val="16"/>
          <w:lang w:val="es-MX"/>
        </w:rPr>
        <w:t>, 08-11-2019</w:t>
      </w:r>
    </w:p>
    <w:p w14:paraId="4D52D930" w14:textId="77777777" w:rsidR="0063720B" w:rsidRDefault="0063720B" w:rsidP="00926B94">
      <w:pPr>
        <w:pStyle w:val="Textosinformato"/>
        <w:ind w:left="856" w:hanging="567"/>
        <w:jc w:val="both"/>
        <w:rPr>
          <w:rFonts w:ascii="Arial" w:eastAsia="MS Mincho" w:hAnsi="Arial" w:cs="Arial"/>
        </w:rPr>
      </w:pPr>
    </w:p>
    <w:p w14:paraId="7E62F015" w14:textId="77777777" w:rsidR="009F197F" w:rsidRPr="00C01F23" w:rsidRDefault="009F197F" w:rsidP="00926B94">
      <w:pPr>
        <w:pStyle w:val="Texto"/>
        <w:spacing w:after="0" w:line="240" w:lineRule="auto"/>
        <w:ind w:left="856" w:hanging="567"/>
        <w:rPr>
          <w:color w:val="000000"/>
          <w:sz w:val="20"/>
          <w:lang w:val="es-MX"/>
        </w:rPr>
      </w:pPr>
      <w:r w:rsidRPr="009F197F">
        <w:rPr>
          <w:b/>
          <w:color w:val="000000"/>
          <w:sz w:val="20"/>
          <w:lang w:val="es-MX"/>
        </w:rPr>
        <w:t>VIII.</w:t>
      </w:r>
      <w:r w:rsidRPr="009F197F">
        <w:rPr>
          <w:color w:val="000000"/>
          <w:sz w:val="20"/>
          <w:lang w:val="es-MX"/>
        </w:rPr>
        <w:t xml:space="preserve"> </w:t>
      </w:r>
      <w:r w:rsidR="00926B94">
        <w:rPr>
          <w:color w:val="000000"/>
          <w:sz w:val="20"/>
          <w:lang w:val="es-MX"/>
        </w:rPr>
        <w:tab/>
      </w:r>
      <w:r w:rsidRPr="009F197F">
        <w:rPr>
          <w:color w:val="000000"/>
          <w:sz w:val="20"/>
          <w:lang w:val="es-MX"/>
        </w:rPr>
        <w:t>Proporcionar a la Secretaría de Economía los elementos técnicos en materia nutricional, para</w:t>
      </w:r>
      <w:r w:rsidRPr="00C01F23">
        <w:rPr>
          <w:color w:val="000000"/>
          <w:sz w:val="20"/>
          <w:lang w:val="es-MX"/>
        </w:rPr>
        <w:t xml:space="preserve"> los efectos de la expedición de las normas oficiales mexicanas.</w:t>
      </w:r>
    </w:p>
    <w:p w14:paraId="34A15A2E" w14:textId="77777777" w:rsidR="00F5580D" w:rsidRPr="00D80054" w:rsidRDefault="00F5580D"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14:paraId="2D0D56A0" w14:textId="77777777" w:rsidR="0063720B" w:rsidRDefault="0063720B" w:rsidP="00926B94">
      <w:pPr>
        <w:pStyle w:val="Textosinformato"/>
        <w:ind w:left="856" w:hanging="567"/>
        <w:jc w:val="both"/>
        <w:rPr>
          <w:rFonts w:ascii="Arial" w:eastAsia="MS Mincho" w:hAnsi="Arial" w:cs="Arial"/>
          <w:lang w:val="es-MX"/>
        </w:rPr>
      </w:pPr>
    </w:p>
    <w:p w14:paraId="73C10FA3" w14:textId="77777777" w:rsidR="005728EF" w:rsidRDefault="005728EF" w:rsidP="00926B94">
      <w:pPr>
        <w:pStyle w:val="Texto"/>
        <w:spacing w:after="0" w:line="240" w:lineRule="auto"/>
        <w:ind w:left="856" w:hanging="567"/>
        <w:rPr>
          <w:rFonts w:eastAsia="Calibri"/>
          <w:sz w:val="20"/>
          <w:szCs w:val="20"/>
          <w:lang w:eastAsia="en-US"/>
        </w:rPr>
      </w:pPr>
      <w:r w:rsidRPr="00F034BA">
        <w:rPr>
          <w:rFonts w:eastAsia="Calibri"/>
          <w:b/>
          <w:sz w:val="20"/>
          <w:szCs w:val="20"/>
          <w:lang w:eastAsia="en-US"/>
        </w:rPr>
        <w:t>IX.</w:t>
      </w:r>
      <w:r w:rsidRPr="00F034BA">
        <w:rPr>
          <w:rFonts w:eastAsia="Calibri"/>
          <w:sz w:val="20"/>
          <w:szCs w:val="20"/>
          <w:lang w:eastAsia="en-US"/>
        </w:rPr>
        <w:t xml:space="preserve"> </w:t>
      </w:r>
      <w:r w:rsidR="00926B94">
        <w:rPr>
          <w:rFonts w:eastAsia="Calibri"/>
          <w:sz w:val="20"/>
          <w:szCs w:val="20"/>
          <w:lang w:eastAsia="en-US"/>
        </w:rPr>
        <w:tab/>
      </w:r>
      <w:r w:rsidRPr="00F034BA">
        <w:rPr>
          <w:rFonts w:eastAsia="Calibri"/>
          <w:sz w:val="20"/>
          <w:szCs w:val="20"/>
          <w:lang w:eastAsia="en-US"/>
        </w:rPr>
        <w:t>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14:paraId="5081E669" w14:textId="77777777" w:rsidR="00F82665" w:rsidRPr="00D80054" w:rsidRDefault="00F82665"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14-10-2015</w:t>
      </w:r>
    </w:p>
    <w:p w14:paraId="22713046" w14:textId="77777777" w:rsidR="005728EF" w:rsidRPr="00F034BA" w:rsidRDefault="005728EF" w:rsidP="00926B94">
      <w:pPr>
        <w:pStyle w:val="Texto"/>
        <w:spacing w:after="0" w:line="240" w:lineRule="auto"/>
        <w:ind w:left="856" w:hanging="567"/>
        <w:rPr>
          <w:rFonts w:eastAsia="Calibri"/>
          <w:sz w:val="20"/>
          <w:szCs w:val="20"/>
          <w:lang w:eastAsia="en-US"/>
        </w:rPr>
      </w:pPr>
    </w:p>
    <w:p w14:paraId="6B55B702" w14:textId="77777777" w:rsidR="005728EF" w:rsidRDefault="005728EF" w:rsidP="00926B94">
      <w:pPr>
        <w:pStyle w:val="Texto"/>
        <w:spacing w:after="0" w:line="240" w:lineRule="auto"/>
        <w:ind w:left="856" w:hanging="567"/>
        <w:rPr>
          <w:rFonts w:eastAsia="Calibri"/>
          <w:sz w:val="20"/>
          <w:szCs w:val="20"/>
          <w:lang w:eastAsia="en-US"/>
        </w:rPr>
      </w:pPr>
      <w:r w:rsidRPr="00F034BA">
        <w:rPr>
          <w:rFonts w:eastAsia="Calibri"/>
          <w:b/>
          <w:sz w:val="20"/>
          <w:szCs w:val="20"/>
          <w:lang w:eastAsia="en-US"/>
        </w:rPr>
        <w:t>X.</w:t>
      </w:r>
      <w:r w:rsidRPr="00F034BA">
        <w:rPr>
          <w:rFonts w:eastAsia="Calibri"/>
          <w:sz w:val="20"/>
          <w:szCs w:val="20"/>
          <w:lang w:eastAsia="en-US"/>
        </w:rPr>
        <w:t xml:space="preserve"> </w:t>
      </w:r>
      <w:r w:rsidR="00926B94">
        <w:rPr>
          <w:rFonts w:eastAsia="Calibri"/>
          <w:sz w:val="20"/>
          <w:szCs w:val="20"/>
          <w:lang w:eastAsia="en-US"/>
        </w:rPr>
        <w:tab/>
      </w:r>
      <w:r w:rsidRPr="00F034BA">
        <w:rPr>
          <w:rFonts w:eastAsia="Calibri"/>
          <w:sz w:val="20"/>
          <w:szCs w:val="20"/>
          <w:lang w:eastAsia="en-US"/>
        </w:rPr>
        <w:t>Difundir en los entornos familiar, escolar, laboral y comunitario la alimentación nutritiva, suficiente y de calidad, y</w:t>
      </w:r>
    </w:p>
    <w:p w14:paraId="525AAFCD" w14:textId="77777777" w:rsidR="00F82665" w:rsidRPr="00D80054" w:rsidRDefault="00F82665" w:rsidP="00926B9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14-10-2015</w:t>
      </w:r>
    </w:p>
    <w:p w14:paraId="7C1730D9" w14:textId="77777777" w:rsidR="005728EF" w:rsidRPr="00F034BA" w:rsidRDefault="005728EF" w:rsidP="00926B94">
      <w:pPr>
        <w:pStyle w:val="Texto"/>
        <w:spacing w:after="0" w:line="240" w:lineRule="auto"/>
        <w:ind w:left="856" w:hanging="567"/>
        <w:rPr>
          <w:rFonts w:eastAsia="Calibri"/>
          <w:sz w:val="20"/>
          <w:szCs w:val="20"/>
          <w:lang w:eastAsia="en-US"/>
        </w:rPr>
      </w:pPr>
    </w:p>
    <w:p w14:paraId="20B9EBD2" w14:textId="77777777" w:rsidR="005728EF" w:rsidRPr="00F034BA" w:rsidRDefault="005728EF" w:rsidP="00926B94">
      <w:pPr>
        <w:pStyle w:val="Texto"/>
        <w:spacing w:after="0" w:line="240" w:lineRule="auto"/>
        <w:ind w:left="856" w:hanging="567"/>
        <w:rPr>
          <w:rFonts w:eastAsia="Calibri"/>
          <w:sz w:val="20"/>
          <w:szCs w:val="20"/>
          <w:lang w:eastAsia="en-US"/>
        </w:rPr>
      </w:pPr>
      <w:r w:rsidRPr="00F034BA">
        <w:rPr>
          <w:rFonts w:eastAsia="Calibri"/>
          <w:b/>
          <w:sz w:val="20"/>
          <w:szCs w:val="20"/>
          <w:lang w:eastAsia="en-US"/>
        </w:rPr>
        <w:t>XI.</w:t>
      </w:r>
      <w:r w:rsidRPr="00F034BA">
        <w:rPr>
          <w:rFonts w:eastAsia="Calibri"/>
          <w:sz w:val="20"/>
          <w:szCs w:val="20"/>
          <w:lang w:eastAsia="en-US"/>
        </w:rPr>
        <w:t xml:space="preserve"> </w:t>
      </w:r>
      <w:r w:rsidR="00926B94">
        <w:rPr>
          <w:rFonts w:eastAsia="Calibri"/>
          <w:sz w:val="20"/>
          <w:szCs w:val="20"/>
          <w:lang w:eastAsia="en-US"/>
        </w:rPr>
        <w:tab/>
      </w:r>
      <w:r w:rsidRPr="00F034BA">
        <w:rPr>
          <w:rFonts w:eastAsia="Calibri"/>
          <w:sz w:val="20"/>
          <w:szCs w:val="20"/>
          <w:lang w:eastAsia="en-US"/>
        </w:rPr>
        <w:t>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14:paraId="17989BDA" w14:textId="77777777" w:rsidR="00F82665" w:rsidRPr="00D80054" w:rsidRDefault="00F82665" w:rsidP="00F826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14-10-2015</w:t>
      </w:r>
    </w:p>
    <w:p w14:paraId="549FB563" w14:textId="77777777" w:rsidR="005728EF" w:rsidRPr="009F197F" w:rsidRDefault="005728EF" w:rsidP="00E2720F">
      <w:pPr>
        <w:pStyle w:val="Textosinformato"/>
        <w:ind w:firstLine="289"/>
        <w:jc w:val="both"/>
        <w:rPr>
          <w:rFonts w:ascii="Arial" w:eastAsia="MS Mincho" w:hAnsi="Arial" w:cs="Arial"/>
          <w:lang w:val="es-MX"/>
        </w:rPr>
      </w:pPr>
    </w:p>
    <w:p w14:paraId="0DFE83D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78147FA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Efectos del Ambiente en la Salud</w:t>
      </w:r>
    </w:p>
    <w:p w14:paraId="457244D8" w14:textId="77777777" w:rsidR="0063720B" w:rsidRDefault="0063720B" w:rsidP="00E2720F">
      <w:pPr>
        <w:pStyle w:val="Textosinformato"/>
        <w:ind w:firstLine="289"/>
        <w:jc w:val="both"/>
        <w:rPr>
          <w:rFonts w:ascii="Arial" w:eastAsia="MS Mincho" w:hAnsi="Arial" w:cs="Arial"/>
        </w:rPr>
      </w:pPr>
    </w:p>
    <w:p w14:paraId="4BC7F333" w14:textId="77777777" w:rsidR="0063720B" w:rsidRDefault="0063720B" w:rsidP="00E2720F">
      <w:pPr>
        <w:pStyle w:val="Textosinformato"/>
        <w:ind w:firstLine="289"/>
        <w:jc w:val="both"/>
        <w:rPr>
          <w:rFonts w:ascii="Arial" w:eastAsia="MS Mincho" w:hAnsi="Arial" w:cs="Arial"/>
        </w:rPr>
      </w:pPr>
      <w:bookmarkStart w:id="192" w:name="Artículo_116"/>
      <w:r>
        <w:rPr>
          <w:rFonts w:ascii="Arial" w:eastAsia="MS Mincho" w:hAnsi="Arial" w:cs="Arial"/>
          <w:b/>
          <w:bCs/>
        </w:rPr>
        <w:t>Artículo 116</w:t>
      </w:r>
      <w:bookmarkEnd w:id="192"/>
      <w:r>
        <w:rPr>
          <w:rFonts w:ascii="Arial" w:eastAsia="MS Mincho" w:hAnsi="Arial" w:cs="Arial"/>
        </w:rPr>
        <w:t>.- Las autoridades sanitarias establecerán las normas, tomarán las medidas y realizarán las actividades a que se refiere esta Ley tendientes a la protección de la salud humana ante los riesgos y daños dependientes de las condiciones del ambiente.</w:t>
      </w:r>
    </w:p>
    <w:p w14:paraId="50C9D879" w14:textId="77777777" w:rsidR="0063720B" w:rsidRDefault="0063720B" w:rsidP="00E2720F">
      <w:pPr>
        <w:pStyle w:val="Textosinformato"/>
        <w:ind w:firstLine="289"/>
        <w:jc w:val="both"/>
        <w:rPr>
          <w:rFonts w:ascii="Arial" w:eastAsia="MS Mincho" w:hAnsi="Arial" w:cs="Arial"/>
        </w:rPr>
      </w:pPr>
    </w:p>
    <w:p w14:paraId="6A8277D7" w14:textId="77777777" w:rsidR="009F197F" w:rsidRPr="00C01F23" w:rsidRDefault="009F197F" w:rsidP="009F197F">
      <w:pPr>
        <w:pStyle w:val="Texto"/>
        <w:spacing w:after="0" w:line="240" w:lineRule="auto"/>
        <w:rPr>
          <w:color w:val="000000"/>
          <w:sz w:val="20"/>
          <w:lang w:val="es-MX"/>
        </w:rPr>
      </w:pPr>
      <w:bookmarkStart w:id="193" w:name="Artículo_117"/>
      <w:r w:rsidRPr="00C01F23">
        <w:rPr>
          <w:b/>
          <w:color w:val="000000"/>
          <w:sz w:val="20"/>
          <w:lang w:val="es-MX"/>
        </w:rPr>
        <w:t>Artículo 117</w:t>
      </w:r>
      <w:bookmarkEnd w:id="193"/>
      <w:r w:rsidRPr="00C01F23">
        <w:rPr>
          <w:b/>
          <w:color w:val="000000"/>
          <w:sz w:val="20"/>
          <w:lang w:val="es-MX"/>
        </w:rPr>
        <w:t>.</w:t>
      </w:r>
      <w:r>
        <w:rPr>
          <w:b/>
          <w:color w:val="000000"/>
          <w:sz w:val="20"/>
          <w:lang w:val="es-MX"/>
        </w:rPr>
        <w:t>-</w:t>
      </w:r>
      <w:r w:rsidRPr="00C01F23">
        <w:rPr>
          <w:color w:val="000000"/>
          <w:sz w:val="20"/>
          <w:lang w:val="es-MX"/>
        </w:rPr>
        <w:t xml:space="preserve"> La formulación y conducción de la política de saneamiento ambiental corresponde a la </w:t>
      </w:r>
      <w:r w:rsidRPr="009F197F">
        <w:rPr>
          <w:color w:val="000000"/>
          <w:sz w:val="20"/>
          <w:lang w:val="es-MX"/>
        </w:rPr>
        <w:t>Secretaría de Medio Ambiente y Recursos Naturales en coordinación con la Secretaría de Salud, en lo</w:t>
      </w:r>
      <w:r w:rsidRPr="00C01F23">
        <w:rPr>
          <w:color w:val="000000"/>
          <w:sz w:val="20"/>
          <w:lang w:val="es-MX"/>
        </w:rPr>
        <w:t xml:space="preserve"> referente a la salud humana.</w:t>
      </w:r>
    </w:p>
    <w:p w14:paraId="2A3C63CD"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64A5D">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69CD6A24" w14:textId="77777777" w:rsidR="0063720B" w:rsidRPr="009F197F" w:rsidRDefault="0063720B" w:rsidP="00E2720F">
      <w:pPr>
        <w:pStyle w:val="Textosinformato"/>
        <w:ind w:firstLine="289"/>
        <w:jc w:val="both"/>
        <w:rPr>
          <w:rFonts w:ascii="Arial" w:eastAsia="MS Mincho" w:hAnsi="Arial" w:cs="Arial"/>
          <w:lang w:val="es-MX"/>
        </w:rPr>
      </w:pPr>
    </w:p>
    <w:p w14:paraId="086DC98A" w14:textId="77777777" w:rsidR="00A47E6B" w:rsidRPr="00E03EA0" w:rsidRDefault="00A47E6B" w:rsidP="00A47E6B">
      <w:pPr>
        <w:pStyle w:val="Texto"/>
        <w:spacing w:after="0" w:line="240" w:lineRule="auto"/>
        <w:rPr>
          <w:sz w:val="20"/>
          <w:szCs w:val="20"/>
        </w:rPr>
      </w:pPr>
      <w:bookmarkStart w:id="194" w:name="Artículo_118"/>
      <w:r w:rsidRPr="00E03EA0">
        <w:rPr>
          <w:b/>
          <w:sz w:val="20"/>
          <w:szCs w:val="20"/>
        </w:rPr>
        <w:t>Artículo 118</w:t>
      </w:r>
      <w:bookmarkEnd w:id="194"/>
      <w:r w:rsidRPr="00E03EA0">
        <w:rPr>
          <w:b/>
          <w:sz w:val="20"/>
          <w:szCs w:val="20"/>
        </w:rPr>
        <w:t xml:space="preserve">. </w:t>
      </w:r>
      <w:r w:rsidRPr="00E03EA0">
        <w:rPr>
          <w:sz w:val="20"/>
          <w:szCs w:val="20"/>
        </w:rPr>
        <w:t>Corresponde a la Secretaría de Salud:</w:t>
      </w:r>
    </w:p>
    <w:p w14:paraId="76D95A2B" w14:textId="77777777" w:rsidR="00D64A5D" w:rsidRPr="00D80054" w:rsidRDefault="00D64A5D" w:rsidP="00D64A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0B6515D1" w14:textId="77777777" w:rsidR="0063720B" w:rsidRDefault="0063720B" w:rsidP="00E2720F">
      <w:pPr>
        <w:pStyle w:val="Textosinformato"/>
        <w:ind w:firstLine="289"/>
        <w:jc w:val="both"/>
        <w:rPr>
          <w:rFonts w:ascii="Arial" w:eastAsia="MS Mincho" w:hAnsi="Arial" w:cs="Arial"/>
        </w:rPr>
      </w:pPr>
    </w:p>
    <w:p w14:paraId="40029F8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Determinar los valores de concentración máxima permisible para el ser humano de contaminantes en el ambiente;</w:t>
      </w:r>
    </w:p>
    <w:p w14:paraId="3FAE1AFD" w14:textId="77777777" w:rsidR="0063720B" w:rsidRDefault="0063720B" w:rsidP="00E2720F">
      <w:pPr>
        <w:pStyle w:val="Textosinformato"/>
        <w:ind w:firstLine="289"/>
        <w:jc w:val="both"/>
        <w:rPr>
          <w:rFonts w:ascii="Arial" w:eastAsia="MS Mincho" w:hAnsi="Arial" w:cs="Arial"/>
        </w:rPr>
      </w:pPr>
    </w:p>
    <w:p w14:paraId="154E30CF" w14:textId="77777777" w:rsidR="0063720B" w:rsidRPr="00207A7A" w:rsidRDefault="0063720B" w:rsidP="00E2720F">
      <w:pPr>
        <w:pStyle w:val="Textosinformato"/>
        <w:ind w:firstLine="289"/>
        <w:jc w:val="both"/>
        <w:rPr>
          <w:rFonts w:ascii="Arial" w:eastAsia="MS Mincho" w:hAnsi="Arial" w:cs="Arial"/>
        </w:rPr>
      </w:pPr>
      <w:r w:rsidRPr="00207A7A">
        <w:rPr>
          <w:rFonts w:ascii="Arial" w:eastAsia="MS Mincho" w:hAnsi="Arial" w:cs="Arial"/>
          <w:b/>
          <w:bCs/>
        </w:rPr>
        <w:t xml:space="preserve">II. </w:t>
      </w:r>
      <w:r w:rsidRPr="00207A7A">
        <w:rPr>
          <w:rFonts w:ascii="Arial" w:eastAsia="MS Mincho" w:hAnsi="Arial" w:cs="Arial"/>
        </w:rPr>
        <w:t xml:space="preserve">Emitir las </w:t>
      </w:r>
      <w:r w:rsidR="00207A7A" w:rsidRPr="00207A7A">
        <w:rPr>
          <w:rFonts w:ascii="Arial" w:eastAsia="MS Mincho" w:hAnsi="Arial" w:cs="Arial"/>
        </w:rPr>
        <w:t xml:space="preserve">normas oficiales mexicanas </w:t>
      </w:r>
      <w:r w:rsidRPr="00207A7A">
        <w:rPr>
          <w:rFonts w:ascii="Arial" w:eastAsia="MS Mincho" w:hAnsi="Arial" w:cs="Arial"/>
        </w:rPr>
        <w:t>a que deberá sujetarse el tratamiento del agua para uso y consumo humano;</w:t>
      </w:r>
    </w:p>
    <w:p w14:paraId="73B320F4" w14:textId="77777777" w:rsidR="00207A7A" w:rsidRPr="00207A7A" w:rsidRDefault="00207A7A" w:rsidP="00207A7A">
      <w:pPr>
        <w:pStyle w:val="Textosinformato"/>
        <w:jc w:val="right"/>
        <w:rPr>
          <w:rFonts w:ascii="Times New Roman" w:eastAsia="MS Mincho" w:hAnsi="Times New Roman"/>
          <w:i/>
          <w:iCs/>
          <w:color w:val="0000FF"/>
          <w:sz w:val="16"/>
          <w:lang w:val="es-MX"/>
        </w:rPr>
      </w:pPr>
      <w:r w:rsidRPr="00207A7A">
        <w:rPr>
          <w:rFonts w:ascii="Times New Roman" w:eastAsia="MS Mincho" w:hAnsi="Times New Roman"/>
          <w:i/>
          <w:iCs/>
          <w:color w:val="0000FF"/>
          <w:sz w:val="16"/>
          <w:lang w:val="es-MX"/>
        </w:rPr>
        <w:t>Fracción reformada DOF 07-05-1997</w:t>
      </w:r>
    </w:p>
    <w:p w14:paraId="3A0433D7" w14:textId="77777777" w:rsidR="0063720B" w:rsidRPr="00207A7A" w:rsidRDefault="0063720B" w:rsidP="00E2720F">
      <w:pPr>
        <w:pStyle w:val="Textosinformato"/>
        <w:ind w:firstLine="289"/>
        <w:jc w:val="both"/>
        <w:rPr>
          <w:rFonts w:ascii="Arial" w:eastAsia="MS Mincho" w:hAnsi="Arial" w:cs="Arial"/>
        </w:rPr>
      </w:pPr>
    </w:p>
    <w:p w14:paraId="4E459B0B" w14:textId="77777777" w:rsidR="0063720B" w:rsidRDefault="0063720B" w:rsidP="00E2720F">
      <w:pPr>
        <w:pStyle w:val="Textosinformato"/>
        <w:ind w:firstLine="289"/>
        <w:jc w:val="both"/>
        <w:rPr>
          <w:rFonts w:ascii="Arial" w:eastAsia="MS Mincho" w:hAnsi="Arial" w:cs="Arial"/>
        </w:rPr>
      </w:pPr>
      <w:r w:rsidRPr="00207A7A">
        <w:rPr>
          <w:rFonts w:ascii="Arial" w:eastAsia="MS Mincho" w:hAnsi="Arial" w:cs="Arial"/>
          <w:b/>
          <w:bCs/>
        </w:rPr>
        <w:t xml:space="preserve">III. </w:t>
      </w:r>
      <w:r w:rsidRPr="00207A7A">
        <w:rPr>
          <w:rFonts w:ascii="Arial" w:eastAsia="MS Mincho" w:hAnsi="Arial" w:cs="Arial"/>
        </w:rPr>
        <w:t>Establecer criterios sanitarios para la fijación de las condiciones particulares de descarga, el tratamiento y uso de aguas residuales o en su caso, para la elaboración de normas oficiales mexicanas ecológicas en la materia;</w:t>
      </w:r>
    </w:p>
    <w:p w14:paraId="5F59C9F7" w14:textId="77777777" w:rsidR="00207A7A" w:rsidRPr="00D80054" w:rsidRDefault="00207A7A" w:rsidP="00207A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882F3B">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12A5E1D3" w14:textId="77777777" w:rsidR="0063720B" w:rsidRDefault="0063720B" w:rsidP="00E2720F">
      <w:pPr>
        <w:pStyle w:val="Textosinformato"/>
        <w:ind w:firstLine="289"/>
        <w:jc w:val="both"/>
        <w:rPr>
          <w:rFonts w:ascii="Arial" w:eastAsia="MS Mincho" w:hAnsi="Arial" w:cs="Arial"/>
        </w:rPr>
      </w:pPr>
    </w:p>
    <w:p w14:paraId="00D50E02" w14:textId="77777777" w:rsidR="00A47E6B" w:rsidRPr="00E03EA0" w:rsidRDefault="00A47E6B" w:rsidP="00A47E6B">
      <w:pPr>
        <w:pStyle w:val="Texto"/>
        <w:spacing w:after="0" w:line="240" w:lineRule="auto"/>
        <w:rPr>
          <w:sz w:val="20"/>
          <w:szCs w:val="20"/>
        </w:rPr>
      </w:pPr>
      <w:r w:rsidRPr="00E03EA0">
        <w:rPr>
          <w:b/>
          <w:sz w:val="20"/>
          <w:szCs w:val="20"/>
        </w:rPr>
        <w:t xml:space="preserve">III Bis. </w:t>
      </w:r>
      <w:r w:rsidRPr="00E03EA0">
        <w:rPr>
          <w:sz w:val="20"/>
          <w:szCs w:val="20"/>
        </w:rPr>
        <w:t>Determinar y evaluar los riesgos sanitarios a los que se encuentra expuesta la población en caso de eventos provocados por fenómenos naturales originados por cambio climático;</w:t>
      </w:r>
    </w:p>
    <w:p w14:paraId="0887189B" w14:textId="77777777" w:rsidR="007E468C" w:rsidRPr="00D80054" w:rsidRDefault="007E468C" w:rsidP="007E46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08-04-2013</w:t>
      </w:r>
    </w:p>
    <w:p w14:paraId="41C7966D" w14:textId="77777777" w:rsidR="00A47E6B" w:rsidRDefault="00A47E6B" w:rsidP="00E2720F">
      <w:pPr>
        <w:pStyle w:val="Textosinformato"/>
        <w:ind w:firstLine="289"/>
        <w:jc w:val="both"/>
        <w:rPr>
          <w:rFonts w:ascii="Arial" w:eastAsia="MS Mincho" w:hAnsi="Arial" w:cs="Arial"/>
        </w:rPr>
      </w:pPr>
    </w:p>
    <w:p w14:paraId="20E2A7B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Promover y apoyar el saneamiento básico;</w:t>
      </w:r>
    </w:p>
    <w:p w14:paraId="32488D4B" w14:textId="77777777" w:rsidR="00882F3B" w:rsidRPr="00D80054" w:rsidRDefault="00882F3B" w:rsidP="00882F3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2461351D" w14:textId="77777777" w:rsidR="0063720B" w:rsidRDefault="0063720B" w:rsidP="00E2720F">
      <w:pPr>
        <w:pStyle w:val="Textosinformato"/>
        <w:ind w:firstLine="289"/>
        <w:jc w:val="both"/>
        <w:rPr>
          <w:rFonts w:ascii="Arial" w:eastAsia="MS Mincho" w:hAnsi="Arial" w:cs="Arial"/>
        </w:rPr>
      </w:pPr>
    </w:p>
    <w:p w14:paraId="403F5C3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Asesorar en criterios de ingeniería sanitaria de obras públicas y privadas para cualquier uso;</w:t>
      </w:r>
    </w:p>
    <w:p w14:paraId="59C1C382" w14:textId="77777777" w:rsidR="0063720B" w:rsidRDefault="0063720B" w:rsidP="00E2720F">
      <w:pPr>
        <w:pStyle w:val="Textosinformato"/>
        <w:ind w:firstLine="289"/>
        <w:jc w:val="both"/>
        <w:rPr>
          <w:rFonts w:ascii="Arial" w:eastAsia="MS Mincho" w:hAnsi="Arial" w:cs="Arial"/>
        </w:rPr>
      </w:pPr>
    </w:p>
    <w:p w14:paraId="7976330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14:paraId="4690ADD2" w14:textId="77777777" w:rsidR="0063720B" w:rsidRDefault="0063720B" w:rsidP="00E2720F">
      <w:pPr>
        <w:pStyle w:val="Textosinformato"/>
        <w:ind w:firstLine="289"/>
        <w:jc w:val="both"/>
        <w:rPr>
          <w:rFonts w:ascii="Arial" w:eastAsia="MS Mincho" w:hAnsi="Arial" w:cs="Arial"/>
        </w:rPr>
      </w:pPr>
    </w:p>
    <w:p w14:paraId="37692B2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En general, ejercer actividades similares a las anteriores ante situaciones que causen o puedan causar riesgos o daños a la salud de las personas.</w:t>
      </w:r>
    </w:p>
    <w:p w14:paraId="58A862A9" w14:textId="77777777" w:rsidR="0063720B" w:rsidRDefault="0063720B" w:rsidP="00E2720F">
      <w:pPr>
        <w:pStyle w:val="Textosinformato"/>
        <w:ind w:firstLine="289"/>
        <w:jc w:val="both"/>
        <w:rPr>
          <w:rFonts w:ascii="Arial" w:eastAsia="MS Mincho" w:hAnsi="Arial" w:cs="Arial"/>
        </w:rPr>
      </w:pPr>
    </w:p>
    <w:p w14:paraId="4EDDC6C9" w14:textId="77777777" w:rsidR="00A47E6B" w:rsidRPr="00E03EA0" w:rsidRDefault="00A47E6B" w:rsidP="00A47E6B">
      <w:pPr>
        <w:pStyle w:val="Texto"/>
        <w:spacing w:after="0" w:line="240" w:lineRule="auto"/>
        <w:rPr>
          <w:sz w:val="20"/>
          <w:szCs w:val="20"/>
        </w:rPr>
      </w:pPr>
      <w:bookmarkStart w:id="195" w:name="Artículo_119"/>
      <w:r w:rsidRPr="00E03EA0">
        <w:rPr>
          <w:b/>
          <w:sz w:val="20"/>
          <w:szCs w:val="20"/>
        </w:rPr>
        <w:t>Artículo 119</w:t>
      </w:r>
      <w:bookmarkEnd w:id="195"/>
      <w:r w:rsidRPr="00E03EA0">
        <w:rPr>
          <w:b/>
          <w:sz w:val="20"/>
          <w:szCs w:val="20"/>
        </w:rPr>
        <w:t xml:space="preserve">. </w:t>
      </w:r>
      <w:r w:rsidRPr="00E03EA0">
        <w:rPr>
          <w:sz w:val="20"/>
          <w:szCs w:val="20"/>
        </w:rPr>
        <w:t>Corresponde a la Secretaría de Salud y a los gobiernos de las entidades federativas, en sus respectivos ámbitos de competencia:</w:t>
      </w:r>
    </w:p>
    <w:p w14:paraId="2D1FDB3F" w14:textId="77777777" w:rsidR="00DA6C8F" w:rsidRPr="00D80054" w:rsidRDefault="00DA6C8F" w:rsidP="00DA6C8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3A2ACBA4" w14:textId="77777777" w:rsidR="0063720B" w:rsidRDefault="0063720B" w:rsidP="00E2720F">
      <w:pPr>
        <w:pStyle w:val="Textosinformato"/>
        <w:ind w:firstLine="289"/>
        <w:jc w:val="both"/>
        <w:rPr>
          <w:rFonts w:ascii="Arial" w:eastAsia="MS Mincho" w:hAnsi="Arial" w:cs="Arial"/>
        </w:rPr>
      </w:pPr>
    </w:p>
    <w:p w14:paraId="16D31E8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Desarrollar investigación permanente y sistemática de los riesgos y daños que para la salud de la población origine la contaminación del ambiente;</w:t>
      </w:r>
    </w:p>
    <w:p w14:paraId="3C480E78" w14:textId="77777777" w:rsidR="0063720B" w:rsidRDefault="0063720B" w:rsidP="00E2720F">
      <w:pPr>
        <w:pStyle w:val="Textosinformato"/>
        <w:ind w:firstLine="289"/>
        <w:jc w:val="both"/>
        <w:rPr>
          <w:rFonts w:ascii="Arial" w:eastAsia="MS Mincho" w:hAnsi="Arial" w:cs="Arial"/>
        </w:rPr>
      </w:pPr>
    </w:p>
    <w:p w14:paraId="335FE61D" w14:textId="77777777" w:rsidR="00A47E6B" w:rsidRPr="00E03EA0" w:rsidRDefault="00A47E6B" w:rsidP="00A47E6B">
      <w:pPr>
        <w:pStyle w:val="Texto"/>
        <w:spacing w:after="0" w:line="240" w:lineRule="auto"/>
        <w:rPr>
          <w:sz w:val="20"/>
          <w:szCs w:val="20"/>
        </w:rPr>
      </w:pPr>
      <w:r w:rsidRPr="00E03EA0">
        <w:rPr>
          <w:b/>
          <w:sz w:val="20"/>
          <w:szCs w:val="20"/>
        </w:rPr>
        <w:t xml:space="preserve">I Bis. </w:t>
      </w:r>
      <w:r w:rsidRPr="00E03EA0">
        <w:rPr>
          <w:sz w:val="20"/>
          <w:szCs w:val="20"/>
        </w:rPr>
        <w:t>Formular programas para la atención y control de los efectos nocivos del ambiente en la salud que consideren, entre otros, aspectos del cambio climático;</w:t>
      </w:r>
    </w:p>
    <w:p w14:paraId="010BBC2F" w14:textId="77777777" w:rsidR="007E468C" w:rsidRPr="00D80054" w:rsidRDefault="007E468C" w:rsidP="007E468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08-04-2013</w:t>
      </w:r>
    </w:p>
    <w:p w14:paraId="3A3EFBCA" w14:textId="77777777" w:rsidR="00A47E6B" w:rsidRDefault="00A47E6B" w:rsidP="00E2720F">
      <w:pPr>
        <w:pStyle w:val="Textosinformato"/>
        <w:ind w:firstLine="289"/>
        <w:jc w:val="both"/>
        <w:rPr>
          <w:rFonts w:ascii="Arial" w:eastAsia="MS Mincho" w:hAnsi="Arial" w:cs="Arial"/>
        </w:rPr>
      </w:pPr>
    </w:p>
    <w:p w14:paraId="1D4E4E6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Vigilar y certificar la calidad del agua para uso y consumo humano, y</w:t>
      </w:r>
    </w:p>
    <w:p w14:paraId="60217D95" w14:textId="77777777" w:rsidR="00D84CA1" w:rsidRPr="00D80054" w:rsidRDefault="00D84CA1" w:rsidP="00D84C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7FDBAC9E" w14:textId="77777777" w:rsidR="0063720B" w:rsidRDefault="0063720B" w:rsidP="00E2720F">
      <w:pPr>
        <w:pStyle w:val="Textosinformato"/>
        <w:ind w:firstLine="289"/>
        <w:jc w:val="both"/>
        <w:rPr>
          <w:rFonts w:ascii="Arial" w:eastAsia="MS Mincho" w:hAnsi="Arial" w:cs="Arial"/>
        </w:rPr>
      </w:pPr>
    </w:p>
    <w:p w14:paraId="297A346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Vigilar la seguridad radiológica para el uso y aprovechamiento de las fuentes de radiación para uso médico sin perjuicio de la intervención que corresponda a otras autoridades competentes.</w:t>
      </w:r>
    </w:p>
    <w:p w14:paraId="5038B812" w14:textId="77777777" w:rsidR="00D84CA1" w:rsidRPr="00D80054" w:rsidRDefault="00D84CA1" w:rsidP="00D84C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2AFA58EA" w14:textId="77777777" w:rsidR="0063720B" w:rsidRDefault="0063720B" w:rsidP="00E2720F">
      <w:pPr>
        <w:pStyle w:val="Textosinformato"/>
        <w:ind w:firstLine="289"/>
        <w:jc w:val="both"/>
        <w:rPr>
          <w:rFonts w:ascii="Arial" w:eastAsia="MS Mincho" w:hAnsi="Arial" w:cs="Arial"/>
        </w:rPr>
      </w:pPr>
    </w:p>
    <w:p w14:paraId="6131E2B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Disponer y verificar que se cuente con información toxicológica actualizada, en la que se establezcan las medidas de respuesta al impacto en la salud originado por el uso de sustancias tóxicas o peligrosas.</w:t>
      </w:r>
    </w:p>
    <w:p w14:paraId="51D2B0C3" w14:textId="77777777" w:rsidR="00162D0D" w:rsidRPr="00D80054" w:rsidRDefault="00162D0D" w:rsidP="00162D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1AD40A79" w14:textId="77777777" w:rsidR="0063720B" w:rsidRDefault="0063720B" w:rsidP="00E2720F">
      <w:pPr>
        <w:pStyle w:val="Textosinformato"/>
        <w:ind w:firstLine="289"/>
        <w:jc w:val="both"/>
        <w:rPr>
          <w:rFonts w:ascii="Arial" w:eastAsia="MS Mincho" w:hAnsi="Arial" w:cs="Arial"/>
        </w:rPr>
      </w:pPr>
    </w:p>
    <w:p w14:paraId="53A2916F" w14:textId="77777777" w:rsidR="0063720B" w:rsidRDefault="0063720B" w:rsidP="00E2720F">
      <w:pPr>
        <w:pStyle w:val="Textosinformato"/>
        <w:ind w:firstLine="289"/>
        <w:jc w:val="both"/>
        <w:rPr>
          <w:rFonts w:ascii="Arial" w:eastAsia="MS Mincho" w:hAnsi="Arial" w:cs="Arial"/>
        </w:rPr>
      </w:pPr>
      <w:bookmarkStart w:id="196" w:name="Artículo_120"/>
      <w:r>
        <w:rPr>
          <w:rFonts w:ascii="Arial" w:eastAsia="MS Mincho" w:hAnsi="Arial" w:cs="Arial"/>
          <w:b/>
          <w:bCs/>
        </w:rPr>
        <w:t>Artículo 120</w:t>
      </w:r>
      <w:bookmarkEnd w:id="196"/>
      <w:r>
        <w:rPr>
          <w:rFonts w:ascii="Arial" w:eastAsia="MS Mincho" w:hAnsi="Arial" w:cs="Arial"/>
        </w:rPr>
        <w:t>.- La Secretaría de Salud y los gobiernos de las entidades federativas, en sus respectivos ámbitos de competencia, se coordinarán con las dependencias y entidades competentes del sector público para la prestación de los servicios a que se refiere este Capítulo.</w:t>
      </w:r>
    </w:p>
    <w:p w14:paraId="1EB2221F"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2D3CE16" w14:textId="77777777" w:rsidR="0063720B" w:rsidRDefault="0063720B" w:rsidP="00E2720F">
      <w:pPr>
        <w:pStyle w:val="Textosinformato"/>
        <w:ind w:firstLine="289"/>
        <w:jc w:val="both"/>
        <w:rPr>
          <w:rFonts w:ascii="Arial" w:eastAsia="MS Mincho" w:hAnsi="Arial" w:cs="Arial"/>
        </w:rPr>
      </w:pPr>
    </w:p>
    <w:p w14:paraId="0295FF22" w14:textId="77777777" w:rsidR="0063720B" w:rsidRDefault="0063720B" w:rsidP="00E2720F">
      <w:pPr>
        <w:pStyle w:val="Textosinformato"/>
        <w:ind w:firstLine="289"/>
        <w:jc w:val="both"/>
        <w:rPr>
          <w:rFonts w:ascii="Arial" w:eastAsia="MS Mincho" w:hAnsi="Arial" w:cs="Arial"/>
        </w:rPr>
      </w:pPr>
      <w:bookmarkStart w:id="197" w:name="Artículo_121"/>
      <w:r>
        <w:rPr>
          <w:rFonts w:ascii="Arial" w:eastAsia="MS Mincho" w:hAnsi="Arial" w:cs="Arial"/>
          <w:b/>
          <w:bCs/>
        </w:rPr>
        <w:t>Artículo 121</w:t>
      </w:r>
      <w:bookmarkEnd w:id="197"/>
      <w:r>
        <w:rPr>
          <w:rFonts w:ascii="Arial" w:eastAsia="MS Mincho" w:hAnsi="Arial" w:cs="Arial"/>
        </w:rPr>
        <w:t>.- Las personas que intervengan en el abastecimiento de agua no podrán suprimir la dotación de servicios de agua potable y avenamiento de los edificios habitados, excepto en los casos que determinen las disposiciones generales aplicables.</w:t>
      </w:r>
    </w:p>
    <w:p w14:paraId="4F69665C" w14:textId="77777777" w:rsidR="0063720B" w:rsidRDefault="0063720B" w:rsidP="00E2720F">
      <w:pPr>
        <w:pStyle w:val="Textosinformato"/>
        <w:ind w:firstLine="289"/>
        <w:jc w:val="both"/>
        <w:rPr>
          <w:rFonts w:ascii="Arial" w:eastAsia="MS Mincho" w:hAnsi="Arial" w:cs="Arial"/>
        </w:rPr>
      </w:pPr>
    </w:p>
    <w:p w14:paraId="1988BB4E" w14:textId="77777777" w:rsidR="0063720B" w:rsidRDefault="0063720B" w:rsidP="00E2720F">
      <w:pPr>
        <w:pStyle w:val="Textosinformato"/>
        <w:ind w:firstLine="289"/>
        <w:jc w:val="both"/>
        <w:rPr>
          <w:rFonts w:ascii="Arial" w:eastAsia="MS Mincho" w:hAnsi="Arial" w:cs="Arial"/>
        </w:rPr>
      </w:pPr>
      <w:bookmarkStart w:id="198" w:name="Artículo_122"/>
      <w:r>
        <w:rPr>
          <w:rFonts w:ascii="Arial" w:eastAsia="MS Mincho" w:hAnsi="Arial" w:cs="Arial"/>
          <w:b/>
          <w:bCs/>
        </w:rPr>
        <w:t>Artículo 122</w:t>
      </w:r>
      <w:bookmarkEnd w:id="198"/>
      <w:r>
        <w:rPr>
          <w:rFonts w:ascii="Arial" w:eastAsia="MS Mincho" w:hAnsi="Arial" w:cs="Arial"/>
        </w:rPr>
        <w:t xml:space="preserve">.- Queda prohibida la descarga de aguas residuales sin el tratamiento para satisfacer los criterios sanitarios emitidos de acuerdo con la fracción III del </w:t>
      </w:r>
      <w:r w:rsidR="00D84CA1">
        <w:rPr>
          <w:rFonts w:ascii="Arial" w:eastAsia="MS Mincho" w:hAnsi="Arial" w:cs="Arial"/>
        </w:rPr>
        <w:t>a</w:t>
      </w:r>
      <w:r>
        <w:rPr>
          <w:rFonts w:ascii="Arial" w:eastAsia="MS Mincho" w:hAnsi="Arial" w:cs="Arial"/>
        </w:rPr>
        <w:t>rtículo 118, así como de residuos peligrosos que conlleven riesgos para la salud pública, a cuerpos de agua que se destinan para uso o consumo humano.</w:t>
      </w:r>
    </w:p>
    <w:p w14:paraId="2D866EB0" w14:textId="77777777" w:rsidR="00D84CA1" w:rsidRPr="00D80054" w:rsidRDefault="00D84CA1" w:rsidP="00D84CA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19511721" w14:textId="77777777" w:rsidR="0063720B" w:rsidRDefault="0063720B" w:rsidP="00E2720F">
      <w:pPr>
        <w:pStyle w:val="Textosinformato"/>
        <w:ind w:firstLine="289"/>
        <w:jc w:val="both"/>
        <w:rPr>
          <w:rFonts w:ascii="Arial" w:eastAsia="MS Mincho" w:hAnsi="Arial" w:cs="Arial"/>
        </w:rPr>
      </w:pPr>
    </w:p>
    <w:p w14:paraId="56F10183" w14:textId="77777777" w:rsidR="009F197F" w:rsidRPr="00C01F23" w:rsidRDefault="009F197F" w:rsidP="009F197F">
      <w:pPr>
        <w:pStyle w:val="Texto"/>
        <w:spacing w:after="0" w:line="240" w:lineRule="auto"/>
        <w:rPr>
          <w:color w:val="000000"/>
          <w:sz w:val="20"/>
          <w:lang w:val="es-MX"/>
        </w:rPr>
      </w:pPr>
      <w:bookmarkStart w:id="199" w:name="Artículo_123"/>
      <w:r w:rsidRPr="00C01F23">
        <w:rPr>
          <w:b/>
          <w:color w:val="000000"/>
          <w:sz w:val="20"/>
          <w:lang w:val="es-MX"/>
        </w:rPr>
        <w:t>Artículo 123</w:t>
      </w:r>
      <w:bookmarkEnd w:id="199"/>
      <w:r w:rsidRPr="00C01F23">
        <w:rPr>
          <w:b/>
          <w:color w:val="000000"/>
          <w:sz w:val="20"/>
          <w:lang w:val="es-MX"/>
        </w:rPr>
        <w:t>.</w:t>
      </w:r>
      <w:r>
        <w:rPr>
          <w:b/>
          <w:color w:val="000000"/>
          <w:sz w:val="20"/>
          <w:lang w:val="es-MX"/>
        </w:rPr>
        <w:t>-</w:t>
      </w:r>
      <w:r w:rsidRPr="00C01F23">
        <w:rPr>
          <w:color w:val="000000"/>
          <w:sz w:val="20"/>
          <w:lang w:val="es-MX"/>
        </w:rPr>
        <w:t xml:space="preserve"> La Secretaría de Salud proporcionará a la </w:t>
      </w:r>
      <w:r w:rsidRPr="009F197F">
        <w:rPr>
          <w:color w:val="000000"/>
          <w:sz w:val="20"/>
          <w:lang w:val="es-MX"/>
        </w:rPr>
        <w:t>Secretaría de Economía y,</w:t>
      </w:r>
      <w:r w:rsidRPr="00C01F23">
        <w:rPr>
          <w:color w:val="000000"/>
          <w:sz w:val="20"/>
          <w:lang w:val="es-MX"/>
        </w:rPr>
        <w:t xml:space="preserve">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14:paraId="76D3E517"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3A088FC7" w14:textId="77777777" w:rsidR="0063720B" w:rsidRPr="009F197F" w:rsidRDefault="0063720B" w:rsidP="00E2720F">
      <w:pPr>
        <w:pStyle w:val="Textosinformato"/>
        <w:ind w:firstLine="289"/>
        <w:jc w:val="both"/>
        <w:rPr>
          <w:rFonts w:ascii="Arial" w:eastAsia="MS Mincho" w:hAnsi="Arial" w:cs="Arial"/>
          <w:lang w:val="es-MX"/>
        </w:rPr>
      </w:pPr>
    </w:p>
    <w:p w14:paraId="758098D6" w14:textId="77777777" w:rsidR="0063720B" w:rsidRDefault="0063720B" w:rsidP="00E2720F">
      <w:pPr>
        <w:pStyle w:val="Textosinformato"/>
        <w:ind w:firstLine="289"/>
        <w:jc w:val="both"/>
        <w:rPr>
          <w:rFonts w:ascii="Arial" w:eastAsia="MS Mincho" w:hAnsi="Arial" w:cs="Arial"/>
        </w:rPr>
      </w:pPr>
      <w:bookmarkStart w:id="200" w:name="Artículo_124"/>
      <w:r>
        <w:rPr>
          <w:rFonts w:ascii="Arial" w:eastAsia="MS Mincho" w:hAnsi="Arial" w:cs="Arial"/>
          <w:b/>
          <w:bCs/>
        </w:rPr>
        <w:t>Artículo 124</w:t>
      </w:r>
      <w:bookmarkEnd w:id="200"/>
      <w:r>
        <w:rPr>
          <w:rFonts w:ascii="Arial" w:eastAsia="MS Mincho" w:hAnsi="Arial" w:cs="Arial"/>
        </w:rPr>
        <w:t>.-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14:paraId="617437E3" w14:textId="77777777" w:rsidR="008A6A16" w:rsidRPr="00D80054" w:rsidRDefault="008A6A16" w:rsidP="008A6A1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4290D9E7" w14:textId="77777777" w:rsidR="0063720B" w:rsidRDefault="0063720B" w:rsidP="00E2720F">
      <w:pPr>
        <w:pStyle w:val="Textosinformato"/>
        <w:ind w:firstLine="289"/>
        <w:jc w:val="both"/>
        <w:rPr>
          <w:rFonts w:ascii="Arial" w:eastAsia="MS Mincho" w:hAnsi="Arial" w:cs="Arial"/>
        </w:rPr>
      </w:pPr>
    </w:p>
    <w:p w14:paraId="4A0455F9" w14:textId="77777777" w:rsidR="0063720B" w:rsidRDefault="0063720B" w:rsidP="00E2720F">
      <w:pPr>
        <w:pStyle w:val="Textosinformato"/>
        <w:ind w:firstLine="289"/>
        <w:jc w:val="both"/>
        <w:rPr>
          <w:rFonts w:ascii="Arial" w:eastAsia="MS Mincho" w:hAnsi="Arial" w:cs="Arial"/>
        </w:rPr>
      </w:pPr>
      <w:bookmarkStart w:id="201" w:name="Artículo_125"/>
      <w:r>
        <w:rPr>
          <w:rFonts w:ascii="Arial" w:eastAsia="MS Mincho" w:hAnsi="Arial" w:cs="Arial"/>
          <w:b/>
          <w:bCs/>
        </w:rPr>
        <w:t>Artículo 125</w:t>
      </w:r>
      <w:bookmarkEnd w:id="201"/>
      <w:r>
        <w:rPr>
          <w:rFonts w:ascii="Arial" w:eastAsia="MS Mincho" w:hAnsi="Arial" w:cs="Arial"/>
        </w:rPr>
        <w:t>.-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14:paraId="2363103E" w14:textId="77777777" w:rsidR="0063720B" w:rsidRDefault="0063720B" w:rsidP="00E2720F">
      <w:pPr>
        <w:pStyle w:val="Textosinformato"/>
        <w:ind w:firstLine="289"/>
        <w:jc w:val="both"/>
        <w:rPr>
          <w:rFonts w:ascii="Arial" w:eastAsia="MS Mincho" w:hAnsi="Arial" w:cs="Arial"/>
        </w:rPr>
      </w:pPr>
    </w:p>
    <w:p w14:paraId="2A72EBB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14:paraId="15CAD455" w14:textId="77777777" w:rsidR="0063720B" w:rsidRDefault="0063720B" w:rsidP="00E2720F">
      <w:pPr>
        <w:pStyle w:val="Textosinformato"/>
        <w:ind w:firstLine="289"/>
        <w:jc w:val="both"/>
        <w:rPr>
          <w:rFonts w:ascii="Arial" w:eastAsia="MS Mincho" w:hAnsi="Arial" w:cs="Arial"/>
        </w:rPr>
      </w:pPr>
    </w:p>
    <w:p w14:paraId="2140817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en coordinación con las demás dependencias involucradas, expedirá las normas a que deberán sujetarse los responsables del proceso de las fuentes de radiación ionizante destinados a uso diferente del tratamiento médico.</w:t>
      </w:r>
    </w:p>
    <w:p w14:paraId="42B3A219" w14:textId="77777777" w:rsidR="0063720B" w:rsidRDefault="0063720B" w:rsidP="00E2720F">
      <w:pPr>
        <w:pStyle w:val="Textosinformato"/>
        <w:ind w:firstLine="289"/>
        <w:jc w:val="both"/>
        <w:rPr>
          <w:rFonts w:ascii="Arial" w:eastAsia="MS Mincho" w:hAnsi="Arial" w:cs="Arial"/>
        </w:rPr>
      </w:pPr>
    </w:p>
    <w:p w14:paraId="005E7A3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caso de las fuentes de radiación de uso médico o de diagnóstico, la Secretaría de Salud expedirá las autorizaciones en forma coordinada con la Comisión Nacional de Seguridad Nuclear y Salvaguardias.</w:t>
      </w:r>
    </w:p>
    <w:p w14:paraId="43826CDD" w14:textId="77777777" w:rsidR="00162D0D" w:rsidRPr="00D80054" w:rsidRDefault="00162D0D" w:rsidP="00162D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07-05-1997</w:t>
      </w:r>
    </w:p>
    <w:p w14:paraId="7D972390" w14:textId="77777777" w:rsidR="008A6A16" w:rsidRPr="00D80054" w:rsidRDefault="008A6A16" w:rsidP="008A6A1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2A3C4C44" w14:textId="77777777" w:rsidR="0063720B" w:rsidRDefault="0063720B" w:rsidP="00E2720F">
      <w:pPr>
        <w:pStyle w:val="Textosinformato"/>
        <w:ind w:firstLine="289"/>
        <w:jc w:val="both"/>
        <w:rPr>
          <w:rFonts w:ascii="Arial" w:eastAsia="MS Mincho" w:hAnsi="Arial" w:cs="Arial"/>
        </w:rPr>
      </w:pPr>
    </w:p>
    <w:p w14:paraId="66469768" w14:textId="77777777" w:rsidR="0063720B" w:rsidRDefault="0063720B" w:rsidP="00E2720F">
      <w:pPr>
        <w:pStyle w:val="Textosinformato"/>
        <w:ind w:firstLine="289"/>
        <w:jc w:val="both"/>
        <w:rPr>
          <w:rFonts w:ascii="Arial" w:eastAsia="MS Mincho" w:hAnsi="Arial" w:cs="Arial"/>
        </w:rPr>
      </w:pPr>
      <w:bookmarkStart w:id="202" w:name="Artículo_126"/>
      <w:r>
        <w:rPr>
          <w:rFonts w:ascii="Arial" w:eastAsia="MS Mincho" w:hAnsi="Arial" w:cs="Arial"/>
          <w:b/>
          <w:bCs/>
        </w:rPr>
        <w:t>Artículo 126</w:t>
      </w:r>
      <w:bookmarkEnd w:id="202"/>
      <w:r>
        <w:rPr>
          <w:rFonts w:ascii="Arial" w:eastAsia="MS Mincho" w:hAnsi="Arial" w:cs="Arial"/>
        </w:rPr>
        <w:t xml:space="preserve">.- La construcción de obras o instalaciones, así como la operación o el funcionamiento de las existentes, donde se usen fuentes de radiación para fines médicos, industriales, de investigación u </w:t>
      </w:r>
      <w:r w:rsidRPr="003B70E2">
        <w:rPr>
          <w:rFonts w:ascii="Arial" w:eastAsia="MS Mincho" w:hAnsi="Arial" w:cs="Arial"/>
        </w:rPr>
        <w:t>otros deberán observar las normas oficiales mexicanas de seguridad radiológica que al efecto se emitan.</w:t>
      </w:r>
    </w:p>
    <w:p w14:paraId="3D2B4E4B" w14:textId="77777777" w:rsidR="003B70E2" w:rsidRPr="00D80054" w:rsidRDefault="003B70E2" w:rsidP="003B70E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41676119" w14:textId="77777777" w:rsidR="0063720B" w:rsidRDefault="0063720B" w:rsidP="00E2720F">
      <w:pPr>
        <w:pStyle w:val="Textosinformato"/>
        <w:ind w:firstLine="289"/>
        <w:jc w:val="both"/>
        <w:rPr>
          <w:rFonts w:ascii="Arial" w:eastAsia="MS Mincho" w:hAnsi="Arial" w:cs="Arial"/>
        </w:rPr>
      </w:pPr>
    </w:p>
    <w:p w14:paraId="3604CB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14:paraId="70FA42A3" w14:textId="77777777" w:rsidR="008A6A16" w:rsidRPr="00D80054" w:rsidRDefault="008A6A16" w:rsidP="008A6A1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4BDB6C96" w14:textId="77777777" w:rsidR="0063720B" w:rsidRDefault="0063720B" w:rsidP="00E2720F">
      <w:pPr>
        <w:pStyle w:val="Textosinformato"/>
        <w:ind w:firstLine="289"/>
        <w:jc w:val="both"/>
        <w:rPr>
          <w:rFonts w:ascii="Arial" w:eastAsia="MS Mincho" w:hAnsi="Arial" w:cs="Arial"/>
        </w:rPr>
      </w:pPr>
    </w:p>
    <w:p w14:paraId="3BE19C9F" w14:textId="77777777" w:rsidR="0063720B" w:rsidRDefault="0063720B" w:rsidP="00E2720F">
      <w:pPr>
        <w:pStyle w:val="Textosinformato"/>
        <w:ind w:firstLine="289"/>
        <w:jc w:val="both"/>
        <w:rPr>
          <w:rFonts w:ascii="Arial" w:eastAsia="MS Mincho" w:hAnsi="Arial" w:cs="Arial"/>
        </w:rPr>
      </w:pPr>
      <w:bookmarkStart w:id="203" w:name="Artículo_127"/>
      <w:r>
        <w:rPr>
          <w:rFonts w:ascii="Arial" w:eastAsia="MS Mincho" w:hAnsi="Arial" w:cs="Arial"/>
          <w:b/>
          <w:bCs/>
        </w:rPr>
        <w:t>Artículo 127</w:t>
      </w:r>
      <w:bookmarkEnd w:id="203"/>
      <w:r>
        <w:rPr>
          <w:rFonts w:ascii="Arial" w:eastAsia="MS Mincho" w:hAnsi="Arial" w:cs="Arial"/>
        </w:rPr>
        <w:t>.-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de diagnóstico y terapéutica.</w:t>
      </w:r>
    </w:p>
    <w:p w14:paraId="59424957"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F0476AE" w14:textId="77777777" w:rsidR="0063720B" w:rsidRDefault="0063720B" w:rsidP="00E2720F">
      <w:pPr>
        <w:pStyle w:val="Textosinformato"/>
        <w:ind w:firstLine="289"/>
        <w:jc w:val="both"/>
        <w:rPr>
          <w:rFonts w:ascii="Arial" w:eastAsia="MS Mincho" w:hAnsi="Arial" w:cs="Arial"/>
        </w:rPr>
      </w:pPr>
    </w:p>
    <w:p w14:paraId="4949D68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w:t>
      </w:r>
    </w:p>
    <w:p w14:paraId="30B74F9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Salud Ocupacional</w:t>
      </w:r>
    </w:p>
    <w:p w14:paraId="0375DC5B" w14:textId="77777777" w:rsidR="0063720B" w:rsidRDefault="0063720B" w:rsidP="00E2720F">
      <w:pPr>
        <w:pStyle w:val="Textosinformato"/>
        <w:ind w:firstLine="289"/>
        <w:jc w:val="both"/>
        <w:rPr>
          <w:rFonts w:ascii="Arial" w:eastAsia="MS Mincho" w:hAnsi="Arial" w:cs="Arial"/>
        </w:rPr>
      </w:pPr>
    </w:p>
    <w:p w14:paraId="5B9349E0" w14:textId="77777777" w:rsidR="0063720B" w:rsidRDefault="0063720B" w:rsidP="00E2720F">
      <w:pPr>
        <w:pStyle w:val="Textosinformato"/>
        <w:ind w:firstLine="289"/>
        <w:jc w:val="both"/>
        <w:rPr>
          <w:rFonts w:ascii="Arial" w:eastAsia="MS Mincho" w:hAnsi="Arial" w:cs="Arial"/>
        </w:rPr>
      </w:pPr>
      <w:bookmarkStart w:id="204" w:name="Artículo_128"/>
      <w:r>
        <w:rPr>
          <w:rFonts w:ascii="Arial" w:eastAsia="MS Mincho" w:hAnsi="Arial" w:cs="Arial"/>
          <w:b/>
          <w:bCs/>
        </w:rPr>
        <w:t>Artículo 128</w:t>
      </w:r>
      <w:bookmarkEnd w:id="204"/>
      <w:r>
        <w:rPr>
          <w:rFonts w:ascii="Arial" w:eastAsia="MS Mincho" w:hAnsi="Arial" w:cs="Arial"/>
        </w:rPr>
        <w:t>.-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14:paraId="3C8606C5" w14:textId="77777777" w:rsidR="0063720B" w:rsidRDefault="0063720B" w:rsidP="00E2720F">
      <w:pPr>
        <w:pStyle w:val="Textosinformato"/>
        <w:ind w:firstLine="289"/>
        <w:jc w:val="both"/>
        <w:rPr>
          <w:rFonts w:ascii="Arial" w:eastAsia="MS Mincho" w:hAnsi="Arial" w:cs="Arial"/>
        </w:rPr>
      </w:pPr>
    </w:p>
    <w:p w14:paraId="7CBE78B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Cuando dicho trabajo y actividades se realicen en centros de trabajo cuyas relaciones laborales estén sujetas al apartado "A" del </w:t>
      </w:r>
      <w:r w:rsidR="00AD2306">
        <w:rPr>
          <w:rFonts w:ascii="Arial" w:eastAsia="MS Mincho" w:hAnsi="Arial" w:cs="Arial"/>
        </w:rPr>
        <w:t>a</w:t>
      </w:r>
      <w:r>
        <w:rPr>
          <w:rFonts w:ascii="Arial" w:eastAsia="MS Mincho" w:hAnsi="Arial" w:cs="Arial"/>
        </w:rPr>
        <w:t>rtículo 123 constitucional, las autoridades sanitarias se coordinarán con las laborales para la expedición de las normas respectivas.</w:t>
      </w:r>
    </w:p>
    <w:p w14:paraId="322A4426" w14:textId="77777777" w:rsidR="0063720B" w:rsidRDefault="0063720B" w:rsidP="00E2720F">
      <w:pPr>
        <w:pStyle w:val="Textosinformato"/>
        <w:ind w:firstLine="289"/>
        <w:jc w:val="both"/>
        <w:rPr>
          <w:rFonts w:ascii="Arial" w:eastAsia="MS Mincho" w:hAnsi="Arial" w:cs="Arial"/>
        </w:rPr>
      </w:pPr>
    </w:p>
    <w:p w14:paraId="1A8531DC" w14:textId="77777777" w:rsidR="0063720B" w:rsidRDefault="0063720B" w:rsidP="00E2720F">
      <w:pPr>
        <w:pStyle w:val="Textosinformato"/>
        <w:ind w:firstLine="289"/>
        <w:jc w:val="both"/>
        <w:rPr>
          <w:rFonts w:ascii="Arial" w:eastAsia="MS Mincho" w:hAnsi="Arial" w:cs="Arial"/>
        </w:rPr>
      </w:pPr>
      <w:bookmarkStart w:id="205" w:name="Artículo_129"/>
      <w:r>
        <w:rPr>
          <w:rFonts w:ascii="Arial" w:eastAsia="MS Mincho" w:hAnsi="Arial" w:cs="Arial"/>
          <w:b/>
          <w:bCs/>
        </w:rPr>
        <w:t>Artículo 129</w:t>
      </w:r>
      <w:bookmarkEnd w:id="205"/>
      <w:r>
        <w:rPr>
          <w:rFonts w:ascii="Arial" w:eastAsia="MS Mincho" w:hAnsi="Arial" w:cs="Arial"/>
        </w:rPr>
        <w:t xml:space="preserve">.- Para los efectos del </w:t>
      </w:r>
      <w:r w:rsidR="00DA6C8F">
        <w:rPr>
          <w:rFonts w:ascii="Arial" w:eastAsia="MS Mincho" w:hAnsi="Arial" w:cs="Arial"/>
        </w:rPr>
        <w:t>a</w:t>
      </w:r>
      <w:r>
        <w:rPr>
          <w:rFonts w:ascii="Arial" w:eastAsia="MS Mincho" w:hAnsi="Arial" w:cs="Arial"/>
        </w:rPr>
        <w:t>rtículo anterior, la Secretaría de Salud tendrá a su cargo:</w:t>
      </w:r>
    </w:p>
    <w:p w14:paraId="02D6866A" w14:textId="77777777" w:rsidR="00DA6C8F" w:rsidRPr="00D80054" w:rsidRDefault="00DA6C8F" w:rsidP="00DA6C8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7AEF3A8A" w14:textId="77777777" w:rsidR="0063720B" w:rsidRDefault="0063720B" w:rsidP="00E2720F">
      <w:pPr>
        <w:pStyle w:val="Textosinformato"/>
        <w:ind w:firstLine="289"/>
        <w:jc w:val="both"/>
        <w:rPr>
          <w:rFonts w:ascii="Arial" w:eastAsia="MS Mincho" w:hAnsi="Arial" w:cs="Arial"/>
        </w:rPr>
      </w:pPr>
    </w:p>
    <w:p w14:paraId="46A5BC8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14:paraId="5F3DF296" w14:textId="77777777" w:rsidR="008A6A16" w:rsidRPr="00D80054" w:rsidRDefault="008A6A16" w:rsidP="008A6A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66904E24" w14:textId="77777777" w:rsidR="0063720B" w:rsidRDefault="0063720B" w:rsidP="00E2720F">
      <w:pPr>
        <w:pStyle w:val="Textosinformato"/>
        <w:ind w:firstLine="289"/>
        <w:jc w:val="both"/>
        <w:rPr>
          <w:rFonts w:ascii="Arial" w:eastAsia="MS Mincho" w:hAnsi="Arial" w:cs="Arial"/>
        </w:rPr>
      </w:pPr>
    </w:p>
    <w:p w14:paraId="4912994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Determinar los límites máximos permisibles de exposición de un trabajador a contaminantes, y coordinar y realizar estudios de toxicología al respecto, y</w:t>
      </w:r>
    </w:p>
    <w:p w14:paraId="698E858A" w14:textId="77777777" w:rsidR="0063720B" w:rsidRDefault="0063720B" w:rsidP="00E2720F">
      <w:pPr>
        <w:pStyle w:val="Textosinformato"/>
        <w:ind w:firstLine="289"/>
        <w:jc w:val="both"/>
        <w:rPr>
          <w:rFonts w:ascii="Arial" w:eastAsia="MS Mincho" w:hAnsi="Arial" w:cs="Arial"/>
        </w:rPr>
      </w:pPr>
    </w:p>
    <w:p w14:paraId="1BA5F60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14:paraId="48DCE7F3" w14:textId="77777777" w:rsidR="0063720B" w:rsidRDefault="0063720B" w:rsidP="00E2720F">
      <w:pPr>
        <w:pStyle w:val="Textosinformato"/>
        <w:ind w:firstLine="289"/>
        <w:jc w:val="both"/>
        <w:rPr>
          <w:rFonts w:ascii="Arial" w:eastAsia="MS Mincho" w:hAnsi="Arial" w:cs="Arial"/>
        </w:rPr>
      </w:pPr>
    </w:p>
    <w:p w14:paraId="5DBB3AF4" w14:textId="77777777" w:rsidR="0063720B" w:rsidRDefault="0063720B" w:rsidP="00E2720F">
      <w:pPr>
        <w:pStyle w:val="Textosinformato"/>
        <w:ind w:firstLine="289"/>
        <w:jc w:val="both"/>
        <w:rPr>
          <w:rFonts w:ascii="Arial" w:eastAsia="MS Mincho" w:hAnsi="Arial" w:cs="Arial"/>
        </w:rPr>
      </w:pPr>
      <w:bookmarkStart w:id="206" w:name="Artículo_130"/>
      <w:r>
        <w:rPr>
          <w:rFonts w:ascii="Arial" w:eastAsia="MS Mincho" w:hAnsi="Arial" w:cs="Arial"/>
          <w:b/>
          <w:bCs/>
        </w:rPr>
        <w:t>Artículo 130</w:t>
      </w:r>
      <w:bookmarkEnd w:id="206"/>
      <w:r>
        <w:rPr>
          <w:rFonts w:ascii="Arial" w:eastAsia="MS Mincho" w:hAnsi="Arial" w:cs="Arial"/>
        </w:rPr>
        <w:t>.-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14:paraId="72D18F22"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C6D0C27" w14:textId="77777777" w:rsidR="0063720B" w:rsidRDefault="0063720B" w:rsidP="00E2720F">
      <w:pPr>
        <w:pStyle w:val="Textosinformato"/>
        <w:ind w:firstLine="289"/>
        <w:jc w:val="both"/>
        <w:rPr>
          <w:rFonts w:ascii="Arial" w:eastAsia="MS Mincho" w:hAnsi="Arial" w:cs="Arial"/>
        </w:rPr>
      </w:pPr>
    </w:p>
    <w:p w14:paraId="2E78174D" w14:textId="77777777" w:rsidR="0063720B" w:rsidRDefault="0063720B" w:rsidP="00E2720F">
      <w:pPr>
        <w:pStyle w:val="Textosinformato"/>
        <w:ind w:firstLine="289"/>
        <w:jc w:val="both"/>
        <w:rPr>
          <w:rFonts w:ascii="Arial" w:eastAsia="MS Mincho" w:hAnsi="Arial" w:cs="Arial"/>
        </w:rPr>
      </w:pPr>
      <w:bookmarkStart w:id="207" w:name="Artículo_131"/>
      <w:r>
        <w:rPr>
          <w:rFonts w:ascii="Arial" w:eastAsia="MS Mincho" w:hAnsi="Arial" w:cs="Arial"/>
          <w:b/>
          <w:bCs/>
        </w:rPr>
        <w:t>Artículo 131</w:t>
      </w:r>
      <w:bookmarkEnd w:id="207"/>
      <w:r>
        <w:rPr>
          <w:rFonts w:ascii="Arial" w:eastAsia="MS Mincho" w:hAnsi="Arial" w:cs="Arial"/>
        </w:rPr>
        <w:t>.-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14:paraId="5022A470" w14:textId="77777777" w:rsidR="00245C7F" w:rsidRPr="00D80054" w:rsidRDefault="00245C7F" w:rsidP="00245C7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5C0B30C1" w14:textId="77777777" w:rsidR="0063720B" w:rsidRDefault="0063720B" w:rsidP="00E2720F">
      <w:pPr>
        <w:pStyle w:val="Textosinformato"/>
        <w:ind w:firstLine="289"/>
        <w:jc w:val="both"/>
        <w:rPr>
          <w:rFonts w:ascii="Arial" w:eastAsia="MS Mincho" w:hAnsi="Arial" w:cs="Arial"/>
        </w:rPr>
      </w:pPr>
    </w:p>
    <w:p w14:paraId="345A54AD" w14:textId="77777777" w:rsidR="0063720B" w:rsidRDefault="0063720B" w:rsidP="00E2720F">
      <w:pPr>
        <w:pStyle w:val="Textosinformato"/>
        <w:ind w:firstLine="289"/>
        <w:jc w:val="both"/>
        <w:rPr>
          <w:rFonts w:ascii="Arial" w:eastAsia="MS Mincho" w:hAnsi="Arial" w:cs="Arial"/>
        </w:rPr>
      </w:pPr>
      <w:bookmarkStart w:id="208" w:name="Artículo_132"/>
      <w:r>
        <w:rPr>
          <w:rFonts w:ascii="Arial" w:eastAsia="MS Mincho" w:hAnsi="Arial" w:cs="Arial"/>
          <w:b/>
          <w:bCs/>
        </w:rPr>
        <w:t>Artículo 132</w:t>
      </w:r>
      <w:bookmarkEnd w:id="208"/>
      <w:r>
        <w:rPr>
          <w:rFonts w:ascii="Arial" w:eastAsia="MS Mincho" w:hAnsi="Arial" w:cs="Arial"/>
        </w:rPr>
        <w:t>.-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14:paraId="086F2E4B" w14:textId="77777777" w:rsidR="00DC1AE7" w:rsidRPr="00D80054" w:rsidRDefault="00DC1AE7" w:rsidP="00DC1A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C4FA4A0" w14:textId="77777777" w:rsidR="0063720B" w:rsidRDefault="0063720B" w:rsidP="00E2720F">
      <w:pPr>
        <w:pStyle w:val="Textosinformato"/>
        <w:ind w:firstLine="289"/>
        <w:jc w:val="both"/>
        <w:rPr>
          <w:rFonts w:ascii="Arial" w:eastAsia="MS Mincho" w:hAnsi="Arial" w:cs="Arial"/>
        </w:rPr>
      </w:pPr>
    </w:p>
    <w:p w14:paraId="066B5C8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OCTAVO</w:t>
      </w:r>
    </w:p>
    <w:p w14:paraId="5FC8743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Prevención y Control de Enfermedades y Accidentes</w:t>
      </w:r>
    </w:p>
    <w:p w14:paraId="281E3F8A" w14:textId="77777777" w:rsidR="0063720B" w:rsidRDefault="0063720B" w:rsidP="00E2720F">
      <w:pPr>
        <w:pStyle w:val="Textosinformato"/>
        <w:jc w:val="center"/>
        <w:rPr>
          <w:rFonts w:ascii="Arial" w:eastAsia="MS Mincho" w:hAnsi="Arial" w:cs="Arial"/>
          <w:b/>
          <w:bCs/>
          <w:sz w:val="22"/>
        </w:rPr>
      </w:pPr>
    </w:p>
    <w:p w14:paraId="2B784C6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4117D8E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4AE89BFD" w14:textId="77777777" w:rsidR="0063720B" w:rsidRDefault="0063720B" w:rsidP="00E2720F">
      <w:pPr>
        <w:pStyle w:val="Textosinformato"/>
        <w:ind w:firstLine="289"/>
        <w:jc w:val="both"/>
        <w:rPr>
          <w:rFonts w:ascii="Arial" w:eastAsia="MS Mincho" w:hAnsi="Arial" w:cs="Arial"/>
        </w:rPr>
      </w:pPr>
    </w:p>
    <w:p w14:paraId="58B507BC" w14:textId="77777777" w:rsidR="0063720B" w:rsidRDefault="0063720B" w:rsidP="00E2720F">
      <w:pPr>
        <w:pStyle w:val="Textosinformato"/>
        <w:ind w:firstLine="289"/>
        <w:jc w:val="both"/>
        <w:rPr>
          <w:rFonts w:ascii="Arial" w:eastAsia="MS Mincho" w:hAnsi="Arial" w:cs="Arial"/>
        </w:rPr>
      </w:pPr>
      <w:bookmarkStart w:id="209" w:name="Artículo_133"/>
      <w:r>
        <w:rPr>
          <w:rFonts w:ascii="Arial" w:eastAsia="MS Mincho" w:hAnsi="Arial" w:cs="Arial"/>
          <w:b/>
          <w:bCs/>
        </w:rPr>
        <w:t>Artículo 133</w:t>
      </w:r>
      <w:bookmarkEnd w:id="209"/>
      <w:r>
        <w:rPr>
          <w:rFonts w:ascii="Arial" w:eastAsia="MS Mincho" w:hAnsi="Arial" w:cs="Arial"/>
        </w:rPr>
        <w:t>.- En materia de prevención y control de enfermedades y accidentes, y sin perjuicio de lo que dispongan las leyes laborales y de seguridad social en materia de riesgos de trabajo, corresponde a la Secretaría de Salud:</w:t>
      </w:r>
    </w:p>
    <w:p w14:paraId="33F6946F" w14:textId="77777777" w:rsidR="00DA6C8F" w:rsidRPr="00D80054" w:rsidRDefault="00DA6C8F" w:rsidP="00DA6C8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15A937B3" w14:textId="77777777" w:rsidR="0063720B" w:rsidRDefault="0063720B" w:rsidP="00E2720F">
      <w:pPr>
        <w:pStyle w:val="Textosinformato"/>
        <w:ind w:firstLine="289"/>
        <w:jc w:val="both"/>
        <w:rPr>
          <w:rFonts w:ascii="Arial" w:eastAsia="MS Mincho" w:hAnsi="Arial" w:cs="Arial"/>
        </w:rPr>
      </w:pPr>
    </w:p>
    <w:p w14:paraId="17CA8B8C" w14:textId="77777777" w:rsidR="0063720B" w:rsidRDefault="0063720B" w:rsidP="00E2720F">
      <w:pPr>
        <w:pStyle w:val="Textosinformato"/>
        <w:ind w:firstLine="289"/>
        <w:jc w:val="both"/>
        <w:rPr>
          <w:rFonts w:ascii="Arial" w:eastAsia="MS Mincho" w:hAnsi="Arial" w:cs="Arial"/>
        </w:rPr>
      </w:pPr>
      <w:r w:rsidRPr="00451010">
        <w:rPr>
          <w:rFonts w:ascii="Arial" w:eastAsia="MS Mincho" w:hAnsi="Arial" w:cs="Arial"/>
          <w:b/>
          <w:bCs/>
        </w:rPr>
        <w:t xml:space="preserve">I. </w:t>
      </w:r>
      <w:r w:rsidRPr="00451010">
        <w:rPr>
          <w:rFonts w:ascii="Arial" w:eastAsia="MS Mincho" w:hAnsi="Arial" w:cs="Arial"/>
        </w:rPr>
        <w:t>Dictar las normas oficiales mexicanas para la prevención y el control de enfermedades y accidentes;</w:t>
      </w:r>
    </w:p>
    <w:p w14:paraId="50583234" w14:textId="77777777" w:rsidR="003B70E2" w:rsidRPr="00D80054" w:rsidRDefault="003B70E2" w:rsidP="003B70E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628AE582" w14:textId="77777777" w:rsidR="0063720B" w:rsidRDefault="0063720B" w:rsidP="00E2720F">
      <w:pPr>
        <w:pStyle w:val="Textosinformato"/>
        <w:ind w:firstLine="289"/>
        <w:jc w:val="both"/>
        <w:rPr>
          <w:rFonts w:ascii="Arial" w:eastAsia="MS Mincho" w:hAnsi="Arial" w:cs="Arial"/>
        </w:rPr>
      </w:pPr>
    </w:p>
    <w:p w14:paraId="0593864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Establecer y operar el Sistema Nacional de Vigilancia Epidemiológica, de conformidad con esta Ley y las disposiciones que al efecto se expidan;</w:t>
      </w:r>
    </w:p>
    <w:p w14:paraId="0793AB77" w14:textId="77777777" w:rsidR="0063720B" w:rsidRDefault="0063720B" w:rsidP="00E2720F">
      <w:pPr>
        <w:pStyle w:val="Textosinformato"/>
        <w:ind w:firstLine="289"/>
        <w:jc w:val="both"/>
        <w:rPr>
          <w:rFonts w:ascii="Arial" w:eastAsia="MS Mincho" w:hAnsi="Arial" w:cs="Arial"/>
        </w:rPr>
      </w:pPr>
    </w:p>
    <w:p w14:paraId="47259AE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Realizar los programas y actividades que estime necesario para la prevención y control de enfermedades y accidentes, y</w:t>
      </w:r>
    </w:p>
    <w:p w14:paraId="08B4128B" w14:textId="77777777" w:rsidR="0063720B" w:rsidRDefault="0063720B" w:rsidP="00E2720F">
      <w:pPr>
        <w:pStyle w:val="Textosinformato"/>
        <w:ind w:firstLine="289"/>
        <w:jc w:val="both"/>
        <w:rPr>
          <w:rFonts w:ascii="Arial" w:eastAsia="MS Mincho" w:hAnsi="Arial" w:cs="Arial"/>
        </w:rPr>
      </w:pPr>
    </w:p>
    <w:p w14:paraId="7F381F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14:paraId="27245777" w14:textId="77777777" w:rsidR="0063720B" w:rsidRDefault="0063720B" w:rsidP="00E2720F">
      <w:pPr>
        <w:pStyle w:val="Textosinformato"/>
        <w:ind w:firstLine="289"/>
        <w:jc w:val="both"/>
        <w:rPr>
          <w:rFonts w:ascii="Arial" w:eastAsia="MS Mincho" w:hAnsi="Arial" w:cs="Arial"/>
        </w:rPr>
      </w:pPr>
    </w:p>
    <w:p w14:paraId="383C307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781B527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Enfermedades Transmisibles</w:t>
      </w:r>
    </w:p>
    <w:p w14:paraId="4B368866" w14:textId="77777777" w:rsidR="0063720B" w:rsidRDefault="0063720B" w:rsidP="00E2720F">
      <w:pPr>
        <w:pStyle w:val="Textosinformato"/>
        <w:ind w:firstLine="289"/>
        <w:jc w:val="both"/>
        <w:rPr>
          <w:rFonts w:ascii="Arial" w:eastAsia="MS Mincho" w:hAnsi="Arial" w:cs="Arial"/>
        </w:rPr>
      </w:pPr>
    </w:p>
    <w:p w14:paraId="061B98AF" w14:textId="77777777" w:rsidR="0063720B" w:rsidRDefault="0063720B" w:rsidP="00E2720F">
      <w:pPr>
        <w:pStyle w:val="Textosinformato"/>
        <w:ind w:firstLine="289"/>
        <w:jc w:val="both"/>
        <w:rPr>
          <w:rFonts w:ascii="Arial" w:eastAsia="MS Mincho" w:hAnsi="Arial" w:cs="Arial"/>
        </w:rPr>
      </w:pPr>
      <w:bookmarkStart w:id="210" w:name="Artículo_134"/>
      <w:r>
        <w:rPr>
          <w:rFonts w:ascii="Arial" w:eastAsia="MS Mincho" w:hAnsi="Arial" w:cs="Arial"/>
          <w:b/>
          <w:bCs/>
        </w:rPr>
        <w:t>Artículo 134</w:t>
      </w:r>
      <w:bookmarkEnd w:id="210"/>
      <w:r>
        <w:rPr>
          <w:rFonts w:ascii="Arial" w:eastAsia="MS Mincho" w:hAnsi="Arial" w:cs="Arial"/>
        </w:rPr>
        <w:t>.- La Secretaría de Salud y los gobiernos de las entidades federativas, en sus respectivos ámbitos de competencia, realizarán actividades de vigilancia epidemiológica, de prevención y control de las siguientes enfermedades transmisibles:</w:t>
      </w:r>
    </w:p>
    <w:p w14:paraId="6BBD2D11"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5376C78E" w14:textId="77777777" w:rsidR="0063720B" w:rsidRDefault="0063720B" w:rsidP="00E2720F">
      <w:pPr>
        <w:pStyle w:val="Textosinformato"/>
        <w:ind w:firstLine="289"/>
        <w:jc w:val="both"/>
        <w:rPr>
          <w:rFonts w:ascii="Arial" w:eastAsia="MS Mincho" w:hAnsi="Arial" w:cs="Arial"/>
        </w:rPr>
      </w:pPr>
    </w:p>
    <w:p w14:paraId="0ED27F7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Cólera, fiebre tifoidea, paratifoidea, shigelosis, amibiasis, hepatitis virales y otras enfermedades infecciosas del aparato digestivo;</w:t>
      </w:r>
    </w:p>
    <w:p w14:paraId="3C70826C" w14:textId="77777777" w:rsidR="0063720B" w:rsidRDefault="0063720B" w:rsidP="00E2720F">
      <w:pPr>
        <w:pStyle w:val="Textosinformato"/>
        <w:ind w:firstLine="289"/>
        <w:jc w:val="both"/>
        <w:rPr>
          <w:rFonts w:ascii="Arial" w:eastAsia="MS Mincho" w:hAnsi="Arial" w:cs="Arial"/>
        </w:rPr>
      </w:pPr>
    </w:p>
    <w:p w14:paraId="434837A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Influenza epidémica, otras infecciones agudas del aparato respiratorio, infecciones meningocóccicas y enfermedades causadas por estreptococos;</w:t>
      </w:r>
    </w:p>
    <w:p w14:paraId="448D153B" w14:textId="77777777" w:rsidR="0063720B" w:rsidRDefault="0063720B" w:rsidP="00E2720F">
      <w:pPr>
        <w:pStyle w:val="Textosinformato"/>
        <w:ind w:firstLine="289"/>
        <w:jc w:val="both"/>
        <w:rPr>
          <w:rFonts w:ascii="Arial" w:eastAsia="MS Mincho" w:hAnsi="Arial" w:cs="Arial"/>
        </w:rPr>
      </w:pPr>
    </w:p>
    <w:p w14:paraId="73745E6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Tuberculosis;</w:t>
      </w:r>
    </w:p>
    <w:p w14:paraId="5256C426" w14:textId="77777777" w:rsidR="0063720B" w:rsidRDefault="0063720B" w:rsidP="00E2720F">
      <w:pPr>
        <w:pStyle w:val="Textosinformato"/>
        <w:ind w:firstLine="289"/>
        <w:jc w:val="both"/>
        <w:rPr>
          <w:rFonts w:ascii="Arial" w:eastAsia="MS Mincho" w:hAnsi="Arial" w:cs="Arial"/>
        </w:rPr>
      </w:pPr>
    </w:p>
    <w:p w14:paraId="65AFD61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Difteria, tosferina, tétanos, sarampión, poliomielitis, rubeóla y parotiditis infecciosa;</w:t>
      </w:r>
    </w:p>
    <w:p w14:paraId="25B647D1" w14:textId="77777777" w:rsidR="0063720B" w:rsidRDefault="0063720B" w:rsidP="00E2720F">
      <w:pPr>
        <w:pStyle w:val="Textosinformato"/>
        <w:ind w:firstLine="289"/>
        <w:jc w:val="both"/>
        <w:rPr>
          <w:rFonts w:ascii="Arial" w:eastAsia="MS Mincho" w:hAnsi="Arial" w:cs="Arial"/>
        </w:rPr>
      </w:pPr>
    </w:p>
    <w:p w14:paraId="5CEDED9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Rabia, peste, brucelosis y otras zoonosis. En estos casos la Secretaría de Salud coordinará sus actividades con la de Agricultura y Recursos Hidráulicos;</w:t>
      </w:r>
    </w:p>
    <w:p w14:paraId="2EC1DEA7"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5E878A1A" w14:textId="77777777" w:rsidR="0063720B" w:rsidRDefault="0063720B" w:rsidP="00E2720F">
      <w:pPr>
        <w:pStyle w:val="Textosinformato"/>
        <w:ind w:firstLine="289"/>
        <w:jc w:val="both"/>
        <w:rPr>
          <w:rFonts w:ascii="Arial" w:eastAsia="MS Mincho" w:hAnsi="Arial" w:cs="Arial"/>
        </w:rPr>
      </w:pPr>
    </w:p>
    <w:p w14:paraId="10C9F4B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Fiebre amarilla, dengue y otras enfermedades virales transmitidas por artrópodos;</w:t>
      </w:r>
    </w:p>
    <w:p w14:paraId="2EBCFDB3" w14:textId="77777777" w:rsidR="0063720B" w:rsidRDefault="0063720B" w:rsidP="00E2720F">
      <w:pPr>
        <w:pStyle w:val="Textosinformato"/>
        <w:ind w:firstLine="289"/>
        <w:jc w:val="both"/>
        <w:rPr>
          <w:rFonts w:ascii="Arial" w:eastAsia="MS Mincho" w:hAnsi="Arial" w:cs="Arial"/>
        </w:rPr>
      </w:pPr>
    </w:p>
    <w:p w14:paraId="235D75E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Paludismo, tifo, fiebre recurrente transmitida por piojo, otras rickettsiosis, leishamaniasis, tripanosomiasis, y oncocercosis;</w:t>
      </w:r>
    </w:p>
    <w:p w14:paraId="537FCE8B" w14:textId="77777777" w:rsidR="0063720B" w:rsidRDefault="0063720B" w:rsidP="00E2720F">
      <w:pPr>
        <w:pStyle w:val="Textosinformato"/>
        <w:ind w:firstLine="289"/>
        <w:jc w:val="both"/>
        <w:rPr>
          <w:rFonts w:ascii="Arial" w:eastAsia="MS Mincho" w:hAnsi="Arial" w:cs="Arial"/>
        </w:rPr>
      </w:pPr>
    </w:p>
    <w:p w14:paraId="69237EDD" w14:textId="77777777" w:rsidR="0047090D" w:rsidRPr="00D76729" w:rsidRDefault="0047090D" w:rsidP="0047090D">
      <w:pPr>
        <w:pStyle w:val="Texto"/>
        <w:spacing w:after="0" w:line="240" w:lineRule="auto"/>
        <w:rPr>
          <w:rFonts w:eastAsia="Calibri"/>
          <w:sz w:val="20"/>
          <w:szCs w:val="20"/>
        </w:rPr>
      </w:pPr>
      <w:r w:rsidRPr="00D76729">
        <w:rPr>
          <w:rFonts w:eastAsia="Calibri"/>
          <w:b/>
          <w:sz w:val="20"/>
          <w:szCs w:val="20"/>
        </w:rPr>
        <w:t>VIII.</w:t>
      </w:r>
      <w:r w:rsidRPr="00D76729">
        <w:rPr>
          <w:rFonts w:eastAsia="Calibri"/>
          <w:sz w:val="20"/>
          <w:szCs w:val="20"/>
        </w:rPr>
        <w:t xml:space="preserve"> Sífilis, infecciones gonocóccicas, virus del papiloma humano y otras enfermedades de transmisión sexual;</w:t>
      </w:r>
    </w:p>
    <w:p w14:paraId="11C6D25C" w14:textId="77777777" w:rsidR="00C50273" w:rsidRPr="00D80054" w:rsidRDefault="00C50273" w:rsidP="00C5027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01-06-2016</w:t>
      </w:r>
    </w:p>
    <w:p w14:paraId="1380C062" w14:textId="77777777" w:rsidR="0063720B" w:rsidRDefault="0063720B" w:rsidP="00E2720F">
      <w:pPr>
        <w:pStyle w:val="Textosinformato"/>
        <w:ind w:firstLine="289"/>
        <w:jc w:val="both"/>
        <w:rPr>
          <w:rFonts w:ascii="Arial" w:eastAsia="MS Mincho" w:hAnsi="Arial" w:cs="Arial"/>
        </w:rPr>
      </w:pPr>
    </w:p>
    <w:p w14:paraId="4D61227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Lepra y mal del pinto;</w:t>
      </w:r>
    </w:p>
    <w:p w14:paraId="227488F9" w14:textId="77777777" w:rsidR="0063720B" w:rsidRDefault="0063720B" w:rsidP="00E2720F">
      <w:pPr>
        <w:pStyle w:val="Textosinformato"/>
        <w:ind w:firstLine="289"/>
        <w:jc w:val="both"/>
        <w:rPr>
          <w:rFonts w:ascii="Arial" w:eastAsia="MS Mincho" w:hAnsi="Arial" w:cs="Arial"/>
        </w:rPr>
      </w:pPr>
    </w:p>
    <w:p w14:paraId="6BB78C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Micosis profundas;</w:t>
      </w:r>
    </w:p>
    <w:p w14:paraId="7B94095E" w14:textId="77777777" w:rsidR="0063720B" w:rsidRDefault="0063720B" w:rsidP="00E2720F">
      <w:pPr>
        <w:pStyle w:val="Textosinformato"/>
        <w:ind w:firstLine="289"/>
        <w:jc w:val="both"/>
        <w:rPr>
          <w:rFonts w:ascii="Arial" w:eastAsia="MS Mincho" w:hAnsi="Arial" w:cs="Arial"/>
        </w:rPr>
      </w:pPr>
    </w:p>
    <w:p w14:paraId="7938431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Helmintiasis intestinales y extraintestinales;</w:t>
      </w:r>
    </w:p>
    <w:p w14:paraId="7E720757" w14:textId="77777777" w:rsidR="0063720B" w:rsidRDefault="0063720B" w:rsidP="00E2720F">
      <w:pPr>
        <w:pStyle w:val="Textosinformato"/>
        <w:ind w:firstLine="289"/>
        <w:jc w:val="both"/>
        <w:rPr>
          <w:rFonts w:ascii="Arial" w:eastAsia="MS Mincho" w:hAnsi="Arial" w:cs="Arial"/>
        </w:rPr>
      </w:pPr>
    </w:p>
    <w:p w14:paraId="779093E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Toxoplasmosis;</w:t>
      </w:r>
    </w:p>
    <w:p w14:paraId="00871C81"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5A5D1FA8" w14:textId="77777777" w:rsidR="0063720B" w:rsidRDefault="0063720B" w:rsidP="00E2720F">
      <w:pPr>
        <w:pStyle w:val="Textosinformato"/>
        <w:ind w:firstLine="289"/>
        <w:jc w:val="both"/>
        <w:rPr>
          <w:rFonts w:ascii="Arial" w:eastAsia="MS Mincho" w:hAnsi="Arial" w:cs="Arial"/>
        </w:rPr>
      </w:pPr>
    </w:p>
    <w:p w14:paraId="419462F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XIII. </w:t>
      </w:r>
      <w:r>
        <w:rPr>
          <w:rFonts w:ascii="Arial" w:eastAsia="MS Mincho" w:hAnsi="Arial" w:cs="Arial"/>
        </w:rPr>
        <w:t>Síndrome de inmunodeficiencia adquirida (SIDA), y</w:t>
      </w:r>
    </w:p>
    <w:p w14:paraId="74A5C1D2"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27-05-1987</w:t>
      </w:r>
    </w:p>
    <w:p w14:paraId="16098D8D" w14:textId="77777777" w:rsidR="0063720B" w:rsidRDefault="0063720B" w:rsidP="00E2720F">
      <w:pPr>
        <w:pStyle w:val="Textosinformato"/>
        <w:ind w:firstLine="289"/>
        <w:jc w:val="both"/>
        <w:rPr>
          <w:rFonts w:ascii="Arial" w:eastAsia="MS Mincho" w:hAnsi="Arial" w:cs="Arial"/>
        </w:rPr>
      </w:pPr>
    </w:p>
    <w:p w14:paraId="0788223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XIV. </w:t>
      </w:r>
      <w:r>
        <w:rPr>
          <w:rFonts w:ascii="Arial" w:eastAsia="MS Mincho" w:hAnsi="Arial" w:cs="Arial"/>
        </w:rPr>
        <w:t>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14:paraId="0C95FA44" w14:textId="77777777" w:rsidR="00DC1AE7" w:rsidRPr="00D80054" w:rsidRDefault="00DC1AE7" w:rsidP="00DC1AE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 xml:space="preserve">Fracción reformada 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27-05-1987</w:t>
      </w:r>
    </w:p>
    <w:p w14:paraId="70AECB75" w14:textId="77777777" w:rsidR="0063720B" w:rsidRDefault="0063720B" w:rsidP="00E2720F">
      <w:pPr>
        <w:pStyle w:val="Textosinformato"/>
        <w:ind w:firstLine="289"/>
        <w:jc w:val="both"/>
        <w:rPr>
          <w:rFonts w:ascii="Arial" w:eastAsia="MS Mincho" w:hAnsi="Arial" w:cs="Arial"/>
        </w:rPr>
      </w:pPr>
    </w:p>
    <w:p w14:paraId="7CC02FA7" w14:textId="77777777" w:rsidR="0063720B" w:rsidRDefault="0063720B" w:rsidP="00E2720F">
      <w:pPr>
        <w:pStyle w:val="Textosinformato"/>
        <w:ind w:firstLine="289"/>
        <w:jc w:val="both"/>
        <w:rPr>
          <w:rFonts w:ascii="Arial" w:eastAsia="MS Mincho" w:hAnsi="Arial" w:cs="Arial"/>
        </w:rPr>
      </w:pPr>
      <w:bookmarkStart w:id="211" w:name="Artículo_135"/>
      <w:r>
        <w:rPr>
          <w:rFonts w:ascii="Arial" w:eastAsia="MS Mincho" w:hAnsi="Arial" w:cs="Arial"/>
          <w:b/>
          <w:bCs/>
        </w:rPr>
        <w:t>Artículo 135</w:t>
      </w:r>
      <w:bookmarkEnd w:id="211"/>
      <w:r>
        <w:rPr>
          <w:rFonts w:ascii="Arial" w:eastAsia="MS Mincho" w:hAnsi="Arial" w:cs="Arial"/>
        </w:rPr>
        <w:t>.-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14:paraId="73F10616"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08373E8" w14:textId="77777777" w:rsidR="0063720B" w:rsidRDefault="0063720B" w:rsidP="00E2720F">
      <w:pPr>
        <w:pStyle w:val="Textosinformato"/>
        <w:ind w:firstLine="289"/>
        <w:jc w:val="both"/>
        <w:rPr>
          <w:rFonts w:ascii="Arial" w:eastAsia="MS Mincho" w:hAnsi="Arial" w:cs="Arial"/>
        </w:rPr>
      </w:pPr>
    </w:p>
    <w:p w14:paraId="4E022CC6" w14:textId="77777777" w:rsidR="0063720B" w:rsidRDefault="0063720B" w:rsidP="00E2720F">
      <w:pPr>
        <w:pStyle w:val="Textosinformato"/>
        <w:ind w:firstLine="289"/>
        <w:jc w:val="both"/>
        <w:rPr>
          <w:rFonts w:ascii="Arial" w:eastAsia="MS Mincho" w:hAnsi="Arial" w:cs="Arial"/>
        </w:rPr>
      </w:pPr>
      <w:bookmarkStart w:id="212" w:name="Artículo_136"/>
      <w:r>
        <w:rPr>
          <w:rFonts w:ascii="Arial" w:eastAsia="MS Mincho" w:hAnsi="Arial" w:cs="Arial"/>
          <w:b/>
          <w:bCs/>
        </w:rPr>
        <w:t>Artículo 136</w:t>
      </w:r>
      <w:bookmarkEnd w:id="212"/>
      <w:r>
        <w:rPr>
          <w:rFonts w:ascii="Arial" w:eastAsia="MS Mincho" w:hAnsi="Arial" w:cs="Arial"/>
        </w:rPr>
        <w:t>.- Es obligatoria la notificación a la Secretaría de Salud o a la autoridad sanitaria más cercana</w:t>
      </w:r>
      <w:r w:rsidR="00DC1AE7">
        <w:rPr>
          <w:rFonts w:ascii="Arial" w:eastAsia="MS Mincho" w:hAnsi="Arial" w:cs="Arial"/>
        </w:rPr>
        <w:t>,</w:t>
      </w:r>
      <w:r>
        <w:rPr>
          <w:rFonts w:ascii="Arial" w:eastAsia="MS Mincho" w:hAnsi="Arial" w:cs="Arial"/>
        </w:rPr>
        <w:t xml:space="preserve"> de las siguientes enfermedades y en los términos que a continuación se especifican:</w:t>
      </w:r>
    </w:p>
    <w:p w14:paraId="447C8930"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78A7D2E5" w14:textId="77777777" w:rsidR="0063720B" w:rsidRDefault="0063720B" w:rsidP="00E2720F">
      <w:pPr>
        <w:pStyle w:val="Textosinformato"/>
        <w:ind w:firstLine="289"/>
        <w:jc w:val="both"/>
        <w:rPr>
          <w:rFonts w:ascii="Arial" w:eastAsia="MS Mincho" w:hAnsi="Arial" w:cs="Arial"/>
        </w:rPr>
      </w:pPr>
    </w:p>
    <w:p w14:paraId="5952A0F0" w14:textId="77777777" w:rsidR="0063720B" w:rsidRDefault="0063720B" w:rsidP="00DC1AE7">
      <w:pPr>
        <w:pStyle w:val="Textosinformato"/>
        <w:ind w:left="856" w:hanging="567"/>
        <w:jc w:val="both"/>
        <w:rPr>
          <w:rFonts w:ascii="Arial" w:eastAsia="MS Mincho" w:hAnsi="Arial" w:cs="Arial"/>
        </w:rPr>
      </w:pPr>
      <w:r>
        <w:rPr>
          <w:rFonts w:ascii="Arial" w:eastAsia="MS Mincho" w:hAnsi="Arial" w:cs="Arial"/>
          <w:b/>
          <w:bCs/>
        </w:rPr>
        <w:t xml:space="preserve">I. </w:t>
      </w:r>
      <w:r w:rsidR="00DC1AE7">
        <w:rPr>
          <w:rFonts w:ascii="Arial" w:eastAsia="MS Mincho" w:hAnsi="Arial" w:cs="Arial"/>
          <w:b/>
          <w:bCs/>
        </w:rPr>
        <w:tab/>
      </w:r>
      <w:r>
        <w:rPr>
          <w:rFonts w:ascii="Arial" w:eastAsia="MS Mincho" w:hAnsi="Arial" w:cs="Arial"/>
        </w:rPr>
        <w:t>Inmediatamente, en los casos individuales de enfermedades objeto del Reglamento Sanitario Internacional fiebre amarilla, peste y cólera;</w:t>
      </w:r>
    </w:p>
    <w:p w14:paraId="51F4F9DE" w14:textId="77777777" w:rsidR="0063720B" w:rsidRDefault="0063720B" w:rsidP="00DC1AE7">
      <w:pPr>
        <w:pStyle w:val="Textosinformato"/>
        <w:ind w:left="856" w:hanging="567"/>
        <w:jc w:val="both"/>
        <w:rPr>
          <w:rFonts w:ascii="Arial" w:eastAsia="MS Mincho" w:hAnsi="Arial" w:cs="Arial"/>
        </w:rPr>
      </w:pPr>
    </w:p>
    <w:p w14:paraId="3E229BF4" w14:textId="77777777" w:rsidR="0063720B" w:rsidRDefault="0063720B" w:rsidP="00DC1AE7">
      <w:pPr>
        <w:pStyle w:val="Textosinformato"/>
        <w:ind w:left="856" w:hanging="567"/>
        <w:jc w:val="both"/>
        <w:rPr>
          <w:rFonts w:ascii="Arial" w:eastAsia="MS Mincho" w:hAnsi="Arial" w:cs="Arial"/>
        </w:rPr>
      </w:pPr>
      <w:r>
        <w:rPr>
          <w:rFonts w:ascii="Arial" w:eastAsia="MS Mincho" w:hAnsi="Arial" w:cs="Arial"/>
          <w:b/>
          <w:bCs/>
        </w:rPr>
        <w:t xml:space="preserve">II. </w:t>
      </w:r>
      <w:r w:rsidR="00DC1AE7">
        <w:rPr>
          <w:rFonts w:ascii="Arial" w:eastAsia="MS Mincho" w:hAnsi="Arial" w:cs="Arial"/>
          <w:b/>
          <w:bCs/>
        </w:rPr>
        <w:tab/>
      </w:r>
      <w:r>
        <w:rPr>
          <w:rFonts w:ascii="Arial" w:eastAsia="MS Mincho" w:hAnsi="Arial" w:cs="Arial"/>
        </w:rPr>
        <w:t>Inmediatamente, en los casos de cualquier enfermedad que se presente en forma de brote o epidemia;</w:t>
      </w:r>
    </w:p>
    <w:p w14:paraId="50C5C578" w14:textId="77777777" w:rsidR="0063720B" w:rsidRDefault="0063720B" w:rsidP="00DC1AE7">
      <w:pPr>
        <w:pStyle w:val="Textosinformato"/>
        <w:ind w:left="856" w:hanging="567"/>
        <w:jc w:val="both"/>
        <w:rPr>
          <w:rFonts w:ascii="Arial" w:eastAsia="MS Mincho" w:hAnsi="Arial" w:cs="Arial"/>
        </w:rPr>
      </w:pPr>
    </w:p>
    <w:p w14:paraId="4E3560AA" w14:textId="77777777" w:rsidR="0063720B" w:rsidRDefault="0063720B" w:rsidP="00DC1AE7">
      <w:pPr>
        <w:pStyle w:val="Textosinformato"/>
        <w:ind w:left="856" w:hanging="567"/>
        <w:jc w:val="both"/>
        <w:rPr>
          <w:rFonts w:ascii="Arial" w:eastAsia="MS Mincho" w:hAnsi="Arial" w:cs="Arial"/>
        </w:rPr>
      </w:pPr>
      <w:r>
        <w:rPr>
          <w:rFonts w:ascii="Arial" w:eastAsia="MS Mincho" w:hAnsi="Arial" w:cs="Arial"/>
          <w:b/>
          <w:bCs/>
        </w:rPr>
        <w:t xml:space="preserve">III. </w:t>
      </w:r>
      <w:r w:rsidR="00DC1AE7">
        <w:rPr>
          <w:rFonts w:ascii="Arial" w:eastAsia="MS Mincho" w:hAnsi="Arial" w:cs="Arial"/>
          <w:b/>
          <w:bCs/>
        </w:rPr>
        <w:tab/>
      </w:r>
      <w:r>
        <w:rPr>
          <w:rFonts w:ascii="Arial" w:eastAsia="MS Mincho" w:hAnsi="Arial" w:cs="Arial"/>
        </w:rPr>
        <w:t>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14:paraId="70CA2BF4" w14:textId="77777777" w:rsidR="0063720B" w:rsidRDefault="0063720B" w:rsidP="00DC1AE7">
      <w:pPr>
        <w:pStyle w:val="Textosinformato"/>
        <w:ind w:left="856" w:hanging="567"/>
        <w:jc w:val="both"/>
        <w:rPr>
          <w:rFonts w:ascii="Arial" w:eastAsia="MS Mincho" w:hAnsi="Arial" w:cs="Arial"/>
        </w:rPr>
      </w:pPr>
    </w:p>
    <w:p w14:paraId="17051373" w14:textId="77777777" w:rsidR="0063720B" w:rsidRDefault="0063720B" w:rsidP="00DC1AE7">
      <w:pPr>
        <w:pStyle w:val="Textosinformato"/>
        <w:ind w:left="856" w:hanging="567"/>
        <w:jc w:val="both"/>
        <w:rPr>
          <w:rFonts w:ascii="Arial" w:eastAsia="MS Mincho" w:hAnsi="Arial" w:cs="Arial"/>
        </w:rPr>
      </w:pPr>
      <w:r>
        <w:rPr>
          <w:rFonts w:ascii="Arial" w:eastAsia="MS Mincho" w:hAnsi="Arial" w:cs="Arial"/>
          <w:b/>
          <w:bCs/>
        </w:rPr>
        <w:t xml:space="preserve">IV. </w:t>
      </w:r>
      <w:r w:rsidR="00DC1AE7">
        <w:rPr>
          <w:rFonts w:ascii="Arial" w:eastAsia="MS Mincho" w:hAnsi="Arial" w:cs="Arial"/>
          <w:b/>
          <w:bCs/>
        </w:rPr>
        <w:tab/>
      </w:r>
      <w:r>
        <w:rPr>
          <w:rFonts w:ascii="Arial" w:eastAsia="MS Mincho" w:hAnsi="Arial" w:cs="Arial"/>
        </w:rPr>
        <w:t>En un plazo no mayor de veinticuatro horas, de los primeros casos individuales de las demás enfermedades transmisibles que se presenten en un área no infectada.</w:t>
      </w:r>
    </w:p>
    <w:p w14:paraId="38C7D428" w14:textId="77777777" w:rsidR="0063720B" w:rsidRDefault="0063720B" w:rsidP="00E2720F">
      <w:pPr>
        <w:pStyle w:val="Textosinformato"/>
        <w:ind w:firstLine="289"/>
        <w:jc w:val="both"/>
        <w:rPr>
          <w:rFonts w:ascii="Arial" w:eastAsia="MS Mincho" w:hAnsi="Arial" w:cs="Arial"/>
        </w:rPr>
      </w:pPr>
    </w:p>
    <w:p w14:paraId="6522D0E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Asimismo, será obligatoria la notificación inmediata a la autoridad sanitaria más cercana, de los casos en que se detecte la presencia del virus de la inmunodeficiencia humana (VIH) o de anticuerpos a dicho virus, en alguna personal.</w:t>
      </w:r>
    </w:p>
    <w:p w14:paraId="03B52DF9" w14:textId="77777777" w:rsidR="00DC1AE7" w:rsidRPr="00D80054" w:rsidRDefault="00DC1AE7" w:rsidP="00DC1A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27-05-1987</w:t>
      </w:r>
    </w:p>
    <w:p w14:paraId="58B16D31" w14:textId="77777777" w:rsidR="0063720B" w:rsidRDefault="0063720B" w:rsidP="00E2720F">
      <w:pPr>
        <w:pStyle w:val="Textosinformato"/>
        <w:ind w:firstLine="289"/>
        <w:jc w:val="both"/>
        <w:rPr>
          <w:rFonts w:ascii="Arial" w:eastAsia="MS Mincho" w:hAnsi="Arial" w:cs="Arial"/>
        </w:rPr>
      </w:pPr>
    </w:p>
    <w:p w14:paraId="29B6D26F" w14:textId="77777777" w:rsidR="0063720B" w:rsidRDefault="0063720B" w:rsidP="00E2720F">
      <w:pPr>
        <w:pStyle w:val="Textosinformato"/>
        <w:ind w:firstLine="289"/>
        <w:jc w:val="both"/>
        <w:rPr>
          <w:rFonts w:ascii="Arial" w:eastAsia="MS Mincho" w:hAnsi="Arial" w:cs="Arial"/>
        </w:rPr>
      </w:pPr>
      <w:bookmarkStart w:id="213" w:name="Artículo_137"/>
      <w:r>
        <w:rPr>
          <w:rFonts w:ascii="Arial" w:eastAsia="MS Mincho" w:hAnsi="Arial" w:cs="Arial"/>
          <w:b/>
          <w:bCs/>
        </w:rPr>
        <w:t>Artículo 137</w:t>
      </w:r>
      <w:bookmarkEnd w:id="213"/>
      <w:r>
        <w:rPr>
          <w:rFonts w:ascii="Arial" w:eastAsia="MS Mincho" w:hAnsi="Arial" w:cs="Arial"/>
        </w:rPr>
        <w:t>.- Las personas que ejerzan la medicina o que realicen actividades afines, están obligadas a dar aviso a las autoridades sanitarias de los casos de enfermedades transmisibles; posteriormente a su diagnóstico o sospecha diagnóstica.</w:t>
      </w:r>
    </w:p>
    <w:p w14:paraId="65B3B9CC" w14:textId="77777777" w:rsidR="0063720B" w:rsidRDefault="0063720B" w:rsidP="00E2720F">
      <w:pPr>
        <w:pStyle w:val="Textosinformato"/>
        <w:ind w:firstLine="289"/>
        <w:jc w:val="both"/>
        <w:rPr>
          <w:rFonts w:ascii="Arial" w:eastAsia="MS Mincho" w:hAnsi="Arial" w:cs="Arial"/>
        </w:rPr>
      </w:pPr>
    </w:p>
    <w:p w14:paraId="3AEBC045" w14:textId="77777777" w:rsidR="0063720B" w:rsidRDefault="0063720B" w:rsidP="00E2720F">
      <w:pPr>
        <w:pStyle w:val="Textosinformato"/>
        <w:ind w:firstLine="289"/>
        <w:jc w:val="both"/>
        <w:rPr>
          <w:rFonts w:ascii="Arial" w:eastAsia="MS Mincho" w:hAnsi="Arial" w:cs="Arial"/>
        </w:rPr>
      </w:pPr>
      <w:bookmarkStart w:id="214" w:name="Artículo_138"/>
      <w:r>
        <w:rPr>
          <w:rFonts w:ascii="Arial" w:eastAsia="MS Mincho" w:hAnsi="Arial" w:cs="Arial"/>
          <w:b/>
          <w:bCs/>
        </w:rPr>
        <w:t>Artículo 138</w:t>
      </w:r>
      <w:bookmarkEnd w:id="214"/>
      <w:r>
        <w:rPr>
          <w:rFonts w:ascii="Arial" w:eastAsia="MS Mincho" w:hAnsi="Arial" w:cs="Arial"/>
        </w:rPr>
        <w:t xml:space="preserve">.- Están obligados a dar aviso, en los términos del </w:t>
      </w:r>
      <w:r w:rsidR="00DA6C8F">
        <w:rPr>
          <w:rFonts w:ascii="Arial" w:eastAsia="MS Mincho" w:hAnsi="Arial" w:cs="Arial"/>
        </w:rPr>
        <w:t>a</w:t>
      </w:r>
      <w:r>
        <w:rPr>
          <w:rFonts w:ascii="Arial" w:eastAsia="MS Mincho" w:hAnsi="Arial" w:cs="Arial"/>
        </w:rPr>
        <w:t>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14:paraId="013BE5E5" w14:textId="77777777" w:rsidR="0063720B" w:rsidRDefault="0063720B" w:rsidP="00E2720F">
      <w:pPr>
        <w:pStyle w:val="Textosinformato"/>
        <w:ind w:firstLine="289"/>
        <w:jc w:val="both"/>
        <w:rPr>
          <w:rFonts w:ascii="Arial" w:eastAsia="MS Mincho" w:hAnsi="Arial" w:cs="Arial"/>
        </w:rPr>
      </w:pPr>
    </w:p>
    <w:p w14:paraId="71EF38F6" w14:textId="77777777" w:rsidR="0063720B" w:rsidRDefault="0063720B" w:rsidP="00E2720F">
      <w:pPr>
        <w:pStyle w:val="Textosinformato"/>
        <w:ind w:firstLine="289"/>
        <w:jc w:val="both"/>
        <w:rPr>
          <w:rFonts w:ascii="Arial" w:eastAsia="MS Mincho" w:hAnsi="Arial" w:cs="Arial"/>
        </w:rPr>
      </w:pPr>
      <w:bookmarkStart w:id="215" w:name="Artículo_139"/>
      <w:r>
        <w:rPr>
          <w:rFonts w:ascii="Arial" w:eastAsia="MS Mincho" w:hAnsi="Arial" w:cs="Arial"/>
          <w:b/>
          <w:bCs/>
        </w:rPr>
        <w:t>Artículo 139</w:t>
      </w:r>
      <w:bookmarkEnd w:id="215"/>
      <w:r>
        <w:rPr>
          <w:rFonts w:ascii="Arial" w:eastAsia="MS Mincho" w:hAnsi="Arial" w:cs="Arial"/>
        </w:rPr>
        <w:t xml:space="preserve">.- Las medidas que se requieran para la prevención y el control de las enfermedades que enumera el </w:t>
      </w:r>
      <w:r w:rsidR="00DA6C8F">
        <w:rPr>
          <w:rFonts w:ascii="Arial" w:eastAsia="MS Mincho" w:hAnsi="Arial" w:cs="Arial"/>
        </w:rPr>
        <w:t>a</w:t>
      </w:r>
      <w:r>
        <w:rPr>
          <w:rFonts w:ascii="Arial" w:eastAsia="MS Mincho" w:hAnsi="Arial" w:cs="Arial"/>
        </w:rPr>
        <w:t>rtículo 134 de esta Ley, deberán ser observadas por los particulares. El ejercicio de esta acción comprenderá una o más de las siguientes medidas, según el caso de que se trate:</w:t>
      </w:r>
    </w:p>
    <w:p w14:paraId="01692D1C" w14:textId="77777777" w:rsidR="0063720B" w:rsidRDefault="0063720B" w:rsidP="00E2720F">
      <w:pPr>
        <w:pStyle w:val="Textosinformato"/>
        <w:ind w:firstLine="289"/>
        <w:jc w:val="both"/>
        <w:rPr>
          <w:rFonts w:ascii="Arial" w:eastAsia="MS Mincho" w:hAnsi="Arial" w:cs="Arial"/>
        </w:rPr>
      </w:pPr>
    </w:p>
    <w:p w14:paraId="3AF42DD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confirmación de la enfermedad por los medios clínicos disponibles;</w:t>
      </w:r>
    </w:p>
    <w:p w14:paraId="449054F2" w14:textId="77777777" w:rsidR="0063720B" w:rsidRDefault="0063720B" w:rsidP="00E2720F">
      <w:pPr>
        <w:pStyle w:val="Textosinformato"/>
        <w:ind w:firstLine="289"/>
        <w:jc w:val="both"/>
        <w:rPr>
          <w:rFonts w:ascii="Arial" w:eastAsia="MS Mincho" w:hAnsi="Arial" w:cs="Arial"/>
        </w:rPr>
      </w:pPr>
    </w:p>
    <w:p w14:paraId="7017AF2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aislamiento, por el tiempo estrictamente necesario, de los enfermos, de los sospechosos de padecer la enfermedad y de los portadores de gérmenes de la misma, así como la limitación de sus actividades cuando así se amerite por razones epidemiológicas;</w:t>
      </w:r>
    </w:p>
    <w:p w14:paraId="57A7C3A2" w14:textId="77777777" w:rsidR="0063720B" w:rsidRDefault="0063720B" w:rsidP="00E2720F">
      <w:pPr>
        <w:pStyle w:val="Textosinformato"/>
        <w:ind w:firstLine="289"/>
        <w:jc w:val="both"/>
        <w:rPr>
          <w:rFonts w:ascii="Arial" w:eastAsia="MS Mincho" w:hAnsi="Arial" w:cs="Arial"/>
        </w:rPr>
      </w:pPr>
    </w:p>
    <w:p w14:paraId="5A0914E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 observación, en el grado que se requiera, de los contactos humanos y animales;</w:t>
      </w:r>
    </w:p>
    <w:p w14:paraId="2974208A" w14:textId="77777777" w:rsidR="0063720B" w:rsidRDefault="0063720B" w:rsidP="00E2720F">
      <w:pPr>
        <w:pStyle w:val="Textosinformato"/>
        <w:ind w:firstLine="289"/>
        <w:jc w:val="both"/>
        <w:rPr>
          <w:rFonts w:ascii="Arial" w:eastAsia="MS Mincho" w:hAnsi="Arial" w:cs="Arial"/>
        </w:rPr>
      </w:pPr>
    </w:p>
    <w:p w14:paraId="6711053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La aplicación de sueros, vacunas y otros recursos preventivos y terapéuticos;</w:t>
      </w:r>
    </w:p>
    <w:p w14:paraId="13018924" w14:textId="77777777" w:rsidR="0063720B" w:rsidRDefault="0063720B" w:rsidP="00E2720F">
      <w:pPr>
        <w:pStyle w:val="Textosinformato"/>
        <w:ind w:firstLine="289"/>
        <w:jc w:val="both"/>
        <w:rPr>
          <w:rFonts w:ascii="Arial" w:eastAsia="MS Mincho" w:hAnsi="Arial" w:cs="Arial"/>
        </w:rPr>
      </w:pPr>
    </w:p>
    <w:p w14:paraId="3CF6D71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descontaminación microbiana o parasitaria, desinfección y desinsectación de zonas, habitaciones, ropas, utensilios y otros objetos expuestos a la contaminación;</w:t>
      </w:r>
    </w:p>
    <w:p w14:paraId="64A72D61" w14:textId="77777777" w:rsidR="0063720B" w:rsidRDefault="0063720B" w:rsidP="00E2720F">
      <w:pPr>
        <w:pStyle w:val="Textosinformato"/>
        <w:ind w:firstLine="289"/>
        <w:jc w:val="both"/>
        <w:rPr>
          <w:rFonts w:ascii="Arial" w:eastAsia="MS Mincho" w:hAnsi="Arial" w:cs="Arial"/>
        </w:rPr>
      </w:pPr>
    </w:p>
    <w:p w14:paraId="7C84C4C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 destrucción o control de vectores y reservorios y de fuentes de infección naturales o artificiales, cuando representen peligro para la salud;</w:t>
      </w:r>
    </w:p>
    <w:p w14:paraId="0C7D8DF0" w14:textId="77777777" w:rsidR="0063720B" w:rsidRDefault="0063720B" w:rsidP="00E2720F">
      <w:pPr>
        <w:pStyle w:val="Textosinformato"/>
        <w:ind w:firstLine="289"/>
        <w:jc w:val="both"/>
        <w:rPr>
          <w:rFonts w:ascii="Arial" w:eastAsia="MS Mincho" w:hAnsi="Arial" w:cs="Arial"/>
        </w:rPr>
      </w:pPr>
    </w:p>
    <w:p w14:paraId="47BAF80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La inspección de pasajeros que puedan ser portadores de gérmenes, así como la de equipajes, medios de transporte, mercancías y otros objetos que puedan ser fuentes o vehículos de agentes patógenos, y</w:t>
      </w:r>
    </w:p>
    <w:p w14:paraId="6ACA9F40" w14:textId="77777777" w:rsidR="0063720B" w:rsidRDefault="0063720B" w:rsidP="00E2720F">
      <w:pPr>
        <w:pStyle w:val="Textosinformato"/>
        <w:ind w:firstLine="289"/>
        <w:jc w:val="both"/>
        <w:rPr>
          <w:rFonts w:ascii="Arial" w:eastAsia="MS Mincho" w:hAnsi="Arial" w:cs="Arial"/>
        </w:rPr>
      </w:pPr>
    </w:p>
    <w:p w14:paraId="7A4C519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Las demás que determine esta Ley, sus reglamentos y la Secretaría de Salud.</w:t>
      </w:r>
    </w:p>
    <w:p w14:paraId="5CE3B525" w14:textId="77777777" w:rsidR="00DA6C8F" w:rsidRPr="00D80054" w:rsidRDefault="00DA6C8F" w:rsidP="00DA6C8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26A946CD" w14:textId="77777777" w:rsidR="0063720B" w:rsidRDefault="0063720B" w:rsidP="00E2720F">
      <w:pPr>
        <w:pStyle w:val="Textosinformato"/>
        <w:ind w:firstLine="289"/>
        <w:jc w:val="both"/>
        <w:rPr>
          <w:rFonts w:ascii="Arial" w:eastAsia="MS Mincho" w:hAnsi="Arial" w:cs="Arial"/>
        </w:rPr>
      </w:pPr>
    </w:p>
    <w:p w14:paraId="470DF1B3" w14:textId="77777777" w:rsidR="0063720B" w:rsidRDefault="0063720B" w:rsidP="00E2720F">
      <w:pPr>
        <w:pStyle w:val="Textosinformato"/>
        <w:ind w:firstLine="289"/>
        <w:jc w:val="both"/>
        <w:rPr>
          <w:rFonts w:ascii="Arial" w:eastAsia="MS Mincho" w:hAnsi="Arial" w:cs="Arial"/>
        </w:rPr>
      </w:pPr>
      <w:bookmarkStart w:id="216" w:name="Artículo_140"/>
      <w:r w:rsidRPr="00451010">
        <w:rPr>
          <w:rFonts w:ascii="Arial" w:eastAsia="MS Mincho" w:hAnsi="Arial" w:cs="Arial"/>
          <w:b/>
          <w:bCs/>
        </w:rPr>
        <w:t>Artículo 140</w:t>
      </w:r>
      <w:bookmarkEnd w:id="216"/>
      <w:r w:rsidRPr="00451010">
        <w:rPr>
          <w:rFonts w:ascii="Arial" w:eastAsia="MS Mincho" w:hAnsi="Arial" w:cs="Arial"/>
        </w:rPr>
        <w:t>.-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14:paraId="7CFE47F3" w14:textId="77777777" w:rsidR="00451010" w:rsidRPr="00D80054" w:rsidRDefault="00451010" w:rsidP="0045101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421B3302" w14:textId="77777777" w:rsidR="0063720B" w:rsidRDefault="0063720B" w:rsidP="00E2720F">
      <w:pPr>
        <w:pStyle w:val="Textosinformato"/>
        <w:ind w:firstLine="289"/>
        <w:jc w:val="both"/>
        <w:rPr>
          <w:rFonts w:ascii="Arial" w:eastAsia="MS Mincho" w:hAnsi="Arial" w:cs="Arial"/>
        </w:rPr>
      </w:pPr>
    </w:p>
    <w:p w14:paraId="2880A5C6" w14:textId="77777777" w:rsidR="0063720B" w:rsidRDefault="0063720B" w:rsidP="00E2720F">
      <w:pPr>
        <w:pStyle w:val="Textosinformato"/>
        <w:ind w:firstLine="289"/>
        <w:jc w:val="both"/>
        <w:rPr>
          <w:rFonts w:ascii="Arial" w:eastAsia="MS Mincho" w:hAnsi="Arial" w:cs="Arial"/>
        </w:rPr>
      </w:pPr>
      <w:bookmarkStart w:id="217" w:name="Artículo_141"/>
      <w:r>
        <w:rPr>
          <w:rFonts w:ascii="Arial" w:eastAsia="MS Mincho" w:hAnsi="Arial" w:cs="Arial"/>
          <w:b/>
          <w:bCs/>
        </w:rPr>
        <w:t>Artículo 141</w:t>
      </w:r>
      <w:bookmarkEnd w:id="217"/>
      <w:r>
        <w:rPr>
          <w:rFonts w:ascii="Arial" w:eastAsia="MS Mincho" w:hAnsi="Arial" w:cs="Arial"/>
        </w:rPr>
        <w:t>.- La Secretaría de Salud coordinará sus actividades con otras dependencias y entidades públicas y con los gobiernos de las entidades federativas, para la investigación, prevención y control de las enfermedades transmisibles.</w:t>
      </w:r>
    </w:p>
    <w:p w14:paraId="6A6472CC"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A94DC18" w14:textId="77777777" w:rsidR="0063720B" w:rsidRDefault="0063720B" w:rsidP="00E2720F">
      <w:pPr>
        <w:pStyle w:val="Textosinformato"/>
        <w:ind w:firstLine="289"/>
        <w:jc w:val="both"/>
        <w:rPr>
          <w:rFonts w:ascii="Arial" w:eastAsia="MS Mincho" w:hAnsi="Arial" w:cs="Arial"/>
        </w:rPr>
      </w:pPr>
    </w:p>
    <w:p w14:paraId="2BCC5259" w14:textId="77777777" w:rsidR="0063720B" w:rsidRDefault="0063720B" w:rsidP="00E2720F">
      <w:pPr>
        <w:pStyle w:val="Textosinformato"/>
        <w:ind w:firstLine="289"/>
        <w:jc w:val="both"/>
        <w:rPr>
          <w:rFonts w:ascii="Arial" w:eastAsia="MS Mincho" w:hAnsi="Arial" w:cs="Arial"/>
        </w:rPr>
      </w:pPr>
      <w:bookmarkStart w:id="218" w:name="Artículo_142"/>
      <w:r>
        <w:rPr>
          <w:rFonts w:ascii="Arial" w:eastAsia="MS Mincho" w:hAnsi="Arial" w:cs="Arial"/>
          <w:b/>
          <w:bCs/>
        </w:rPr>
        <w:t>Artículo 142</w:t>
      </w:r>
      <w:bookmarkEnd w:id="218"/>
      <w:r>
        <w:rPr>
          <w:rFonts w:ascii="Arial" w:eastAsia="MS Mincho" w:hAnsi="Arial" w:cs="Arial"/>
        </w:rPr>
        <w:t>.-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14:paraId="587FDAB3" w14:textId="77777777" w:rsidR="0063720B" w:rsidRDefault="0063720B" w:rsidP="00E2720F">
      <w:pPr>
        <w:pStyle w:val="Textosinformato"/>
        <w:ind w:firstLine="289"/>
        <w:jc w:val="both"/>
        <w:rPr>
          <w:rFonts w:ascii="Arial" w:eastAsia="MS Mincho" w:hAnsi="Arial" w:cs="Arial"/>
        </w:rPr>
      </w:pPr>
    </w:p>
    <w:p w14:paraId="3BF5F1F9" w14:textId="77777777" w:rsidR="0063720B" w:rsidRDefault="0063720B" w:rsidP="00E2720F">
      <w:pPr>
        <w:pStyle w:val="Textosinformato"/>
        <w:ind w:firstLine="289"/>
        <w:jc w:val="both"/>
        <w:rPr>
          <w:rFonts w:ascii="Arial" w:eastAsia="MS Mincho" w:hAnsi="Arial" w:cs="Arial"/>
        </w:rPr>
      </w:pPr>
      <w:bookmarkStart w:id="219" w:name="Artículo_143"/>
      <w:r>
        <w:rPr>
          <w:rFonts w:ascii="Arial" w:eastAsia="MS Mincho" w:hAnsi="Arial" w:cs="Arial"/>
          <w:b/>
          <w:bCs/>
        </w:rPr>
        <w:t>Artículo 143</w:t>
      </w:r>
      <w:bookmarkEnd w:id="219"/>
      <w:r>
        <w:rPr>
          <w:rFonts w:ascii="Arial" w:eastAsia="MS Mincho" w:hAnsi="Arial" w:cs="Arial"/>
        </w:rPr>
        <w:t>.-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14:paraId="6550BB57"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52FE94C" w14:textId="77777777" w:rsidR="0063720B" w:rsidRDefault="0063720B" w:rsidP="00E2720F">
      <w:pPr>
        <w:pStyle w:val="Textosinformato"/>
        <w:ind w:firstLine="289"/>
        <w:jc w:val="both"/>
        <w:rPr>
          <w:rFonts w:ascii="Arial" w:eastAsia="MS Mincho" w:hAnsi="Arial" w:cs="Arial"/>
        </w:rPr>
      </w:pPr>
    </w:p>
    <w:p w14:paraId="7A15E9A3" w14:textId="77777777" w:rsidR="0009130F" w:rsidRPr="00A34D95" w:rsidRDefault="0009130F" w:rsidP="0009130F">
      <w:pPr>
        <w:pStyle w:val="Texto"/>
        <w:spacing w:after="0" w:line="240" w:lineRule="auto"/>
        <w:rPr>
          <w:sz w:val="20"/>
          <w:szCs w:val="20"/>
          <w:lang w:eastAsia="es-MX"/>
        </w:rPr>
      </w:pPr>
      <w:bookmarkStart w:id="220" w:name="Artículo_144"/>
      <w:r w:rsidRPr="00A34D95">
        <w:rPr>
          <w:b/>
          <w:sz w:val="20"/>
          <w:szCs w:val="20"/>
          <w:lang w:eastAsia="es-MX"/>
        </w:rPr>
        <w:t>Artículo 144</w:t>
      </w:r>
      <w:bookmarkEnd w:id="220"/>
      <w:r w:rsidRPr="00A34D95">
        <w:rPr>
          <w:b/>
          <w:sz w:val="20"/>
          <w:szCs w:val="20"/>
          <w:lang w:eastAsia="es-MX"/>
        </w:rPr>
        <w:t>.-</w:t>
      </w:r>
      <w:r w:rsidRPr="00A34D95">
        <w:rPr>
          <w:sz w:val="20"/>
          <w:szCs w:val="20"/>
          <w:lang w:eastAsia="es-MX"/>
        </w:rPr>
        <w:t xml:space="preserve"> La vacunación contra enfermedades transmisibles, prevenibles por ese medio de inmunización, que estime necesaria la Secretaría de Salud, será obligatoria en los términos que fije dicha dependencia y de acuerdo con lo previsto en la presente Ley.</w:t>
      </w:r>
    </w:p>
    <w:p w14:paraId="35B11B09"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r w:rsidR="0009130F">
        <w:rPr>
          <w:rFonts w:ascii="Times New Roman" w:eastAsia="MS Mincho" w:hAnsi="Times New Roman"/>
          <w:i/>
          <w:iCs/>
          <w:color w:val="0000FF"/>
          <w:sz w:val="16"/>
          <w:lang w:val="es-MX"/>
        </w:rPr>
        <w:t>, 19-06-2017</w:t>
      </w:r>
    </w:p>
    <w:p w14:paraId="6666F5D1" w14:textId="77777777" w:rsidR="0063720B" w:rsidRDefault="0063720B" w:rsidP="00E2720F">
      <w:pPr>
        <w:pStyle w:val="Textosinformato"/>
        <w:ind w:firstLine="289"/>
        <w:jc w:val="both"/>
        <w:rPr>
          <w:rFonts w:ascii="Arial" w:eastAsia="MS Mincho" w:hAnsi="Arial" w:cs="Arial"/>
        </w:rPr>
      </w:pPr>
    </w:p>
    <w:p w14:paraId="16F1530E" w14:textId="77777777" w:rsidR="0063720B" w:rsidRDefault="0063720B" w:rsidP="00E2720F">
      <w:pPr>
        <w:pStyle w:val="Textosinformato"/>
        <w:ind w:firstLine="289"/>
        <w:jc w:val="both"/>
        <w:rPr>
          <w:rFonts w:ascii="Arial" w:eastAsia="MS Mincho" w:hAnsi="Arial" w:cs="Arial"/>
        </w:rPr>
      </w:pPr>
      <w:bookmarkStart w:id="221" w:name="Artículo_145"/>
      <w:r w:rsidRPr="00451010">
        <w:rPr>
          <w:rFonts w:ascii="Arial" w:eastAsia="MS Mincho" w:hAnsi="Arial" w:cs="Arial"/>
          <w:b/>
          <w:bCs/>
        </w:rPr>
        <w:t>Artículo 145</w:t>
      </w:r>
      <w:bookmarkEnd w:id="221"/>
      <w:r w:rsidRPr="00451010">
        <w:rPr>
          <w:rFonts w:ascii="Arial" w:eastAsia="MS Mincho" w:hAnsi="Arial" w:cs="Arial"/>
        </w:rPr>
        <w:t>.- La Secretaría de Salud establecerá las normas oficiales mexicanas para el control de las personas que se dediquen a trabajos o actividades, mediante los cuales se pueda propagar alguna de las enfermedades transmisibles a que se refiere esta Ley.</w:t>
      </w:r>
    </w:p>
    <w:p w14:paraId="430C0ACA" w14:textId="77777777" w:rsidR="00451010" w:rsidRPr="00D80054" w:rsidRDefault="00451010" w:rsidP="0045101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4006C4E5" w14:textId="77777777" w:rsidR="0063720B" w:rsidRDefault="0063720B" w:rsidP="00E2720F">
      <w:pPr>
        <w:pStyle w:val="Textosinformato"/>
        <w:ind w:firstLine="289"/>
        <w:jc w:val="both"/>
        <w:rPr>
          <w:rFonts w:ascii="Arial" w:eastAsia="MS Mincho" w:hAnsi="Arial" w:cs="Arial"/>
        </w:rPr>
      </w:pPr>
    </w:p>
    <w:p w14:paraId="5EBC530A" w14:textId="77777777" w:rsidR="0063720B" w:rsidRDefault="0063720B" w:rsidP="00E2720F">
      <w:pPr>
        <w:pStyle w:val="Textosinformato"/>
        <w:ind w:firstLine="289"/>
        <w:jc w:val="both"/>
        <w:rPr>
          <w:rFonts w:ascii="Arial" w:eastAsia="MS Mincho" w:hAnsi="Arial" w:cs="Arial"/>
        </w:rPr>
      </w:pPr>
      <w:bookmarkStart w:id="222" w:name="Artículo_146"/>
      <w:r w:rsidRPr="00451010">
        <w:rPr>
          <w:rFonts w:ascii="Arial" w:eastAsia="MS Mincho" w:hAnsi="Arial" w:cs="Arial"/>
          <w:b/>
          <w:bCs/>
        </w:rPr>
        <w:t>Artículo 146</w:t>
      </w:r>
      <w:bookmarkEnd w:id="222"/>
      <w:r w:rsidRPr="00451010">
        <w:rPr>
          <w:rFonts w:ascii="Arial" w:eastAsia="MS Mincho" w:hAnsi="Arial" w:cs="Arial"/>
        </w:rPr>
        <w:t>.-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w:t>
      </w:r>
      <w:r w:rsidR="00451010" w:rsidRPr="00451010">
        <w:rPr>
          <w:rFonts w:ascii="Arial" w:eastAsia="MS Mincho" w:hAnsi="Arial" w:cs="Arial"/>
        </w:rPr>
        <w:t>te peligro para la salud animal,</w:t>
      </w:r>
      <w:r w:rsidRPr="00451010">
        <w:rPr>
          <w:rFonts w:ascii="Arial" w:eastAsia="MS Mincho" w:hAnsi="Arial" w:cs="Arial"/>
        </w:rPr>
        <w:t xml:space="preserve"> se oirá la opinión de las autoridades competentes en la materia.</w:t>
      </w:r>
    </w:p>
    <w:p w14:paraId="79CA9C44" w14:textId="77777777" w:rsidR="00451010" w:rsidRPr="00D80054" w:rsidRDefault="00451010" w:rsidP="0045101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6CD9E3A6" w14:textId="77777777" w:rsidR="0063720B" w:rsidRDefault="0063720B" w:rsidP="00E2720F">
      <w:pPr>
        <w:pStyle w:val="Textosinformato"/>
        <w:ind w:firstLine="289"/>
        <w:jc w:val="both"/>
        <w:rPr>
          <w:rFonts w:ascii="Arial" w:eastAsia="MS Mincho" w:hAnsi="Arial" w:cs="Arial"/>
        </w:rPr>
      </w:pPr>
    </w:p>
    <w:p w14:paraId="7DFF3663" w14:textId="77777777" w:rsidR="0063720B" w:rsidRDefault="0063720B" w:rsidP="00E2720F">
      <w:pPr>
        <w:pStyle w:val="Textosinformato"/>
        <w:ind w:firstLine="289"/>
        <w:jc w:val="both"/>
        <w:rPr>
          <w:rFonts w:ascii="Arial" w:eastAsia="MS Mincho" w:hAnsi="Arial" w:cs="Arial"/>
        </w:rPr>
      </w:pPr>
      <w:bookmarkStart w:id="223" w:name="Artículo_147"/>
      <w:r>
        <w:rPr>
          <w:rFonts w:ascii="Arial" w:eastAsia="MS Mincho" w:hAnsi="Arial" w:cs="Arial"/>
          <w:b/>
          <w:bCs/>
        </w:rPr>
        <w:t>Artículo 147</w:t>
      </w:r>
      <w:bookmarkEnd w:id="223"/>
      <w:r>
        <w:rPr>
          <w:rFonts w:ascii="Arial" w:eastAsia="MS Mincho" w:hAnsi="Arial" w:cs="Arial"/>
        </w:rPr>
        <w:t>.-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14:paraId="42D66123"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5594838" w14:textId="77777777" w:rsidR="0063720B" w:rsidRDefault="0063720B" w:rsidP="00E2720F">
      <w:pPr>
        <w:pStyle w:val="Textosinformato"/>
        <w:ind w:firstLine="289"/>
        <w:jc w:val="both"/>
        <w:rPr>
          <w:rFonts w:ascii="Arial" w:eastAsia="MS Mincho" w:hAnsi="Arial" w:cs="Arial"/>
        </w:rPr>
      </w:pPr>
    </w:p>
    <w:p w14:paraId="3D345147" w14:textId="77777777" w:rsidR="0063720B" w:rsidRDefault="0063720B" w:rsidP="00E2720F">
      <w:pPr>
        <w:pStyle w:val="Textosinformato"/>
        <w:ind w:firstLine="289"/>
        <w:jc w:val="both"/>
        <w:rPr>
          <w:rFonts w:ascii="Arial" w:eastAsia="MS Mincho" w:hAnsi="Arial" w:cs="Arial"/>
        </w:rPr>
      </w:pPr>
      <w:bookmarkStart w:id="224" w:name="Artículo_148"/>
      <w:r>
        <w:rPr>
          <w:rFonts w:ascii="Arial" w:eastAsia="MS Mincho" w:hAnsi="Arial" w:cs="Arial"/>
          <w:b/>
          <w:bCs/>
        </w:rPr>
        <w:t>Artículo 148</w:t>
      </w:r>
      <w:bookmarkEnd w:id="224"/>
      <w:r>
        <w:rPr>
          <w:rFonts w:ascii="Arial" w:eastAsia="MS Mincho" w:hAnsi="Arial" w:cs="Arial"/>
        </w:rPr>
        <w:t>.-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14:paraId="1B1EEED5" w14:textId="77777777" w:rsidR="0063720B" w:rsidRDefault="0063720B" w:rsidP="00E2720F">
      <w:pPr>
        <w:pStyle w:val="Textosinformato"/>
        <w:ind w:firstLine="289"/>
        <w:jc w:val="both"/>
        <w:rPr>
          <w:rFonts w:ascii="Arial" w:eastAsia="MS Mincho" w:hAnsi="Arial" w:cs="Arial"/>
        </w:rPr>
      </w:pPr>
    </w:p>
    <w:p w14:paraId="0CBD1349" w14:textId="77777777" w:rsidR="0063720B" w:rsidRDefault="0063720B" w:rsidP="00E2720F">
      <w:pPr>
        <w:pStyle w:val="Textosinformato"/>
        <w:ind w:firstLine="289"/>
        <w:jc w:val="both"/>
        <w:rPr>
          <w:rFonts w:ascii="Arial" w:eastAsia="MS Mincho" w:hAnsi="Arial" w:cs="Arial"/>
        </w:rPr>
      </w:pPr>
      <w:bookmarkStart w:id="225" w:name="Artículo_149"/>
      <w:r>
        <w:rPr>
          <w:rFonts w:ascii="Arial" w:eastAsia="MS Mincho" w:hAnsi="Arial" w:cs="Arial"/>
          <w:b/>
          <w:bCs/>
        </w:rPr>
        <w:t>Artículo 149</w:t>
      </w:r>
      <w:bookmarkEnd w:id="225"/>
      <w:r>
        <w:rPr>
          <w:rFonts w:ascii="Arial" w:eastAsia="MS Mincho" w:hAnsi="Arial" w:cs="Arial"/>
        </w:rPr>
        <w:t>.- Sólo con autorización de la Secretaría de Salud se permitirá la internación en el territorio nacional de personas que padezcan enfermedades infecciosas en periodo de transmisibilidad, que sean portadoras de agentes infecciosos o se sospeche que estén en periodo de incubación por provenir de lugares infectados.</w:t>
      </w:r>
    </w:p>
    <w:p w14:paraId="4C9989F2"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94DEC1F" w14:textId="77777777" w:rsidR="0063720B" w:rsidRDefault="0063720B" w:rsidP="00E2720F">
      <w:pPr>
        <w:pStyle w:val="Textosinformato"/>
        <w:ind w:firstLine="289"/>
        <w:jc w:val="both"/>
        <w:rPr>
          <w:rFonts w:ascii="Arial" w:eastAsia="MS Mincho" w:hAnsi="Arial" w:cs="Arial"/>
        </w:rPr>
      </w:pPr>
    </w:p>
    <w:p w14:paraId="7D68279E" w14:textId="77777777" w:rsidR="0063720B" w:rsidRDefault="0063720B" w:rsidP="00E2720F">
      <w:pPr>
        <w:pStyle w:val="Textosinformato"/>
        <w:ind w:firstLine="289"/>
        <w:jc w:val="both"/>
        <w:rPr>
          <w:rFonts w:ascii="Arial" w:eastAsia="MS Mincho" w:hAnsi="Arial" w:cs="Arial"/>
        </w:rPr>
      </w:pPr>
      <w:bookmarkStart w:id="226" w:name="Artículo_150"/>
      <w:r>
        <w:rPr>
          <w:rFonts w:ascii="Arial" w:eastAsia="MS Mincho" w:hAnsi="Arial" w:cs="Arial"/>
          <w:b/>
          <w:bCs/>
        </w:rPr>
        <w:t>Artículo 150</w:t>
      </w:r>
      <w:bookmarkEnd w:id="226"/>
      <w:r>
        <w:rPr>
          <w:rFonts w:ascii="Arial" w:eastAsia="MS Mincho" w:hAnsi="Arial" w:cs="Arial"/>
        </w:rPr>
        <w:t>.-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14:paraId="1FC4C7BF" w14:textId="77777777" w:rsidR="0063720B" w:rsidRDefault="0063720B" w:rsidP="00E2720F">
      <w:pPr>
        <w:pStyle w:val="Textosinformato"/>
        <w:ind w:firstLine="289"/>
        <w:jc w:val="both"/>
        <w:rPr>
          <w:rFonts w:ascii="Arial" w:eastAsia="MS Mincho" w:hAnsi="Arial" w:cs="Arial"/>
        </w:rPr>
      </w:pPr>
    </w:p>
    <w:p w14:paraId="5B2F9ADD" w14:textId="77777777" w:rsidR="0063720B" w:rsidRDefault="0063720B" w:rsidP="00E2720F">
      <w:pPr>
        <w:pStyle w:val="Textosinformato"/>
        <w:ind w:firstLine="289"/>
        <w:jc w:val="both"/>
        <w:rPr>
          <w:rFonts w:ascii="Arial" w:eastAsia="MS Mincho" w:hAnsi="Arial" w:cs="Arial"/>
        </w:rPr>
      </w:pPr>
      <w:bookmarkStart w:id="227" w:name="Artículo_151"/>
      <w:r>
        <w:rPr>
          <w:rFonts w:ascii="Arial" w:eastAsia="MS Mincho" w:hAnsi="Arial" w:cs="Arial"/>
          <w:b/>
          <w:bCs/>
        </w:rPr>
        <w:t>Artículo 151</w:t>
      </w:r>
      <w:bookmarkEnd w:id="227"/>
      <w:r>
        <w:rPr>
          <w:rFonts w:ascii="Arial" w:eastAsia="MS Mincho" w:hAnsi="Arial" w:cs="Arial"/>
        </w:rPr>
        <w:t>.- El aislamiento de las personas que padezcan enfermedades transmisibles se llevarán a cabo en sitios adecuados, a juicio de la autoridad sanitaria.</w:t>
      </w:r>
    </w:p>
    <w:p w14:paraId="4C54FE21" w14:textId="77777777" w:rsidR="0063720B" w:rsidRDefault="0063720B" w:rsidP="00E2720F">
      <w:pPr>
        <w:pStyle w:val="Textosinformato"/>
        <w:ind w:firstLine="289"/>
        <w:jc w:val="both"/>
        <w:rPr>
          <w:rFonts w:ascii="Arial" w:eastAsia="MS Mincho" w:hAnsi="Arial" w:cs="Arial"/>
        </w:rPr>
      </w:pPr>
    </w:p>
    <w:p w14:paraId="73A61CC4" w14:textId="77777777" w:rsidR="0063720B" w:rsidRDefault="0063720B" w:rsidP="00E2720F">
      <w:pPr>
        <w:pStyle w:val="Textosinformato"/>
        <w:ind w:firstLine="289"/>
        <w:jc w:val="both"/>
        <w:rPr>
          <w:rFonts w:ascii="Arial" w:eastAsia="MS Mincho" w:hAnsi="Arial" w:cs="Arial"/>
        </w:rPr>
      </w:pPr>
      <w:bookmarkStart w:id="228" w:name="Artículo_152"/>
      <w:r>
        <w:rPr>
          <w:rFonts w:ascii="Arial" w:eastAsia="MS Mincho" w:hAnsi="Arial" w:cs="Arial"/>
          <w:b/>
          <w:bCs/>
        </w:rPr>
        <w:t>Artículo 152</w:t>
      </w:r>
      <w:bookmarkEnd w:id="228"/>
      <w:r>
        <w:rPr>
          <w:rFonts w:ascii="Arial" w:eastAsia="MS Mincho" w:hAnsi="Arial" w:cs="Arial"/>
        </w:rPr>
        <w:t>.- Las autoridades sanitarias podrán ordenar, por causas de epidemia, la clausura temporal de los locales o centros de reunión de cualquier índole.</w:t>
      </w:r>
    </w:p>
    <w:p w14:paraId="46AA70CE" w14:textId="77777777" w:rsidR="0063720B" w:rsidRDefault="0063720B" w:rsidP="00E2720F">
      <w:pPr>
        <w:pStyle w:val="Textosinformato"/>
        <w:ind w:firstLine="289"/>
        <w:jc w:val="both"/>
        <w:rPr>
          <w:rFonts w:ascii="Arial" w:eastAsia="MS Mincho" w:hAnsi="Arial" w:cs="Arial"/>
        </w:rPr>
      </w:pPr>
    </w:p>
    <w:p w14:paraId="13B6745E" w14:textId="77777777" w:rsidR="0063720B" w:rsidRDefault="0063720B" w:rsidP="00E2720F">
      <w:pPr>
        <w:pStyle w:val="Textosinformato"/>
        <w:ind w:firstLine="289"/>
        <w:jc w:val="both"/>
        <w:rPr>
          <w:rFonts w:ascii="Arial" w:eastAsia="MS Mincho" w:hAnsi="Arial" w:cs="Arial"/>
        </w:rPr>
      </w:pPr>
      <w:bookmarkStart w:id="229" w:name="Artículo_153"/>
      <w:r>
        <w:rPr>
          <w:rFonts w:ascii="Arial" w:eastAsia="MS Mincho" w:hAnsi="Arial" w:cs="Arial"/>
          <w:b/>
          <w:bCs/>
        </w:rPr>
        <w:t>Artículo 153</w:t>
      </w:r>
      <w:bookmarkEnd w:id="229"/>
      <w:r>
        <w:rPr>
          <w:rFonts w:ascii="Arial" w:eastAsia="MS Mincho" w:hAnsi="Arial" w:cs="Arial"/>
        </w:rPr>
        <w:t>.-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14:paraId="599AF258" w14:textId="77777777" w:rsidR="0063720B" w:rsidRDefault="0063720B" w:rsidP="00E2720F">
      <w:pPr>
        <w:pStyle w:val="Textosinformato"/>
        <w:ind w:firstLine="289"/>
        <w:jc w:val="both"/>
        <w:rPr>
          <w:rFonts w:ascii="Arial" w:eastAsia="MS Mincho" w:hAnsi="Arial" w:cs="Arial"/>
        </w:rPr>
      </w:pPr>
    </w:p>
    <w:p w14:paraId="284FFCA7" w14:textId="77777777" w:rsidR="0063720B" w:rsidRDefault="0063720B" w:rsidP="00E2720F">
      <w:pPr>
        <w:pStyle w:val="Textosinformato"/>
        <w:ind w:firstLine="289"/>
        <w:jc w:val="both"/>
        <w:rPr>
          <w:rFonts w:ascii="Arial" w:eastAsia="MS Mincho" w:hAnsi="Arial" w:cs="Arial"/>
        </w:rPr>
      </w:pPr>
      <w:bookmarkStart w:id="230" w:name="Artículo_154"/>
      <w:r>
        <w:rPr>
          <w:rFonts w:ascii="Arial" w:eastAsia="MS Mincho" w:hAnsi="Arial" w:cs="Arial"/>
          <w:b/>
          <w:bCs/>
        </w:rPr>
        <w:t>Artículo 154</w:t>
      </w:r>
      <w:bookmarkEnd w:id="230"/>
      <w:r>
        <w:rPr>
          <w:rFonts w:ascii="Arial" w:eastAsia="MS Mincho" w:hAnsi="Arial" w:cs="Arial"/>
        </w:rPr>
        <w:t>.- Las autoridades sanitarias determinarán los casos en que se deba proceder a la descontaminación microbiana o parasitaria, desinfección, desinsectación, desinfestación u otras medidas de saneamiento de lugares, edificios, vehículos y objetos.</w:t>
      </w:r>
    </w:p>
    <w:p w14:paraId="1F9C4E9D" w14:textId="77777777" w:rsidR="0063720B" w:rsidRDefault="0063720B" w:rsidP="00E2720F">
      <w:pPr>
        <w:pStyle w:val="Textosinformato"/>
        <w:ind w:firstLine="289"/>
        <w:jc w:val="both"/>
        <w:rPr>
          <w:rFonts w:ascii="Arial" w:eastAsia="MS Mincho" w:hAnsi="Arial" w:cs="Arial"/>
        </w:rPr>
      </w:pPr>
    </w:p>
    <w:p w14:paraId="4A809C80" w14:textId="77777777" w:rsidR="0063720B" w:rsidRDefault="0063720B" w:rsidP="00E2720F">
      <w:pPr>
        <w:pStyle w:val="Textosinformato"/>
        <w:ind w:firstLine="289"/>
        <w:jc w:val="both"/>
        <w:rPr>
          <w:rFonts w:ascii="Arial" w:eastAsia="MS Mincho" w:hAnsi="Arial" w:cs="Arial"/>
        </w:rPr>
      </w:pPr>
      <w:bookmarkStart w:id="231" w:name="Artículo_155"/>
      <w:r>
        <w:rPr>
          <w:rFonts w:ascii="Arial" w:eastAsia="MS Mincho" w:hAnsi="Arial" w:cs="Arial"/>
          <w:b/>
          <w:bCs/>
        </w:rPr>
        <w:t>Artículo 155</w:t>
      </w:r>
      <w:bookmarkEnd w:id="231"/>
      <w:r>
        <w:rPr>
          <w:rFonts w:ascii="Arial" w:eastAsia="MS Mincho" w:hAnsi="Arial" w:cs="Arial"/>
        </w:rPr>
        <w:t>.- La Secretaría de Salud determinará la forma de disponer de los productos, subproductos, desechos y cadáveres de animales, cuando constituyan un riesgo de transmisión de enfermedades al hombre o produzcan contaminación del ambiente con riesgo para la salud.</w:t>
      </w:r>
    </w:p>
    <w:p w14:paraId="4300AE92"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C35E93D" w14:textId="77777777" w:rsidR="0063720B" w:rsidRDefault="0063720B" w:rsidP="00E2720F">
      <w:pPr>
        <w:pStyle w:val="Textosinformato"/>
        <w:ind w:firstLine="289"/>
        <w:jc w:val="both"/>
        <w:rPr>
          <w:rFonts w:ascii="Arial" w:eastAsia="MS Mincho" w:hAnsi="Arial" w:cs="Arial"/>
        </w:rPr>
      </w:pPr>
    </w:p>
    <w:p w14:paraId="0B41869B" w14:textId="77777777" w:rsidR="0063720B" w:rsidRDefault="0063720B" w:rsidP="00E2720F">
      <w:pPr>
        <w:pStyle w:val="Textosinformato"/>
        <w:ind w:firstLine="289"/>
        <w:jc w:val="both"/>
        <w:rPr>
          <w:rFonts w:ascii="Arial" w:eastAsia="MS Mincho" w:hAnsi="Arial" w:cs="Arial"/>
        </w:rPr>
      </w:pPr>
      <w:bookmarkStart w:id="232" w:name="Artículo_156"/>
      <w:r>
        <w:rPr>
          <w:rFonts w:ascii="Arial" w:eastAsia="MS Mincho" w:hAnsi="Arial" w:cs="Arial"/>
          <w:b/>
          <w:bCs/>
        </w:rPr>
        <w:t>Artículo 156</w:t>
      </w:r>
      <w:bookmarkEnd w:id="232"/>
      <w:r>
        <w:rPr>
          <w:rFonts w:ascii="Arial" w:eastAsia="MS Mincho" w:hAnsi="Arial" w:cs="Arial"/>
        </w:rPr>
        <w:t>.- Se considera peligroso para la salubridad general de la República la tenencia, uso o aprovechamiento de animales de cualquier tipo, cuando sean:</w:t>
      </w:r>
    </w:p>
    <w:p w14:paraId="6BD599AF" w14:textId="77777777" w:rsidR="0063720B" w:rsidRDefault="0063720B" w:rsidP="00E2720F">
      <w:pPr>
        <w:pStyle w:val="Textosinformato"/>
        <w:ind w:firstLine="289"/>
        <w:jc w:val="both"/>
        <w:rPr>
          <w:rFonts w:ascii="Arial" w:eastAsia="MS Mincho" w:hAnsi="Arial" w:cs="Arial"/>
        </w:rPr>
      </w:pPr>
    </w:p>
    <w:p w14:paraId="7C75C34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Fuente de infección, en el caso zoonosis;</w:t>
      </w:r>
    </w:p>
    <w:p w14:paraId="4CD2ADE7" w14:textId="77777777" w:rsidR="0063720B" w:rsidRDefault="0063720B" w:rsidP="00E2720F">
      <w:pPr>
        <w:pStyle w:val="Textosinformato"/>
        <w:ind w:firstLine="289"/>
        <w:jc w:val="both"/>
        <w:rPr>
          <w:rFonts w:ascii="Arial" w:eastAsia="MS Mincho" w:hAnsi="Arial" w:cs="Arial"/>
        </w:rPr>
      </w:pPr>
    </w:p>
    <w:p w14:paraId="496648A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Huésped intermediario de vehículos que puedan contribuir a la diseminación de enfermedades transmisibles al hombre, y</w:t>
      </w:r>
    </w:p>
    <w:p w14:paraId="73FE821D" w14:textId="77777777" w:rsidR="0063720B" w:rsidRDefault="0063720B" w:rsidP="00E2720F">
      <w:pPr>
        <w:pStyle w:val="Textosinformato"/>
        <w:ind w:firstLine="289"/>
        <w:jc w:val="both"/>
        <w:rPr>
          <w:rFonts w:ascii="Arial" w:eastAsia="MS Mincho" w:hAnsi="Arial" w:cs="Arial"/>
        </w:rPr>
      </w:pPr>
    </w:p>
    <w:p w14:paraId="05D2830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Vehículo de enfermedades transmisibles al hombre, a través de sus productos.</w:t>
      </w:r>
    </w:p>
    <w:p w14:paraId="77F88990" w14:textId="77777777" w:rsidR="0063720B" w:rsidRDefault="0063720B" w:rsidP="00E2720F">
      <w:pPr>
        <w:pStyle w:val="Textosinformato"/>
        <w:ind w:firstLine="289"/>
        <w:jc w:val="both"/>
        <w:rPr>
          <w:rFonts w:ascii="Arial" w:eastAsia="MS Mincho" w:hAnsi="Arial" w:cs="Arial"/>
        </w:rPr>
      </w:pPr>
    </w:p>
    <w:p w14:paraId="14C24F1A" w14:textId="77777777" w:rsidR="0063720B" w:rsidRDefault="0063720B" w:rsidP="00E2720F">
      <w:pPr>
        <w:pStyle w:val="Textosinformato"/>
        <w:ind w:firstLine="289"/>
        <w:jc w:val="both"/>
        <w:rPr>
          <w:rFonts w:ascii="Arial" w:eastAsia="MS Mincho" w:hAnsi="Arial" w:cs="Arial"/>
        </w:rPr>
      </w:pPr>
      <w:bookmarkStart w:id="233" w:name="Artículo_157"/>
      <w:r>
        <w:rPr>
          <w:rFonts w:ascii="Arial" w:eastAsia="MS Mincho" w:hAnsi="Arial" w:cs="Arial"/>
          <w:b/>
          <w:bCs/>
        </w:rPr>
        <w:t>Artículo 157</w:t>
      </w:r>
      <w:bookmarkEnd w:id="233"/>
      <w:r>
        <w:rPr>
          <w:rFonts w:ascii="Arial" w:eastAsia="MS Mincho" w:hAnsi="Arial" w:cs="Arial"/>
        </w:rPr>
        <w:t>.- Se prohíbe la introducción o el transporte por el territorio nacional de animales que padezcan una enfermedad transmisible al hombre, de cadáveres de aquéllos, así como el comercio con sus productos. Asimismo, se prohíbe la introducción o el transporte de animales que provengan de áreas que la autoridad sanitaria considere infectadas.</w:t>
      </w:r>
    </w:p>
    <w:p w14:paraId="7D616099" w14:textId="77777777" w:rsidR="0063720B" w:rsidRDefault="0063720B" w:rsidP="00E2720F">
      <w:pPr>
        <w:pStyle w:val="Textosinformato"/>
        <w:ind w:firstLine="289"/>
        <w:jc w:val="both"/>
        <w:rPr>
          <w:rFonts w:ascii="Arial" w:eastAsia="MS Mincho" w:hAnsi="Arial" w:cs="Arial"/>
        </w:rPr>
      </w:pPr>
    </w:p>
    <w:p w14:paraId="1BC3CAB7" w14:textId="77777777" w:rsidR="00AC7750" w:rsidRPr="007B39EA" w:rsidRDefault="00AC7750" w:rsidP="00AC7750">
      <w:pPr>
        <w:pStyle w:val="Texto"/>
        <w:spacing w:after="0" w:line="240" w:lineRule="auto"/>
        <w:rPr>
          <w:color w:val="000000"/>
          <w:sz w:val="20"/>
          <w:szCs w:val="20"/>
          <w:lang w:eastAsia="es-MX"/>
        </w:rPr>
      </w:pPr>
      <w:bookmarkStart w:id="234" w:name="Artículo_157_Bis"/>
      <w:r w:rsidRPr="007B39EA">
        <w:rPr>
          <w:b/>
          <w:bCs/>
          <w:color w:val="000000"/>
          <w:sz w:val="20"/>
          <w:szCs w:val="20"/>
          <w:lang w:eastAsia="es-MX"/>
        </w:rPr>
        <w:t>Artículo 157 Bis</w:t>
      </w:r>
      <w:bookmarkEnd w:id="234"/>
      <w:r w:rsidRPr="007B39EA">
        <w:rPr>
          <w:b/>
          <w:bCs/>
          <w:color w:val="000000"/>
          <w:sz w:val="20"/>
          <w:szCs w:val="20"/>
          <w:lang w:eastAsia="es-MX"/>
        </w:rPr>
        <w:t>.-</w:t>
      </w:r>
      <w:r w:rsidRPr="007B39EA">
        <w:rPr>
          <w:color w:val="000000"/>
          <w:sz w:val="20"/>
          <w:szCs w:val="20"/>
          <w:lang w:eastAsia="es-MX"/>
        </w:rPr>
        <w:t xml:space="preserve">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14:paraId="41448F25" w14:textId="77777777" w:rsidR="003339AC" w:rsidRPr="00D80054" w:rsidRDefault="00A46DB4" w:rsidP="00A46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15-12-2008. </w:t>
      </w:r>
      <w:r w:rsidRPr="00D80054">
        <w:rPr>
          <w:rFonts w:ascii="Times New Roman" w:eastAsia="MS Mincho" w:hAnsi="Times New Roman"/>
          <w:i/>
          <w:iCs/>
          <w:color w:val="0000FF"/>
          <w:sz w:val="16"/>
          <w:lang w:val="es-MX"/>
        </w:rPr>
        <w:t>Reformado</w:t>
      </w:r>
      <w:r w:rsidR="003339AC" w:rsidRPr="00D80054">
        <w:rPr>
          <w:rFonts w:ascii="Times New Roman" w:eastAsia="MS Mincho" w:hAnsi="Times New Roman"/>
          <w:i/>
          <w:iCs/>
          <w:color w:val="0000FF"/>
          <w:sz w:val="16"/>
          <w:lang w:val="es-MX"/>
        </w:rPr>
        <w:t xml:space="preserve"> DOF </w:t>
      </w:r>
      <w:r w:rsidR="003339AC">
        <w:rPr>
          <w:rFonts w:ascii="Times New Roman" w:eastAsia="MS Mincho" w:hAnsi="Times New Roman"/>
          <w:i/>
          <w:iCs/>
          <w:color w:val="0000FF"/>
          <w:sz w:val="16"/>
          <w:lang w:val="es-MX"/>
        </w:rPr>
        <w:t>17-03-2015</w:t>
      </w:r>
    </w:p>
    <w:p w14:paraId="7E344EE9" w14:textId="77777777" w:rsidR="00497E5C" w:rsidRDefault="00497E5C" w:rsidP="00E2720F">
      <w:pPr>
        <w:pStyle w:val="Textosinformato"/>
        <w:ind w:firstLine="289"/>
        <w:jc w:val="both"/>
        <w:rPr>
          <w:rFonts w:ascii="Arial" w:eastAsia="MS Mincho" w:hAnsi="Arial" w:cs="Arial"/>
        </w:rPr>
      </w:pPr>
    </w:p>
    <w:p w14:paraId="37C443FF" w14:textId="77777777" w:rsidR="0009130F" w:rsidRPr="0009130F" w:rsidRDefault="0009130F" w:rsidP="0009130F">
      <w:pPr>
        <w:pStyle w:val="Texto"/>
        <w:spacing w:after="0" w:line="240" w:lineRule="auto"/>
        <w:ind w:firstLine="0"/>
        <w:jc w:val="center"/>
        <w:rPr>
          <w:b/>
          <w:sz w:val="22"/>
          <w:szCs w:val="22"/>
          <w:lang w:eastAsia="es-MX"/>
        </w:rPr>
      </w:pPr>
      <w:r w:rsidRPr="0009130F">
        <w:rPr>
          <w:b/>
          <w:sz w:val="22"/>
          <w:szCs w:val="22"/>
          <w:lang w:eastAsia="es-MX"/>
        </w:rPr>
        <w:t>CAPÍTULO II BIS</w:t>
      </w:r>
    </w:p>
    <w:p w14:paraId="7F715125" w14:textId="77777777" w:rsidR="0009130F" w:rsidRPr="0009130F" w:rsidRDefault="0009130F" w:rsidP="0009130F">
      <w:pPr>
        <w:pStyle w:val="Texto"/>
        <w:spacing w:after="0" w:line="240" w:lineRule="auto"/>
        <w:ind w:firstLine="0"/>
        <w:jc w:val="center"/>
        <w:rPr>
          <w:b/>
          <w:sz w:val="22"/>
          <w:szCs w:val="22"/>
          <w:lang w:eastAsia="es-MX"/>
        </w:rPr>
      </w:pPr>
      <w:r w:rsidRPr="0009130F">
        <w:rPr>
          <w:b/>
          <w:sz w:val="22"/>
          <w:szCs w:val="22"/>
          <w:lang w:eastAsia="es-MX"/>
        </w:rPr>
        <w:t>Vacunación</w:t>
      </w:r>
    </w:p>
    <w:p w14:paraId="3942EB88"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19-06-2017</w:t>
      </w:r>
    </w:p>
    <w:p w14:paraId="57529A3F" w14:textId="77777777" w:rsidR="0009130F" w:rsidRPr="00A34D95" w:rsidRDefault="0009130F" w:rsidP="0009130F">
      <w:pPr>
        <w:pStyle w:val="Texto"/>
        <w:spacing w:after="0" w:line="240" w:lineRule="auto"/>
        <w:ind w:firstLine="0"/>
        <w:jc w:val="center"/>
        <w:rPr>
          <w:b/>
          <w:sz w:val="20"/>
          <w:szCs w:val="20"/>
          <w:lang w:eastAsia="es-MX"/>
        </w:rPr>
      </w:pPr>
    </w:p>
    <w:p w14:paraId="16F43490" w14:textId="77777777" w:rsidR="0009130F" w:rsidRDefault="0009130F" w:rsidP="0009130F">
      <w:pPr>
        <w:pStyle w:val="Texto"/>
        <w:spacing w:after="0" w:line="240" w:lineRule="auto"/>
        <w:rPr>
          <w:sz w:val="20"/>
          <w:szCs w:val="20"/>
          <w:lang w:eastAsia="es-MX"/>
        </w:rPr>
      </w:pPr>
      <w:bookmarkStart w:id="235" w:name="Artículo_157_Bis_1"/>
      <w:r w:rsidRPr="00A34D95">
        <w:rPr>
          <w:b/>
          <w:sz w:val="20"/>
          <w:szCs w:val="20"/>
          <w:lang w:eastAsia="es-MX"/>
        </w:rPr>
        <w:t>Artículo 157 Bis 1</w:t>
      </w:r>
      <w:bookmarkEnd w:id="235"/>
      <w:r w:rsidRPr="00A34D95">
        <w:rPr>
          <w:b/>
          <w:sz w:val="20"/>
          <w:szCs w:val="20"/>
          <w:lang w:eastAsia="es-MX"/>
        </w:rPr>
        <w:t>.-</w:t>
      </w:r>
      <w:r w:rsidRPr="00A34D95">
        <w:rPr>
          <w:sz w:val="20"/>
          <w:szCs w:val="20"/>
          <w:lang w:eastAsia="es-MX"/>
        </w:rPr>
        <w:t xml:space="preserve"> Toda persona residente en el territorio nacional tiene derecho a recibir de manera universal y gratuita en cualquiera de las 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14:paraId="31912B57" w14:textId="77777777" w:rsidR="0009130F" w:rsidRPr="00A34D95" w:rsidRDefault="0009130F" w:rsidP="0009130F">
      <w:pPr>
        <w:pStyle w:val="Texto"/>
        <w:spacing w:after="0" w:line="240" w:lineRule="auto"/>
        <w:rPr>
          <w:sz w:val="20"/>
          <w:szCs w:val="20"/>
          <w:lang w:eastAsia="es-MX"/>
        </w:rPr>
      </w:pPr>
    </w:p>
    <w:p w14:paraId="293876D5" w14:textId="77777777" w:rsidR="0009130F" w:rsidRDefault="0009130F" w:rsidP="0009130F">
      <w:pPr>
        <w:pStyle w:val="Texto"/>
        <w:spacing w:after="0" w:line="240" w:lineRule="auto"/>
        <w:rPr>
          <w:sz w:val="20"/>
          <w:szCs w:val="20"/>
          <w:lang w:eastAsia="es-MX"/>
        </w:rPr>
      </w:pPr>
      <w:r w:rsidRPr="00A34D95">
        <w:rPr>
          <w:sz w:val="20"/>
          <w:szCs w:val="20"/>
          <w:lang w:eastAsia="es-MX"/>
        </w:rPr>
        <w:t>Las personas que ejerzan la patria potestad, tutela, guarda o, en términos generales, sean responsables de menores o incapaces, estarán obligados a tomar todas las medidas necesarias para que éstos reciban las vacunas contenidas en el Programa de Vacunación Universal.</w:t>
      </w:r>
    </w:p>
    <w:p w14:paraId="76339521"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33ED0554" w14:textId="77777777" w:rsidR="0009130F" w:rsidRPr="00A34D95" w:rsidRDefault="0009130F" w:rsidP="0009130F">
      <w:pPr>
        <w:pStyle w:val="Texto"/>
        <w:spacing w:after="0" w:line="240" w:lineRule="auto"/>
        <w:rPr>
          <w:sz w:val="20"/>
          <w:szCs w:val="20"/>
          <w:lang w:eastAsia="es-MX"/>
        </w:rPr>
      </w:pPr>
    </w:p>
    <w:p w14:paraId="26F2488D" w14:textId="77777777" w:rsidR="0009130F" w:rsidRDefault="0009130F" w:rsidP="0009130F">
      <w:pPr>
        <w:pStyle w:val="Texto"/>
        <w:spacing w:after="0" w:line="240" w:lineRule="auto"/>
        <w:rPr>
          <w:sz w:val="20"/>
          <w:szCs w:val="20"/>
          <w:lang w:eastAsia="es-MX"/>
        </w:rPr>
      </w:pPr>
      <w:bookmarkStart w:id="236" w:name="Artículo_157_Bis_2"/>
      <w:r w:rsidRPr="00A34D95">
        <w:rPr>
          <w:b/>
          <w:sz w:val="20"/>
          <w:szCs w:val="20"/>
          <w:lang w:eastAsia="es-MX"/>
        </w:rPr>
        <w:t>Artículo 157 Bis 2</w:t>
      </w:r>
      <w:bookmarkEnd w:id="236"/>
      <w:r w:rsidRPr="00A34D95">
        <w:rPr>
          <w:b/>
          <w:sz w:val="20"/>
          <w:szCs w:val="20"/>
          <w:lang w:eastAsia="es-MX"/>
        </w:rPr>
        <w:t>.-</w:t>
      </w:r>
      <w:r w:rsidRPr="00A34D95">
        <w:rPr>
          <w:sz w:val="20"/>
          <w:szCs w:val="20"/>
          <w:lang w:eastAsia="es-MX"/>
        </w:rPr>
        <w:t xml:space="preserve"> 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p>
    <w:p w14:paraId="37D60551" w14:textId="77777777" w:rsidR="0009130F" w:rsidRPr="00A34D95" w:rsidRDefault="0009130F" w:rsidP="0009130F">
      <w:pPr>
        <w:pStyle w:val="Texto"/>
        <w:spacing w:after="0" w:line="240" w:lineRule="auto"/>
        <w:rPr>
          <w:sz w:val="20"/>
          <w:szCs w:val="20"/>
          <w:lang w:eastAsia="es-MX"/>
        </w:rPr>
      </w:pPr>
    </w:p>
    <w:p w14:paraId="2896C1D4" w14:textId="77777777" w:rsidR="0009130F" w:rsidRDefault="0009130F" w:rsidP="0009130F">
      <w:pPr>
        <w:pStyle w:val="Texto"/>
        <w:spacing w:after="0" w:line="240" w:lineRule="auto"/>
        <w:rPr>
          <w:sz w:val="20"/>
          <w:szCs w:val="20"/>
          <w:lang w:eastAsia="es-MX"/>
        </w:rPr>
      </w:pPr>
      <w:r w:rsidRPr="00A34D95">
        <w:rPr>
          <w:sz w:val="20"/>
          <w:szCs w:val="20"/>
          <w:lang w:eastAsia="es-MX"/>
        </w:rPr>
        <w:t>Para efectos de esta Ley, por grupo de población cautiva se entiende al conjunto de personas que se encuentran bajo custodia en instituciones del Estado cuyo servicio es de cuidado, capacitación, control o que comparten de manera, tanto temporal como permanente, un área geográfica específica.</w:t>
      </w:r>
    </w:p>
    <w:p w14:paraId="3A96ADD8" w14:textId="77777777" w:rsidR="0009130F" w:rsidRPr="00A34D95" w:rsidRDefault="0009130F" w:rsidP="0009130F">
      <w:pPr>
        <w:pStyle w:val="Texto"/>
        <w:spacing w:after="0" w:line="240" w:lineRule="auto"/>
        <w:rPr>
          <w:sz w:val="20"/>
          <w:szCs w:val="20"/>
          <w:lang w:eastAsia="es-MX"/>
        </w:rPr>
      </w:pPr>
    </w:p>
    <w:p w14:paraId="41980A6A" w14:textId="77777777" w:rsidR="0009130F" w:rsidRDefault="0009130F" w:rsidP="0009130F">
      <w:pPr>
        <w:pStyle w:val="Texto"/>
        <w:spacing w:after="0" w:line="240" w:lineRule="auto"/>
        <w:rPr>
          <w:sz w:val="20"/>
          <w:szCs w:val="20"/>
          <w:lang w:eastAsia="es-MX"/>
        </w:rPr>
      </w:pPr>
      <w:r w:rsidRPr="00A34D95">
        <w:rPr>
          <w:sz w:val="20"/>
          <w:szCs w:val="20"/>
          <w:lang w:eastAsia="es-MX"/>
        </w:rPr>
        <w:t>Los responsables de las instituciones a que se refiere este artículo darán todas las facilidades y colaborarán en el desarrollo de las actividades de vacunación y control de las enfermedades prevenibles</w:t>
      </w:r>
      <w:r>
        <w:rPr>
          <w:sz w:val="20"/>
          <w:szCs w:val="20"/>
          <w:lang w:eastAsia="es-MX"/>
        </w:rPr>
        <w:t xml:space="preserve"> </w:t>
      </w:r>
      <w:r w:rsidRPr="00A34D95">
        <w:rPr>
          <w:sz w:val="20"/>
          <w:szCs w:val="20"/>
          <w:lang w:eastAsia="es-MX"/>
        </w:rPr>
        <w:t>por vacunación.</w:t>
      </w:r>
    </w:p>
    <w:p w14:paraId="00D46146"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6EA468F5" w14:textId="77777777" w:rsidR="0009130F" w:rsidRPr="00A34D95" w:rsidRDefault="0009130F" w:rsidP="0009130F">
      <w:pPr>
        <w:pStyle w:val="Texto"/>
        <w:spacing w:after="0" w:line="240" w:lineRule="auto"/>
        <w:rPr>
          <w:sz w:val="20"/>
          <w:szCs w:val="20"/>
          <w:lang w:eastAsia="es-MX"/>
        </w:rPr>
      </w:pPr>
    </w:p>
    <w:p w14:paraId="345B777E" w14:textId="77777777" w:rsidR="0009130F" w:rsidRDefault="0009130F" w:rsidP="0009130F">
      <w:pPr>
        <w:pStyle w:val="Texto"/>
        <w:spacing w:after="0" w:line="240" w:lineRule="auto"/>
        <w:rPr>
          <w:sz w:val="20"/>
          <w:szCs w:val="20"/>
          <w:lang w:eastAsia="es-MX"/>
        </w:rPr>
      </w:pPr>
      <w:bookmarkStart w:id="237" w:name="Artículo_157_Bis_3"/>
      <w:r w:rsidRPr="00A34D95">
        <w:rPr>
          <w:b/>
          <w:sz w:val="20"/>
          <w:szCs w:val="20"/>
          <w:lang w:eastAsia="es-MX"/>
        </w:rPr>
        <w:t>Artículo 157 Bis 3</w:t>
      </w:r>
      <w:bookmarkEnd w:id="237"/>
      <w:r w:rsidRPr="00A34D95">
        <w:rPr>
          <w:b/>
          <w:sz w:val="20"/>
          <w:szCs w:val="20"/>
          <w:lang w:eastAsia="es-MX"/>
        </w:rPr>
        <w:t>.-</w:t>
      </w:r>
      <w:r w:rsidRPr="00A34D95">
        <w:rPr>
          <w:sz w:val="20"/>
          <w:szCs w:val="20"/>
          <w:lang w:eastAsia="es-MX"/>
        </w:rPr>
        <w:t xml:space="preserve"> Las dependencias y entidades de la Administración Pública, tanto federal como local, y las personas físicas o morales de los sectores social y privado que constituyen el Sistema Nacional de Salud, en el ámbito de sus respectivas competencias, y de acuerdo con los lineamientos que al respecto establezca la Secretaría de Salud, deberán llevar a cabo campañas de comunicación permanentes, con el fin de informar a la población en general sobre los beneficios de las vacunas y el riesgo que representa tanto para la persona, como para la comunidad la falta de inmunización oportuna.</w:t>
      </w:r>
    </w:p>
    <w:p w14:paraId="3403DEC9"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13869FD6" w14:textId="77777777" w:rsidR="0009130F" w:rsidRPr="00A34D95" w:rsidRDefault="0009130F" w:rsidP="0009130F">
      <w:pPr>
        <w:pStyle w:val="Texto"/>
        <w:spacing w:after="0" w:line="240" w:lineRule="auto"/>
        <w:rPr>
          <w:sz w:val="20"/>
          <w:szCs w:val="20"/>
          <w:lang w:eastAsia="es-MX"/>
        </w:rPr>
      </w:pPr>
    </w:p>
    <w:p w14:paraId="2EAE8DEA" w14:textId="77777777" w:rsidR="0009130F" w:rsidRDefault="0009130F" w:rsidP="0009130F">
      <w:pPr>
        <w:pStyle w:val="Texto"/>
        <w:spacing w:after="0" w:line="240" w:lineRule="auto"/>
        <w:rPr>
          <w:sz w:val="20"/>
          <w:szCs w:val="20"/>
          <w:lang w:eastAsia="es-MX"/>
        </w:rPr>
      </w:pPr>
      <w:bookmarkStart w:id="238" w:name="Artículo_157_Bis_4"/>
      <w:r w:rsidRPr="00A34D95">
        <w:rPr>
          <w:b/>
          <w:sz w:val="20"/>
          <w:szCs w:val="20"/>
          <w:lang w:eastAsia="es-MX"/>
        </w:rPr>
        <w:t>Artículo 157 Bis 4</w:t>
      </w:r>
      <w:bookmarkEnd w:id="238"/>
      <w:r w:rsidRPr="00A34D95">
        <w:rPr>
          <w:b/>
          <w:sz w:val="20"/>
          <w:szCs w:val="20"/>
          <w:lang w:eastAsia="es-MX"/>
        </w:rPr>
        <w:t>.-</w:t>
      </w:r>
      <w:r w:rsidRPr="00A34D95">
        <w:rPr>
          <w:sz w:val="20"/>
          <w:szCs w:val="20"/>
          <w:lang w:eastAsia="es-MX"/>
        </w:rPr>
        <w:t xml:space="preserve"> Para efectos de este Capítulo, corresponde a la Secretaría de Salud:</w:t>
      </w:r>
    </w:p>
    <w:p w14:paraId="7987142F" w14:textId="77777777" w:rsidR="0009130F" w:rsidRPr="00A34D95" w:rsidRDefault="0009130F" w:rsidP="0009130F">
      <w:pPr>
        <w:pStyle w:val="Texto"/>
        <w:spacing w:after="0" w:line="240" w:lineRule="auto"/>
        <w:rPr>
          <w:sz w:val="20"/>
          <w:szCs w:val="20"/>
          <w:lang w:eastAsia="es-MX"/>
        </w:rPr>
      </w:pPr>
    </w:p>
    <w:p w14:paraId="4E1E4888" w14:textId="77777777" w:rsidR="0009130F" w:rsidRPr="00A34D95"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I. </w:t>
      </w:r>
      <w:r>
        <w:rPr>
          <w:b/>
          <w:sz w:val="20"/>
          <w:szCs w:val="20"/>
          <w:lang w:eastAsia="es-MX"/>
        </w:rPr>
        <w:tab/>
      </w:r>
      <w:r w:rsidRPr="00A34D95">
        <w:rPr>
          <w:sz w:val="20"/>
          <w:szCs w:val="20"/>
          <w:lang w:eastAsia="es-MX"/>
        </w:rPr>
        <w:t>Definir, con la opinión del Consejo Nacional de Vacunación, los criterios y procedimientos para lograr el control, la eliminación o la erradicación de enfermedades prevenibles por vacunación;</w:t>
      </w:r>
    </w:p>
    <w:p w14:paraId="7AD1742D" w14:textId="77777777" w:rsidR="0009130F" w:rsidRDefault="0009130F" w:rsidP="0009130F">
      <w:pPr>
        <w:pStyle w:val="Texto"/>
        <w:spacing w:after="0" w:line="240" w:lineRule="auto"/>
        <w:ind w:left="856" w:hanging="567"/>
        <w:rPr>
          <w:b/>
          <w:sz w:val="20"/>
          <w:szCs w:val="20"/>
          <w:lang w:eastAsia="es-MX"/>
        </w:rPr>
      </w:pPr>
    </w:p>
    <w:p w14:paraId="5062DC55" w14:textId="77777777" w:rsidR="0009130F"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II. </w:t>
      </w:r>
      <w:r>
        <w:rPr>
          <w:b/>
          <w:sz w:val="20"/>
          <w:szCs w:val="20"/>
          <w:lang w:eastAsia="es-MX"/>
        </w:rPr>
        <w:tab/>
      </w:r>
      <w:r w:rsidRPr="00A34D95">
        <w:rPr>
          <w:sz w:val="20"/>
          <w:szCs w:val="20"/>
          <w:lang w:eastAsia="es-MX"/>
        </w:rPr>
        <w:t>Emitir normas oficiales mexicanas relativas a la prestación de los servicios de vacunación, aplicación, manejo y conservación de las vacunas que se apliquen en territorio nacional;</w:t>
      </w:r>
    </w:p>
    <w:p w14:paraId="7BAB77A0" w14:textId="77777777" w:rsidR="0009130F" w:rsidRPr="00A34D95" w:rsidRDefault="0009130F" w:rsidP="0009130F">
      <w:pPr>
        <w:pStyle w:val="Texto"/>
        <w:spacing w:after="0" w:line="240" w:lineRule="auto"/>
        <w:ind w:left="856" w:hanging="567"/>
        <w:rPr>
          <w:sz w:val="20"/>
          <w:szCs w:val="20"/>
          <w:lang w:eastAsia="es-MX"/>
        </w:rPr>
      </w:pPr>
    </w:p>
    <w:p w14:paraId="7C1931A7" w14:textId="77777777" w:rsidR="0009130F"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III. </w:t>
      </w:r>
      <w:r>
        <w:rPr>
          <w:b/>
          <w:sz w:val="20"/>
          <w:szCs w:val="20"/>
          <w:lang w:eastAsia="es-MX"/>
        </w:rPr>
        <w:tab/>
      </w:r>
      <w:r w:rsidRPr="00A34D95">
        <w:rPr>
          <w:sz w:val="20"/>
          <w:szCs w:val="20"/>
          <w:lang w:eastAsia="es-MX"/>
        </w:rPr>
        <w:t>Dirigir el Programa de Vacunación Universal y coordinar las campañas y operativos de vacunación, tanto ordinarios como extraordinarios;</w:t>
      </w:r>
    </w:p>
    <w:p w14:paraId="6D92CFAC" w14:textId="77777777" w:rsidR="0009130F" w:rsidRPr="00A34D95" w:rsidRDefault="0009130F" w:rsidP="0009130F">
      <w:pPr>
        <w:pStyle w:val="Texto"/>
        <w:spacing w:after="0" w:line="240" w:lineRule="auto"/>
        <w:ind w:left="856" w:hanging="567"/>
        <w:rPr>
          <w:sz w:val="20"/>
          <w:szCs w:val="20"/>
          <w:lang w:eastAsia="es-MX"/>
        </w:rPr>
      </w:pPr>
    </w:p>
    <w:p w14:paraId="3435EB00" w14:textId="77777777" w:rsidR="0009130F"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IV. </w:t>
      </w:r>
      <w:r>
        <w:rPr>
          <w:b/>
          <w:sz w:val="20"/>
          <w:szCs w:val="20"/>
          <w:lang w:eastAsia="es-MX"/>
        </w:rPr>
        <w:tab/>
      </w:r>
      <w:r w:rsidRPr="00A34D95">
        <w:rPr>
          <w:sz w:val="20"/>
          <w:szCs w:val="20"/>
          <w:lang w:eastAsia="es-MX"/>
        </w:rPr>
        <w:t>Implementar y coordinar el sistema de información en materia de vacunación y definir los lineamientos para su operación;</w:t>
      </w:r>
    </w:p>
    <w:p w14:paraId="13854009" w14:textId="77777777" w:rsidR="0009130F" w:rsidRPr="00A34D95" w:rsidRDefault="0009130F" w:rsidP="0009130F">
      <w:pPr>
        <w:pStyle w:val="Texto"/>
        <w:spacing w:after="0" w:line="240" w:lineRule="auto"/>
        <w:ind w:left="856" w:hanging="567"/>
        <w:rPr>
          <w:sz w:val="20"/>
          <w:szCs w:val="20"/>
          <w:lang w:eastAsia="es-MX"/>
        </w:rPr>
      </w:pPr>
    </w:p>
    <w:p w14:paraId="79F6555C" w14:textId="77777777" w:rsidR="0009130F"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V. </w:t>
      </w:r>
      <w:r>
        <w:rPr>
          <w:b/>
          <w:sz w:val="20"/>
          <w:szCs w:val="20"/>
          <w:lang w:eastAsia="es-MX"/>
        </w:rPr>
        <w:tab/>
      </w:r>
      <w:r w:rsidRPr="00A34D95">
        <w:rPr>
          <w:sz w:val="20"/>
          <w:szCs w:val="20"/>
          <w:lang w:eastAsia="es-MX"/>
        </w:rPr>
        <w:t>Vigilar y evaluar las actividades de vacunación en todo el territorio nacional y aplicar las medidas necesarias para su adecuado desarrollo, y</w:t>
      </w:r>
    </w:p>
    <w:p w14:paraId="7A359E2F" w14:textId="77777777" w:rsidR="0009130F" w:rsidRPr="00A34D95" w:rsidRDefault="0009130F" w:rsidP="0009130F">
      <w:pPr>
        <w:pStyle w:val="Texto"/>
        <w:spacing w:after="0" w:line="240" w:lineRule="auto"/>
        <w:ind w:left="856" w:hanging="567"/>
        <w:rPr>
          <w:sz w:val="20"/>
          <w:szCs w:val="20"/>
          <w:lang w:eastAsia="es-MX"/>
        </w:rPr>
      </w:pPr>
    </w:p>
    <w:p w14:paraId="76026356" w14:textId="77777777" w:rsidR="0009130F" w:rsidRDefault="0009130F" w:rsidP="0009130F">
      <w:pPr>
        <w:pStyle w:val="Texto"/>
        <w:spacing w:after="0" w:line="240" w:lineRule="auto"/>
        <w:ind w:left="856" w:hanging="567"/>
        <w:rPr>
          <w:sz w:val="20"/>
          <w:szCs w:val="20"/>
          <w:lang w:eastAsia="es-MX"/>
        </w:rPr>
      </w:pPr>
      <w:r w:rsidRPr="00A34D95">
        <w:rPr>
          <w:b/>
          <w:sz w:val="20"/>
          <w:szCs w:val="20"/>
          <w:lang w:eastAsia="es-MX"/>
        </w:rPr>
        <w:t xml:space="preserve">VI. </w:t>
      </w:r>
      <w:r>
        <w:rPr>
          <w:b/>
          <w:sz w:val="20"/>
          <w:szCs w:val="20"/>
          <w:lang w:eastAsia="es-MX"/>
        </w:rPr>
        <w:tab/>
      </w:r>
      <w:r w:rsidRPr="00A34D95">
        <w:rPr>
          <w:sz w:val="20"/>
          <w:szCs w:val="20"/>
          <w:lang w:eastAsia="es-MX"/>
        </w:rPr>
        <w:t>Las demás que le señalen esta Ley y otras disposiciones jurídicas aplicables.</w:t>
      </w:r>
    </w:p>
    <w:p w14:paraId="54A9DA98"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1333D8E8" w14:textId="77777777" w:rsidR="0009130F" w:rsidRPr="00A34D95" w:rsidRDefault="0009130F" w:rsidP="0009130F">
      <w:pPr>
        <w:pStyle w:val="Texto"/>
        <w:spacing w:after="0" w:line="240" w:lineRule="auto"/>
        <w:rPr>
          <w:sz w:val="20"/>
          <w:szCs w:val="20"/>
          <w:lang w:eastAsia="es-MX"/>
        </w:rPr>
      </w:pPr>
    </w:p>
    <w:p w14:paraId="4714EE09" w14:textId="77777777" w:rsidR="0009130F" w:rsidRDefault="0009130F" w:rsidP="0009130F">
      <w:pPr>
        <w:pStyle w:val="Texto"/>
        <w:spacing w:after="0" w:line="240" w:lineRule="auto"/>
        <w:rPr>
          <w:sz w:val="20"/>
          <w:szCs w:val="20"/>
          <w:lang w:eastAsia="es-MX"/>
        </w:rPr>
      </w:pPr>
      <w:bookmarkStart w:id="239" w:name="Artículo_157_Bis_5"/>
      <w:r w:rsidRPr="00A34D95">
        <w:rPr>
          <w:b/>
          <w:sz w:val="20"/>
          <w:szCs w:val="20"/>
          <w:lang w:eastAsia="es-MX"/>
        </w:rPr>
        <w:t>Artículo 157 Bis 5</w:t>
      </w:r>
      <w:bookmarkEnd w:id="239"/>
      <w:r w:rsidRPr="00A34D95">
        <w:rPr>
          <w:b/>
          <w:sz w:val="20"/>
          <w:szCs w:val="20"/>
          <w:lang w:eastAsia="es-MX"/>
        </w:rPr>
        <w:t>.-</w:t>
      </w:r>
      <w:r w:rsidRPr="00A34D95">
        <w:rPr>
          <w:sz w:val="20"/>
          <w:szCs w:val="20"/>
          <w:lang w:eastAsia="es-MX"/>
        </w:rPr>
        <w:t xml:space="preserve"> En el Programa de Vacunación Universal se integrarán aquellas vacunas que determine la Secretaría de Salud, con la opinión del Consejo Nacional de Vacunación.</w:t>
      </w:r>
    </w:p>
    <w:p w14:paraId="08FC9A20"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5DB182B5" w14:textId="77777777" w:rsidR="0009130F" w:rsidRPr="00A34D95" w:rsidRDefault="0009130F" w:rsidP="0009130F">
      <w:pPr>
        <w:pStyle w:val="Texto"/>
        <w:spacing w:after="0" w:line="240" w:lineRule="auto"/>
        <w:rPr>
          <w:sz w:val="20"/>
          <w:szCs w:val="20"/>
          <w:lang w:eastAsia="es-MX"/>
        </w:rPr>
      </w:pPr>
    </w:p>
    <w:p w14:paraId="7DF045B9" w14:textId="77777777" w:rsidR="0009130F" w:rsidRDefault="0009130F" w:rsidP="0009130F">
      <w:pPr>
        <w:pStyle w:val="Texto"/>
        <w:spacing w:after="0" w:line="240" w:lineRule="auto"/>
        <w:rPr>
          <w:sz w:val="20"/>
          <w:szCs w:val="20"/>
          <w:lang w:eastAsia="es-MX"/>
        </w:rPr>
      </w:pPr>
      <w:bookmarkStart w:id="240" w:name="Artículo_157_Bis_6"/>
      <w:r w:rsidRPr="00A34D95">
        <w:rPr>
          <w:b/>
          <w:sz w:val="20"/>
          <w:szCs w:val="20"/>
          <w:lang w:eastAsia="es-MX"/>
        </w:rPr>
        <w:t>Artículo 157 Bis 6</w:t>
      </w:r>
      <w:bookmarkEnd w:id="240"/>
      <w:r w:rsidRPr="00A34D95">
        <w:rPr>
          <w:b/>
          <w:sz w:val="20"/>
          <w:szCs w:val="20"/>
          <w:lang w:eastAsia="es-MX"/>
        </w:rPr>
        <w:t>.-</w:t>
      </w:r>
      <w:r w:rsidRPr="00A34D95">
        <w:rPr>
          <w:sz w:val="20"/>
          <w:szCs w:val="20"/>
          <w:lang w:eastAsia="es-MX"/>
        </w:rPr>
        <w:t xml:space="preserve"> 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14:paraId="05AFC099"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427C60C2" w14:textId="77777777" w:rsidR="0009130F" w:rsidRPr="00A34D95" w:rsidRDefault="0009130F" w:rsidP="0009130F">
      <w:pPr>
        <w:pStyle w:val="Texto"/>
        <w:spacing w:after="0" w:line="240" w:lineRule="auto"/>
        <w:rPr>
          <w:sz w:val="20"/>
          <w:szCs w:val="20"/>
          <w:lang w:eastAsia="es-MX"/>
        </w:rPr>
      </w:pPr>
    </w:p>
    <w:p w14:paraId="3898CEA4" w14:textId="77777777" w:rsidR="0009130F" w:rsidRDefault="0009130F" w:rsidP="0009130F">
      <w:pPr>
        <w:pStyle w:val="Texto"/>
        <w:spacing w:after="0" w:line="240" w:lineRule="auto"/>
        <w:rPr>
          <w:sz w:val="20"/>
          <w:szCs w:val="20"/>
          <w:lang w:eastAsia="es-MX"/>
        </w:rPr>
      </w:pPr>
      <w:bookmarkStart w:id="241" w:name="Artículo_157_Bis_7"/>
      <w:r w:rsidRPr="00A34D95">
        <w:rPr>
          <w:b/>
          <w:sz w:val="20"/>
          <w:szCs w:val="20"/>
          <w:lang w:eastAsia="es-MX"/>
        </w:rPr>
        <w:t>Artículo 157 Bis 7</w:t>
      </w:r>
      <w:bookmarkEnd w:id="241"/>
      <w:r w:rsidRPr="00A34D95">
        <w:rPr>
          <w:b/>
          <w:sz w:val="20"/>
          <w:szCs w:val="20"/>
          <w:lang w:eastAsia="es-MX"/>
        </w:rPr>
        <w:t>.-</w:t>
      </w:r>
      <w:r w:rsidRPr="00A34D95">
        <w:rPr>
          <w:sz w:val="20"/>
          <w:szCs w:val="20"/>
          <w:lang w:eastAsia="es-MX"/>
        </w:rPr>
        <w:t xml:space="preserve"> El Consejo se regirá por las disposiciones contenidas en esta Ley, su reglamento interno y demás normativa aplicable, basando su actuación en la evidencia científica, así como en los criterios de racionalidad y objetividad.</w:t>
      </w:r>
    </w:p>
    <w:p w14:paraId="593C2D16"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749A9814" w14:textId="77777777" w:rsidR="0009130F" w:rsidRPr="00A34D95" w:rsidRDefault="0009130F" w:rsidP="0009130F">
      <w:pPr>
        <w:pStyle w:val="Texto"/>
        <w:spacing w:after="0" w:line="240" w:lineRule="auto"/>
        <w:rPr>
          <w:sz w:val="20"/>
          <w:szCs w:val="20"/>
          <w:lang w:eastAsia="es-MX"/>
        </w:rPr>
      </w:pPr>
    </w:p>
    <w:p w14:paraId="69C93777" w14:textId="77777777" w:rsidR="0009130F" w:rsidRDefault="0009130F" w:rsidP="0009130F">
      <w:pPr>
        <w:pStyle w:val="Texto"/>
        <w:spacing w:after="0" w:line="240" w:lineRule="auto"/>
        <w:rPr>
          <w:sz w:val="20"/>
          <w:szCs w:val="20"/>
          <w:lang w:eastAsia="es-MX"/>
        </w:rPr>
      </w:pPr>
      <w:bookmarkStart w:id="242" w:name="Artículo_157_Bis_8"/>
      <w:r w:rsidRPr="00A34D95">
        <w:rPr>
          <w:b/>
          <w:sz w:val="20"/>
          <w:szCs w:val="20"/>
          <w:lang w:eastAsia="es-MX"/>
        </w:rPr>
        <w:t>Artículo 157 Bis 8</w:t>
      </w:r>
      <w:bookmarkEnd w:id="242"/>
      <w:r w:rsidRPr="00A34D95">
        <w:rPr>
          <w:b/>
          <w:sz w:val="20"/>
          <w:szCs w:val="20"/>
          <w:lang w:eastAsia="es-MX"/>
        </w:rPr>
        <w:t>.-</w:t>
      </w:r>
      <w:r w:rsidRPr="00A34D95">
        <w:rPr>
          <w:sz w:val="20"/>
          <w:szCs w:val="20"/>
          <w:lang w:eastAsia="es-MX"/>
        </w:rPr>
        <w:t xml:space="preserve"> Las vacunas deberán ser aplicadas por personal de salud capacitado para tal efecto.</w:t>
      </w:r>
    </w:p>
    <w:p w14:paraId="6761C857"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2D4F91F7" w14:textId="77777777" w:rsidR="0009130F" w:rsidRPr="00A34D95" w:rsidRDefault="0009130F" w:rsidP="0009130F">
      <w:pPr>
        <w:pStyle w:val="Texto"/>
        <w:spacing w:after="0" w:line="240" w:lineRule="auto"/>
        <w:rPr>
          <w:sz w:val="20"/>
          <w:szCs w:val="20"/>
          <w:lang w:eastAsia="es-MX"/>
        </w:rPr>
      </w:pPr>
    </w:p>
    <w:p w14:paraId="609F7AD5" w14:textId="77777777" w:rsidR="0009130F" w:rsidRDefault="0009130F" w:rsidP="0009130F">
      <w:pPr>
        <w:pStyle w:val="Texto"/>
        <w:spacing w:after="0" w:line="240" w:lineRule="auto"/>
        <w:rPr>
          <w:sz w:val="20"/>
          <w:szCs w:val="20"/>
          <w:lang w:eastAsia="es-MX"/>
        </w:rPr>
      </w:pPr>
      <w:bookmarkStart w:id="243" w:name="Artículo_157_Bis_9"/>
      <w:r w:rsidRPr="00A34D95">
        <w:rPr>
          <w:b/>
          <w:sz w:val="20"/>
          <w:szCs w:val="20"/>
          <w:lang w:eastAsia="es-MX"/>
        </w:rPr>
        <w:t>Artículo 157 Bis 9</w:t>
      </w:r>
      <w:bookmarkEnd w:id="243"/>
      <w:r w:rsidRPr="00A34D95">
        <w:rPr>
          <w:b/>
          <w:sz w:val="20"/>
          <w:szCs w:val="20"/>
          <w:lang w:eastAsia="es-MX"/>
        </w:rPr>
        <w:t>.-</w:t>
      </w:r>
      <w:r w:rsidRPr="00A34D95">
        <w:rPr>
          <w:sz w:val="20"/>
          <w:szCs w:val="20"/>
          <w:lang w:eastAsia="es-MX"/>
        </w:rPr>
        <w:t xml:space="preserve"> La Cartilla Nacional de Vacunación es un documento gratuito, único, individual e intransferible, a través del cual se lleva el registro y el control de las vacunas que sean aplicadas</w:t>
      </w:r>
      <w:r>
        <w:rPr>
          <w:sz w:val="20"/>
          <w:szCs w:val="20"/>
          <w:lang w:eastAsia="es-MX"/>
        </w:rPr>
        <w:t xml:space="preserve"> </w:t>
      </w:r>
      <w:r w:rsidRPr="00A34D95">
        <w:rPr>
          <w:sz w:val="20"/>
          <w:szCs w:val="20"/>
          <w:lang w:eastAsia="es-MX"/>
        </w:rPr>
        <w:t>a las personas.</w:t>
      </w:r>
    </w:p>
    <w:p w14:paraId="61382FDE" w14:textId="77777777" w:rsidR="0009130F" w:rsidRPr="00A34D95" w:rsidRDefault="0009130F" w:rsidP="0009130F">
      <w:pPr>
        <w:pStyle w:val="Texto"/>
        <w:spacing w:after="0" w:line="240" w:lineRule="auto"/>
        <w:rPr>
          <w:sz w:val="20"/>
          <w:szCs w:val="20"/>
          <w:lang w:eastAsia="es-MX"/>
        </w:rPr>
      </w:pPr>
    </w:p>
    <w:p w14:paraId="43914678" w14:textId="77777777" w:rsidR="0009130F" w:rsidRDefault="0009130F" w:rsidP="0009130F">
      <w:pPr>
        <w:pStyle w:val="Texto"/>
        <w:spacing w:after="0" w:line="240" w:lineRule="auto"/>
        <w:rPr>
          <w:sz w:val="20"/>
          <w:szCs w:val="20"/>
          <w:lang w:eastAsia="es-MX"/>
        </w:rPr>
      </w:pPr>
      <w:r w:rsidRPr="00A34D95">
        <w:rPr>
          <w:sz w:val="20"/>
          <w:szCs w:val="20"/>
          <w:lang w:eastAsia="es-MX"/>
        </w:rPr>
        <w:t>La Secretaría de Salud determinará las características y el formato único de la Cartilla Nacional de Vacunación, misma que deberá ser utilizada en todos los establecimientos de salud de los sectores público, social y privado, en todo el territorio nacional.</w:t>
      </w:r>
    </w:p>
    <w:p w14:paraId="374935DF"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0EA48268" w14:textId="77777777" w:rsidR="0009130F" w:rsidRPr="00A34D95" w:rsidRDefault="0009130F" w:rsidP="0009130F">
      <w:pPr>
        <w:pStyle w:val="Texto"/>
        <w:spacing w:after="0" w:line="240" w:lineRule="auto"/>
        <w:rPr>
          <w:sz w:val="20"/>
          <w:szCs w:val="20"/>
          <w:lang w:eastAsia="es-MX"/>
        </w:rPr>
      </w:pPr>
    </w:p>
    <w:p w14:paraId="582B93D1" w14:textId="77777777" w:rsidR="0009130F" w:rsidRDefault="0009130F" w:rsidP="0009130F">
      <w:pPr>
        <w:pStyle w:val="Texto"/>
        <w:spacing w:after="0" w:line="240" w:lineRule="auto"/>
        <w:rPr>
          <w:sz w:val="20"/>
          <w:szCs w:val="20"/>
          <w:lang w:eastAsia="es-MX"/>
        </w:rPr>
      </w:pPr>
      <w:bookmarkStart w:id="244" w:name="Artículo_157_Bis_10"/>
      <w:r w:rsidRPr="00A34D95">
        <w:rPr>
          <w:b/>
          <w:sz w:val="20"/>
          <w:szCs w:val="20"/>
          <w:lang w:eastAsia="es-MX"/>
        </w:rPr>
        <w:t>Artículo 157 Bis 10</w:t>
      </w:r>
      <w:bookmarkEnd w:id="244"/>
      <w:r w:rsidRPr="00A34D95">
        <w:rPr>
          <w:b/>
          <w:sz w:val="20"/>
          <w:szCs w:val="20"/>
          <w:lang w:eastAsia="es-MX"/>
        </w:rPr>
        <w:t>.-</w:t>
      </w:r>
      <w:r w:rsidRPr="00A34D95">
        <w:rPr>
          <w:sz w:val="20"/>
          <w:szCs w:val="20"/>
          <w:lang w:eastAsia="es-MX"/>
        </w:rPr>
        <w:t xml:space="preserve"> Los establecimientos y el personal de salud de los sectores público, social y privado deberán registrar y notificar a la Secretaría de Salud la presencia de casos de enfermedades prevenibles por vacunación y eventos supuestamente atribuibles a dicha inmunización, de conformidad con lo que señale esta Ley y demás disposiciones aplicables.</w:t>
      </w:r>
    </w:p>
    <w:p w14:paraId="1AD29012"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1AEDBF89" w14:textId="77777777" w:rsidR="0009130F" w:rsidRPr="00A34D95" w:rsidRDefault="0009130F" w:rsidP="0009130F">
      <w:pPr>
        <w:pStyle w:val="Texto"/>
        <w:spacing w:after="0" w:line="240" w:lineRule="auto"/>
        <w:rPr>
          <w:sz w:val="20"/>
          <w:szCs w:val="20"/>
          <w:lang w:eastAsia="es-MX"/>
        </w:rPr>
      </w:pPr>
    </w:p>
    <w:p w14:paraId="2DD998B4" w14:textId="77777777" w:rsidR="0009130F" w:rsidRDefault="0009130F" w:rsidP="0009130F">
      <w:pPr>
        <w:pStyle w:val="Texto"/>
        <w:spacing w:after="0" w:line="240" w:lineRule="auto"/>
        <w:rPr>
          <w:sz w:val="20"/>
          <w:szCs w:val="20"/>
          <w:lang w:eastAsia="es-MX"/>
        </w:rPr>
      </w:pPr>
      <w:bookmarkStart w:id="245" w:name="Artículo_157_Bis_11"/>
      <w:r w:rsidRPr="00A34D95">
        <w:rPr>
          <w:b/>
          <w:sz w:val="20"/>
          <w:szCs w:val="20"/>
          <w:lang w:eastAsia="es-MX"/>
        </w:rPr>
        <w:t>Artículo 157 Bis 11</w:t>
      </w:r>
      <w:bookmarkEnd w:id="245"/>
      <w:r w:rsidRPr="00A34D95">
        <w:rPr>
          <w:b/>
          <w:sz w:val="20"/>
          <w:szCs w:val="20"/>
          <w:lang w:eastAsia="es-MX"/>
        </w:rPr>
        <w:t>.-</w:t>
      </w:r>
      <w:r w:rsidRPr="00A34D95">
        <w:rPr>
          <w:sz w:val="20"/>
          <w:szCs w:val="20"/>
          <w:lang w:eastAsia="es-MX"/>
        </w:rPr>
        <w:t xml:space="preserve"> Todas las vacunas e insumos para su aplicación en seres humanos, que se utilicen en el país deberán ser de la mayor calidad disponible y cumplir con los requisitos sanitarios necesarios establecidos en esta Ley y las demás disposiciones jurídicas aplicables, a efecto de salvaguardar la seguridad en la administración de las vacunas.</w:t>
      </w:r>
    </w:p>
    <w:p w14:paraId="0FC3F222" w14:textId="77777777" w:rsidR="0009130F" w:rsidRPr="00A34D95" w:rsidRDefault="0009130F" w:rsidP="0009130F">
      <w:pPr>
        <w:pStyle w:val="Texto"/>
        <w:spacing w:after="0" w:line="240" w:lineRule="auto"/>
        <w:rPr>
          <w:sz w:val="20"/>
          <w:szCs w:val="20"/>
          <w:lang w:eastAsia="es-MX"/>
        </w:rPr>
      </w:pPr>
    </w:p>
    <w:p w14:paraId="6B2CB36D" w14:textId="77777777" w:rsidR="0009130F" w:rsidRDefault="0009130F" w:rsidP="0009130F">
      <w:pPr>
        <w:pStyle w:val="Texto"/>
        <w:spacing w:after="0" w:line="240" w:lineRule="auto"/>
        <w:rPr>
          <w:sz w:val="20"/>
          <w:szCs w:val="20"/>
          <w:lang w:eastAsia="es-MX"/>
        </w:rPr>
      </w:pPr>
      <w:r w:rsidRPr="00A34D95">
        <w:rPr>
          <w:sz w:val="20"/>
          <w:szCs w:val="20"/>
          <w:lang w:eastAsia="es-MX"/>
        </w:rPr>
        <w:t>Los procedimientos para la autorización del registro, importación y liberación de vacunas serán considerados como prioritarios en razón de su importancia para la salud pública y la seguridad nacional. En casos de emergencia, dichos procedimientos se atenderán de manera inmediata.</w:t>
      </w:r>
    </w:p>
    <w:p w14:paraId="2CEC5BD4"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028B97FB" w14:textId="77777777" w:rsidR="0009130F" w:rsidRPr="00A34D95" w:rsidRDefault="0009130F" w:rsidP="0009130F">
      <w:pPr>
        <w:pStyle w:val="Texto"/>
        <w:spacing w:after="0" w:line="240" w:lineRule="auto"/>
        <w:rPr>
          <w:sz w:val="20"/>
          <w:szCs w:val="20"/>
          <w:lang w:eastAsia="es-MX"/>
        </w:rPr>
      </w:pPr>
    </w:p>
    <w:p w14:paraId="405221FE" w14:textId="77777777" w:rsidR="0009130F" w:rsidRDefault="0009130F" w:rsidP="0009130F">
      <w:pPr>
        <w:pStyle w:val="Texto"/>
        <w:spacing w:after="0" w:line="240" w:lineRule="auto"/>
        <w:rPr>
          <w:sz w:val="20"/>
          <w:szCs w:val="20"/>
          <w:lang w:eastAsia="es-MX"/>
        </w:rPr>
      </w:pPr>
      <w:bookmarkStart w:id="246" w:name="Artículo_157_Bis_12"/>
      <w:r w:rsidRPr="00A34D95">
        <w:rPr>
          <w:b/>
          <w:sz w:val="20"/>
          <w:szCs w:val="20"/>
          <w:lang w:eastAsia="es-MX"/>
        </w:rPr>
        <w:t>Artículo 157 Bis 12</w:t>
      </w:r>
      <w:bookmarkEnd w:id="246"/>
      <w:r w:rsidRPr="00A34D95">
        <w:rPr>
          <w:b/>
          <w:sz w:val="20"/>
          <w:szCs w:val="20"/>
          <w:lang w:eastAsia="es-MX"/>
        </w:rPr>
        <w:t>.-</w:t>
      </w:r>
      <w:r w:rsidRPr="00A34D95">
        <w:rPr>
          <w:sz w:val="20"/>
          <w:szCs w:val="20"/>
          <w:lang w:eastAsia="es-MX"/>
        </w:rPr>
        <w:t xml:space="preserve"> El Estado mexicano procurará el abasto y la distribución oportuna y gratuita, así como la disponibilidad de los insumos necesarios para las acciones de vacunación.</w:t>
      </w:r>
    </w:p>
    <w:p w14:paraId="29EEF4C1"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4F3054AC" w14:textId="77777777" w:rsidR="0009130F" w:rsidRPr="00A34D95" w:rsidRDefault="0009130F" w:rsidP="0009130F">
      <w:pPr>
        <w:pStyle w:val="Texto"/>
        <w:spacing w:after="0" w:line="240" w:lineRule="auto"/>
        <w:rPr>
          <w:sz w:val="20"/>
          <w:szCs w:val="20"/>
          <w:lang w:eastAsia="es-MX"/>
        </w:rPr>
      </w:pPr>
    </w:p>
    <w:p w14:paraId="0C2D2C0B" w14:textId="77777777" w:rsidR="0009130F" w:rsidRDefault="0009130F" w:rsidP="0009130F">
      <w:pPr>
        <w:pStyle w:val="Texto"/>
        <w:spacing w:after="0" w:line="240" w:lineRule="auto"/>
        <w:rPr>
          <w:sz w:val="20"/>
          <w:szCs w:val="20"/>
          <w:lang w:eastAsia="es-MX"/>
        </w:rPr>
      </w:pPr>
      <w:bookmarkStart w:id="247" w:name="Artículo_157_Bis_13"/>
      <w:r w:rsidRPr="00A34D95">
        <w:rPr>
          <w:b/>
          <w:sz w:val="20"/>
          <w:szCs w:val="20"/>
          <w:lang w:eastAsia="es-MX"/>
        </w:rPr>
        <w:t>Artículo 157 Bis 13</w:t>
      </w:r>
      <w:bookmarkEnd w:id="247"/>
      <w:r w:rsidRPr="00A34D95">
        <w:rPr>
          <w:b/>
          <w:sz w:val="20"/>
          <w:szCs w:val="20"/>
          <w:lang w:eastAsia="es-MX"/>
        </w:rPr>
        <w:t>.-</w:t>
      </w:r>
      <w:r w:rsidRPr="00A34D95">
        <w:rPr>
          <w:sz w:val="20"/>
          <w:szCs w:val="20"/>
          <w:lang w:eastAsia="es-MX"/>
        </w:rPr>
        <w:t xml:space="preserve"> Con base en lo establecido en el artículo anterior, la Cámara de Diputados asignará en cada ejercicio fiscal, los recursos presupuestarios suficientes para ese fin.</w:t>
      </w:r>
    </w:p>
    <w:p w14:paraId="3BFF6881"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5058F3C8" w14:textId="77777777" w:rsidR="0009130F" w:rsidRPr="00A34D95" w:rsidRDefault="0009130F" w:rsidP="0009130F">
      <w:pPr>
        <w:pStyle w:val="Texto"/>
        <w:spacing w:after="0" w:line="240" w:lineRule="auto"/>
        <w:rPr>
          <w:sz w:val="20"/>
          <w:szCs w:val="20"/>
          <w:lang w:eastAsia="es-MX"/>
        </w:rPr>
      </w:pPr>
    </w:p>
    <w:p w14:paraId="7F8D0E1A" w14:textId="77777777" w:rsidR="0009130F" w:rsidRDefault="0009130F" w:rsidP="0009130F">
      <w:pPr>
        <w:pStyle w:val="Texto"/>
        <w:spacing w:after="0" w:line="240" w:lineRule="auto"/>
        <w:rPr>
          <w:sz w:val="20"/>
          <w:szCs w:val="20"/>
          <w:lang w:eastAsia="es-MX"/>
        </w:rPr>
      </w:pPr>
      <w:bookmarkStart w:id="248" w:name="Artículo_157_Bis_14"/>
      <w:r w:rsidRPr="00A34D95">
        <w:rPr>
          <w:b/>
          <w:sz w:val="20"/>
          <w:szCs w:val="20"/>
          <w:lang w:eastAsia="es-MX"/>
        </w:rPr>
        <w:t>Artículo 157 Bis 14</w:t>
      </w:r>
      <w:bookmarkEnd w:id="248"/>
      <w:r w:rsidRPr="00A34D95">
        <w:rPr>
          <w:b/>
          <w:sz w:val="20"/>
          <w:szCs w:val="20"/>
          <w:lang w:eastAsia="es-MX"/>
        </w:rPr>
        <w:t>.-</w:t>
      </w:r>
      <w:r w:rsidRPr="00A34D95">
        <w:rPr>
          <w:sz w:val="20"/>
          <w:szCs w:val="20"/>
          <w:lang w:eastAsia="es-MX"/>
        </w:rPr>
        <w:t xml:space="preserve"> La operación del Programa de Vacunación Universal en el ámbito local, corresponde a los gobiernos de las entidades federativas, quienes deberán contar con los recursos físicos, materiales y humanos necesarios.</w:t>
      </w:r>
    </w:p>
    <w:p w14:paraId="61630277"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2E62755C" w14:textId="77777777" w:rsidR="0009130F" w:rsidRPr="00A34D95" w:rsidRDefault="0009130F" w:rsidP="0009130F">
      <w:pPr>
        <w:pStyle w:val="Texto"/>
        <w:spacing w:after="0" w:line="240" w:lineRule="auto"/>
        <w:rPr>
          <w:sz w:val="20"/>
          <w:szCs w:val="20"/>
          <w:lang w:eastAsia="es-MX"/>
        </w:rPr>
      </w:pPr>
    </w:p>
    <w:p w14:paraId="123D1401" w14:textId="77777777" w:rsidR="0009130F" w:rsidRDefault="0009130F" w:rsidP="0009130F">
      <w:pPr>
        <w:pStyle w:val="Texto"/>
        <w:spacing w:after="0" w:line="240" w:lineRule="auto"/>
        <w:rPr>
          <w:sz w:val="20"/>
          <w:szCs w:val="20"/>
          <w:lang w:eastAsia="es-MX"/>
        </w:rPr>
      </w:pPr>
      <w:bookmarkStart w:id="249" w:name="Artículo_157_Bis_15"/>
      <w:r w:rsidRPr="00A34D95">
        <w:rPr>
          <w:b/>
          <w:sz w:val="20"/>
          <w:szCs w:val="20"/>
          <w:lang w:eastAsia="es-MX"/>
        </w:rPr>
        <w:t>Artículo 157 Bis 15</w:t>
      </w:r>
      <w:bookmarkEnd w:id="249"/>
      <w:r w:rsidRPr="00A34D95">
        <w:rPr>
          <w:b/>
          <w:sz w:val="20"/>
          <w:szCs w:val="20"/>
          <w:lang w:eastAsia="es-MX"/>
        </w:rPr>
        <w:t>.-</w:t>
      </w:r>
      <w:r w:rsidRPr="00A34D95">
        <w:rPr>
          <w:sz w:val="20"/>
          <w:szCs w:val="20"/>
          <w:lang w:eastAsia="es-MX"/>
        </w:rPr>
        <w:t xml:space="preserve"> La Secretaría de Salud supervisará el cumplimiento de los indicadores de desempeño del Programa de Vacunación Universal que servirán como elemento para la vigilancia del uso eficiente de los recursos que se destinen a las acciones de inmunización.</w:t>
      </w:r>
    </w:p>
    <w:p w14:paraId="4C352C13"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2EE8BA35" w14:textId="77777777" w:rsidR="0009130F" w:rsidRPr="00A34D95" w:rsidRDefault="0009130F" w:rsidP="0009130F">
      <w:pPr>
        <w:pStyle w:val="Texto"/>
        <w:spacing w:after="0" w:line="240" w:lineRule="auto"/>
        <w:rPr>
          <w:sz w:val="20"/>
          <w:szCs w:val="20"/>
          <w:lang w:eastAsia="es-MX"/>
        </w:rPr>
      </w:pPr>
    </w:p>
    <w:p w14:paraId="313C4CE9" w14:textId="77777777" w:rsidR="0009130F" w:rsidRPr="00A34D95" w:rsidRDefault="0009130F" w:rsidP="0009130F">
      <w:pPr>
        <w:pStyle w:val="Texto"/>
        <w:spacing w:after="0" w:line="240" w:lineRule="auto"/>
        <w:rPr>
          <w:sz w:val="20"/>
          <w:szCs w:val="20"/>
          <w:lang w:eastAsia="es-MX"/>
        </w:rPr>
      </w:pPr>
      <w:bookmarkStart w:id="250" w:name="Artículo_157_Bis_16"/>
      <w:r w:rsidRPr="00A34D95">
        <w:rPr>
          <w:b/>
          <w:sz w:val="20"/>
          <w:szCs w:val="20"/>
          <w:lang w:eastAsia="es-MX"/>
        </w:rPr>
        <w:t>Artículo 157 Bis 16</w:t>
      </w:r>
      <w:bookmarkEnd w:id="250"/>
      <w:r w:rsidRPr="00A34D95">
        <w:rPr>
          <w:b/>
          <w:sz w:val="20"/>
          <w:szCs w:val="20"/>
          <w:lang w:eastAsia="es-MX"/>
        </w:rPr>
        <w:t>.-</w:t>
      </w:r>
      <w:r w:rsidRPr="00A34D95">
        <w:rPr>
          <w:sz w:val="20"/>
          <w:szCs w:val="20"/>
          <w:lang w:eastAsia="es-MX"/>
        </w:rPr>
        <w:t xml:space="preserve"> La Secretaría de Salud promoverá la investigación, desarrollo y producción de vacunas en el territorio nacional, en coordinación con las instancias competentes.</w:t>
      </w:r>
    </w:p>
    <w:p w14:paraId="715F4F53" w14:textId="77777777" w:rsidR="0009130F" w:rsidRPr="00D80054" w:rsidRDefault="0009130F" w:rsidP="0009130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70730455" w14:textId="77777777" w:rsidR="0009130F" w:rsidRDefault="0009130F" w:rsidP="00E2720F">
      <w:pPr>
        <w:pStyle w:val="Textosinformato"/>
        <w:ind w:firstLine="289"/>
        <w:jc w:val="both"/>
        <w:rPr>
          <w:rFonts w:ascii="Arial" w:eastAsia="MS Mincho" w:hAnsi="Arial" w:cs="Arial"/>
        </w:rPr>
      </w:pPr>
    </w:p>
    <w:p w14:paraId="077A215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735E1F8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Enfermedades no Transmisibles</w:t>
      </w:r>
    </w:p>
    <w:p w14:paraId="7CEC9A31" w14:textId="77777777" w:rsidR="0063720B" w:rsidRDefault="0063720B" w:rsidP="00E2720F">
      <w:pPr>
        <w:pStyle w:val="Textosinformato"/>
        <w:ind w:firstLine="289"/>
        <w:jc w:val="both"/>
        <w:rPr>
          <w:rFonts w:ascii="Arial" w:eastAsia="MS Mincho" w:hAnsi="Arial" w:cs="Arial"/>
        </w:rPr>
      </w:pPr>
    </w:p>
    <w:p w14:paraId="1BE43853" w14:textId="77777777" w:rsidR="0063720B" w:rsidRDefault="0063720B" w:rsidP="00E2720F">
      <w:pPr>
        <w:pStyle w:val="Textosinformato"/>
        <w:ind w:firstLine="289"/>
        <w:jc w:val="both"/>
        <w:rPr>
          <w:rFonts w:ascii="Arial" w:eastAsia="MS Mincho" w:hAnsi="Arial" w:cs="Arial"/>
        </w:rPr>
      </w:pPr>
      <w:bookmarkStart w:id="251" w:name="Artículo_158"/>
      <w:r>
        <w:rPr>
          <w:rFonts w:ascii="Arial" w:eastAsia="MS Mincho" w:hAnsi="Arial" w:cs="Arial"/>
          <w:b/>
          <w:bCs/>
        </w:rPr>
        <w:t>Artículo 158</w:t>
      </w:r>
      <w:bookmarkEnd w:id="251"/>
      <w:r>
        <w:rPr>
          <w:rFonts w:ascii="Arial" w:eastAsia="MS Mincho" w:hAnsi="Arial" w:cs="Arial"/>
        </w:rPr>
        <w:t>.- La Secretaría de Salud y los gobiernos de las entidades federativas, en sus respectivos ámbitos de competencia, realizarán actividades de prevención y control de las enfermedades no transmisibles que las propias autoridades sanitarias determinen.</w:t>
      </w:r>
    </w:p>
    <w:p w14:paraId="1D5178A2"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98DA655" w14:textId="77777777" w:rsidR="0063720B" w:rsidRDefault="0063720B" w:rsidP="00E2720F">
      <w:pPr>
        <w:pStyle w:val="Textosinformato"/>
        <w:ind w:firstLine="289"/>
        <w:jc w:val="both"/>
        <w:rPr>
          <w:rFonts w:ascii="Arial" w:eastAsia="MS Mincho" w:hAnsi="Arial" w:cs="Arial"/>
        </w:rPr>
      </w:pPr>
    </w:p>
    <w:p w14:paraId="2A32EFA9" w14:textId="77777777" w:rsidR="0063720B" w:rsidRDefault="0063720B" w:rsidP="00E2720F">
      <w:pPr>
        <w:pStyle w:val="Textosinformato"/>
        <w:ind w:firstLine="289"/>
        <w:jc w:val="both"/>
        <w:rPr>
          <w:rFonts w:ascii="Arial" w:eastAsia="MS Mincho" w:hAnsi="Arial" w:cs="Arial"/>
        </w:rPr>
      </w:pPr>
      <w:bookmarkStart w:id="252" w:name="Artículo_159"/>
      <w:r>
        <w:rPr>
          <w:rFonts w:ascii="Arial" w:eastAsia="MS Mincho" w:hAnsi="Arial" w:cs="Arial"/>
          <w:b/>
          <w:bCs/>
        </w:rPr>
        <w:t>Artículo 159</w:t>
      </w:r>
      <w:bookmarkEnd w:id="252"/>
      <w:r>
        <w:rPr>
          <w:rFonts w:ascii="Arial" w:eastAsia="MS Mincho" w:hAnsi="Arial" w:cs="Arial"/>
        </w:rPr>
        <w:t>.- El ejercicio de la acción de prevención y control de las enfermedades no transmisibles comprenderá una o más de las siguientes medidas, según el caso de que se trate:</w:t>
      </w:r>
    </w:p>
    <w:p w14:paraId="7F20E5A1" w14:textId="77777777" w:rsidR="0063720B" w:rsidRDefault="0063720B" w:rsidP="00E2720F">
      <w:pPr>
        <w:pStyle w:val="Textosinformato"/>
        <w:ind w:firstLine="289"/>
        <w:jc w:val="both"/>
        <w:rPr>
          <w:rFonts w:ascii="Arial" w:eastAsia="MS Mincho" w:hAnsi="Arial" w:cs="Arial"/>
        </w:rPr>
      </w:pPr>
    </w:p>
    <w:p w14:paraId="2C165D62"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 </w:t>
      </w:r>
      <w:r w:rsidR="00552E51">
        <w:rPr>
          <w:rFonts w:ascii="Arial" w:eastAsia="MS Mincho" w:hAnsi="Arial" w:cs="Arial"/>
          <w:b/>
          <w:bCs/>
        </w:rPr>
        <w:tab/>
      </w:r>
      <w:r>
        <w:rPr>
          <w:rFonts w:ascii="Arial" w:eastAsia="MS Mincho" w:hAnsi="Arial" w:cs="Arial"/>
        </w:rPr>
        <w:t>La detección oportuna de las enfermedades no transmisibles y la evaluación del riesgo de contraerlas;</w:t>
      </w:r>
    </w:p>
    <w:p w14:paraId="710930DF" w14:textId="77777777" w:rsidR="0063720B" w:rsidRDefault="0063720B" w:rsidP="00552E51">
      <w:pPr>
        <w:pStyle w:val="Textosinformato"/>
        <w:ind w:left="856" w:hanging="567"/>
        <w:jc w:val="both"/>
        <w:rPr>
          <w:rFonts w:ascii="Arial" w:eastAsia="MS Mincho" w:hAnsi="Arial" w:cs="Arial"/>
        </w:rPr>
      </w:pPr>
    </w:p>
    <w:p w14:paraId="08A4C4AA"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II. </w:t>
      </w:r>
      <w:r w:rsidR="00552E51">
        <w:rPr>
          <w:rFonts w:ascii="Arial" w:eastAsia="MS Mincho" w:hAnsi="Arial" w:cs="Arial"/>
          <w:b/>
          <w:bCs/>
        </w:rPr>
        <w:tab/>
      </w:r>
      <w:r>
        <w:rPr>
          <w:rFonts w:ascii="Arial" w:eastAsia="MS Mincho" w:hAnsi="Arial" w:cs="Arial"/>
        </w:rPr>
        <w:t>La divulgación de medidas higiénicas para el control de los padecimientos;</w:t>
      </w:r>
    </w:p>
    <w:p w14:paraId="341965BB" w14:textId="77777777" w:rsidR="0063720B" w:rsidRDefault="0063720B" w:rsidP="00552E51">
      <w:pPr>
        <w:pStyle w:val="Textosinformato"/>
        <w:ind w:left="856" w:hanging="567"/>
        <w:jc w:val="both"/>
        <w:rPr>
          <w:rFonts w:ascii="Arial" w:eastAsia="MS Mincho" w:hAnsi="Arial" w:cs="Arial"/>
        </w:rPr>
      </w:pPr>
    </w:p>
    <w:p w14:paraId="4D6084B5"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III. </w:t>
      </w:r>
      <w:r w:rsidR="00552E51">
        <w:rPr>
          <w:rFonts w:ascii="Arial" w:eastAsia="MS Mincho" w:hAnsi="Arial" w:cs="Arial"/>
          <w:b/>
          <w:bCs/>
        </w:rPr>
        <w:tab/>
      </w:r>
      <w:r>
        <w:rPr>
          <w:rFonts w:ascii="Arial" w:eastAsia="MS Mincho" w:hAnsi="Arial" w:cs="Arial"/>
        </w:rPr>
        <w:t>La prevención específica en cada caso y la vigilancia de su cumplimiento;</w:t>
      </w:r>
    </w:p>
    <w:p w14:paraId="0AD0026D" w14:textId="77777777" w:rsidR="0063720B" w:rsidRDefault="0063720B" w:rsidP="00552E51">
      <w:pPr>
        <w:pStyle w:val="Textosinformato"/>
        <w:ind w:left="856" w:hanging="567"/>
        <w:jc w:val="both"/>
        <w:rPr>
          <w:rFonts w:ascii="Arial" w:eastAsia="MS Mincho" w:hAnsi="Arial" w:cs="Arial"/>
        </w:rPr>
      </w:pPr>
    </w:p>
    <w:p w14:paraId="68F9CDF0"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IV. </w:t>
      </w:r>
      <w:r w:rsidR="00552E51">
        <w:rPr>
          <w:rFonts w:ascii="Arial" w:eastAsia="MS Mincho" w:hAnsi="Arial" w:cs="Arial"/>
          <w:b/>
          <w:bCs/>
        </w:rPr>
        <w:tab/>
      </w:r>
      <w:r>
        <w:rPr>
          <w:rFonts w:ascii="Arial" w:eastAsia="MS Mincho" w:hAnsi="Arial" w:cs="Arial"/>
        </w:rPr>
        <w:t>La realización de estudios epidemiológicos, y</w:t>
      </w:r>
    </w:p>
    <w:p w14:paraId="525E4ED2" w14:textId="77777777" w:rsidR="0063720B" w:rsidRDefault="0063720B" w:rsidP="00552E51">
      <w:pPr>
        <w:pStyle w:val="Textosinformato"/>
        <w:ind w:left="856" w:hanging="567"/>
        <w:jc w:val="both"/>
        <w:rPr>
          <w:rFonts w:ascii="Arial" w:eastAsia="MS Mincho" w:hAnsi="Arial" w:cs="Arial"/>
        </w:rPr>
      </w:pPr>
    </w:p>
    <w:p w14:paraId="0702B7F1" w14:textId="77777777" w:rsidR="00552E51" w:rsidRPr="00552E51" w:rsidRDefault="00552E51" w:rsidP="00552E51">
      <w:pPr>
        <w:pStyle w:val="Textosinformato"/>
        <w:ind w:left="856" w:hanging="567"/>
        <w:jc w:val="both"/>
        <w:rPr>
          <w:rFonts w:ascii="Arial" w:eastAsia="MS Mincho" w:hAnsi="Arial" w:cs="Arial"/>
          <w:bCs/>
        </w:rPr>
      </w:pPr>
      <w:r w:rsidRPr="00552E51">
        <w:rPr>
          <w:rFonts w:ascii="Arial" w:eastAsia="MS Mincho" w:hAnsi="Arial" w:cs="Arial"/>
          <w:b/>
          <w:bCs/>
        </w:rPr>
        <w:t xml:space="preserve">V. </w:t>
      </w:r>
      <w:r w:rsidRPr="00552E51">
        <w:rPr>
          <w:rFonts w:ascii="Arial" w:eastAsia="MS Mincho" w:hAnsi="Arial" w:cs="Arial"/>
          <w:b/>
          <w:bCs/>
        </w:rPr>
        <w:tab/>
      </w:r>
      <w:r w:rsidRPr="00552E51">
        <w:rPr>
          <w:rFonts w:ascii="Arial" w:eastAsia="MS Mincho" w:hAnsi="Arial" w:cs="Arial"/>
          <w:bCs/>
        </w:rPr>
        <w:t>La difusión permanente de las dietas, hábitos alimenticios y procedimientos que conduzcan al consumo efectivo de los mínimos de nutrimentos por la población general y no exceder los máximos de azúcares, grasas saturadas, grasas trans y sodio, con base en lo recomendado por la propia Secretaría, y</w:t>
      </w:r>
    </w:p>
    <w:p w14:paraId="0E575060" w14:textId="77777777" w:rsidR="00552E51" w:rsidRPr="00D80054" w:rsidRDefault="00CB2CEF" w:rsidP="00552E51">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26-12-2005</w:t>
      </w:r>
      <w:r w:rsidR="00552E51">
        <w:rPr>
          <w:rFonts w:ascii="Times New Roman" w:eastAsia="MS Mincho" w:hAnsi="Times New Roman"/>
          <w:i/>
          <w:iCs/>
          <w:color w:val="0000FF"/>
          <w:sz w:val="16"/>
          <w:lang w:val="es-MX"/>
        </w:rPr>
        <w:t xml:space="preserve">. </w:t>
      </w:r>
      <w:r w:rsidR="00552E51" w:rsidRPr="00D80054">
        <w:rPr>
          <w:rFonts w:ascii="Times New Roman" w:eastAsia="MS Mincho" w:hAnsi="Times New Roman"/>
          <w:i/>
          <w:iCs/>
          <w:color w:val="0000FF"/>
          <w:sz w:val="16"/>
          <w:lang w:val="es-MX"/>
        </w:rPr>
        <w:t xml:space="preserve">Reformada DOF </w:t>
      </w:r>
      <w:r w:rsidR="00552E51">
        <w:rPr>
          <w:rFonts w:ascii="Times New Roman" w:eastAsia="MS Mincho" w:hAnsi="Times New Roman"/>
          <w:i/>
          <w:iCs/>
          <w:color w:val="0000FF"/>
          <w:sz w:val="16"/>
          <w:lang w:val="es-MX"/>
        </w:rPr>
        <w:t>08-11-2019</w:t>
      </w:r>
    </w:p>
    <w:p w14:paraId="46B332B7" w14:textId="77777777" w:rsidR="0063720B" w:rsidRDefault="0063720B" w:rsidP="00552E51">
      <w:pPr>
        <w:pStyle w:val="Textosinformato"/>
        <w:ind w:left="856" w:hanging="567"/>
        <w:jc w:val="both"/>
        <w:rPr>
          <w:rFonts w:ascii="Arial" w:eastAsia="MS Mincho" w:hAnsi="Arial" w:cs="Arial"/>
        </w:rPr>
      </w:pPr>
    </w:p>
    <w:p w14:paraId="63AD6707"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VI. </w:t>
      </w:r>
      <w:r w:rsidR="00552E51">
        <w:rPr>
          <w:rFonts w:ascii="Arial" w:eastAsia="MS Mincho" w:hAnsi="Arial" w:cs="Arial"/>
          <w:b/>
          <w:bCs/>
        </w:rPr>
        <w:tab/>
      </w:r>
      <w:r>
        <w:rPr>
          <w:rFonts w:ascii="Arial" w:eastAsia="MS Mincho" w:hAnsi="Arial" w:cs="Arial"/>
        </w:rPr>
        <w:t>Las demás que sean necesarias para la prevención, tratamiento y control de los padecimientos que se presenten en la población.</w:t>
      </w:r>
    </w:p>
    <w:p w14:paraId="0E565B80" w14:textId="77777777" w:rsidR="00CB2CEF" w:rsidRPr="00D80054" w:rsidRDefault="00CB2CEF" w:rsidP="00CB2CE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26-12-2005</w:t>
      </w:r>
    </w:p>
    <w:p w14:paraId="2200FCD1" w14:textId="77777777" w:rsidR="0063720B" w:rsidRDefault="0063720B" w:rsidP="00E2720F">
      <w:pPr>
        <w:pStyle w:val="Textosinformato"/>
        <w:ind w:firstLine="289"/>
        <w:jc w:val="both"/>
        <w:rPr>
          <w:rFonts w:ascii="Arial" w:eastAsia="MS Mincho" w:hAnsi="Arial" w:cs="Arial"/>
        </w:rPr>
      </w:pPr>
    </w:p>
    <w:p w14:paraId="1AEFA410" w14:textId="77777777" w:rsidR="0063720B" w:rsidRDefault="0063720B" w:rsidP="00E2720F">
      <w:pPr>
        <w:pStyle w:val="Textosinformato"/>
        <w:ind w:firstLine="289"/>
        <w:jc w:val="both"/>
        <w:rPr>
          <w:rFonts w:ascii="Arial" w:eastAsia="MS Mincho" w:hAnsi="Arial" w:cs="Arial"/>
        </w:rPr>
      </w:pPr>
      <w:bookmarkStart w:id="253" w:name="Artículo_160"/>
      <w:r>
        <w:rPr>
          <w:rFonts w:ascii="Arial" w:eastAsia="MS Mincho" w:hAnsi="Arial" w:cs="Arial"/>
          <w:b/>
          <w:bCs/>
        </w:rPr>
        <w:t>Artículo 160</w:t>
      </w:r>
      <w:bookmarkEnd w:id="253"/>
      <w:r>
        <w:rPr>
          <w:rFonts w:ascii="Arial" w:eastAsia="MS Mincho" w:hAnsi="Arial" w:cs="Arial"/>
        </w:rPr>
        <w:t>.- La Secretaría de Salud coordinará sus actividades con otras dependencias y entidades públicas y con los gobiernos de las entidades federativas, para la investigación, prevención y control de las enfermedades no transmisibles.</w:t>
      </w:r>
    </w:p>
    <w:p w14:paraId="7675ADE2" w14:textId="77777777" w:rsidR="00DA6C8F" w:rsidRPr="00D80054" w:rsidRDefault="00DA6C8F" w:rsidP="00DA6C8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B9CC086" w14:textId="77777777" w:rsidR="0063720B" w:rsidRDefault="0063720B" w:rsidP="00E2720F">
      <w:pPr>
        <w:pStyle w:val="Textosinformato"/>
        <w:ind w:firstLine="289"/>
        <w:jc w:val="both"/>
        <w:rPr>
          <w:rFonts w:ascii="Arial" w:eastAsia="MS Mincho" w:hAnsi="Arial" w:cs="Arial"/>
        </w:rPr>
      </w:pPr>
    </w:p>
    <w:p w14:paraId="67928D40" w14:textId="77777777" w:rsidR="0063720B" w:rsidRDefault="0063720B" w:rsidP="00E2720F">
      <w:pPr>
        <w:pStyle w:val="Textosinformato"/>
        <w:ind w:firstLine="289"/>
        <w:jc w:val="both"/>
        <w:rPr>
          <w:rFonts w:ascii="Arial" w:eastAsia="MS Mincho" w:hAnsi="Arial" w:cs="Arial"/>
        </w:rPr>
      </w:pPr>
      <w:bookmarkStart w:id="254" w:name="Artículo_161"/>
      <w:r>
        <w:rPr>
          <w:rFonts w:ascii="Arial" w:eastAsia="MS Mincho" w:hAnsi="Arial" w:cs="Arial"/>
          <w:b/>
          <w:bCs/>
        </w:rPr>
        <w:t>Artículo 161</w:t>
      </w:r>
      <w:bookmarkEnd w:id="254"/>
      <w:r>
        <w:rPr>
          <w:rFonts w:ascii="Arial" w:eastAsia="MS Mincho" w:hAnsi="Arial" w:cs="Arial"/>
        </w:rPr>
        <w:t>.- Los profesionales, técnicos y auxiliares de la salud deberán rendir los informes que la autoridad sanitaria requiera acerca de las enfermedades no transmisibles, en los términos de los reglamentos que al efecto se expidan.</w:t>
      </w:r>
    </w:p>
    <w:p w14:paraId="7C41AF68" w14:textId="77777777" w:rsidR="0063720B" w:rsidRDefault="0063720B" w:rsidP="00E2720F">
      <w:pPr>
        <w:pStyle w:val="Textosinformato"/>
        <w:ind w:firstLine="289"/>
        <w:jc w:val="both"/>
        <w:rPr>
          <w:rFonts w:ascii="Arial" w:eastAsia="MS Mincho" w:hAnsi="Arial" w:cs="Arial"/>
        </w:rPr>
      </w:pPr>
    </w:p>
    <w:p w14:paraId="7EF31CD7" w14:textId="77777777" w:rsidR="00777811" w:rsidRPr="00777811" w:rsidRDefault="00777811" w:rsidP="00777811">
      <w:pPr>
        <w:pStyle w:val="Texto"/>
        <w:spacing w:after="0" w:line="240" w:lineRule="auto"/>
        <w:ind w:firstLine="0"/>
        <w:jc w:val="center"/>
        <w:rPr>
          <w:b/>
          <w:sz w:val="22"/>
          <w:szCs w:val="22"/>
        </w:rPr>
      </w:pPr>
      <w:r w:rsidRPr="00777811">
        <w:rPr>
          <w:b/>
          <w:sz w:val="22"/>
          <w:szCs w:val="22"/>
        </w:rPr>
        <w:t>CAPÍTULO III BIS</w:t>
      </w:r>
    </w:p>
    <w:p w14:paraId="4FA6723E" w14:textId="77777777" w:rsidR="00777811" w:rsidRPr="00777811" w:rsidRDefault="00777811" w:rsidP="00777811">
      <w:pPr>
        <w:pStyle w:val="Texto"/>
        <w:spacing w:after="0" w:line="240" w:lineRule="auto"/>
        <w:ind w:firstLine="0"/>
        <w:jc w:val="center"/>
        <w:rPr>
          <w:b/>
          <w:sz w:val="22"/>
          <w:szCs w:val="22"/>
        </w:rPr>
      </w:pPr>
      <w:r w:rsidRPr="00777811">
        <w:rPr>
          <w:b/>
          <w:sz w:val="22"/>
          <w:szCs w:val="22"/>
        </w:rPr>
        <w:t>Del Registro Nacional de Cáncer</w:t>
      </w:r>
    </w:p>
    <w:p w14:paraId="3F79A464" w14:textId="77777777" w:rsidR="00777811" w:rsidRPr="00D80054" w:rsidRDefault="00777811" w:rsidP="007778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22-06-2017</w:t>
      </w:r>
    </w:p>
    <w:p w14:paraId="38A47170" w14:textId="77777777" w:rsidR="00777811" w:rsidRPr="00B22977" w:rsidRDefault="00777811" w:rsidP="00777811">
      <w:pPr>
        <w:pStyle w:val="Texto"/>
        <w:spacing w:after="0" w:line="240" w:lineRule="auto"/>
        <w:ind w:firstLine="0"/>
        <w:jc w:val="center"/>
        <w:rPr>
          <w:b/>
          <w:sz w:val="20"/>
          <w:szCs w:val="20"/>
        </w:rPr>
      </w:pPr>
    </w:p>
    <w:p w14:paraId="17A098C0" w14:textId="77777777" w:rsidR="001F385A" w:rsidRPr="00D678F3" w:rsidRDefault="001F385A" w:rsidP="001F385A">
      <w:pPr>
        <w:pStyle w:val="Texto"/>
        <w:spacing w:after="0" w:line="240" w:lineRule="auto"/>
        <w:rPr>
          <w:sz w:val="20"/>
          <w:szCs w:val="20"/>
        </w:rPr>
      </w:pPr>
      <w:bookmarkStart w:id="255" w:name="Artículo_161_Bis"/>
      <w:r w:rsidRPr="00D678F3">
        <w:rPr>
          <w:b/>
          <w:sz w:val="20"/>
          <w:szCs w:val="20"/>
        </w:rPr>
        <w:t>Artículo 161 Bis</w:t>
      </w:r>
      <w:bookmarkEnd w:id="255"/>
      <w:r w:rsidRPr="00D678F3">
        <w:rPr>
          <w:b/>
          <w:sz w:val="20"/>
          <w:szCs w:val="20"/>
        </w:rPr>
        <w:t>.-</w:t>
      </w:r>
      <w:r w:rsidRPr="00D678F3">
        <w:rPr>
          <w:sz w:val="20"/>
          <w:szCs w:val="20"/>
        </w:rPr>
        <w:t xml:space="preserve"> El Registro Nacional de Cáncer tendrá una base poblacional, se integrará de la información proveniente del Sistema Nacional de Información Básica en Materia de Salud y contará con la siguiente información:</w:t>
      </w:r>
    </w:p>
    <w:p w14:paraId="0710C709" w14:textId="77777777" w:rsidR="00777811" w:rsidRDefault="00777811" w:rsidP="00777811">
      <w:pPr>
        <w:pStyle w:val="Texto"/>
        <w:spacing w:after="0" w:line="240" w:lineRule="auto"/>
        <w:ind w:left="856" w:hanging="567"/>
        <w:rPr>
          <w:b/>
          <w:sz w:val="20"/>
          <w:szCs w:val="20"/>
        </w:rPr>
      </w:pPr>
    </w:p>
    <w:p w14:paraId="29B04A1C" w14:textId="77777777" w:rsidR="00777811" w:rsidRPr="00B22977" w:rsidRDefault="00777811" w:rsidP="00777811">
      <w:pPr>
        <w:pStyle w:val="Texto"/>
        <w:spacing w:after="0" w:line="240" w:lineRule="auto"/>
        <w:ind w:left="856" w:hanging="567"/>
        <w:rPr>
          <w:sz w:val="20"/>
          <w:szCs w:val="20"/>
        </w:rPr>
      </w:pPr>
      <w:r w:rsidRPr="00B22977">
        <w:rPr>
          <w:b/>
          <w:sz w:val="20"/>
          <w:szCs w:val="20"/>
        </w:rPr>
        <w:t>I.</w:t>
      </w:r>
      <w:r w:rsidRPr="00B22977">
        <w:rPr>
          <w:sz w:val="20"/>
          <w:szCs w:val="20"/>
        </w:rPr>
        <w:t xml:space="preserve"> </w:t>
      </w:r>
      <w:r>
        <w:rPr>
          <w:sz w:val="20"/>
          <w:szCs w:val="20"/>
        </w:rPr>
        <w:tab/>
      </w:r>
      <w:r w:rsidRPr="00B22977">
        <w:rPr>
          <w:sz w:val="20"/>
          <w:szCs w:val="20"/>
        </w:rPr>
        <w:t>Información del paciente, que se agrupa en los siguientes rubros:</w:t>
      </w:r>
    </w:p>
    <w:p w14:paraId="6B17E398" w14:textId="77777777" w:rsidR="00777811" w:rsidRDefault="00777811" w:rsidP="00777811">
      <w:pPr>
        <w:pStyle w:val="ROMANOS"/>
        <w:tabs>
          <w:tab w:val="clear" w:pos="720"/>
        </w:tabs>
        <w:spacing w:after="0" w:line="240" w:lineRule="auto"/>
        <w:ind w:left="1423" w:hanging="567"/>
        <w:rPr>
          <w:rFonts w:cs="Arial"/>
          <w:b/>
          <w:sz w:val="20"/>
        </w:rPr>
      </w:pPr>
    </w:p>
    <w:p w14:paraId="0E832CBE" w14:textId="77777777" w:rsidR="00777811" w:rsidRPr="00B22977" w:rsidRDefault="00777811" w:rsidP="00777811">
      <w:pPr>
        <w:pStyle w:val="ROMANOS"/>
        <w:tabs>
          <w:tab w:val="clear" w:pos="720"/>
        </w:tabs>
        <w:spacing w:after="0" w:line="240" w:lineRule="auto"/>
        <w:ind w:left="1423" w:hanging="567"/>
        <w:rPr>
          <w:rFonts w:cs="Arial"/>
          <w:sz w:val="20"/>
        </w:rPr>
      </w:pPr>
      <w:r w:rsidRPr="00B22977">
        <w:rPr>
          <w:rFonts w:cs="Arial"/>
          <w:b/>
          <w:sz w:val="20"/>
        </w:rPr>
        <w:t>a)</w:t>
      </w:r>
      <w:r w:rsidRPr="00B22977">
        <w:rPr>
          <w:rFonts w:cs="Arial"/>
          <w:b/>
          <w:sz w:val="20"/>
        </w:rPr>
        <w:tab/>
      </w:r>
      <w:r w:rsidRPr="00B22977">
        <w:rPr>
          <w:rFonts w:cs="Arial"/>
          <w:sz w:val="20"/>
        </w:rPr>
        <w:t>Datos relacionados con la identidad, historial ocupacional y laboral, observando las disposiciones relativas a la protección de datos personales de los pacientes.</w:t>
      </w:r>
    </w:p>
    <w:p w14:paraId="59582580" w14:textId="77777777" w:rsidR="00777811" w:rsidRDefault="00777811" w:rsidP="00777811">
      <w:pPr>
        <w:pStyle w:val="ROMANOS"/>
        <w:tabs>
          <w:tab w:val="clear" w:pos="720"/>
        </w:tabs>
        <w:spacing w:after="0" w:line="240" w:lineRule="auto"/>
        <w:ind w:left="1423" w:hanging="567"/>
        <w:rPr>
          <w:rFonts w:cs="Arial"/>
          <w:b/>
          <w:sz w:val="20"/>
        </w:rPr>
      </w:pPr>
    </w:p>
    <w:p w14:paraId="25A38D59" w14:textId="77777777" w:rsidR="00777811" w:rsidRPr="00B22977" w:rsidRDefault="00777811" w:rsidP="00777811">
      <w:pPr>
        <w:pStyle w:val="ROMANOS"/>
        <w:tabs>
          <w:tab w:val="clear" w:pos="720"/>
        </w:tabs>
        <w:spacing w:after="0" w:line="240" w:lineRule="auto"/>
        <w:ind w:left="1423" w:hanging="567"/>
        <w:rPr>
          <w:rFonts w:cs="Arial"/>
          <w:sz w:val="20"/>
        </w:rPr>
      </w:pPr>
      <w:r w:rsidRPr="00B22977">
        <w:rPr>
          <w:rFonts w:cs="Arial"/>
          <w:b/>
          <w:sz w:val="20"/>
        </w:rPr>
        <w:t>b)</w:t>
      </w:r>
      <w:r w:rsidRPr="00B22977">
        <w:rPr>
          <w:rFonts w:cs="Arial"/>
          <w:b/>
          <w:sz w:val="20"/>
        </w:rPr>
        <w:tab/>
      </w:r>
      <w:r w:rsidRPr="00B22977">
        <w:rPr>
          <w:rFonts w:cs="Arial"/>
          <w:sz w:val="20"/>
        </w:rPr>
        <w:t>Información demográfica.</w:t>
      </w:r>
    </w:p>
    <w:p w14:paraId="0E724DC0" w14:textId="77777777" w:rsidR="00777811" w:rsidRDefault="00777811" w:rsidP="00777811">
      <w:pPr>
        <w:pStyle w:val="Texto"/>
        <w:spacing w:after="0" w:line="240" w:lineRule="auto"/>
        <w:ind w:left="856" w:hanging="567"/>
        <w:rPr>
          <w:b/>
          <w:sz w:val="20"/>
          <w:szCs w:val="20"/>
        </w:rPr>
      </w:pPr>
    </w:p>
    <w:p w14:paraId="521D7DFD" w14:textId="77777777" w:rsidR="00777811" w:rsidRPr="00B22977" w:rsidRDefault="00777811" w:rsidP="00777811">
      <w:pPr>
        <w:pStyle w:val="Texto"/>
        <w:spacing w:after="0" w:line="240" w:lineRule="auto"/>
        <w:ind w:left="856" w:hanging="567"/>
        <w:rPr>
          <w:sz w:val="20"/>
          <w:szCs w:val="20"/>
        </w:rPr>
      </w:pPr>
      <w:r w:rsidRPr="00B22977">
        <w:rPr>
          <w:b/>
          <w:sz w:val="20"/>
          <w:szCs w:val="20"/>
        </w:rPr>
        <w:t xml:space="preserve">II. </w:t>
      </w:r>
      <w:r>
        <w:rPr>
          <w:b/>
          <w:sz w:val="20"/>
          <w:szCs w:val="20"/>
        </w:rPr>
        <w:tab/>
      </w:r>
      <w:r w:rsidRPr="00B22977">
        <w:rPr>
          <w:sz w:val="20"/>
          <w:szCs w:val="20"/>
        </w:rPr>
        <w:t>Información del tumor: Incluye la fecha de diagnóstico de cáncer; la localización anatómica; de ser el caso, la lateralidad; la incidencia y el estado de la enfermedad; la histología del tumor primario y su comportamiento.</w:t>
      </w:r>
    </w:p>
    <w:p w14:paraId="50773870" w14:textId="77777777" w:rsidR="00777811" w:rsidRDefault="00777811" w:rsidP="00777811">
      <w:pPr>
        <w:pStyle w:val="Texto"/>
        <w:spacing w:after="0" w:line="240" w:lineRule="auto"/>
        <w:ind w:left="856" w:hanging="567"/>
        <w:rPr>
          <w:b/>
          <w:sz w:val="20"/>
          <w:szCs w:val="20"/>
        </w:rPr>
      </w:pPr>
    </w:p>
    <w:p w14:paraId="08BCFF40" w14:textId="77777777" w:rsidR="00777811" w:rsidRPr="00B22977" w:rsidRDefault="00777811" w:rsidP="00777811">
      <w:pPr>
        <w:pStyle w:val="Texto"/>
        <w:spacing w:after="0" w:line="240" w:lineRule="auto"/>
        <w:ind w:left="856" w:hanging="567"/>
        <w:rPr>
          <w:sz w:val="20"/>
          <w:szCs w:val="20"/>
        </w:rPr>
      </w:pPr>
      <w:r w:rsidRPr="00B22977">
        <w:rPr>
          <w:b/>
          <w:sz w:val="20"/>
          <w:szCs w:val="20"/>
        </w:rPr>
        <w:t>III.</w:t>
      </w:r>
      <w:r w:rsidRPr="00B22977">
        <w:rPr>
          <w:sz w:val="20"/>
          <w:szCs w:val="20"/>
        </w:rPr>
        <w:t xml:space="preserve"> </w:t>
      </w:r>
      <w:r>
        <w:rPr>
          <w:sz w:val="20"/>
          <w:szCs w:val="20"/>
        </w:rPr>
        <w:tab/>
      </w:r>
      <w:r w:rsidRPr="00B22977">
        <w:rPr>
          <w:sz w:val="20"/>
          <w:szCs w:val="20"/>
        </w:rPr>
        <w:t>Información respecto al tratamiento que se ha aplicado al paciente y el seguimiento que se ha dado al mismo de parte de los médicos. Además, se incluirá información de curación y supervivencia.</w:t>
      </w:r>
    </w:p>
    <w:p w14:paraId="5598F691" w14:textId="77777777" w:rsidR="00777811" w:rsidRDefault="00777811" w:rsidP="00777811">
      <w:pPr>
        <w:pStyle w:val="Texto"/>
        <w:spacing w:after="0" w:line="240" w:lineRule="auto"/>
        <w:ind w:left="856" w:hanging="567"/>
        <w:rPr>
          <w:b/>
          <w:sz w:val="20"/>
          <w:szCs w:val="20"/>
        </w:rPr>
      </w:pPr>
    </w:p>
    <w:p w14:paraId="6837FAFB" w14:textId="77777777" w:rsidR="00777811" w:rsidRPr="00B22977" w:rsidRDefault="00777811" w:rsidP="00777811">
      <w:pPr>
        <w:pStyle w:val="Texto"/>
        <w:spacing w:after="0" w:line="240" w:lineRule="auto"/>
        <w:ind w:left="856" w:hanging="567"/>
        <w:rPr>
          <w:sz w:val="20"/>
          <w:szCs w:val="20"/>
        </w:rPr>
      </w:pPr>
      <w:r w:rsidRPr="00B22977">
        <w:rPr>
          <w:b/>
          <w:sz w:val="20"/>
          <w:szCs w:val="20"/>
        </w:rPr>
        <w:t>IV.</w:t>
      </w:r>
      <w:r w:rsidRPr="00B22977">
        <w:rPr>
          <w:sz w:val="20"/>
          <w:szCs w:val="20"/>
        </w:rPr>
        <w:t xml:space="preserve"> </w:t>
      </w:r>
      <w:r>
        <w:rPr>
          <w:sz w:val="20"/>
          <w:szCs w:val="20"/>
        </w:rPr>
        <w:tab/>
      </w:r>
      <w:r w:rsidRPr="00B22977">
        <w:rPr>
          <w:sz w:val="20"/>
          <w:szCs w:val="20"/>
        </w:rPr>
        <w:t>La fuente de información utilizada para cada modalidad de diagnóstico y de tratamiento.</w:t>
      </w:r>
    </w:p>
    <w:p w14:paraId="46A45503" w14:textId="77777777" w:rsidR="00777811" w:rsidRDefault="00777811" w:rsidP="00777811">
      <w:pPr>
        <w:pStyle w:val="Texto"/>
        <w:spacing w:after="0" w:line="240" w:lineRule="auto"/>
        <w:ind w:left="856" w:hanging="567"/>
        <w:rPr>
          <w:b/>
          <w:sz w:val="20"/>
          <w:szCs w:val="20"/>
        </w:rPr>
      </w:pPr>
    </w:p>
    <w:p w14:paraId="295E2829" w14:textId="77777777" w:rsidR="00777811" w:rsidRPr="00B22977" w:rsidRDefault="00777811" w:rsidP="00777811">
      <w:pPr>
        <w:pStyle w:val="Texto"/>
        <w:spacing w:after="0" w:line="240" w:lineRule="auto"/>
        <w:ind w:left="856" w:hanging="567"/>
        <w:rPr>
          <w:sz w:val="20"/>
          <w:szCs w:val="20"/>
        </w:rPr>
      </w:pPr>
      <w:r w:rsidRPr="00B22977">
        <w:rPr>
          <w:b/>
          <w:sz w:val="20"/>
          <w:szCs w:val="20"/>
        </w:rPr>
        <w:t>V.</w:t>
      </w:r>
      <w:r w:rsidRPr="00B22977">
        <w:rPr>
          <w:sz w:val="20"/>
          <w:szCs w:val="20"/>
        </w:rPr>
        <w:t xml:space="preserve"> </w:t>
      </w:r>
      <w:r>
        <w:rPr>
          <w:sz w:val="20"/>
          <w:szCs w:val="20"/>
        </w:rPr>
        <w:tab/>
      </w:r>
      <w:r w:rsidRPr="00B22977">
        <w:rPr>
          <w:sz w:val="20"/>
          <w:szCs w:val="20"/>
        </w:rPr>
        <w:t>Toda aquella información adicional que determine la Secretaría.</w:t>
      </w:r>
    </w:p>
    <w:p w14:paraId="1C377F18" w14:textId="77777777" w:rsidR="00777811" w:rsidRDefault="00777811" w:rsidP="00777811">
      <w:pPr>
        <w:pStyle w:val="Texto"/>
        <w:spacing w:after="0" w:line="240" w:lineRule="auto"/>
        <w:rPr>
          <w:sz w:val="20"/>
          <w:szCs w:val="20"/>
        </w:rPr>
      </w:pPr>
    </w:p>
    <w:p w14:paraId="1813792A" w14:textId="77777777" w:rsidR="001F385A" w:rsidRPr="001F385A" w:rsidRDefault="001F385A" w:rsidP="001F385A">
      <w:pPr>
        <w:pStyle w:val="Texto"/>
        <w:spacing w:after="0" w:line="240" w:lineRule="auto"/>
        <w:ind w:left="856" w:hanging="567"/>
        <w:rPr>
          <w:sz w:val="20"/>
          <w:szCs w:val="20"/>
        </w:rPr>
      </w:pPr>
      <w:r w:rsidRPr="001F385A">
        <w:rPr>
          <w:b/>
          <w:sz w:val="20"/>
          <w:szCs w:val="20"/>
        </w:rPr>
        <w:t>VI.</w:t>
      </w:r>
      <w:r w:rsidRPr="001F385A">
        <w:rPr>
          <w:b/>
          <w:sz w:val="20"/>
          <w:szCs w:val="20"/>
        </w:rPr>
        <w:tab/>
      </w:r>
      <w:r w:rsidRPr="001F385A">
        <w:rPr>
          <w:sz w:val="20"/>
          <w:szCs w:val="20"/>
        </w:rPr>
        <w:t>El Registro contará adicionalmente, con un rubro específico para la información a que se refiere el Capítulo II del Título Tercero de la Ley General para la Detención Oportuna del Cáncer en la Infancia y la Adolescencia.</w:t>
      </w:r>
    </w:p>
    <w:p w14:paraId="3E1BF1A3" w14:textId="77777777" w:rsidR="001F385A" w:rsidRPr="00D80054" w:rsidRDefault="001F385A" w:rsidP="001F385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07-01-2021</w:t>
      </w:r>
    </w:p>
    <w:p w14:paraId="5111C897" w14:textId="77777777" w:rsidR="001F385A" w:rsidRDefault="001F385A" w:rsidP="00777811">
      <w:pPr>
        <w:pStyle w:val="Texto"/>
        <w:spacing w:after="0" w:line="240" w:lineRule="auto"/>
        <w:rPr>
          <w:sz w:val="20"/>
          <w:szCs w:val="20"/>
        </w:rPr>
      </w:pPr>
    </w:p>
    <w:p w14:paraId="3249228C" w14:textId="77777777" w:rsidR="00777811" w:rsidRPr="00B22977" w:rsidRDefault="00777811" w:rsidP="00777811">
      <w:pPr>
        <w:pStyle w:val="Texto"/>
        <w:spacing w:after="0" w:line="240" w:lineRule="auto"/>
        <w:rPr>
          <w:sz w:val="20"/>
          <w:szCs w:val="20"/>
        </w:rPr>
      </w:pPr>
      <w:r w:rsidRPr="00B22977">
        <w:rPr>
          <w:sz w:val="20"/>
          <w:szCs w:val="20"/>
        </w:rPr>
        <w:t>La Secretaría integrará la información demográfica del Registro Nacional de Cáncer de todo el territorio nacional dividido en regiones norte, centro y sur.</w:t>
      </w:r>
    </w:p>
    <w:p w14:paraId="3ABF1898" w14:textId="77777777" w:rsidR="00777811" w:rsidRPr="00D80054" w:rsidRDefault="00777811" w:rsidP="007778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22-06-2017</w:t>
      </w:r>
    </w:p>
    <w:p w14:paraId="501F60DA" w14:textId="77777777" w:rsidR="00777811" w:rsidRDefault="00777811" w:rsidP="00E2720F">
      <w:pPr>
        <w:pStyle w:val="Textosinformato"/>
        <w:ind w:firstLine="289"/>
        <w:jc w:val="both"/>
        <w:rPr>
          <w:rFonts w:ascii="Arial" w:eastAsia="MS Mincho" w:hAnsi="Arial" w:cs="Arial"/>
        </w:rPr>
      </w:pPr>
    </w:p>
    <w:p w14:paraId="5ED358A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6CFD914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Accidentes</w:t>
      </w:r>
    </w:p>
    <w:p w14:paraId="56BB45FB" w14:textId="77777777" w:rsidR="0063720B" w:rsidRDefault="0063720B" w:rsidP="00E2720F">
      <w:pPr>
        <w:pStyle w:val="Textosinformato"/>
        <w:ind w:firstLine="289"/>
        <w:jc w:val="both"/>
        <w:rPr>
          <w:rFonts w:ascii="Arial" w:eastAsia="MS Mincho" w:hAnsi="Arial" w:cs="Arial"/>
        </w:rPr>
      </w:pPr>
    </w:p>
    <w:p w14:paraId="69788B51" w14:textId="77777777" w:rsidR="0063720B" w:rsidRDefault="0063720B" w:rsidP="00E2720F">
      <w:pPr>
        <w:pStyle w:val="Textosinformato"/>
        <w:ind w:firstLine="289"/>
        <w:jc w:val="both"/>
        <w:rPr>
          <w:rFonts w:ascii="Arial" w:eastAsia="MS Mincho" w:hAnsi="Arial" w:cs="Arial"/>
        </w:rPr>
      </w:pPr>
      <w:bookmarkStart w:id="256" w:name="Artículo_162"/>
      <w:r>
        <w:rPr>
          <w:rFonts w:ascii="Arial" w:eastAsia="MS Mincho" w:hAnsi="Arial" w:cs="Arial"/>
          <w:b/>
          <w:bCs/>
        </w:rPr>
        <w:t>Artículo 162</w:t>
      </w:r>
      <w:bookmarkEnd w:id="256"/>
      <w:r>
        <w:rPr>
          <w:rFonts w:ascii="Arial" w:eastAsia="MS Mincho" w:hAnsi="Arial" w:cs="Arial"/>
        </w:rPr>
        <w:t>.- Para los efectos de esta Ley, se entiende por accidente el hecho súbito que ocasione daños a la salud, y que se produzca por la concurrencia de condiciones potencialmente prevenibles.</w:t>
      </w:r>
    </w:p>
    <w:p w14:paraId="50859A29" w14:textId="77777777" w:rsidR="0063720B" w:rsidRDefault="0063720B" w:rsidP="00E2720F">
      <w:pPr>
        <w:pStyle w:val="Textosinformato"/>
        <w:ind w:firstLine="289"/>
        <w:jc w:val="both"/>
        <w:rPr>
          <w:rFonts w:ascii="Arial" w:eastAsia="MS Mincho" w:hAnsi="Arial" w:cs="Arial"/>
        </w:rPr>
      </w:pPr>
    </w:p>
    <w:p w14:paraId="3077FAC6" w14:textId="77777777" w:rsidR="00394C58" w:rsidRPr="008E1D9A" w:rsidRDefault="00394C58" w:rsidP="00394C58">
      <w:pPr>
        <w:pStyle w:val="Texto"/>
        <w:spacing w:after="0" w:line="240" w:lineRule="auto"/>
        <w:rPr>
          <w:sz w:val="20"/>
          <w:szCs w:val="20"/>
        </w:rPr>
      </w:pPr>
      <w:bookmarkStart w:id="257" w:name="Artículo_163"/>
      <w:r w:rsidRPr="008E1D9A">
        <w:rPr>
          <w:b/>
          <w:sz w:val="20"/>
          <w:szCs w:val="20"/>
        </w:rPr>
        <w:t>Artículo 163</w:t>
      </w:r>
      <w:bookmarkEnd w:id="257"/>
      <w:r w:rsidRPr="008E1D9A">
        <w:rPr>
          <w:b/>
          <w:sz w:val="20"/>
          <w:szCs w:val="20"/>
        </w:rPr>
        <w:t xml:space="preserve">. </w:t>
      </w:r>
      <w:r w:rsidRPr="008E1D9A">
        <w:rPr>
          <w:sz w:val="20"/>
          <w:szCs w:val="20"/>
        </w:rPr>
        <w:t>La acción en materia de prevención y control de accidentes comprende:</w:t>
      </w:r>
    </w:p>
    <w:p w14:paraId="05DC5CA5" w14:textId="77777777" w:rsidR="0063720B" w:rsidRDefault="0063720B" w:rsidP="00E2720F">
      <w:pPr>
        <w:pStyle w:val="Textosinformato"/>
        <w:ind w:firstLine="289"/>
        <w:jc w:val="both"/>
        <w:rPr>
          <w:rFonts w:ascii="Arial" w:eastAsia="MS Mincho" w:hAnsi="Arial" w:cs="Arial"/>
        </w:rPr>
      </w:pPr>
    </w:p>
    <w:p w14:paraId="71DAC9D4" w14:textId="77777777" w:rsidR="0063720B" w:rsidRDefault="0063720B" w:rsidP="00394C58">
      <w:pPr>
        <w:pStyle w:val="Textosinformato"/>
        <w:ind w:left="720" w:hanging="431"/>
        <w:jc w:val="both"/>
        <w:rPr>
          <w:rFonts w:ascii="Arial" w:eastAsia="MS Mincho" w:hAnsi="Arial" w:cs="Arial"/>
        </w:rPr>
      </w:pPr>
      <w:r>
        <w:rPr>
          <w:rFonts w:ascii="Arial" w:eastAsia="MS Mincho" w:hAnsi="Arial" w:cs="Arial"/>
          <w:b/>
          <w:bCs/>
        </w:rPr>
        <w:t xml:space="preserve">I. </w:t>
      </w:r>
      <w:r w:rsidR="00394C58">
        <w:rPr>
          <w:rFonts w:ascii="Arial" w:eastAsia="MS Mincho" w:hAnsi="Arial" w:cs="Arial"/>
          <w:b/>
          <w:bCs/>
        </w:rPr>
        <w:tab/>
      </w:r>
      <w:r>
        <w:rPr>
          <w:rFonts w:ascii="Arial" w:eastAsia="MS Mincho" w:hAnsi="Arial" w:cs="Arial"/>
        </w:rPr>
        <w:t>El conocimiento de las causas más usuales que generan accidentes;</w:t>
      </w:r>
    </w:p>
    <w:p w14:paraId="717DCA71" w14:textId="77777777" w:rsidR="0063720B" w:rsidRDefault="0063720B" w:rsidP="00394C58">
      <w:pPr>
        <w:pStyle w:val="Textosinformato"/>
        <w:ind w:left="720" w:hanging="431"/>
        <w:jc w:val="both"/>
        <w:rPr>
          <w:rFonts w:ascii="Arial" w:eastAsia="MS Mincho" w:hAnsi="Arial" w:cs="Arial"/>
        </w:rPr>
      </w:pPr>
    </w:p>
    <w:p w14:paraId="01CC37C8" w14:textId="77777777" w:rsidR="0063720B" w:rsidRDefault="0063720B" w:rsidP="00394C58">
      <w:pPr>
        <w:pStyle w:val="Textosinformato"/>
        <w:ind w:left="720" w:hanging="431"/>
        <w:jc w:val="both"/>
        <w:rPr>
          <w:rFonts w:ascii="Arial" w:eastAsia="MS Mincho" w:hAnsi="Arial" w:cs="Arial"/>
        </w:rPr>
      </w:pPr>
      <w:r>
        <w:rPr>
          <w:rFonts w:ascii="Arial" w:eastAsia="MS Mincho" w:hAnsi="Arial" w:cs="Arial"/>
          <w:b/>
          <w:bCs/>
        </w:rPr>
        <w:t xml:space="preserve">II. </w:t>
      </w:r>
      <w:r w:rsidR="00394C58">
        <w:rPr>
          <w:rFonts w:ascii="Arial" w:eastAsia="MS Mincho" w:hAnsi="Arial" w:cs="Arial"/>
          <w:b/>
          <w:bCs/>
        </w:rPr>
        <w:tab/>
      </w:r>
      <w:r>
        <w:rPr>
          <w:rFonts w:ascii="Arial" w:eastAsia="MS Mincho" w:hAnsi="Arial" w:cs="Arial"/>
        </w:rPr>
        <w:t>La adopción de medidas para prevenir accidentes;</w:t>
      </w:r>
    </w:p>
    <w:p w14:paraId="1284A855" w14:textId="77777777" w:rsidR="0063720B" w:rsidRDefault="0063720B" w:rsidP="00394C58">
      <w:pPr>
        <w:pStyle w:val="Textosinformato"/>
        <w:ind w:left="720" w:hanging="431"/>
        <w:jc w:val="both"/>
        <w:rPr>
          <w:rFonts w:ascii="Arial" w:eastAsia="MS Mincho" w:hAnsi="Arial" w:cs="Arial"/>
        </w:rPr>
      </w:pPr>
    </w:p>
    <w:p w14:paraId="063A92F6" w14:textId="77777777" w:rsidR="0063720B" w:rsidRDefault="0063720B" w:rsidP="00394C58">
      <w:pPr>
        <w:pStyle w:val="Textosinformato"/>
        <w:ind w:left="720" w:hanging="431"/>
        <w:jc w:val="both"/>
        <w:rPr>
          <w:rFonts w:ascii="Arial" w:eastAsia="MS Mincho" w:hAnsi="Arial" w:cs="Arial"/>
        </w:rPr>
      </w:pPr>
      <w:r>
        <w:rPr>
          <w:rFonts w:ascii="Arial" w:eastAsia="MS Mincho" w:hAnsi="Arial" w:cs="Arial"/>
          <w:b/>
          <w:bCs/>
        </w:rPr>
        <w:t xml:space="preserve">III. </w:t>
      </w:r>
      <w:r w:rsidR="00394C58">
        <w:rPr>
          <w:rFonts w:ascii="Arial" w:eastAsia="MS Mincho" w:hAnsi="Arial" w:cs="Arial"/>
          <w:b/>
          <w:bCs/>
        </w:rPr>
        <w:tab/>
      </w:r>
      <w:r>
        <w:rPr>
          <w:rFonts w:ascii="Arial" w:eastAsia="MS Mincho" w:hAnsi="Arial" w:cs="Arial"/>
        </w:rPr>
        <w:t>El desarrollo de investigación para la prevención de los mismos;</w:t>
      </w:r>
    </w:p>
    <w:p w14:paraId="102495D3" w14:textId="77777777" w:rsidR="0063720B" w:rsidRDefault="0063720B" w:rsidP="00394C58">
      <w:pPr>
        <w:pStyle w:val="Textosinformato"/>
        <w:ind w:left="720" w:hanging="431"/>
        <w:jc w:val="both"/>
        <w:rPr>
          <w:rFonts w:ascii="Arial" w:eastAsia="MS Mincho" w:hAnsi="Arial" w:cs="Arial"/>
        </w:rPr>
      </w:pPr>
    </w:p>
    <w:p w14:paraId="66948ACE" w14:textId="77777777" w:rsidR="0063720B" w:rsidRDefault="0063720B" w:rsidP="00394C58">
      <w:pPr>
        <w:pStyle w:val="Textosinformato"/>
        <w:ind w:left="720" w:hanging="431"/>
        <w:jc w:val="both"/>
        <w:rPr>
          <w:rFonts w:ascii="Arial" w:eastAsia="MS Mincho" w:hAnsi="Arial" w:cs="Arial"/>
        </w:rPr>
      </w:pPr>
      <w:r>
        <w:rPr>
          <w:rFonts w:ascii="Arial" w:eastAsia="MS Mincho" w:hAnsi="Arial" w:cs="Arial"/>
          <w:b/>
          <w:bCs/>
        </w:rPr>
        <w:t xml:space="preserve">IV. </w:t>
      </w:r>
      <w:r w:rsidR="00394C58">
        <w:rPr>
          <w:rFonts w:ascii="Arial" w:eastAsia="MS Mincho" w:hAnsi="Arial" w:cs="Arial"/>
          <w:b/>
          <w:bCs/>
        </w:rPr>
        <w:tab/>
      </w:r>
      <w:r>
        <w:rPr>
          <w:rFonts w:ascii="Arial" w:eastAsia="MS Mincho" w:hAnsi="Arial" w:cs="Arial"/>
        </w:rPr>
        <w:t>El fomento, dentro de los programas de educación para la salud, de la orientación a la población para la prevención de accidentes;</w:t>
      </w:r>
    </w:p>
    <w:p w14:paraId="6B9DE1CA" w14:textId="77777777" w:rsidR="0063720B" w:rsidRDefault="0063720B" w:rsidP="00394C58">
      <w:pPr>
        <w:pStyle w:val="Textosinformato"/>
        <w:ind w:left="720" w:hanging="431"/>
        <w:jc w:val="both"/>
        <w:rPr>
          <w:rFonts w:ascii="Arial" w:eastAsia="MS Mincho" w:hAnsi="Arial" w:cs="Arial"/>
        </w:rPr>
      </w:pPr>
    </w:p>
    <w:p w14:paraId="22EC043C" w14:textId="77777777" w:rsidR="0063720B" w:rsidRDefault="0063720B" w:rsidP="00394C58">
      <w:pPr>
        <w:pStyle w:val="Textosinformato"/>
        <w:ind w:left="720" w:hanging="431"/>
        <w:jc w:val="both"/>
        <w:rPr>
          <w:rFonts w:ascii="Arial" w:eastAsia="MS Mincho" w:hAnsi="Arial" w:cs="Arial"/>
        </w:rPr>
      </w:pPr>
      <w:r>
        <w:rPr>
          <w:rFonts w:ascii="Arial" w:eastAsia="MS Mincho" w:hAnsi="Arial" w:cs="Arial"/>
          <w:b/>
          <w:bCs/>
        </w:rPr>
        <w:t xml:space="preserve">V. </w:t>
      </w:r>
      <w:r w:rsidR="00394C58">
        <w:rPr>
          <w:rFonts w:ascii="Arial" w:eastAsia="MS Mincho" w:hAnsi="Arial" w:cs="Arial"/>
          <w:b/>
          <w:bCs/>
        </w:rPr>
        <w:tab/>
      </w:r>
      <w:r>
        <w:rPr>
          <w:rFonts w:ascii="Arial" w:eastAsia="MS Mincho" w:hAnsi="Arial" w:cs="Arial"/>
        </w:rPr>
        <w:t>La atención de los padecimientos que se produzcan como consecuencia de ellos, y</w:t>
      </w:r>
    </w:p>
    <w:p w14:paraId="536B4365" w14:textId="77777777" w:rsidR="0063720B" w:rsidRDefault="0063720B" w:rsidP="00394C58">
      <w:pPr>
        <w:pStyle w:val="Textosinformato"/>
        <w:ind w:left="720" w:hanging="431"/>
        <w:jc w:val="both"/>
        <w:rPr>
          <w:rFonts w:ascii="Arial" w:eastAsia="MS Mincho" w:hAnsi="Arial" w:cs="Arial"/>
        </w:rPr>
      </w:pPr>
    </w:p>
    <w:p w14:paraId="55054C1D" w14:textId="77777777" w:rsidR="00394C58" w:rsidRPr="008E1D9A" w:rsidRDefault="00394C58" w:rsidP="00394C58">
      <w:pPr>
        <w:pStyle w:val="Texto"/>
        <w:spacing w:after="0" w:line="240" w:lineRule="auto"/>
        <w:ind w:left="720" w:hanging="431"/>
        <w:rPr>
          <w:sz w:val="20"/>
          <w:szCs w:val="20"/>
        </w:rPr>
      </w:pPr>
      <w:r w:rsidRPr="008E1D9A">
        <w:rPr>
          <w:b/>
          <w:sz w:val="20"/>
          <w:szCs w:val="20"/>
        </w:rPr>
        <w:t>VI.</w:t>
      </w:r>
      <w:r w:rsidRPr="008E1D9A">
        <w:rPr>
          <w:sz w:val="20"/>
          <w:szCs w:val="20"/>
        </w:rPr>
        <w:t xml:space="preserve"> </w:t>
      </w:r>
      <w:r>
        <w:rPr>
          <w:sz w:val="20"/>
          <w:szCs w:val="20"/>
        </w:rPr>
        <w:tab/>
      </w:r>
      <w:r w:rsidRPr="008E1D9A">
        <w:rPr>
          <w:sz w:val="20"/>
          <w:szCs w:val="20"/>
        </w:rPr>
        <w:t>La promoción de la participación y capacitación</w:t>
      </w:r>
      <w:r w:rsidRPr="008E1D9A">
        <w:rPr>
          <w:b/>
          <w:sz w:val="20"/>
          <w:szCs w:val="20"/>
        </w:rPr>
        <w:t xml:space="preserve"> </w:t>
      </w:r>
      <w:r w:rsidRPr="008E1D9A">
        <w:rPr>
          <w:sz w:val="20"/>
          <w:szCs w:val="20"/>
        </w:rPr>
        <w:t>de la comunidad en la prevención y primeros auxilios de accidentes.</w:t>
      </w:r>
    </w:p>
    <w:p w14:paraId="4745C6E2" w14:textId="77777777" w:rsidR="0016264C" w:rsidRPr="00D80054" w:rsidRDefault="0016264C" w:rsidP="0016264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5AEB977A" w14:textId="77777777" w:rsidR="0063720B" w:rsidRDefault="0063720B" w:rsidP="00394C58">
      <w:pPr>
        <w:pStyle w:val="Textosinformato"/>
        <w:ind w:left="720" w:hanging="431"/>
        <w:jc w:val="both"/>
        <w:rPr>
          <w:rFonts w:ascii="Arial" w:eastAsia="MS Mincho" w:hAnsi="Arial" w:cs="Arial"/>
        </w:rPr>
      </w:pPr>
    </w:p>
    <w:p w14:paraId="1B1F192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Para la mayor eficacia de las acciones a las que se refiere este </w:t>
      </w:r>
      <w:r w:rsidR="00CC1302">
        <w:rPr>
          <w:rFonts w:ascii="Arial" w:eastAsia="MS Mincho" w:hAnsi="Arial" w:cs="Arial"/>
        </w:rPr>
        <w:t>a</w:t>
      </w:r>
      <w:r>
        <w:rPr>
          <w:rFonts w:ascii="Arial" w:eastAsia="MS Mincho" w:hAnsi="Arial" w:cs="Arial"/>
        </w:rPr>
        <w:t>rtículo, se creará el Consejo Nacional para la Prevención de Accidentes del que formarán parte representantes de los sectores público, social y privado.</w:t>
      </w:r>
    </w:p>
    <w:p w14:paraId="1315EF34" w14:textId="77777777" w:rsidR="0063720B" w:rsidRDefault="0063720B" w:rsidP="00E2720F">
      <w:pPr>
        <w:pStyle w:val="Textosinformato"/>
        <w:ind w:firstLine="289"/>
        <w:jc w:val="both"/>
        <w:rPr>
          <w:rFonts w:ascii="Arial" w:eastAsia="MS Mincho" w:hAnsi="Arial" w:cs="Arial"/>
        </w:rPr>
      </w:pPr>
    </w:p>
    <w:p w14:paraId="4B864A2C" w14:textId="77777777" w:rsidR="0063720B" w:rsidRDefault="0063720B" w:rsidP="00E2720F">
      <w:pPr>
        <w:pStyle w:val="Texto"/>
        <w:spacing w:after="0" w:line="240" w:lineRule="auto"/>
        <w:rPr>
          <w:bCs/>
          <w:sz w:val="20"/>
        </w:rPr>
      </w:pPr>
      <w:bookmarkStart w:id="258" w:name="Artículo_164"/>
      <w:r>
        <w:rPr>
          <w:b/>
          <w:bCs/>
          <w:sz w:val="20"/>
        </w:rPr>
        <w:t>Artículo 164</w:t>
      </w:r>
      <w:bookmarkEnd w:id="258"/>
      <w:r>
        <w:rPr>
          <w:bCs/>
          <w:sz w:val="20"/>
        </w:rPr>
        <w:t>.-</w:t>
      </w:r>
      <w:r>
        <w:rPr>
          <w:b/>
          <w:bCs/>
          <w:sz w:val="20"/>
        </w:rPr>
        <w:t xml:space="preserve"> </w:t>
      </w:r>
      <w:r>
        <w:rPr>
          <w:bCs/>
          <w:sz w:val="20"/>
        </w:rPr>
        <w:t>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14:paraId="79D8613B" w14:textId="77777777" w:rsidR="0063720B" w:rsidRDefault="0063720B" w:rsidP="00E2720F">
      <w:pPr>
        <w:pStyle w:val="Texto"/>
        <w:spacing w:after="0" w:line="240" w:lineRule="auto"/>
        <w:rPr>
          <w:bCs/>
          <w:sz w:val="20"/>
        </w:rPr>
      </w:pPr>
    </w:p>
    <w:p w14:paraId="7D17202C" w14:textId="77777777" w:rsidR="0063720B" w:rsidRDefault="0063720B" w:rsidP="00E2720F">
      <w:pPr>
        <w:pStyle w:val="Texto"/>
        <w:spacing w:after="0" w:line="240" w:lineRule="auto"/>
        <w:rPr>
          <w:bCs/>
          <w:sz w:val="20"/>
        </w:rPr>
      </w:pPr>
      <w:r>
        <w:rPr>
          <w:bCs/>
          <w:sz w:val="20"/>
        </w:rP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14:paraId="7B3A2F0B" w14:textId="77777777" w:rsidR="00CC61CF" w:rsidRPr="00D80054" w:rsidRDefault="00CC61CF" w:rsidP="00CC61C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09-05-2007</w:t>
      </w:r>
    </w:p>
    <w:p w14:paraId="022BAAF7" w14:textId="77777777" w:rsidR="0063720B" w:rsidRDefault="0063720B" w:rsidP="00E2720F">
      <w:pPr>
        <w:pStyle w:val="Textosinformato"/>
        <w:ind w:firstLine="289"/>
        <w:jc w:val="both"/>
        <w:rPr>
          <w:rFonts w:ascii="Arial" w:eastAsia="MS Mincho" w:hAnsi="Arial" w:cs="Arial"/>
        </w:rPr>
      </w:pPr>
    </w:p>
    <w:p w14:paraId="604A83D8" w14:textId="77777777" w:rsidR="0063720B" w:rsidRDefault="0063720B" w:rsidP="00E2720F">
      <w:pPr>
        <w:pStyle w:val="Textosinformato"/>
        <w:ind w:firstLine="289"/>
        <w:jc w:val="both"/>
        <w:rPr>
          <w:rFonts w:ascii="Arial" w:eastAsia="MS Mincho" w:hAnsi="Arial" w:cs="Arial"/>
        </w:rPr>
      </w:pPr>
      <w:bookmarkStart w:id="259" w:name="Artículo_165"/>
      <w:r w:rsidRPr="009000E6">
        <w:rPr>
          <w:rFonts w:ascii="Arial" w:eastAsia="MS Mincho" w:hAnsi="Arial" w:cs="Arial"/>
          <w:b/>
          <w:bCs/>
        </w:rPr>
        <w:t>Artículo 165</w:t>
      </w:r>
      <w:bookmarkEnd w:id="259"/>
      <w:r w:rsidRPr="009000E6">
        <w:rPr>
          <w:rFonts w:ascii="Arial" w:eastAsia="MS Mincho" w:hAnsi="Arial" w:cs="Arial"/>
        </w:rPr>
        <w:t>.-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14:paraId="25B0E591" w14:textId="77777777" w:rsidR="009000E6" w:rsidRPr="00D80054" w:rsidRDefault="009000E6" w:rsidP="009000E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Artículo reformado DOF</w:t>
      </w:r>
      <w:r w:rsidR="00DA6C8F">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07-05-1997</w:t>
      </w:r>
    </w:p>
    <w:p w14:paraId="0E63ABF8" w14:textId="77777777" w:rsidR="0063720B" w:rsidRDefault="0063720B" w:rsidP="00E2720F">
      <w:pPr>
        <w:pStyle w:val="Textosinformato"/>
        <w:ind w:firstLine="289"/>
        <w:jc w:val="both"/>
        <w:rPr>
          <w:rFonts w:ascii="Arial" w:eastAsia="MS Mincho" w:hAnsi="Arial" w:cs="Arial"/>
        </w:rPr>
      </w:pPr>
    </w:p>
    <w:p w14:paraId="20C8F6BA" w14:textId="77777777" w:rsidR="0063720B" w:rsidRDefault="0063720B" w:rsidP="00E2720F">
      <w:pPr>
        <w:pStyle w:val="Textosinformato"/>
        <w:ind w:firstLine="289"/>
        <w:jc w:val="both"/>
        <w:rPr>
          <w:rFonts w:ascii="Arial" w:eastAsia="MS Mincho" w:hAnsi="Arial" w:cs="Arial"/>
        </w:rPr>
      </w:pPr>
      <w:bookmarkStart w:id="260" w:name="Artículo_166"/>
      <w:r w:rsidRPr="009000E6">
        <w:rPr>
          <w:rFonts w:ascii="Arial" w:eastAsia="MS Mincho" w:hAnsi="Arial" w:cs="Arial"/>
          <w:b/>
          <w:bCs/>
        </w:rPr>
        <w:t>Artículo 166</w:t>
      </w:r>
      <w:bookmarkEnd w:id="260"/>
      <w:r w:rsidRPr="009000E6">
        <w:rPr>
          <w:rFonts w:ascii="Arial" w:eastAsia="MS Mincho" w:hAnsi="Arial" w:cs="Arial"/>
        </w:rPr>
        <w:t>.-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14:paraId="58AE08CC" w14:textId="77777777" w:rsidR="009000E6" w:rsidRPr="00D80054" w:rsidRDefault="009000E6" w:rsidP="009000E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27946209" w14:textId="77777777" w:rsidR="0063720B" w:rsidRDefault="0063720B" w:rsidP="00E2720F">
      <w:pPr>
        <w:pStyle w:val="Textosinformato"/>
        <w:ind w:firstLine="289"/>
        <w:jc w:val="both"/>
        <w:rPr>
          <w:rFonts w:ascii="Arial" w:eastAsia="MS Mincho" w:hAnsi="Arial" w:cs="Arial"/>
        </w:rPr>
      </w:pPr>
    </w:p>
    <w:p w14:paraId="0281CAA4" w14:textId="77777777" w:rsidR="00BB2C43" w:rsidRPr="009868A7" w:rsidRDefault="00BB2C43" w:rsidP="00BB2C43">
      <w:pPr>
        <w:pStyle w:val="Texto"/>
        <w:spacing w:after="0" w:line="240" w:lineRule="auto"/>
        <w:ind w:firstLine="0"/>
        <w:jc w:val="center"/>
        <w:rPr>
          <w:sz w:val="22"/>
          <w:szCs w:val="22"/>
        </w:rPr>
      </w:pPr>
      <w:r w:rsidRPr="009868A7">
        <w:rPr>
          <w:b/>
          <w:bCs/>
          <w:sz w:val="22"/>
          <w:szCs w:val="22"/>
        </w:rPr>
        <w:t>TITULO OCTAVO BIS</w:t>
      </w:r>
    </w:p>
    <w:p w14:paraId="4847A11C" w14:textId="77777777" w:rsidR="00BB2C43" w:rsidRPr="009868A7" w:rsidRDefault="00BB2C43" w:rsidP="00BB2C43">
      <w:pPr>
        <w:pStyle w:val="Texto"/>
        <w:spacing w:after="0" w:line="240" w:lineRule="auto"/>
        <w:ind w:firstLine="0"/>
        <w:jc w:val="center"/>
        <w:rPr>
          <w:b/>
          <w:bCs/>
          <w:sz w:val="22"/>
          <w:szCs w:val="22"/>
        </w:rPr>
      </w:pPr>
      <w:r w:rsidRPr="009868A7">
        <w:rPr>
          <w:b/>
          <w:bCs/>
          <w:sz w:val="22"/>
          <w:szCs w:val="22"/>
        </w:rPr>
        <w:t>De los Cuidados Paliativos a los Enfermos en Situación Terminal</w:t>
      </w:r>
    </w:p>
    <w:p w14:paraId="7EFC9D77"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adicionado DOF </w:t>
      </w:r>
      <w:r>
        <w:rPr>
          <w:rFonts w:ascii="Times New Roman" w:eastAsia="MS Mincho" w:hAnsi="Times New Roman"/>
          <w:i/>
          <w:iCs/>
          <w:color w:val="0000FF"/>
          <w:sz w:val="16"/>
          <w:lang w:val="es-MX"/>
        </w:rPr>
        <w:t>05-01-2009</w:t>
      </w:r>
    </w:p>
    <w:p w14:paraId="3C31DD76" w14:textId="77777777" w:rsidR="00BB2C43" w:rsidRPr="009868A7" w:rsidRDefault="00BB2C43" w:rsidP="00BB2C43">
      <w:pPr>
        <w:pStyle w:val="Texto"/>
        <w:spacing w:after="0" w:line="240" w:lineRule="auto"/>
        <w:ind w:firstLine="0"/>
        <w:jc w:val="center"/>
        <w:rPr>
          <w:b/>
          <w:bCs/>
          <w:sz w:val="22"/>
          <w:szCs w:val="22"/>
        </w:rPr>
      </w:pPr>
    </w:p>
    <w:p w14:paraId="6009BBD3" w14:textId="77777777" w:rsidR="00BB2C43" w:rsidRPr="009868A7" w:rsidRDefault="00BB2C43" w:rsidP="00BB2C43">
      <w:pPr>
        <w:pStyle w:val="Texto"/>
        <w:spacing w:after="0" w:line="240" w:lineRule="auto"/>
        <w:ind w:firstLine="0"/>
        <w:jc w:val="center"/>
        <w:rPr>
          <w:sz w:val="22"/>
          <w:szCs w:val="22"/>
        </w:rPr>
      </w:pPr>
      <w:r w:rsidRPr="009868A7">
        <w:rPr>
          <w:b/>
          <w:bCs/>
          <w:sz w:val="22"/>
          <w:szCs w:val="22"/>
        </w:rPr>
        <w:t>CAPÍTULO I</w:t>
      </w:r>
    </w:p>
    <w:p w14:paraId="70778430" w14:textId="77777777" w:rsidR="00BB2C43" w:rsidRPr="009868A7" w:rsidRDefault="00BB2C43" w:rsidP="00BB2C43">
      <w:pPr>
        <w:pStyle w:val="Texto"/>
        <w:spacing w:after="0" w:line="240" w:lineRule="auto"/>
        <w:ind w:firstLine="0"/>
        <w:jc w:val="center"/>
        <w:rPr>
          <w:b/>
          <w:bCs/>
          <w:sz w:val="22"/>
          <w:szCs w:val="22"/>
        </w:rPr>
      </w:pPr>
      <w:r w:rsidRPr="009868A7">
        <w:rPr>
          <w:b/>
          <w:bCs/>
          <w:sz w:val="22"/>
          <w:szCs w:val="22"/>
        </w:rPr>
        <w:t>Disposiciones Comunes</w:t>
      </w:r>
    </w:p>
    <w:p w14:paraId="34170CEA"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05-01-2009</w:t>
      </w:r>
    </w:p>
    <w:p w14:paraId="73574100" w14:textId="77777777" w:rsidR="00BB2C43" w:rsidRPr="00B75ACC" w:rsidRDefault="00BB2C43" w:rsidP="00BB2C43">
      <w:pPr>
        <w:pStyle w:val="Texto"/>
        <w:spacing w:after="0" w:line="240" w:lineRule="auto"/>
        <w:ind w:firstLine="0"/>
        <w:jc w:val="center"/>
        <w:rPr>
          <w:b/>
          <w:bCs/>
          <w:sz w:val="20"/>
          <w:szCs w:val="20"/>
        </w:rPr>
      </w:pPr>
    </w:p>
    <w:p w14:paraId="75658E97" w14:textId="77777777" w:rsidR="00BB2C43" w:rsidRDefault="00BB2C43" w:rsidP="00BB2C43">
      <w:pPr>
        <w:pStyle w:val="Texto"/>
        <w:spacing w:after="0" w:line="240" w:lineRule="auto"/>
        <w:rPr>
          <w:bCs/>
          <w:sz w:val="20"/>
          <w:szCs w:val="20"/>
        </w:rPr>
      </w:pPr>
      <w:bookmarkStart w:id="261" w:name="Artículo_166_Bis"/>
      <w:r w:rsidRPr="00B75ACC">
        <w:rPr>
          <w:b/>
          <w:bCs/>
          <w:sz w:val="20"/>
          <w:szCs w:val="20"/>
        </w:rPr>
        <w:t>Artículo 166 Bis</w:t>
      </w:r>
      <w:bookmarkEnd w:id="261"/>
      <w:r w:rsidRPr="00B75ACC">
        <w:rPr>
          <w:b/>
          <w:bCs/>
          <w:sz w:val="20"/>
          <w:szCs w:val="20"/>
        </w:rPr>
        <w:t xml:space="preserve">. </w:t>
      </w:r>
      <w:r w:rsidRPr="00B75ACC">
        <w:rPr>
          <w:bCs/>
          <w:sz w:val="20"/>
          <w:szCs w:val="20"/>
        </w:rPr>
        <w:t>El presente título tiene por objeto:</w:t>
      </w:r>
    </w:p>
    <w:p w14:paraId="541C1EC8" w14:textId="77777777" w:rsidR="00BB2C43" w:rsidRPr="00B75ACC" w:rsidRDefault="00BB2C43" w:rsidP="00BB2C43">
      <w:pPr>
        <w:pStyle w:val="Texto"/>
        <w:spacing w:after="0" w:line="240" w:lineRule="auto"/>
        <w:rPr>
          <w:bCs/>
          <w:sz w:val="20"/>
          <w:szCs w:val="20"/>
        </w:rPr>
      </w:pPr>
    </w:p>
    <w:p w14:paraId="55D5B619" w14:textId="77777777" w:rsidR="00BB2C43" w:rsidRPr="00B75ACC" w:rsidRDefault="00BB2C43" w:rsidP="00BB2C43">
      <w:pPr>
        <w:pStyle w:val="ROMANOS"/>
        <w:spacing w:after="0" w:line="240" w:lineRule="auto"/>
        <w:rPr>
          <w:rFonts w:cs="Arial"/>
          <w:sz w:val="20"/>
        </w:rPr>
      </w:pPr>
      <w:r w:rsidRPr="009868A7">
        <w:rPr>
          <w:rFonts w:cs="Arial"/>
          <w:b/>
          <w:sz w:val="20"/>
        </w:rPr>
        <w:t>I.</w:t>
      </w:r>
      <w:r w:rsidRPr="009868A7">
        <w:rPr>
          <w:rFonts w:cs="Arial"/>
          <w:b/>
          <w:sz w:val="20"/>
        </w:rPr>
        <w:tab/>
      </w:r>
      <w:r w:rsidRPr="00B75ACC">
        <w:rPr>
          <w:rFonts w:cs="Arial"/>
          <w:sz w:val="20"/>
        </w:rPr>
        <w:t>Salvaguardar la dignidad de los enfermos en situación terminal, para garantizar una vida de calidad a través de los cuidados y atenciones médicas, necesarios para ello;</w:t>
      </w:r>
    </w:p>
    <w:p w14:paraId="02B7B5F3" w14:textId="77777777" w:rsidR="00BB2C43" w:rsidRDefault="00BB2C43" w:rsidP="00BB2C43">
      <w:pPr>
        <w:pStyle w:val="ROMANOS"/>
        <w:spacing w:after="0" w:line="240" w:lineRule="auto"/>
        <w:rPr>
          <w:rFonts w:cs="Arial"/>
          <w:sz w:val="20"/>
        </w:rPr>
      </w:pPr>
    </w:p>
    <w:p w14:paraId="5CCBEF16" w14:textId="77777777" w:rsidR="00BB2C43" w:rsidRPr="00B75ACC" w:rsidRDefault="00BB2C43" w:rsidP="00BB2C43">
      <w:pPr>
        <w:pStyle w:val="ROMANOS"/>
        <w:spacing w:after="0" w:line="240" w:lineRule="auto"/>
        <w:rPr>
          <w:rFonts w:cs="Arial"/>
          <w:sz w:val="20"/>
        </w:rPr>
      </w:pPr>
      <w:r w:rsidRPr="009868A7">
        <w:rPr>
          <w:rFonts w:cs="Arial"/>
          <w:b/>
          <w:sz w:val="20"/>
        </w:rPr>
        <w:t>II.</w:t>
      </w:r>
      <w:r w:rsidRPr="009868A7">
        <w:rPr>
          <w:rFonts w:cs="Arial"/>
          <w:b/>
          <w:sz w:val="20"/>
        </w:rPr>
        <w:tab/>
      </w:r>
      <w:r w:rsidRPr="00B75ACC">
        <w:rPr>
          <w:rFonts w:cs="Arial"/>
          <w:sz w:val="20"/>
        </w:rPr>
        <w:t>Garantizar una muerte natural en condiciones dignas a los enfermos en situación terminal;</w:t>
      </w:r>
    </w:p>
    <w:p w14:paraId="16A00799" w14:textId="77777777" w:rsidR="00BB2C43" w:rsidRDefault="00BB2C43" w:rsidP="00BB2C43">
      <w:pPr>
        <w:pStyle w:val="ROMANOS"/>
        <w:spacing w:after="0" w:line="240" w:lineRule="auto"/>
        <w:rPr>
          <w:rFonts w:cs="Arial"/>
          <w:sz w:val="20"/>
        </w:rPr>
      </w:pPr>
    </w:p>
    <w:p w14:paraId="14503294" w14:textId="77777777" w:rsidR="00BB2C43" w:rsidRPr="00B75ACC" w:rsidRDefault="00BB2C43" w:rsidP="00BB2C43">
      <w:pPr>
        <w:pStyle w:val="ROMANOS"/>
        <w:spacing w:after="0" w:line="240" w:lineRule="auto"/>
        <w:rPr>
          <w:rFonts w:cs="Arial"/>
          <w:sz w:val="20"/>
        </w:rPr>
      </w:pPr>
      <w:r w:rsidRPr="009868A7">
        <w:rPr>
          <w:rFonts w:cs="Arial"/>
          <w:b/>
          <w:sz w:val="20"/>
        </w:rPr>
        <w:t>III.</w:t>
      </w:r>
      <w:r w:rsidRPr="009868A7">
        <w:rPr>
          <w:rFonts w:cs="Arial"/>
          <w:b/>
          <w:sz w:val="20"/>
        </w:rPr>
        <w:tab/>
      </w:r>
      <w:r w:rsidRPr="00B75ACC">
        <w:rPr>
          <w:rFonts w:cs="Arial"/>
          <w:sz w:val="20"/>
        </w:rPr>
        <w:t>Establecer y garantizar los derechos del enfermo en situación terminal en relación con su tratamiento;</w:t>
      </w:r>
    </w:p>
    <w:p w14:paraId="63B121DE" w14:textId="77777777" w:rsidR="00BB2C43" w:rsidRDefault="00BB2C43" w:rsidP="00BB2C43">
      <w:pPr>
        <w:pStyle w:val="ROMANOS"/>
        <w:spacing w:after="0" w:line="240" w:lineRule="auto"/>
        <w:rPr>
          <w:rFonts w:cs="Arial"/>
          <w:sz w:val="20"/>
        </w:rPr>
      </w:pPr>
    </w:p>
    <w:p w14:paraId="1D6D3424" w14:textId="77777777" w:rsidR="00BB2C43" w:rsidRPr="00B75ACC" w:rsidRDefault="00BB2C43" w:rsidP="00BB2C43">
      <w:pPr>
        <w:pStyle w:val="ROMANOS"/>
        <w:spacing w:after="0" w:line="240" w:lineRule="auto"/>
        <w:rPr>
          <w:rFonts w:cs="Arial"/>
          <w:sz w:val="20"/>
        </w:rPr>
      </w:pPr>
      <w:r w:rsidRPr="009868A7">
        <w:rPr>
          <w:rFonts w:cs="Arial"/>
          <w:b/>
          <w:sz w:val="20"/>
        </w:rPr>
        <w:t>IV.</w:t>
      </w:r>
      <w:r w:rsidRPr="009868A7">
        <w:rPr>
          <w:rFonts w:cs="Arial"/>
          <w:b/>
          <w:sz w:val="20"/>
        </w:rPr>
        <w:tab/>
      </w:r>
      <w:r w:rsidRPr="00B75ACC">
        <w:rPr>
          <w:rFonts w:cs="Arial"/>
          <w:sz w:val="20"/>
        </w:rPr>
        <w:t>Dar a conocer los límites entre el tratamiento curativo y el paliativo;</w:t>
      </w:r>
    </w:p>
    <w:p w14:paraId="0176118A" w14:textId="77777777" w:rsidR="00BB2C43" w:rsidRDefault="00BB2C43" w:rsidP="00BB2C43">
      <w:pPr>
        <w:pStyle w:val="ROMANOS"/>
        <w:spacing w:after="0" w:line="240" w:lineRule="auto"/>
        <w:rPr>
          <w:rFonts w:cs="Arial"/>
          <w:sz w:val="20"/>
        </w:rPr>
      </w:pPr>
    </w:p>
    <w:p w14:paraId="298B810C" w14:textId="77777777" w:rsidR="00BB2C43" w:rsidRPr="00B75ACC" w:rsidRDefault="00BB2C43" w:rsidP="00BB2C43">
      <w:pPr>
        <w:pStyle w:val="ROMANOS"/>
        <w:spacing w:after="0" w:line="240" w:lineRule="auto"/>
        <w:rPr>
          <w:rFonts w:cs="Arial"/>
          <w:sz w:val="20"/>
        </w:rPr>
      </w:pPr>
      <w:r w:rsidRPr="009868A7">
        <w:rPr>
          <w:rFonts w:cs="Arial"/>
          <w:b/>
          <w:sz w:val="20"/>
        </w:rPr>
        <w:t>V.</w:t>
      </w:r>
      <w:r w:rsidRPr="009868A7">
        <w:rPr>
          <w:rFonts w:cs="Arial"/>
          <w:b/>
          <w:sz w:val="20"/>
        </w:rPr>
        <w:tab/>
      </w:r>
      <w:r w:rsidRPr="00B75ACC">
        <w:rPr>
          <w:rFonts w:cs="Arial"/>
          <w:sz w:val="20"/>
        </w:rPr>
        <w:t>Determinar los medios ordinarios y extraordinarios en los tratamientos; y</w:t>
      </w:r>
    </w:p>
    <w:p w14:paraId="67E27FC0" w14:textId="77777777" w:rsidR="00BB2C43" w:rsidRDefault="00BB2C43" w:rsidP="00BB2C43">
      <w:pPr>
        <w:pStyle w:val="ROMANOS"/>
        <w:spacing w:after="0" w:line="240" w:lineRule="auto"/>
        <w:rPr>
          <w:rFonts w:cs="Arial"/>
          <w:sz w:val="20"/>
        </w:rPr>
      </w:pPr>
    </w:p>
    <w:p w14:paraId="774BDEA6" w14:textId="77777777" w:rsidR="00BB2C43" w:rsidRPr="00B75ACC" w:rsidRDefault="00BB2C43" w:rsidP="00BB2C43">
      <w:pPr>
        <w:pStyle w:val="ROMANOS"/>
        <w:spacing w:after="0" w:line="240" w:lineRule="auto"/>
        <w:rPr>
          <w:rFonts w:cs="Arial"/>
          <w:sz w:val="20"/>
        </w:rPr>
      </w:pPr>
      <w:r w:rsidRPr="009868A7">
        <w:rPr>
          <w:rFonts w:cs="Arial"/>
          <w:b/>
          <w:sz w:val="20"/>
        </w:rPr>
        <w:t>VI.</w:t>
      </w:r>
      <w:r w:rsidRPr="009868A7">
        <w:rPr>
          <w:rFonts w:cs="Arial"/>
          <w:b/>
          <w:sz w:val="20"/>
        </w:rPr>
        <w:tab/>
      </w:r>
      <w:r w:rsidRPr="00B75ACC">
        <w:rPr>
          <w:rFonts w:cs="Arial"/>
          <w:sz w:val="20"/>
        </w:rPr>
        <w:t>Establecer los límites entre la defensa de la vida del enfermo en situación terminal y la obstinación terapéutica.</w:t>
      </w:r>
    </w:p>
    <w:p w14:paraId="34A96C0F"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62A348B3" w14:textId="77777777" w:rsidR="00BB2C43" w:rsidRDefault="00BB2C43" w:rsidP="00BB2C43">
      <w:pPr>
        <w:pStyle w:val="Texto"/>
        <w:spacing w:after="0" w:line="240" w:lineRule="auto"/>
        <w:rPr>
          <w:b/>
          <w:bCs/>
          <w:sz w:val="20"/>
          <w:szCs w:val="20"/>
        </w:rPr>
      </w:pPr>
    </w:p>
    <w:p w14:paraId="2D28DF48" w14:textId="77777777" w:rsidR="00BB2C43" w:rsidRDefault="00BB2C43" w:rsidP="00BB2C43">
      <w:pPr>
        <w:pStyle w:val="Texto"/>
        <w:spacing w:after="0" w:line="240" w:lineRule="auto"/>
        <w:rPr>
          <w:sz w:val="20"/>
          <w:szCs w:val="20"/>
        </w:rPr>
      </w:pPr>
      <w:bookmarkStart w:id="262" w:name="Artículo_166_Bis_1"/>
      <w:r w:rsidRPr="00B75ACC">
        <w:rPr>
          <w:b/>
          <w:bCs/>
          <w:sz w:val="20"/>
          <w:szCs w:val="20"/>
        </w:rPr>
        <w:t>Artículo 166 Bis 1</w:t>
      </w:r>
      <w:bookmarkEnd w:id="262"/>
      <w:r w:rsidRPr="00B75ACC">
        <w:rPr>
          <w:b/>
          <w:bCs/>
          <w:sz w:val="20"/>
          <w:szCs w:val="20"/>
        </w:rPr>
        <w:t xml:space="preserve">. </w:t>
      </w:r>
      <w:r w:rsidRPr="00B75ACC">
        <w:rPr>
          <w:sz w:val="20"/>
          <w:szCs w:val="20"/>
        </w:rPr>
        <w:t>Para los efectos de este Título, se entenderá por:</w:t>
      </w:r>
    </w:p>
    <w:p w14:paraId="140AA859" w14:textId="77777777" w:rsidR="00BB2C43" w:rsidRPr="00B75ACC" w:rsidRDefault="00BB2C43" w:rsidP="00BB2C43">
      <w:pPr>
        <w:pStyle w:val="Texto"/>
        <w:spacing w:after="0" w:line="240" w:lineRule="auto"/>
        <w:rPr>
          <w:sz w:val="20"/>
          <w:szCs w:val="20"/>
        </w:rPr>
      </w:pPr>
    </w:p>
    <w:p w14:paraId="77E913FA" w14:textId="77777777" w:rsidR="00BB2C43" w:rsidRPr="00B75ACC" w:rsidRDefault="00BB2C43" w:rsidP="00BB2C43">
      <w:pPr>
        <w:pStyle w:val="Texto"/>
        <w:spacing w:after="0" w:line="240" w:lineRule="auto"/>
        <w:rPr>
          <w:sz w:val="20"/>
          <w:szCs w:val="20"/>
        </w:rPr>
      </w:pPr>
      <w:r w:rsidRPr="009868A7">
        <w:rPr>
          <w:b/>
          <w:sz w:val="20"/>
          <w:szCs w:val="20"/>
        </w:rPr>
        <w:t>I.</w:t>
      </w:r>
      <w:r w:rsidRPr="00B75ACC">
        <w:rPr>
          <w:sz w:val="20"/>
          <w:szCs w:val="20"/>
        </w:rPr>
        <w:t xml:space="preserve"> Enfermedad en estado terminal. A todo padecimiento reconocido, irreversible, progresivo e incurable que se encuentra en estado avanzado y cuyo pronóstico de vida para el paciente sea menor a 6 meses;</w:t>
      </w:r>
    </w:p>
    <w:p w14:paraId="43B0601F" w14:textId="77777777" w:rsidR="00BB2C43" w:rsidRDefault="00BB2C43" w:rsidP="00BB2C43">
      <w:pPr>
        <w:pStyle w:val="Texto"/>
        <w:spacing w:after="0" w:line="240" w:lineRule="auto"/>
        <w:rPr>
          <w:sz w:val="20"/>
          <w:szCs w:val="20"/>
        </w:rPr>
      </w:pPr>
    </w:p>
    <w:p w14:paraId="60645A4E" w14:textId="77777777" w:rsidR="00BB2C43" w:rsidRDefault="00BB2C43" w:rsidP="00BB2C43">
      <w:pPr>
        <w:pStyle w:val="Texto"/>
        <w:spacing w:after="0" w:line="240" w:lineRule="auto"/>
        <w:rPr>
          <w:sz w:val="20"/>
          <w:szCs w:val="20"/>
        </w:rPr>
      </w:pPr>
      <w:r w:rsidRPr="009868A7">
        <w:rPr>
          <w:b/>
          <w:sz w:val="20"/>
          <w:szCs w:val="20"/>
        </w:rPr>
        <w:t>II.</w:t>
      </w:r>
      <w:r w:rsidRPr="00B75ACC">
        <w:rPr>
          <w:sz w:val="20"/>
          <w:szCs w:val="20"/>
        </w:rPr>
        <w:t xml:space="preserve"> Cuidados básicos. La higiene, alimentación e hidratación, y en su caso el manejo de la vía aérea permeable;</w:t>
      </w:r>
    </w:p>
    <w:p w14:paraId="04E94266" w14:textId="77777777" w:rsidR="00BB2C43" w:rsidRPr="00B75ACC" w:rsidRDefault="00BB2C43" w:rsidP="00BB2C43">
      <w:pPr>
        <w:pStyle w:val="Texto"/>
        <w:spacing w:after="0" w:line="240" w:lineRule="auto"/>
        <w:rPr>
          <w:sz w:val="20"/>
          <w:szCs w:val="20"/>
        </w:rPr>
      </w:pPr>
    </w:p>
    <w:p w14:paraId="03A4F14A" w14:textId="77777777" w:rsidR="00BB2C43" w:rsidRDefault="00BB2C43" w:rsidP="00BB2C43">
      <w:pPr>
        <w:pStyle w:val="Texto"/>
        <w:spacing w:after="0" w:line="240" w:lineRule="auto"/>
        <w:rPr>
          <w:sz w:val="20"/>
          <w:szCs w:val="20"/>
        </w:rPr>
      </w:pPr>
      <w:r w:rsidRPr="009868A7">
        <w:rPr>
          <w:b/>
          <w:sz w:val="20"/>
          <w:szCs w:val="20"/>
        </w:rPr>
        <w:t>III.</w:t>
      </w:r>
      <w:r w:rsidRPr="00B75ACC">
        <w:rPr>
          <w:sz w:val="20"/>
          <w:szCs w:val="20"/>
        </w:rPr>
        <w:t xml:space="preserve"> Cuidados Paliativos. Es el cuidado activo y total de aquéllas enfermedades que no responden a tratamiento curativo. El control del dolor, y de otros síntomas, así como la atención de aspectos psicológicos, sociales y espirituales;</w:t>
      </w:r>
    </w:p>
    <w:p w14:paraId="69C95A21" w14:textId="77777777" w:rsidR="00BB2C43" w:rsidRPr="00B75ACC" w:rsidRDefault="00BB2C43" w:rsidP="00BB2C43">
      <w:pPr>
        <w:pStyle w:val="Texto"/>
        <w:spacing w:after="0" w:line="240" w:lineRule="auto"/>
        <w:rPr>
          <w:sz w:val="20"/>
          <w:szCs w:val="20"/>
        </w:rPr>
      </w:pPr>
    </w:p>
    <w:p w14:paraId="6C93914E" w14:textId="77777777" w:rsidR="00BB2C43" w:rsidRDefault="00BB2C43" w:rsidP="00BB2C43">
      <w:pPr>
        <w:pStyle w:val="Texto"/>
        <w:spacing w:after="0" w:line="240" w:lineRule="auto"/>
        <w:rPr>
          <w:sz w:val="20"/>
          <w:szCs w:val="20"/>
        </w:rPr>
      </w:pPr>
      <w:r w:rsidRPr="009868A7">
        <w:rPr>
          <w:b/>
          <w:sz w:val="20"/>
          <w:szCs w:val="20"/>
        </w:rPr>
        <w:t>IV.</w:t>
      </w:r>
      <w:r w:rsidRPr="00B75ACC">
        <w:rPr>
          <w:sz w:val="20"/>
          <w:szCs w:val="20"/>
        </w:rPr>
        <w:t xml:space="preserve"> Enfermo en situación terminal. Es la persona que tiene una enfermedad incurable e irreversible y que tiene un pronóstico de vida inferior a seis meses;</w:t>
      </w:r>
    </w:p>
    <w:p w14:paraId="743A5E0F" w14:textId="77777777" w:rsidR="00BB2C43" w:rsidRPr="00B75ACC" w:rsidRDefault="00BB2C43" w:rsidP="00BB2C43">
      <w:pPr>
        <w:pStyle w:val="Texto"/>
        <w:spacing w:after="0" w:line="240" w:lineRule="auto"/>
        <w:rPr>
          <w:sz w:val="20"/>
          <w:szCs w:val="20"/>
        </w:rPr>
      </w:pPr>
    </w:p>
    <w:p w14:paraId="7E37680C" w14:textId="77777777" w:rsidR="00BB2C43" w:rsidRDefault="00BB2C43" w:rsidP="00BB2C43">
      <w:pPr>
        <w:pStyle w:val="Texto"/>
        <w:spacing w:after="0" w:line="240" w:lineRule="auto"/>
        <w:rPr>
          <w:sz w:val="20"/>
          <w:szCs w:val="20"/>
        </w:rPr>
      </w:pPr>
      <w:r w:rsidRPr="009868A7">
        <w:rPr>
          <w:b/>
          <w:sz w:val="20"/>
          <w:szCs w:val="20"/>
        </w:rPr>
        <w:t>V.</w:t>
      </w:r>
      <w:r w:rsidRPr="00B75ACC">
        <w:rPr>
          <w:sz w:val="20"/>
          <w:szCs w:val="20"/>
        </w:rPr>
        <w:t xml:space="preserve"> Obstinación terapéutica. La adopción de medidas desproporcionadas o inútiles con el objeto de alargar la vida en situación de agonía;</w:t>
      </w:r>
    </w:p>
    <w:p w14:paraId="2E9F8547" w14:textId="77777777" w:rsidR="00BB2C43" w:rsidRPr="00B75ACC" w:rsidRDefault="00BB2C43" w:rsidP="00BB2C43">
      <w:pPr>
        <w:pStyle w:val="Texto"/>
        <w:spacing w:after="0" w:line="240" w:lineRule="auto"/>
        <w:rPr>
          <w:sz w:val="20"/>
          <w:szCs w:val="20"/>
        </w:rPr>
      </w:pPr>
    </w:p>
    <w:p w14:paraId="38C8C471" w14:textId="77777777" w:rsidR="00BB2C43" w:rsidRDefault="00BB2C43" w:rsidP="00BB2C43">
      <w:pPr>
        <w:pStyle w:val="Texto"/>
        <w:spacing w:after="0" w:line="240" w:lineRule="auto"/>
        <w:rPr>
          <w:sz w:val="20"/>
          <w:szCs w:val="20"/>
        </w:rPr>
      </w:pPr>
      <w:r w:rsidRPr="009868A7">
        <w:rPr>
          <w:b/>
          <w:sz w:val="20"/>
          <w:szCs w:val="20"/>
        </w:rPr>
        <w:t>VI.</w:t>
      </w:r>
      <w:r w:rsidRPr="00B75ACC">
        <w:rPr>
          <w:sz w:val="20"/>
          <w:szCs w:val="20"/>
        </w:rPr>
        <w:t xml:space="preserve">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14:paraId="0925001E" w14:textId="77777777" w:rsidR="00BB2C43" w:rsidRPr="00B75ACC" w:rsidRDefault="00BB2C43" w:rsidP="00BB2C43">
      <w:pPr>
        <w:pStyle w:val="Texto"/>
        <w:spacing w:after="0" w:line="240" w:lineRule="auto"/>
        <w:rPr>
          <w:sz w:val="20"/>
          <w:szCs w:val="20"/>
        </w:rPr>
      </w:pPr>
    </w:p>
    <w:p w14:paraId="6B8222F0" w14:textId="77777777" w:rsidR="00BB2C43" w:rsidRDefault="00BB2C43" w:rsidP="00BB2C43">
      <w:pPr>
        <w:pStyle w:val="Texto"/>
        <w:spacing w:after="0" w:line="240" w:lineRule="auto"/>
        <w:rPr>
          <w:sz w:val="20"/>
          <w:szCs w:val="20"/>
        </w:rPr>
      </w:pPr>
      <w:r w:rsidRPr="009868A7">
        <w:rPr>
          <w:b/>
          <w:sz w:val="20"/>
          <w:szCs w:val="20"/>
        </w:rPr>
        <w:t>VII.</w:t>
      </w:r>
      <w:r w:rsidRPr="00B75ACC">
        <w:rPr>
          <w:sz w:val="20"/>
          <w:szCs w:val="20"/>
        </w:rPr>
        <w:t xml:space="preserve"> Medios ordinarios. Los que son útiles para conservar la vida del enfermo en situación terminal o para curarlo y que no constituyen, para él una carga grave o desproporcionada a los beneficios que se pueden obtener;</w:t>
      </w:r>
    </w:p>
    <w:p w14:paraId="7A83392F" w14:textId="77777777" w:rsidR="00BB2C43" w:rsidRPr="00B75ACC" w:rsidRDefault="00BB2C43" w:rsidP="00BB2C43">
      <w:pPr>
        <w:pStyle w:val="Texto"/>
        <w:spacing w:after="0" w:line="240" w:lineRule="auto"/>
        <w:rPr>
          <w:sz w:val="20"/>
          <w:szCs w:val="20"/>
        </w:rPr>
      </w:pPr>
    </w:p>
    <w:p w14:paraId="1735C4C6" w14:textId="77777777" w:rsidR="00BB2C43" w:rsidRDefault="00BB2C43" w:rsidP="00BB2C43">
      <w:pPr>
        <w:pStyle w:val="Texto"/>
        <w:spacing w:after="0" w:line="240" w:lineRule="auto"/>
        <w:rPr>
          <w:sz w:val="20"/>
          <w:szCs w:val="20"/>
        </w:rPr>
      </w:pPr>
      <w:r w:rsidRPr="009868A7">
        <w:rPr>
          <w:b/>
          <w:sz w:val="20"/>
          <w:szCs w:val="20"/>
        </w:rPr>
        <w:t>VIII.</w:t>
      </w:r>
      <w:r w:rsidRPr="00B75ACC">
        <w:rPr>
          <w:sz w:val="20"/>
          <w:szCs w:val="20"/>
        </w:rPr>
        <w:t xml:space="preserve"> Muerte natural. El proceso de fallecimiento natural de un enfermo en situación terminal, contando con asistencia física, psicológica y en su caso, espiritual; y</w:t>
      </w:r>
    </w:p>
    <w:p w14:paraId="04CAADC9" w14:textId="77777777" w:rsidR="00BB2C43" w:rsidRPr="00B75ACC" w:rsidRDefault="00BB2C43" w:rsidP="00BB2C43">
      <w:pPr>
        <w:pStyle w:val="Texto"/>
        <w:spacing w:after="0" w:line="240" w:lineRule="auto"/>
        <w:rPr>
          <w:sz w:val="20"/>
          <w:szCs w:val="20"/>
        </w:rPr>
      </w:pPr>
    </w:p>
    <w:p w14:paraId="6E79A0EE" w14:textId="77777777" w:rsidR="00BB2C43" w:rsidRDefault="00BB2C43" w:rsidP="00BB2C43">
      <w:pPr>
        <w:pStyle w:val="Texto"/>
        <w:spacing w:after="0" w:line="240" w:lineRule="auto"/>
        <w:rPr>
          <w:sz w:val="20"/>
          <w:szCs w:val="20"/>
        </w:rPr>
      </w:pPr>
      <w:r w:rsidRPr="009868A7">
        <w:rPr>
          <w:b/>
          <w:sz w:val="20"/>
          <w:szCs w:val="20"/>
        </w:rPr>
        <w:t>IX.</w:t>
      </w:r>
      <w:r w:rsidRPr="00B75ACC">
        <w:rPr>
          <w:sz w:val="20"/>
          <w:szCs w:val="20"/>
        </w:rPr>
        <w:t xml:space="preserve"> Tratamiento del dolor. Todas aquellas medidas proporcionadas por profesionales de la salud, orientadas a reducir los sufrimientos físico y emocional producto de una enfermedad terminal, destinadas a mejorar la calidad de vida.</w:t>
      </w:r>
    </w:p>
    <w:p w14:paraId="4B1FAB0B"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18F1A415" w14:textId="77777777" w:rsidR="00BB2C43" w:rsidRPr="00B75ACC" w:rsidRDefault="00BB2C43" w:rsidP="00BB2C43">
      <w:pPr>
        <w:pStyle w:val="Texto"/>
        <w:spacing w:after="0" w:line="240" w:lineRule="auto"/>
        <w:rPr>
          <w:sz w:val="20"/>
          <w:szCs w:val="20"/>
        </w:rPr>
      </w:pPr>
    </w:p>
    <w:p w14:paraId="0930805D" w14:textId="77777777" w:rsidR="00BB2C43" w:rsidRDefault="00BB2C43" w:rsidP="00BB2C43">
      <w:pPr>
        <w:pStyle w:val="Texto"/>
        <w:spacing w:after="0" w:line="240" w:lineRule="auto"/>
        <w:rPr>
          <w:sz w:val="20"/>
          <w:szCs w:val="20"/>
        </w:rPr>
      </w:pPr>
      <w:bookmarkStart w:id="263" w:name="Artículo_166_Bis_2"/>
      <w:r w:rsidRPr="00B75ACC">
        <w:rPr>
          <w:b/>
          <w:bCs/>
          <w:sz w:val="20"/>
          <w:szCs w:val="20"/>
        </w:rPr>
        <w:t>Artículo 166 Bis 2</w:t>
      </w:r>
      <w:bookmarkEnd w:id="263"/>
      <w:r w:rsidRPr="00B75ACC">
        <w:rPr>
          <w:b/>
          <w:bCs/>
          <w:sz w:val="20"/>
          <w:szCs w:val="20"/>
        </w:rPr>
        <w:t xml:space="preserve">. </w:t>
      </w:r>
      <w:r w:rsidRPr="00B75ACC">
        <w:rPr>
          <w:sz w:val="20"/>
          <w:szCs w:val="20"/>
        </w:rPr>
        <w:t>Corresponde al Sistema Nacional de Salud garantizar el pleno, libre e informado ejercicio de los derechos que señalan esta Ley y demás ordenamientos aplicables, a los enfermos en situación terminal.</w:t>
      </w:r>
    </w:p>
    <w:p w14:paraId="24B9353F"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703C73F9" w14:textId="77777777" w:rsidR="00BB2C43" w:rsidRPr="00B75ACC" w:rsidRDefault="00BB2C43" w:rsidP="00BB2C43">
      <w:pPr>
        <w:pStyle w:val="Texto"/>
        <w:spacing w:after="0" w:line="240" w:lineRule="auto"/>
        <w:rPr>
          <w:sz w:val="20"/>
          <w:szCs w:val="20"/>
        </w:rPr>
      </w:pPr>
    </w:p>
    <w:p w14:paraId="5A39F93D" w14:textId="77777777" w:rsidR="00BB2C43" w:rsidRPr="009868A7" w:rsidRDefault="00BB2C43" w:rsidP="00BB2C43">
      <w:pPr>
        <w:pStyle w:val="Texto"/>
        <w:spacing w:after="0" w:line="240" w:lineRule="auto"/>
        <w:ind w:firstLine="0"/>
        <w:jc w:val="center"/>
        <w:rPr>
          <w:sz w:val="22"/>
          <w:szCs w:val="22"/>
        </w:rPr>
      </w:pPr>
      <w:r w:rsidRPr="009868A7">
        <w:rPr>
          <w:b/>
          <w:bCs/>
          <w:sz w:val="22"/>
          <w:szCs w:val="22"/>
        </w:rPr>
        <w:t>CAPÍTULO II</w:t>
      </w:r>
    </w:p>
    <w:p w14:paraId="7D1B74A5" w14:textId="77777777" w:rsidR="00BB2C43" w:rsidRPr="009868A7" w:rsidRDefault="00BB2C43" w:rsidP="00BB2C43">
      <w:pPr>
        <w:pStyle w:val="Texto"/>
        <w:spacing w:after="0" w:line="240" w:lineRule="auto"/>
        <w:ind w:firstLine="0"/>
        <w:jc w:val="center"/>
        <w:rPr>
          <w:b/>
          <w:bCs/>
          <w:sz w:val="22"/>
          <w:szCs w:val="22"/>
        </w:rPr>
      </w:pPr>
      <w:r w:rsidRPr="009868A7">
        <w:rPr>
          <w:b/>
          <w:bCs/>
          <w:sz w:val="22"/>
          <w:szCs w:val="22"/>
        </w:rPr>
        <w:t>De los Derechos de los Enfermos en Situación Terminal</w:t>
      </w:r>
    </w:p>
    <w:p w14:paraId="2156D5D4"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05-01-2009</w:t>
      </w:r>
    </w:p>
    <w:p w14:paraId="1B55F179" w14:textId="77777777" w:rsidR="00BB2C43" w:rsidRPr="00B75ACC" w:rsidRDefault="00BB2C43" w:rsidP="00BB2C43">
      <w:pPr>
        <w:pStyle w:val="Texto"/>
        <w:spacing w:after="0" w:line="240" w:lineRule="auto"/>
        <w:ind w:firstLine="0"/>
        <w:jc w:val="center"/>
        <w:rPr>
          <w:b/>
          <w:bCs/>
          <w:sz w:val="20"/>
          <w:szCs w:val="20"/>
        </w:rPr>
      </w:pPr>
    </w:p>
    <w:p w14:paraId="4B1D5F10" w14:textId="77777777" w:rsidR="00BB2C43" w:rsidRDefault="00BB2C43" w:rsidP="00BB2C43">
      <w:pPr>
        <w:pStyle w:val="Texto"/>
        <w:spacing w:after="0" w:line="240" w:lineRule="auto"/>
        <w:rPr>
          <w:sz w:val="20"/>
          <w:szCs w:val="20"/>
        </w:rPr>
      </w:pPr>
      <w:bookmarkStart w:id="264" w:name="Artículo_166_Bis_3"/>
      <w:r w:rsidRPr="00B75ACC">
        <w:rPr>
          <w:b/>
          <w:bCs/>
          <w:sz w:val="20"/>
          <w:szCs w:val="20"/>
        </w:rPr>
        <w:t>Artículo 166 Bis 3</w:t>
      </w:r>
      <w:bookmarkEnd w:id="264"/>
      <w:r w:rsidRPr="00B75ACC">
        <w:rPr>
          <w:b/>
          <w:bCs/>
          <w:sz w:val="20"/>
          <w:szCs w:val="20"/>
        </w:rPr>
        <w:t xml:space="preserve">. </w:t>
      </w:r>
      <w:r w:rsidRPr="00B75ACC">
        <w:rPr>
          <w:sz w:val="20"/>
          <w:szCs w:val="20"/>
        </w:rPr>
        <w:t>Los pacientes enfermos en situación terminal tienen los siguientes derechos:</w:t>
      </w:r>
    </w:p>
    <w:p w14:paraId="40D4B3D1" w14:textId="77777777" w:rsidR="00BB2C43" w:rsidRPr="00B75ACC" w:rsidRDefault="00BB2C43" w:rsidP="00BB2C43">
      <w:pPr>
        <w:pStyle w:val="Texto"/>
        <w:spacing w:after="0" w:line="240" w:lineRule="auto"/>
        <w:rPr>
          <w:sz w:val="20"/>
          <w:szCs w:val="20"/>
        </w:rPr>
      </w:pPr>
    </w:p>
    <w:p w14:paraId="3B032BF2" w14:textId="77777777" w:rsidR="00BB2C43" w:rsidRPr="00B75ACC" w:rsidRDefault="00BB2C43" w:rsidP="00BB2C43">
      <w:pPr>
        <w:pStyle w:val="Texto"/>
        <w:spacing w:after="0" w:line="240" w:lineRule="auto"/>
        <w:rPr>
          <w:sz w:val="20"/>
          <w:szCs w:val="20"/>
        </w:rPr>
      </w:pPr>
      <w:r w:rsidRPr="009868A7">
        <w:rPr>
          <w:b/>
          <w:sz w:val="20"/>
          <w:szCs w:val="20"/>
        </w:rPr>
        <w:t>I.</w:t>
      </w:r>
      <w:r w:rsidRPr="00B75ACC">
        <w:rPr>
          <w:sz w:val="20"/>
          <w:szCs w:val="20"/>
        </w:rPr>
        <w:t xml:space="preserve"> Recibir atención médica integral;</w:t>
      </w:r>
    </w:p>
    <w:p w14:paraId="03B9C6A6" w14:textId="77777777" w:rsidR="00BB2C43" w:rsidRDefault="00BB2C43" w:rsidP="00BB2C43">
      <w:pPr>
        <w:pStyle w:val="Texto"/>
        <w:spacing w:after="0" w:line="240" w:lineRule="auto"/>
        <w:rPr>
          <w:sz w:val="20"/>
          <w:szCs w:val="20"/>
        </w:rPr>
      </w:pPr>
    </w:p>
    <w:p w14:paraId="090678B8" w14:textId="77777777" w:rsidR="00BB2C43" w:rsidRDefault="00BB2C43" w:rsidP="00BB2C43">
      <w:pPr>
        <w:pStyle w:val="Texto"/>
        <w:spacing w:after="0" w:line="240" w:lineRule="auto"/>
        <w:rPr>
          <w:sz w:val="20"/>
          <w:szCs w:val="20"/>
        </w:rPr>
      </w:pPr>
      <w:r w:rsidRPr="009868A7">
        <w:rPr>
          <w:b/>
          <w:sz w:val="20"/>
          <w:szCs w:val="20"/>
        </w:rPr>
        <w:t>II.</w:t>
      </w:r>
      <w:r w:rsidRPr="00B75ACC">
        <w:rPr>
          <w:sz w:val="20"/>
          <w:szCs w:val="20"/>
        </w:rPr>
        <w:t xml:space="preserve"> Ingresar a las instituciones de salud cuando requiera atención médica;</w:t>
      </w:r>
    </w:p>
    <w:p w14:paraId="5851D6FA" w14:textId="77777777" w:rsidR="00BB2C43" w:rsidRPr="00B75ACC" w:rsidRDefault="00BB2C43" w:rsidP="00BB2C43">
      <w:pPr>
        <w:pStyle w:val="Texto"/>
        <w:spacing w:after="0" w:line="240" w:lineRule="auto"/>
        <w:rPr>
          <w:sz w:val="20"/>
          <w:szCs w:val="20"/>
        </w:rPr>
      </w:pPr>
    </w:p>
    <w:p w14:paraId="56B10E22" w14:textId="77777777" w:rsidR="00BB2C43" w:rsidRDefault="00BB2C43" w:rsidP="00BB2C43">
      <w:pPr>
        <w:pStyle w:val="Texto"/>
        <w:spacing w:after="0" w:line="240" w:lineRule="auto"/>
        <w:rPr>
          <w:sz w:val="20"/>
          <w:szCs w:val="20"/>
        </w:rPr>
      </w:pPr>
      <w:r w:rsidRPr="009868A7">
        <w:rPr>
          <w:b/>
          <w:sz w:val="20"/>
          <w:szCs w:val="20"/>
        </w:rPr>
        <w:t>III.</w:t>
      </w:r>
      <w:r w:rsidRPr="00B75ACC">
        <w:rPr>
          <w:sz w:val="20"/>
          <w:szCs w:val="20"/>
        </w:rPr>
        <w:t xml:space="preserve"> Dejar voluntariamente la institución de salud en que esté hospitalizado, de conformidad a las disposiciones aplicables;</w:t>
      </w:r>
    </w:p>
    <w:p w14:paraId="61781BF8" w14:textId="77777777" w:rsidR="00BB2C43" w:rsidRPr="00B75ACC" w:rsidRDefault="00BB2C43" w:rsidP="00BB2C43">
      <w:pPr>
        <w:pStyle w:val="Texto"/>
        <w:spacing w:after="0" w:line="240" w:lineRule="auto"/>
        <w:rPr>
          <w:sz w:val="20"/>
          <w:szCs w:val="20"/>
        </w:rPr>
      </w:pPr>
    </w:p>
    <w:p w14:paraId="57D5EF54" w14:textId="77777777" w:rsidR="00BB2C43" w:rsidRDefault="00BB2C43" w:rsidP="00BB2C43">
      <w:pPr>
        <w:pStyle w:val="Texto"/>
        <w:spacing w:after="0" w:line="240" w:lineRule="auto"/>
        <w:rPr>
          <w:sz w:val="20"/>
          <w:szCs w:val="20"/>
        </w:rPr>
      </w:pPr>
      <w:r w:rsidRPr="009868A7">
        <w:rPr>
          <w:b/>
          <w:sz w:val="20"/>
          <w:szCs w:val="20"/>
        </w:rPr>
        <w:t>IV.</w:t>
      </w:r>
      <w:r w:rsidRPr="00B75ACC">
        <w:rPr>
          <w:sz w:val="20"/>
          <w:szCs w:val="20"/>
        </w:rPr>
        <w:t xml:space="preserve"> Recibir un trato digno, respetuoso y profesional procurando preservar su calidad de vida;</w:t>
      </w:r>
    </w:p>
    <w:p w14:paraId="454B5B7B" w14:textId="77777777" w:rsidR="00BB2C43" w:rsidRPr="00B75ACC" w:rsidRDefault="00BB2C43" w:rsidP="00BB2C43">
      <w:pPr>
        <w:pStyle w:val="Texto"/>
        <w:spacing w:after="0" w:line="240" w:lineRule="auto"/>
        <w:rPr>
          <w:sz w:val="20"/>
          <w:szCs w:val="20"/>
        </w:rPr>
      </w:pPr>
    </w:p>
    <w:p w14:paraId="77016216" w14:textId="77777777" w:rsidR="00BB2C43" w:rsidRDefault="00BB2C43" w:rsidP="00BB2C43">
      <w:pPr>
        <w:pStyle w:val="Texto"/>
        <w:spacing w:after="0" w:line="240" w:lineRule="auto"/>
        <w:rPr>
          <w:sz w:val="20"/>
          <w:szCs w:val="20"/>
        </w:rPr>
      </w:pPr>
      <w:r w:rsidRPr="009868A7">
        <w:rPr>
          <w:b/>
          <w:sz w:val="20"/>
          <w:szCs w:val="20"/>
        </w:rPr>
        <w:t>V.</w:t>
      </w:r>
      <w:r w:rsidRPr="00B75ACC">
        <w:rPr>
          <w:sz w:val="20"/>
          <w:szCs w:val="20"/>
        </w:rPr>
        <w:t xml:space="preserve"> Recibir información clara, oportuna y suficiente sobre las condiciones y efectos de su enfermedad y los tipos de tratamientos por los cuales puede optar según la enfermedad que padezca;</w:t>
      </w:r>
    </w:p>
    <w:p w14:paraId="0B1CCF1F" w14:textId="77777777" w:rsidR="00BB2C43" w:rsidRPr="00B75ACC" w:rsidRDefault="00BB2C43" w:rsidP="00BB2C43">
      <w:pPr>
        <w:pStyle w:val="Texto"/>
        <w:spacing w:after="0" w:line="240" w:lineRule="auto"/>
        <w:rPr>
          <w:sz w:val="20"/>
          <w:szCs w:val="20"/>
        </w:rPr>
      </w:pPr>
    </w:p>
    <w:p w14:paraId="6B4285BE" w14:textId="77777777" w:rsidR="00BB2C43" w:rsidRDefault="00BB2C43" w:rsidP="00BB2C43">
      <w:pPr>
        <w:pStyle w:val="Texto"/>
        <w:spacing w:after="0" w:line="240" w:lineRule="auto"/>
        <w:rPr>
          <w:sz w:val="20"/>
          <w:szCs w:val="20"/>
        </w:rPr>
      </w:pPr>
      <w:r w:rsidRPr="009868A7">
        <w:rPr>
          <w:b/>
          <w:sz w:val="20"/>
          <w:szCs w:val="20"/>
        </w:rPr>
        <w:t>VI.</w:t>
      </w:r>
      <w:r w:rsidRPr="00B75ACC">
        <w:rPr>
          <w:sz w:val="20"/>
          <w:szCs w:val="20"/>
        </w:rPr>
        <w:t xml:space="preserve"> Dar su consentimiento informado por escrito para la aplicación o no de tratamientos, medicamentos y cuidados paliativos adecuados a su enfermedad, necesidades y calidad de vida;</w:t>
      </w:r>
    </w:p>
    <w:p w14:paraId="7211ADAD" w14:textId="77777777" w:rsidR="00BB2C43" w:rsidRPr="00B75ACC" w:rsidRDefault="00BB2C43" w:rsidP="00BB2C43">
      <w:pPr>
        <w:pStyle w:val="Texto"/>
        <w:spacing w:after="0" w:line="240" w:lineRule="auto"/>
        <w:rPr>
          <w:sz w:val="20"/>
          <w:szCs w:val="20"/>
        </w:rPr>
      </w:pPr>
    </w:p>
    <w:p w14:paraId="2B40B62B" w14:textId="77777777" w:rsidR="00BB2C43" w:rsidRDefault="00BB2C43" w:rsidP="00BB2C43">
      <w:pPr>
        <w:pStyle w:val="Texto"/>
        <w:spacing w:after="0" w:line="240" w:lineRule="auto"/>
        <w:rPr>
          <w:sz w:val="20"/>
          <w:szCs w:val="20"/>
        </w:rPr>
      </w:pPr>
      <w:r w:rsidRPr="009868A7">
        <w:rPr>
          <w:b/>
          <w:sz w:val="20"/>
          <w:szCs w:val="20"/>
        </w:rPr>
        <w:t>VII.</w:t>
      </w:r>
      <w:r w:rsidRPr="00B75ACC">
        <w:rPr>
          <w:sz w:val="20"/>
          <w:szCs w:val="20"/>
        </w:rPr>
        <w:t xml:space="preserve"> Solicitar al médico que le administre medicamentos que mitiguen el dolor;</w:t>
      </w:r>
    </w:p>
    <w:p w14:paraId="6C994DE2" w14:textId="77777777" w:rsidR="00BB2C43" w:rsidRPr="00B75ACC" w:rsidRDefault="00BB2C43" w:rsidP="00BB2C43">
      <w:pPr>
        <w:pStyle w:val="Texto"/>
        <w:spacing w:after="0" w:line="240" w:lineRule="auto"/>
        <w:rPr>
          <w:sz w:val="20"/>
          <w:szCs w:val="20"/>
        </w:rPr>
      </w:pPr>
    </w:p>
    <w:p w14:paraId="504DD521" w14:textId="77777777" w:rsidR="00BB2C43" w:rsidRDefault="00BB2C43" w:rsidP="00BB2C43">
      <w:pPr>
        <w:pStyle w:val="Texto"/>
        <w:spacing w:after="0" w:line="240" w:lineRule="auto"/>
        <w:rPr>
          <w:sz w:val="20"/>
          <w:szCs w:val="20"/>
        </w:rPr>
      </w:pPr>
      <w:r w:rsidRPr="009868A7">
        <w:rPr>
          <w:b/>
          <w:sz w:val="20"/>
          <w:szCs w:val="20"/>
        </w:rPr>
        <w:t>VIII.</w:t>
      </w:r>
      <w:r w:rsidRPr="00B75ACC">
        <w:rPr>
          <w:sz w:val="20"/>
          <w:szCs w:val="20"/>
        </w:rPr>
        <w:t xml:space="preserve"> Renunciar, abandonar o negarse en cualquier momento a recibir o continuar el tratamiento que considere extraordinario;</w:t>
      </w:r>
    </w:p>
    <w:p w14:paraId="54F640E8" w14:textId="77777777" w:rsidR="00BB2C43" w:rsidRPr="00B75ACC" w:rsidRDefault="00BB2C43" w:rsidP="00BB2C43">
      <w:pPr>
        <w:pStyle w:val="Texto"/>
        <w:spacing w:after="0" w:line="240" w:lineRule="auto"/>
        <w:rPr>
          <w:sz w:val="20"/>
          <w:szCs w:val="20"/>
        </w:rPr>
      </w:pPr>
    </w:p>
    <w:p w14:paraId="0624F008" w14:textId="77777777" w:rsidR="00BB2C43" w:rsidRDefault="00BB2C43" w:rsidP="00BB2C43">
      <w:pPr>
        <w:pStyle w:val="Texto"/>
        <w:spacing w:after="0" w:line="240" w:lineRule="auto"/>
        <w:rPr>
          <w:sz w:val="20"/>
          <w:szCs w:val="20"/>
        </w:rPr>
      </w:pPr>
      <w:r w:rsidRPr="009868A7">
        <w:rPr>
          <w:b/>
          <w:sz w:val="20"/>
          <w:szCs w:val="20"/>
        </w:rPr>
        <w:t>IX.</w:t>
      </w:r>
      <w:r w:rsidRPr="00B75ACC">
        <w:rPr>
          <w:sz w:val="20"/>
          <w:szCs w:val="20"/>
        </w:rPr>
        <w:t xml:space="preserve"> Optar por recibir los cuidados paliativos en un domicilio particular;</w:t>
      </w:r>
    </w:p>
    <w:p w14:paraId="52191E06" w14:textId="77777777" w:rsidR="00BB2C43" w:rsidRPr="00B75ACC" w:rsidRDefault="00BB2C43" w:rsidP="00BB2C43">
      <w:pPr>
        <w:pStyle w:val="Texto"/>
        <w:spacing w:after="0" w:line="240" w:lineRule="auto"/>
        <w:rPr>
          <w:sz w:val="20"/>
          <w:szCs w:val="20"/>
        </w:rPr>
      </w:pPr>
    </w:p>
    <w:p w14:paraId="28A1B215" w14:textId="77777777" w:rsidR="00BB2C43" w:rsidRDefault="00BB2C43" w:rsidP="00BB2C43">
      <w:pPr>
        <w:pStyle w:val="Texto"/>
        <w:spacing w:after="0" w:line="240" w:lineRule="auto"/>
        <w:rPr>
          <w:sz w:val="20"/>
          <w:szCs w:val="20"/>
        </w:rPr>
      </w:pPr>
      <w:r w:rsidRPr="009868A7">
        <w:rPr>
          <w:b/>
          <w:sz w:val="20"/>
          <w:szCs w:val="20"/>
        </w:rPr>
        <w:t>X.</w:t>
      </w:r>
      <w:r w:rsidRPr="00B75ACC">
        <w:rPr>
          <w:sz w:val="20"/>
          <w:szCs w:val="20"/>
        </w:rPr>
        <w:t xml:space="preserve"> Designar, a algún familiar, representante legal o a una persona de su confianza, para el caso de que, con el avance de la enfermedad, esté impedido a expresar su voluntad, lo haga en su representación;</w:t>
      </w:r>
    </w:p>
    <w:p w14:paraId="5E39AAAA" w14:textId="77777777" w:rsidR="00BB2C43" w:rsidRPr="00B75ACC" w:rsidRDefault="00BB2C43" w:rsidP="00BB2C43">
      <w:pPr>
        <w:pStyle w:val="Texto"/>
        <w:spacing w:after="0" w:line="240" w:lineRule="auto"/>
        <w:rPr>
          <w:sz w:val="20"/>
          <w:szCs w:val="20"/>
        </w:rPr>
      </w:pPr>
    </w:p>
    <w:p w14:paraId="65553032" w14:textId="77777777" w:rsidR="00BB2C43" w:rsidRDefault="00BB2C43" w:rsidP="00BB2C43">
      <w:pPr>
        <w:pStyle w:val="Texto"/>
        <w:spacing w:after="0" w:line="240" w:lineRule="auto"/>
        <w:rPr>
          <w:sz w:val="20"/>
          <w:szCs w:val="20"/>
        </w:rPr>
      </w:pPr>
      <w:r w:rsidRPr="009868A7">
        <w:rPr>
          <w:b/>
          <w:sz w:val="20"/>
          <w:szCs w:val="20"/>
        </w:rPr>
        <w:t>XI.</w:t>
      </w:r>
      <w:r w:rsidRPr="00B75ACC">
        <w:rPr>
          <w:sz w:val="20"/>
          <w:szCs w:val="20"/>
        </w:rPr>
        <w:t xml:space="preserve"> A recibir los servicios espirituales, cuando lo solicite él, su familia, representante legal o persona de su confianza; y</w:t>
      </w:r>
    </w:p>
    <w:p w14:paraId="1026D259" w14:textId="77777777" w:rsidR="00BB2C43" w:rsidRPr="00B75ACC" w:rsidRDefault="00BB2C43" w:rsidP="00BB2C43">
      <w:pPr>
        <w:pStyle w:val="Texto"/>
        <w:spacing w:after="0" w:line="240" w:lineRule="auto"/>
        <w:rPr>
          <w:sz w:val="20"/>
          <w:szCs w:val="20"/>
        </w:rPr>
      </w:pPr>
    </w:p>
    <w:p w14:paraId="3C604E30" w14:textId="77777777" w:rsidR="00BB2C43" w:rsidRDefault="00BB2C43" w:rsidP="00BB2C43">
      <w:pPr>
        <w:pStyle w:val="Texto"/>
        <w:spacing w:after="0" w:line="240" w:lineRule="auto"/>
        <w:rPr>
          <w:sz w:val="20"/>
          <w:szCs w:val="20"/>
        </w:rPr>
      </w:pPr>
      <w:r w:rsidRPr="009868A7">
        <w:rPr>
          <w:b/>
          <w:sz w:val="20"/>
          <w:szCs w:val="20"/>
        </w:rPr>
        <w:t>XII.</w:t>
      </w:r>
      <w:r w:rsidRPr="00B75ACC">
        <w:rPr>
          <w:sz w:val="20"/>
          <w:szCs w:val="20"/>
        </w:rPr>
        <w:t xml:space="preserve"> Los demás que las leyes señalen.</w:t>
      </w:r>
    </w:p>
    <w:p w14:paraId="55A46792"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1F26279B" w14:textId="77777777" w:rsidR="00BB2C43" w:rsidRPr="00B75ACC" w:rsidRDefault="00BB2C43" w:rsidP="00BB2C43">
      <w:pPr>
        <w:pStyle w:val="Texto"/>
        <w:spacing w:after="0" w:line="240" w:lineRule="auto"/>
        <w:rPr>
          <w:sz w:val="20"/>
          <w:szCs w:val="20"/>
        </w:rPr>
      </w:pPr>
    </w:p>
    <w:p w14:paraId="15CA1770" w14:textId="77777777" w:rsidR="00BB2C43" w:rsidRDefault="00BB2C43" w:rsidP="00BB2C43">
      <w:pPr>
        <w:pStyle w:val="Texto"/>
        <w:spacing w:after="0" w:line="240" w:lineRule="auto"/>
        <w:rPr>
          <w:sz w:val="20"/>
          <w:szCs w:val="20"/>
        </w:rPr>
      </w:pPr>
      <w:bookmarkStart w:id="265" w:name="Artículo_166_Bis_4"/>
      <w:r w:rsidRPr="00B75ACC">
        <w:rPr>
          <w:b/>
          <w:bCs/>
          <w:sz w:val="20"/>
          <w:szCs w:val="20"/>
        </w:rPr>
        <w:t>Artículo 166 Bis 4</w:t>
      </w:r>
      <w:bookmarkEnd w:id="265"/>
      <w:r w:rsidRPr="00B75ACC">
        <w:rPr>
          <w:b/>
          <w:bCs/>
          <w:sz w:val="20"/>
          <w:szCs w:val="20"/>
        </w:rPr>
        <w:t>.</w:t>
      </w:r>
      <w:r w:rsidRPr="00B75ACC">
        <w:rPr>
          <w:sz w:val="20"/>
          <w:szCs w:val="20"/>
        </w:rPr>
        <w:t xml:space="preserve">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14:paraId="04F1EB06" w14:textId="77777777" w:rsidR="00BB2C43" w:rsidRPr="00B75ACC" w:rsidRDefault="00BB2C43" w:rsidP="00BB2C43">
      <w:pPr>
        <w:pStyle w:val="Texto"/>
        <w:spacing w:after="0" w:line="240" w:lineRule="auto"/>
        <w:rPr>
          <w:sz w:val="20"/>
          <w:szCs w:val="20"/>
        </w:rPr>
      </w:pPr>
    </w:p>
    <w:p w14:paraId="4FD1F5A8" w14:textId="77777777" w:rsidR="00BB2C43" w:rsidRDefault="00BB2C43" w:rsidP="00BB2C43">
      <w:pPr>
        <w:pStyle w:val="Texto"/>
        <w:spacing w:after="0" w:line="240" w:lineRule="auto"/>
        <w:rPr>
          <w:sz w:val="20"/>
          <w:szCs w:val="20"/>
        </w:rPr>
      </w:pPr>
      <w:r w:rsidRPr="00B75ACC">
        <w:rPr>
          <w:sz w:val="20"/>
          <w:szCs w:val="20"/>
        </w:rPr>
        <w:t>Para que sea válida la disposición de voluntad referida en el párrafo anterior, deberá apegarse a lo dispuesto en la presente Ley y demás disposiciones aplicables.</w:t>
      </w:r>
    </w:p>
    <w:p w14:paraId="44CA1BE0"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189C4528" w14:textId="77777777" w:rsidR="00BB2C43" w:rsidRPr="00B75ACC" w:rsidRDefault="00BB2C43" w:rsidP="00BB2C43">
      <w:pPr>
        <w:pStyle w:val="Texto"/>
        <w:spacing w:after="0" w:line="240" w:lineRule="auto"/>
        <w:rPr>
          <w:sz w:val="20"/>
          <w:szCs w:val="20"/>
        </w:rPr>
      </w:pPr>
    </w:p>
    <w:p w14:paraId="3E15CEC5" w14:textId="77777777" w:rsidR="00BB2C43" w:rsidRDefault="00BB2C43" w:rsidP="00BB2C43">
      <w:pPr>
        <w:pStyle w:val="Texto"/>
        <w:spacing w:after="0" w:line="240" w:lineRule="auto"/>
        <w:rPr>
          <w:sz w:val="20"/>
          <w:szCs w:val="20"/>
        </w:rPr>
      </w:pPr>
      <w:bookmarkStart w:id="266" w:name="Artículo_166_Bis_5"/>
      <w:r w:rsidRPr="00B75ACC">
        <w:rPr>
          <w:b/>
          <w:bCs/>
          <w:sz w:val="20"/>
          <w:szCs w:val="20"/>
        </w:rPr>
        <w:t>Artículo 166 Bis 5</w:t>
      </w:r>
      <w:bookmarkEnd w:id="266"/>
      <w:r w:rsidRPr="00B75ACC">
        <w:rPr>
          <w:b/>
          <w:bCs/>
          <w:sz w:val="20"/>
          <w:szCs w:val="20"/>
        </w:rPr>
        <w:t xml:space="preserve">. </w:t>
      </w:r>
      <w:r w:rsidRPr="00B75ACC">
        <w:rPr>
          <w:sz w:val="20"/>
          <w:szCs w:val="20"/>
        </w:rPr>
        <w:t>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14:paraId="65AA4118"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4F901447" w14:textId="77777777" w:rsidR="00BB2C43" w:rsidRPr="00B75ACC" w:rsidRDefault="00BB2C43" w:rsidP="00BB2C43">
      <w:pPr>
        <w:pStyle w:val="Texto"/>
        <w:spacing w:after="0" w:line="240" w:lineRule="auto"/>
        <w:rPr>
          <w:sz w:val="20"/>
          <w:szCs w:val="20"/>
        </w:rPr>
      </w:pPr>
    </w:p>
    <w:p w14:paraId="6566CA79" w14:textId="77777777" w:rsidR="00BB2C43" w:rsidRDefault="00BB2C43" w:rsidP="00BB2C43">
      <w:pPr>
        <w:pStyle w:val="Texto"/>
        <w:spacing w:after="0" w:line="240" w:lineRule="auto"/>
        <w:rPr>
          <w:sz w:val="20"/>
          <w:szCs w:val="20"/>
        </w:rPr>
      </w:pPr>
      <w:bookmarkStart w:id="267" w:name="Artículo_166_Bis_6"/>
      <w:r w:rsidRPr="00B75ACC">
        <w:rPr>
          <w:b/>
          <w:bCs/>
          <w:sz w:val="20"/>
          <w:szCs w:val="20"/>
        </w:rPr>
        <w:t>Artículo 166 Bis 6</w:t>
      </w:r>
      <w:bookmarkEnd w:id="267"/>
      <w:r w:rsidRPr="00B75ACC">
        <w:rPr>
          <w:b/>
          <w:bCs/>
          <w:sz w:val="20"/>
          <w:szCs w:val="20"/>
        </w:rPr>
        <w:t xml:space="preserve">. </w:t>
      </w:r>
      <w:r w:rsidRPr="00B75ACC">
        <w:rPr>
          <w:sz w:val="20"/>
          <w:szCs w:val="20"/>
        </w:rPr>
        <w:t>La suspensión voluntaria del tratamiento curativo supone la cancelación de todo medicamento que busque contrarrestar la enfermedad terminal del paciente y el inicio de tratamientos enfocados de manera exclusiva a la disminución del dolor o malestar del paciente.</w:t>
      </w:r>
    </w:p>
    <w:p w14:paraId="33726644" w14:textId="77777777" w:rsidR="00BB2C43" w:rsidRPr="00B75ACC" w:rsidRDefault="00BB2C43" w:rsidP="00BB2C43">
      <w:pPr>
        <w:pStyle w:val="Texto"/>
        <w:spacing w:after="0" w:line="240" w:lineRule="auto"/>
        <w:rPr>
          <w:sz w:val="20"/>
          <w:szCs w:val="20"/>
        </w:rPr>
      </w:pPr>
    </w:p>
    <w:p w14:paraId="46C9FE2B" w14:textId="77777777" w:rsidR="00BB2C43" w:rsidRDefault="00BB2C43" w:rsidP="00BB2C43">
      <w:pPr>
        <w:pStyle w:val="Texto"/>
        <w:spacing w:after="0" w:line="240" w:lineRule="auto"/>
        <w:rPr>
          <w:sz w:val="20"/>
          <w:szCs w:val="20"/>
        </w:rPr>
      </w:pPr>
      <w:r w:rsidRPr="00B75ACC">
        <w:rPr>
          <w:sz w:val="20"/>
          <w:szCs w:val="20"/>
        </w:rP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14:paraId="4E288BB1" w14:textId="77777777" w:rsidR="00F674BD" w:rsidRPr="00D80054" w:rsidRDefault="00F674BD" w:rsidP="00F674B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0483D780" w14:textId="77777777" w:rsidR="00BB2C43" w:rsidRPr="00B75ACC" w:rsidRDefault="00BB2C43" w:rsidP="00BB2C43">
      <w:pPr>
        <w:pStyle w:val="Texto"/>
        <w:spacing w:after="0" w:line="240" w:lineRule="auto"/>
        <w:rPr>
          <w:sz w:val="20"/>
          <w:szCs w:val="20"/>
        </w:rPr>
      </w:pPr>
    </w:p>
    <w:p w14:paraId="50EF06F1" w14:textId="77777777" w:rsidR="00BB2C43" w:rsidRDefault="00BB2C43" w:rsidP="00BB2C43">
      <w:pPr>
        <w:pStyle w:val="Texto"/>
        <w:spacing w:after="0" w:line="240" w:lineRule="auto"/>
        <w:rPr>
          <w:sz w:val="20"/>
          <w:szCs w:val="20"/>
        </w:rPr>
      </w:pPr>
      <w:bookmarkStart w:id="268" w:name="Artículo_166_Bis_7"/>
      <w:r w:rsidRPr="00B75ACC">
        <w:rPr>
          <w:b/>
          <w:bCs/>
          <w:sz w:val="20"/>
          <w:szCs w:val="20"/>
        </w:rPr>
        <w:t>Artículo 166 Bis 7</w:t>
      </w:r>
      <w:bookmarkEnd w:id="268"/>
      <w:r w:rsidRPr="00B75ACC">
        <w:rPr>
          <w:b/>
          <w:bCs/>
          <w:sz w:val="20"/>
          <w:szCs w:val="20"/>
        </w:rPr>
        <w:t xml:space="preserve">. </w:t>
      </w:r>
      <w:r w:rsidRPr="00B75ACC">
        <w:rPr>
          <w:sz w:val="20"/>
          <w:szCs w:val="20"/>
        </w:rPr>
        <w:t>El paciente en situación terminal que esté recibiendo los cuidados paliativos, podrá solicitar recibir nuevamente el tratamiento curativo, ratificando su decisión por escrito ante el personal médico correspondiente.</w:t>
      </w:r>
    </w:p>
    <w:p w14:paraId="7CEA234A"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3D58C29F" w14:textId="77777777" w:rsidR="00BB2C43" w:rsidRPr="00B75ACC" w:rsidRDefault="00BB2C43" w:rsidP="00BB2C43">
      <w:pPr>
        <w:pStyle w:val="Texto"/>
        <w:spacing w:after="0" w:line="240" w:lineRule="auto"/>
        <w:rPr>
          <w:sz w:val="20"/>
          <w:szCs w:val="20"/>
        </w:rPr>
      </w:pPr>
    </w:p>
    <w:p w14:paraId="112F279B" w14:textId="77777777" w:rsidR="00BB2C43" w:rsidRDefault="00BB2C43" w:rsidP="00BB2C43">
      <w:pPr>
        <w:pStyle w:val="Texto"/>
        <w:spacing w:after="0" w:line="240" w:lineRule="auto"/>
        <w:rPr>
          <w:sz w:val="20"/>
          <w:szCs w:val="20"/>
        </w:rPr>
      </w:pPr>
      <w:bookmarkStart w:id="269" w:name="Artículo_166_Bis_8"/>
      <w:r w:rsidRPr="00B75ACC">
        <w:rPr>
          <w:b/>
          <w:bCs/>
          <w:sz w:val="20"/>
          <w:szCs w:val="20"/>
        </w:rPr>
        <w:t>Artículo 166 Bis 8</w:t>
      </w:r>
      <w:bookmarkEnd w:id="269"/>
      <w:r w:rsidRPr="00B75ACC">
        <w:rPr>
          <w:b/>
          <w:bCs/>
          <w:sz w:val="20"/>
          <w:szCs w:val="20"/>
        </w:rPr>
        <w:t xml:space="preserve">. </w:t>
      </w:r>
      <w:r w:rsidRPr="00B75ACC">
        <w:rPr>
          <w:sz w:val="20"/>
          <w:szCs w:val="20"/>
        </w:rPr>
        <w:t>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14:paraId="590F109E"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31FD56CA" w14:textId="77777777" w:rsidR="00BB2C43" w:rsidRPr="00B75ACC" w:rsidRDefault="00BB2C43" w:rsidP="00BB2C43">
      <w:pPr>
        <w:pStyle w:val="Texto"/>
        <w:spacing w:after="0" w:line="240" w:lineRule="auto"/>
        <w:rPr>
          <w:sz w:val="20"/>
          <w:szCs w:val="20"/>
        </w:rPr>
      </w:pPr>
    </w:p>
    <w:p w14:paraId="5EF7519B" w14:textId="77777777" w:rsidR="00BB2C43" w:rsidRDefault="00BB2C43" w:rsidP="00BB2C43">
      <w:pPr>
        <w:pStyle w:val="Texto"/>
        <w:spacing w:after="0" w:line="240" w:lineRule="auto"/>
        <w:rPr>
          <w:sz w:val="20"/>
          <w:szCs w:val="20"/>
        </w:rPr>
      </w:pPr>
      <w:bookmarkStart w:id="270" w:name="Artículo_166_Bis_9"/>
      <w:r w:rsidRPr="00B75ACC">
        <w:rPr>
          <w:b/>
          <w:bCs/>
          <w:sz w:val="20"/>
          <w:szCs w:val="20"/>
        </w:rPr>
        <w:t>Artículo 166 Bis 9</w:t>
      </w:r>
      <w:bookmarkEnd w:id="270"/>
      <w:r w:rsidRPr="00B75ACC">
        <w:rPr>
          <w:b/>
          <w:bCs/>
          <w:sz w:val="20"/>
          <w:szCs w:val="20"/>
        </w:rPr>
        <w:t xml:space="preserve">. </w:t>
      </w:r>
      <w:r w:rsidRPr="00B75ACC">
        <w:rPr>
          <w:sz w:val="20"/>
          <w:szCs w:val="20"/>
        </w:rPr>
        <w:t>Los cuidados paliativos se proporcionarán desde el momento en que se diagnostica el estado terminal de la enfermedad, por el médico especialista.</w:t>
      </w:r>
    </w:p>
    <w:p w14:paraId="5102996C"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6BC4B693" w14:textId="77777777" w:rsidR="00BB2C43" w:rsidRPr="00B75ACC" w:rsidRDefault="00BB2C43" w:rsidP="00BB2C43">
      <w:pPr>
        <w:pStyle w:val="Texto"/>
        <w:spacing w:after="0" w:line="240" w:lineRule="auto"/>
        <w:rPr>
          <w:sz w:val="20"/>
          <w:szCs w:val="20"/>
        </w:rPr>
      </w:pPr>
    </w:p>
    <w:p w14:paraId="749D0648" w14:textId="77777777" w:rsidR="00BB2C43" w:rsidRDefault="00BB2C43" w:rsidP="00BB2C43">
      <w:pPr>
        <w:pStyle w:val="Texto"/>
        <w:spacing w:after="0" w:line="240" w:lineRule="auto"/>
        <w:rPr>
          <w:sz w:val="20"/>
          <w:szCs w:val="20"/>
        </w:rPr>
      </w:pPr>
      <w:bookmarkStart w:id="271" w:name="Artículo_166_Bis_10"/>
      <w:r w:rsidRPr="00B75ACC">
        <w:rPr>
          <w:b/>
          <w:bCs/>
          <w:sz w:val="20"/>
          <w:szCs w:val="20"/>
        </w:rPr>
        <w:t>Artículo 166 Bis 10</w:t>
      </w:r>
      <w:bookmarkEnd w:id="271"/>
      <w:r w:rsidRPr="00B75ACC">
        <w:rPr>
          <w:b/>
          <w:bCs/>
          <w:sz w:val="20"/>
          <w:szCs w:val="20"/>
        </w:rPr>
        <w:t xml:space="preserve">. </w:t>
      </w:r>
      <w:r w:rsidRPr="00B75ACC">
        <w:rPr>
          <w:sz w:val="20"/>
          <w:szCs w:val="20"/>
        </w:rPr>
        <w:t>Los familiares del enfermo en situación terminal tienen la obligación de respetar la decisión que de manera voluntaria tome el enfermo en los términos de este título.</w:t>
      </w:r>
    </w:p>
    <w:p w14:paraId="4706F31D"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70A97C38" w14:textId="77777777" w:rsidR="00BB2C43" w:rsidRPr="00B75ACC" w:rsidRDefault="00BB2C43" w:rsidP="00BB2C43">
      <w:pPr>
        <w:pStyle w:val="Texto"/>
        <w:spacing w:after="0" w:line="240" w:lineRule="auto"/>
        <w:rPr>
          <w:sz w:val="20"/>
          <w:szCs w:val="20"/>
        </w:rPr>
      </w:pPr>
    </w:p>
    <w:p w14:paraId="310F64A2" w14:textId="77777777" w:rsidR="00BB2C43" w:rsidRDefault="00BB2C43" w:rsidP="00BB2C43">
      <w:pPr>
        <w:pStyle w:val="Texto"/>
        <w:spacing w:after="0" w:line="240" w:lineRule="auto"/>
        <w:rPr>
          <w:sz w:val="20"/>
          <w:szCs w:val="20"/>
        </w:rPr>
      </w:pPr>
      <w:bookmarkStart w:id="272" w:name="Artículo_166_Bis_11"/>
      <w:r w:rsidRPr="00B75ACC">
        <w:rPr>
          <w:b/>
          <w:bCs/>
          <w:sz w:val="20"/>
          <w:szCs w:val="20"/>
        </w:rPr>
        <w:t>Artículo 166 Bis 11</w:t>
      </w:r>
      <w:bookmarkEnd w:id="272"/>
      <w:r w:rsidRPr="00B75ACC">
        <w:rPr>
          <w:b/>
          <w:bCs/>
          <w:sz w:val="20"/>
          <w:szCs w:val="20"/>
        </w:rPr>
        <w:t>.</w:t>
      </w:r>
      <w:r w:rsidRPr="00B75ACC">
        <w:rPr>
          <w:sz w:val="20"/>
          <w:szCs w:val="20"/>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14:paraId="36947118"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77C3822D" w14:textId="77777777" w:rsidR="00BB2C43" w:rsidRPr="00B75ACC" w:rsidRDefault="00BB2C43" w:rsidP="00BB2C43">
      <w:pPr>
        <w:pStyle w:val="Texto"/>
        <w:spacing w:after="0" w:line="240" w:lineRule="auto"/>
        <w:rPr>
          <w:sz w:val="20"/>
          <w:szCs w:val="20"/>
        </w:rPr>
      </w:pPr>
    </w:p>
    <w:p w14:paraId="2265FE19" w14:textId="77777777" w:rsidR="00BB2C43" w:rsidRDefault="00BB2C43" w:rsidP="00BB2C43">
      <w:pPr>
        <w:pStyle w:val="Texto"/>
        <w:spacing w:after="0" w:line="240" w:lineRule="auto"/>
        <w:rPr>
          <w:sz w:val="20"/>
          <w:szCs w:val="20"/>
        </w:rPr>
      </w:pPr>
      <w:bookmarkStart w:id="273" w:name="Artículo_166_Bis_12"/>
      <w:r w:rsidRPr="00B75ACC">
        <w:rPr>
          <w:b/>
          <w:bCs/>
          <w:sz w:val="20"/>
          <w:szCs w:val="20"/>
        </w:rPr>
        <w:t>Artículo 166 Bis 12</w:t>
      </w:r>
      <w:bookmarkEnd w:id="273"/>
      <w:r w:rsidRPr="00B75ACC">
        <w:rPr>
          <w:b/>
          <w:bCs/>
          <w:sz w:val="20"/>
          <w:szCs w:val="20"/>
        </w:rPr>
        <w:t xml:space="preserve">. </w:t>
      </w:r>
      <w:r w:rsidRPr="00B75ACC">
        <w:rPr>
          <w:sz w:val="20"/>
          <w:szCs w:val="20"/>
        </w:rPr>
        <w:t>Todos los documentos a que se refiere este título se regirán de acuerdo a lo que se establezca en el reglamento y demás disposiciones aplicables.</w:t>
      </w:r>
    </w:p>
    <w:p w14:paraId="3DD1C166"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32F5485D" w14:textId="77777777" w:rsidR="00BB2C43" w:rsidRPr="00B75ACC" w:rsidRDefault="00BB2C43" w:rsidP="00BB2C43">
      <w:pPr>
        <w:pStyle w:val="Texto"/>
        <w:spacing w:after="0" w:line="240" w:lineRule="auto"/>
        <w:rPr>
          <w:sz w:val="20"/>
          <w:szCs w:val="20"/>
        </w:rPr>
      </w:pPr>
    </w:p>
    <w:p w14:paraId="06E5D741" w14:textId="77777777" w:rsidR="00BB2C43" w:rsidRPr="009868A7" w:rsidRDefault="00BB2C43" w:rsidP="00BB2C43">
      <w:pPr>
        <w:pStyle w:val="Texto"/>
        <w:spacing w:after="0" w:line="240" w:lineRule="auto"/>
        <w:ind w:firstLine="0"/>
        <w:jc w:val="center"/>
        <w:rPr>
          <w:sz w:val="22"/>
          <w:szCs w:val="22"/>
        </w:rPr>
      </w:pPr>
      <w:r w:rsidRPr="009868A7">
        <w:rPr>
          <w:b/>
          <w:bCs/>
          <w:sz w:val="22"/>
          <w:szCs w:val="22"/>
        </w:rPr>
        <w:t>CAPÍTULO III</w:t>
      </w:r>
    </w:p>
    <w:p w14:paraId="3A7F8652" w14:textId="77777777" w:rsidR="00BB2C43" w:rsidRPr="009868A7" w:rsidRDefault="00BB2C43" w:rsidP="00BB2C43">
      <w:pPr>
        <w:pStyle w:val="Texto"/>
        <w:spacing w:after="0" w:line="240" w:lineRule="auto"/>
        <w:ind w:firstLine="0"/>
        <w:jc w:val="center"/>
        <w:rPr>
          <w:b/>
          <w:bCs/>
          <w:sz w:val="22"/>
          <w:szCs w:val="22"/>
        </w:rPr>
      </w:pPr>
      <w:r w:rsidRPr="009868A7">
        <w:rPr>
          <w:b/>
          <w:bCs/>
          <w:sz w:val="22"/>
          <w:szCs w:val="22"/>
        </w:rPr>
        <w:t>De las Facultades y Obligaciones de las Instituciones de Salud</w:t>
      </w:r>
    </w:p>
    <w:p w14:paraId="4950C9FC"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05-01-2009</w:t>
      </w:r>
    </w:p>
    <w:p w14:paraId="3B61AC5A" w14:textId="77777777" w:rsidR="00BB2C43" w:rsidRPr="00B75ACC" w:rsidRDefault="00BB2C43" w:rsidP="00BB2C43">
      <w:pPr>
        <w:pStyle w:val="Texto"/>
        <w:spacing w:after="0" w:line="240" w:lineRule="auto"/>
        <w:ind w:firstLine="0"/>
        <w:jc w:val="center"/>
        <w:rPr>
          <w:b/>
          <w:bCs/>
          <w:sz w:val="20"/>
          <w:szCs w:val="20"/>
        </w:rPr>
      </w:pPr>
    </w:p>
    <w:p w14:paraId="2D1DD070" w14:textId="77777777" w:rsidR="00BB2C43" w:rsidRDefault="00BB2C43" w:rsidP="00BB2C43">
      <w:pPr>
        <w:pStyle w:val="Texto"/>
        <w:spacing w:after="0" w:line="240" w:lineRule="auto"/>
        <w:rPr>
          <w:sz w:val="20"/>
          <w:szCs w:val="20"/>
        </w:rPr>
      </w:pPr>
      <w:bookmarkStart w:id="274" w:name="Artículo_166_Bis_13"/>
      <w:r w:rsidRPr="00B75ACC">
        <w:rPr>
          <w:b/>
          <w:bCs/>
          <w:sz w:val="20"/>
          <w:szCs w:val="20"/>
        </w:rPr>
        <w:t>Artículo 166 Bis 13</w:t>
      </w:r>
      <w:bookmarkEnd w:id="274"/>
      <w:r w:rsidRPr="00B75ACC">
        <w:rPr>
          <w:b/>
          <w:bCs/>
          <w:sz w:val="20"/>
          <w:szCs w:val="20"/>
        </w:rPr>
        <w:t xml:space="preserve">. </w:t>
      </w:r>
      <w:r w:rsidRPr="00B75ACC">
        <w:rPr>
          <w:bCs/>
          <w:sz w:val="20"/>
          <w:szCs w:val="20"/>
        </w:rPr>
        <w:t>L</w:t>
      </w:r>
      <w:r w:rsidRPr="00B75ACC">
        <w:rPr>
          <w:sz w:val="20"/>
          <w:szCs w:val="20"/>
        </w:rPr>
        <w:t>as Instituciones del Sistema Nacional de Salud:</w:t>
      </w:r>
    </w:p>
    <w:p w14:paraId="6BD2270F" w14:textId="77777777" w:rsidR="00BB2C43" w:rsidRPr="00B75ACC" w:rsidRDefault="00BB2C43" w:rsidP="00BB2C43">
      <w:pPr>
        <w:pStyle w:val="Texto"/>
        <w:spacing w:after="0" w:line="240" w:lineRule="auto"/>
        <w:rPr>
          <w:sz w:val="20"/>
          <w:szCs w:val="20"/>
        </w:rPr>
      </w:pPr>
    </w:p>
    <w:p w14:paraId="78316A80" w14:textId="77777777" w:rsidR="00BB2C43" w:rsidRPr="00B75ACC" w:rsidRDefault="00BB2C43" w:rsidP="00BB2C43">
      <w:pPr>
        <w:pStyle w:val="Texto"/>
        <w:spacing w:after="0" w:line="240" w:lineRule="auto"/>
        <w:rPr>
          <w:sz w:val="20"/>
          <w:szCs w:val="20"/>
        </w:rPr>
      </w:pPr>
      <w:r w:rsidRPr="00C16F01">
        <w:rPr>
          <w:b/>
          <w:sz w:val="20"/>
          <w:szCs w:val="20"/>
        </w:rPr>
        <w:t>I.</w:t>
      </w:r>
      <w:r w:rsidRPr="00B75ACC">
        <w:rPr>
          <w:sz w:val="20"/>
          <w:szCs w:val="20"/>
        </w:rPr>
        <w:t xml:space="preserve"> Ofrecerán el servicio para la atención debida a los enfermos en situación terminal;</w:t>
      </w:r>
    </w:p>
    <w:p w14:paraId="1ACF9AAD" w14:textId="77777777" w:rsidR="00BB2C43" w:rsidRDefault="00BB2C43" w:rsidP="00BB2C43">
      <w:pPr>
        <w:pStyle w:val="Texto"/>
        <w:spacing w:after="0" w:line="240" w:lineRule="auto"/>
        <w:rPr>
          <w:sz w:val="20"/>
          <w:szCs w:val="20"/>
        </w:rPr>
      </w:pPr>
    </w:p>
    <w:p w14:paraId="296DA129" w14:textId="77777777" w:rsidR="00BB2C43" w:rsidRDefault="00BB2C43" w:rsidP="00BB2C43">
      <w:pPr>
        <w:pStyle w:val="Texto"/>
        <w:spacing w:after="0" w:line="240" w:lineRule="auto"/>
        <w:rPr>
          <w:sz w:val="20"/>
          <w:szCs w:val="20"/>
        </w:rPr>
      </w:pPr>
      <w:r w:rsidRPr="00C16F01">
        <w:rPr>
          <w:b/>
          <w:sz w:val="20"/>
          <w:szCs w:val="20"/>
        </w:rPr>
        <w:t>II.</w:t>
      </w:r>
      <w:r w:rsidRPr="00B75ACC">
        <w:rPr>
          <w:sz w:val="20"/>
          <w:szCs w:val="20"/>
        </w:rPr>
        <w:t xml:space="preserve"> Proporcionarán los servicios de orientación, asesoría y seguimiento al enfermo en situación terminal y o sus familiares o persona de confianza en el caso de que los cuidados paliativos se realicen en el domicilio particular;</w:t>
      </w:r>
    </w:p>
    <w:p w14:paraId="6DCC7237" w14:textId="77777777" w:rsidR="00BB2C43" w:rsidRPr="00B75ACC" w:rsidRDefault="00BB2C43" w:rsidP="00BB2C43">
      <w:pPr>
        <w:pStyle w:val="Texto"/>
        <w:spacing w:after="0" w:line="240" w:lineRule="auto"/>
        <w:rPr>
          <w:sz w:val="20"/>
          <w:szCs w:val="20"/>
        </w:rPr>
      </w:pPr>
    </w:p>
    <w:p w14:paraId="57469D64" w14:textId="77777777" w:rsidR="00BB2C43" w:rsidRDefault="00BB2C43" w:rsidP="00BB2C43">
      <w:pPr>
        <w:pStyle w:val="Texto"/>
        <w:spacing w:after="0" w:line="240" w:lineRule="auto"/>
        <w:rPr>
          <w:sz w:val="20"/>
          <w:szCs w:val="20"/>
        </w:rPr>
      </w:pPr>
      <w:r w:rsidRPr="00C16F01">
        <w:rPr>
          <w:b/>
          <w:sz w:val="20"/>
          <w:szCs w:val="20"/>
        </w:rPr>
        <w:t>III.</w:t>
      </w:r>
      <w:r w:rsidRPr="00B75ACC">
        <w:rPr>
          <w:sz w:val="20"/>
          <w:szCs w:val="20"/>
        </w:rPr>
        <w:t xml:space="preserve">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14:paraId="4B10F772" w14:textId="77777777" w:rsidR="00BB2C43" w:rsidRPr="00B75ACC" w:rsidRDefault="00BB2C43" w:rsidP="00BB2C43">
      <w:pPr>
        <w:pStyle w:val="Texto"/>
        <w:spacing w:after="0" w:line="240" w:lineRule="auto"/>
        <w:rPr>
          <w:sz w:val="20"/>
          <w:szCs w:val="20"/>
        </w:rPr>
      </w:pPr>
    </w:p>
    <w:p w14:paraId="64F19C64" w14:textId="77777777" w:rsidR="00BB2C43" w:rsidRDefault="00BB2C43" w:rsidP="00BB2C43">
      <w:pPr>
        <w:pStyle w:val="Texto"/>
        <w:spacing w:after="0" w:line="240" w:lineRule="auto"/>
        <w:rPr>
          <w:sz w:val="20"/>
          <w:szCs w:val="20"/>
        </w:rPr>
      </w:pPr>
      <w:r w:rsidRPr="00C16F01">
        <w:rPr>
          <w:b/>
          <w:sz w:val="20"/>
          <w:szCs w:val="20"/>
        </w:rPr>
        <w:t>IV.</w:t>
      </w:r>
      <w:r w:rsidRPr="00B75ACC">
        <w:rPr>
          <w:sz w:val="20"/>
          <w:szCs w:val="20"/>
        </w:rPr>
        <w:t xml:space="preserve"> Proporcionarán los cuidados paliativos correspondientes al tipo y grado de enfermedad, desde el momento del diagnóstico de la enfermedad terminal hasta el último momento;</w:t>
      </w:r>
    </w:p>
    <w:p w14:paraId="24098936" w14:textId="77777777" w:rsidR="00BB2C43" w:rsidRPr="00B75ACC" w:rsidRDefault="00BB2C43" w:rsidP="00BB2C43">
      <w:pPr>
        <w:pStyle w:val="Texto"/>
        <w:spacing w:after="0" w:line="240" w:lineRule="auto"/>
        <w:rPr>
          <w:sz w:val="20"/>
          <w:szCs w:val="20"/>
        </w:rPr>
      </w:pPr>
    </w:p>
    <w:p w14:paraId="1CE1B124" w14:textId="77777777" w:rsidR="00BB2C43" w:rsidRDefault="00BB2C43" w:rsidP="00BB2C43">
      <w:pPr>
        <w:pStyle w:val="Texto"/>
        <w:spacing w:after="0" w:line="240" w:lineRule="auto"/>
        <w:rPr>
          <w:sz w:val="20"/>
          <w:szCs w:val="20"/>
        </w:rPr>
      </w:pPr>
      <w:r w:rsidRPr="00C16F01">
        <w:rPr>
          <w:b/>
          <w:sz w:val="20"/>
          <w:szCs w:val="20"/>
        </w:rPr>
        <w:t>V.</w:t>
      </w:r>
      <w:r w:rsidRPr="00B75ACC">
        <w:rPr>
          <w:sz w:val="20"/>
          <w:szCs w:val="20"/>
        </w:rPr>
        <w:t xml:space="preserve"> Fomentarán la creación de áreas especializadas que presten atención a los enfermos en situación terminal; y</w:t>
      </w:r>
    </w:p>
    <w:p w14:paraId="1955615C" w14:textId="77777777" w:rsidR="00BB2C43" w:rsidRPr="00B75ACC" w:rsidRDefault="00BB2C43" w:rsidP="00BB2C43">
      <w:pPr>
        <w:pStyle w:val="Texto"/>
        <w:spacing w:after="0" w:line="240" w:lineRule="auto"/>
        <w:rPr>
          <w:sz w:val="20"/>
          <w:szCs w:val="20"/>
        </w:rPr>
      </w:pPr>
    </w:p>
    <w:p w14:paraId="7B84D17F" w14:textId="77777777" w:rsidR="00BB2C43" w:rsidRDefault="00BB2C43" w:rsidP="00BB2C43">
      <w:pPr>
        <w:pStyle w:val="Texto"/>
        <w:spacing w:after="0" w:line="240" w:lineRule="auto"/>
        <w:rPr>
          <w:sz w:val="20"/>
          <w:szCs w:val="20"/>
        </w:rPr>
      </w:pPr>
      <w:r w:rsidRPr="00C16F01">
        <w:rPr>
          <w:b/>
          <w:sz w:val="20"/>
          <w:szCs w:val="20"/>
        </w:rPr>
        <w:t>VI.</w:t>
      </w:r>
      <w:r w:rsidRPr="00B75ACC">
        <w:rPr>
          <w:sz w:val="20"/>
          <w:szCs w:val="20"/>
        </w:rPr>
        <w:t xml:space="preserve"> Garantizarán la capacitación y actualización permanente de los recursos humanos para la salud, en materia de cuidados paliativos y atención a enfermos en situación terminal.</w:t>
      </w:r>
    </w:p>
    <w:p w14:paraId="3165F57D"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2F879C18" w14:textId="77777777" w:rsidR="00BB2C43" w:rsidRPr="00B75ACC" w:rsidRDefault="00BB2C43" w:rsidP="00BB2C43">
      <w:pPr>
        <w:pStyle w:val="Texto"/>
        <w:spacing w:after="0" w:line="240" w:lineRule="auto"/>
        <w:rPr>
          <w:sz w:val="20"/>
          <w:szCs w:val="20"/>
        </w:rPr>
      </w:pPr>
    </w:p>
    <w:p w14:paraId="007C1CD7" w14:textId="77777777" w:rsidR="00BB2C43" w:rsidRPr="00C16F01" w:rsidRDefault="00BB2C43" w:rsidP="00BB2C43">
      <w:pPr>
        <w:pStyle w:val="Texto"/>
        <w:spacing w:after="0" w:line="240" w:lineRule="auto"/>
        <w:ind w:firstLine="0"/>
        <w:jc w:val="center"/>
        <w:rPr>
          <w:sz w:val="22"/>
          <w:szCs w:val="22"/>
        </w:rPr>
      </w:pPr>
      <w:r w:rsidRPr="00C16F01">
        <w:rPr>
          <w:b/>
          <w:bCs/>
          <w:sz w:val="22"/>
          <w:szCs w:val="22"/>
        </w:rPr>
        <w:t>CAPÍTULO IV</w:t>
      </w:r>
    </w:p>
    <w:p w14:paraId="346B0899" w14:textId="77777777" w:rsidR="00BB2C43" w:rsidRPr="00C16F01" w:rsidRDefault="00BB2C43" w:rsidP="00BB2C43">
      <w:pPr>
        <w:pStyle w:val="Texto"/>
        <w:spacing w:after="0" w:line="240" w:lineRule="auto"/>
        <w:ind w:firstLine="0"/>
        <w:jc w:val="center"/>
        <w:rPr>
          <w:b/>
          <w:bCs/>
          <w:sz w:val="22"/>
          <w:szCs w:val="22"/>
        </w:rPr>
      </w:pPr>
      <w:r w:rsidRPr="00C16F01">
        <w:rPr>
          <w:b/>
          <w:bCs/>
          <w:sz w:val="22"/>
          <w:szCs w:val="22"/>
        </w:rPr>
        <w:t>De los Derechos, Facultades y Obligaciones de los Médicos y Personal Sanitario</w:t>
      </w:r>
    </w:p>
    <w:p w14:paraId="09359AAC"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05-01-2009</w:t>
      </w:r>
    </w:p>
    <w:p w14:paraId="687B633B" w14:textId="77777777" w:rsidR="00BB2C43" w:rsidRPr="00B75ACC" w:rsidRDefault="00BB2C43" w:rsidP="00BB2C43">
      <w:pPr>
        <w:pStyle w:val="Texto"/>
        <w:spacing w:after="0" w:line="240" w:lineRule="auto"/>
        <w:ind w:firstLine="0"/>
        <w:jc w:val="center"/>
        <w:rPr>
          <w:b/>
          <w:bCs/>
          <w:sz w:val="20"/>
          <w:szCs w:val="20"/>
        </w:rPr>
      </w:pPr>
    </w:p>
    <w:p w14:paraId="609AAD1B" w14:textId="77777777" w:rsidR="00BB2C43" w:rsidRDefault="00BB2C43" w:rsidP="00BB2C43">
      <w:pPr>
        <w:pStyle w:val="Texto"/>
        <w:spacing w:after="0" w:line="240" w:lineRule="auto"/>
        <w:rPr>
          <w:sz w:val="20"/>
          <w:szCs w:val="20"/>
        </w:rPr>
      </w:pPr>
      <w:bookmarkStart w:id="275" w:name="Artículo_166_Bis_14"/>
      <w:r w:rsidRPr="00B75ACC">
        <w:rPr>
          <w:b/>
          <w:bCs/>
          <w:sz w:val="20"/>
          <w:szCs w:val="20"/>
        </w:rPr>
        <w:t>Artículo 166 Bis 14</w:t>
      </w:r>
      <w:bookmarkEnd w:id="275"/>
      <w:r w:rsidRPr="00B75ACC">
        <w:rPr>
          <w:b/>
          <w:bCs/>
          <w:sz w:val="20"/>
          <w:szCs w:val="20"/>
        </w:rPr>
        <w:t xml:space="preserve">. </w:t>
      </w:r>
      <w:r w:rsidRPr="00B75ACC">
        <w:rPr>
          <w:sz w:val="20"/>
          <w:szCs w:val="20"/>
        </w:rPr>
        <w:t>Los médicos tratantes y el equipo sanitario que preste los cuidados paliativos, para el mejor desempeño de sus servicios, deberán estar debidamente capacitados humana y técnicamente, por instituciones autorizadas para ello.</w:t>
      </w:r>
    </w:p>
    <w:p w14:paraId="28EFBEB9"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107497DA" w14:textId="77777777" w:rsidR="00BB2C43" w:rsidRPr="00B75ACC" w:rsidRDefault="00BB2C43" w:rsidP="00BB2C43">
      <w:pPr>
        <w:pStyle w:val="Texto"/>
        <w:spacing w:after="0" w:line="240" w:lineRule="auto"/>
        <w:rPr>
          <w:sz w:val="20"/>
          <w:szCs w:val="20"/>
        </w:rPr>
      </w:pPr>
    </w:p>
    <w:p w14:paraId="63F23519" w14:textId="77777777" w:rsidR="00BB2C43" w:rsidRDefault="00BB2C43" w:rsidP="00BB2C43">
      <w:pPr>
        <w:pStyle w:val="Texto"/>
        <w:spacing w:after="0" w:line="240" w:lineRule="auto"/>
        <w:rPr>
          <w:sz w:val="20"/>
          <w:szCs w:val="20"/>
        </w:rPr>
      </w:pPr>
      <w:bookmarkStart w:id="276" w:name="Artículo_166_Bis_15"/>
      <w:r w:rsidRPr="00B75ACC">
        <w:rPr>
          <w:b/>
          <w:bCs/>
          <w:sz w:val="20"/>
          <w:szCs w:val="20"/>
        </w:rPr>
        <w:t>Artículo 166 Bis 15</w:t>
      </w:r>
      <w:bookmarkEnd w:id="276"/>
      <w:r w:rsidRPr="00B75ACC">
        <w:rPr>
          <w:b/>
          <w:bCs/>
          <w:sz w:val="20"/>
          <w:szCs w:val="20"/>
        </w:rPr>
        <w:t xml:space="preserve">. </w:t>
      </w:r>
      <w:r w:rsidRPr="00B75ACC">
        <w:rPr>
          <w:sz w:val="20"/>
          <w:szCs w:val="20"/>
        </w:rPr>
        <w:t>Los médicos especialistas en las instituciones de segundo y tercer nivel, tendrán las siguientes obligaciones:</w:t>
      </w:r>
    </w:p>
    <w:p w14:paraId="5DEBF50B" w14:textId="77777777" w:rsidR="00BB2C43" w:rsidRPr="00B75ACC" w:rsidRDefault="00BB2C43" w:rsidP="00BB2C43">
      <w:pPr>
        <w:pStyle w:val="Texto"/>
        <w:spacing w:after="0" w:line="240" w:lineRule="auto"/>
        <w:rPr>
          <w:sz w:val="20"/>
          <w:szCs w:val="20"/>
        </w:rPr>
      </w:pPr>
    </w:p>
    <w:p w14:paraId="40249597" w14:textId="77777777" w:rsidR="00BB2C43" w:rsidRPr="00B75ACC" w:rsidRDefault="00BB2C43" w:rsidP="00BB2C43">
      <w:pPr>
        <w:pStyle w:val="Texto"/>
        <w:spacing w:after="0" w:line="240" w:lineRule="auto"/>
        <w:rPr>
          <w:sz w:val="20"/>
          <w:szCs w:val="20"/>
        </w:rPr>
      </w:pPr>
      <w:r w:rsidRPr="00C16F01">
        <w:rPr>
          <w:b/>
          <w:sz w:val="20"/>
          <w:szCs w:val="20"/>
        </w:rPr>
        <w:t>I.</w:t>
      </w:r>
      <w:r w:rsidRPr="00B75ACC">
        <w:rPr>
          <w:sz w:val="20"/>
          <w:szCs w:val="20"/>
        </w:rPr>
        <w:t xml:space="preserve"> Proporcionar toda la información que el paciente requiera, así como la que el médico considere necesaria para que el enfermo en situación terminal pueda tomar una decisión libre e informada sobre su atención, tratamiento y cuidados;</w:t>
      </w:r>
    </w:p>
    <w:p w14:paraId="568B9F97" w14:textId="77777777" w:rsidR="00BB2C43" w:rsidRDefault="00BB2C43" w:rsidP="00BB2C43">
      <w:pPr>
        <w:pStyle w:val="Texto"/>
        <w:spacing w:after="0" w:line="240" w:lineRule="auto"/>
        <w:rPr>
          <w:sz w:val="20"/>
          <w:szCs w:val="20"/>
        </w:rPr>
      </w:pPr>
    </w:p>
    <w:p w14:paraId="4576469C" w14:textId="77777777" w:rsidR="00BB2C43" w:rsidRDefault="00BB2C43" w:rsidP="00BB2C43">
      <w:pPr>
        <w:pStyle w:val="Texto"/>
        <w:spacing w:after="0" w:line="240" w:lineRule="auto"/>
        <w:rPr>
          <w:sz w:val="20"/>
          <w:szCs w:val="20"/>
        </w:rPr>
      </w:pPr>
      <w:r w:rsidRPr="00C16F01">
        <w:rPr>
          <w:b/>
          <w:sz w:val="20"/>
          <w:szCs w:val="20"/>
        </w:rPr>
        <w:t>II.</w:t>
      </w:r>
      <w:r w:rsidRPr="00B75ACC">
        <w:rPr>
          <w:sz w:val="20"/>
          <w:szCs w:val="20"/>
        </w:rPr>
        <w:t xml:space="preserve"> Pedir el consentimiento informado del enfermo en situación terminal, por escrito ante dos testigos, para los tratamientos o medidas a tomar respecto de la enfermedad terminal;</w:t>
      </w:r>
    </w:p>
    <w:p w14:paraId="657FB7F2" w14:textId="77777777" w:rsidR="00BB2C43" w:rsidRPr="00B75ACC" w:rsidRDefault="00BB2C43" w:rsidP="00BB2C43">
      <w:pPr>
        <w:pStyle w:val="Texto"/>
        <w:spacing w:after="0" w:line="240" w:lineRule="auto"/>
        <w:rPr>
          <w:sz w:val="20"/>
          <w:szCs w:val="20"/>
        </w:rPr>
      </w:pPr>
    </w:p>
    <w:p w14:paraId="6FC0A09E" w14:textId="77777777" w:rsidR="00BB2C43" w:rsidRDefault="00BB2C43" w:rsidP="00BB2C43">
      <w:pPr>
        <w:pStyle w:val="Texto"/>
        <w:spacing w:after="0" w:line="240" w:lineRule="auto"/>
        <w:rPr>
          <w:sz w:val="20"/>
          <w:szCs w:val="20"/>
        </w:rPr>
      </w:pPr>
      <w:r w:rsidRPr="00C16F01">
        <w:rPr>
          <w:b/>
          <w:sz w:val="20"/>
          <w:szCs w:val="20"/>
        </w:rPr>
        <w:t>III.</w:t>
      </w:r>
      <w:r w:rsidRPr="00B75ACC">
        <w:rPr>
          <w:sz w:val="20"/>
          <w:szCs w:val="20"/>
        </w:rPr>
        <w:t xml:space="preserve"> Informar oportunamente al enfermo en situación terminal, cuando el tratamiento curativo no dé resultados;</w:t>
      </w:r>
    </w:p>
    <w:p w14:paraId="4BDEC835" w14:textId="77777777" w:rsidR="00BB2C43" w:rsidRPr="00B75ACC" w:rsidRDefault="00BB2C43" w:rsidP="00BB2C43">
      <w:pPr>
        <w:pStyle w:val="Texto"/>
        <w:spacing w:after="0" w:line="240" w:lineRule="auto"/>
        <w:rPr>
          <w:sz w:val="20"/>
          <w:szCs w:val="20"/>
        </w:rPr>
      </w:pPr>
    </w:p>
    <w:p w14:paraId="3CB36801" w14:textId="77777777" w:rsidR="00BB2C43" w:rsidRDefault="00BB2C43" w:rsidP="00BB2C43">
      <w:pPr>
        <w:pStyle w:val="Texto"/>
        <w:spacing w:after="0" w:line="240" w:lineRule="auto"/>
        <w:rPr>
          <w:sz w:val="20"/>
          <w:szCs w:val="20"/>
        </w:rPr>
      </w:pPr>
      <w:r w:rsidRPr="00C16F01">
        <w:rPr>
          <w:b/>
          <w:sz w:val="20"/>
          <w:szCs w:val="20"/>
        </w:rPr>
        <w:t>IV.</w:t>
      </w:r>
      <w:r w:rsidRPr="00B75ACC">
        <w:rPr>
          <w:sz w:val="20"/>
          <w:szCs w:val="20"/>
        </w:rPr>
        <w:t xml:space="preserve"> Informar al enfermo en situación terminal, sobre las opciones que existan de cuidados paliativos;</w:t>
      </w:r>
    </w:p>
    <w:p w14:paraId="49A9C488" w14:textId="77777777" w:rsidR="00BB2C43" w:rsidRPr="00B75ACC" w:rsidRDefault="00BB2C43" w:rsidP="00BB2C43">
      <w:pPr>
        <w:pStyle w:val="Texto"/>
        <w:spacing w:after="0" w:line="240" w:lineRule="auto"/>
        <w:rPr>
          <w:sz w:val="20"/>
          <w:szCs w:val="20"/>
        </w:rPr>
      </w:pPr>
    </w:p>
    <w:p w14:paraId="10E56AE7" w14:textId="77777777" w:rsidR="00BB2C43" w:rsidRDefault="00BB2C43" w:rsidP="00BB2C43">
      <w:pPr>
        <w:pStyle w:val="Texto"/>
        <w:spacing w:after="0" w:line="240" w:lineRule="auto"/>
        <w:rPr>
          <w:sz w:val="20"/>
          <w:szCs w:val="20"/>
        </w:rPr>
      </w:pPr>
      <w:r w:rsidRPr="00C16F01">
        <w:rPr>
          <w:b/>
          <w:sz w:val="20"/>
          <w:szCs w:val="20"/>
        </w:rPr>
        <w:t>V.</w:t>
      </w:r>
      <w:r w:rsidRPr="00B75ACC">
        <w:rPr>
          <w:sz w:val="20"/>
          <w:szCs w:val="20"/>
        </w:rPr>
        <w:t xml:space="preserve"> Respetar la decisión del enfermo en situación terminal en cuanto al tratamiento curativo y cuidados paliativos, una vez que se le haya explicado en términos sencillos las consecuencias de su decisión;</w:t>
      </w:r>
    </w:p>
    <w:p w14:paraId="4C42DD0F" w14:textId="77777777" w:rsidR="00BB2C43" w:rsidRPr="00B75ACC" w:rsidRDefault="00BB2C43" w:rsidP="00BB2C43">
      <w:pPr>
        <w:pStyle w:val="Texto"/>
        <w:spacing w:after="0" w:line="240" w:lineRule="auto"/>
        <w:rPr>
          <w:sz w:val="20"/>
          <w:szCs w:val="20"/>
        </w:rPr>
      </w:pPr>
    </w:p>
    <w:p w14:paraId="3C276AAE" w14:textId="77777777" w:rsidR="00BB2C43" w:rsidRDefault="00BB2C43" w:rsidP="00BB2C43">
      <w:pPr>
        <w:pStyle w:val="Texto"/>
        <w:spacing w:after="0" w:line="240" w:lineRule="auto"/>
        <w:rPr>
          <w:sz w:val="20"/>
          <w:szCs w:val="20"/>
        </w:rPr>
      </w:pPr>
      <w:r w:rsidRPr="00C16F01">
        <w:rPr>
          <w:b/>
          <w:sz w:val="20"/>
          <w:szCs w:val="20"/>
        </w:rPr>
        <w:t>VI.</w:t>
      </w:r>
      <w:r w:rsidRPr="00B75ACC">
        <w:rPr>
          <w:sz w:val="20"/>
          <w:szCs w:val="20"/>
        </w:rPr>
        <w:t xml:space="preserve"> Garantizar que se brinden los cuidados básicos o tratamiento al paciente en todo momento;</w:t>
      </w:r>
    </w:p>
    <w:p w14:paraId="4F347412" w14:textId="77777777" w:rsidR="00BB2C43" w:rsidRPr="00B75ACC" w:rsidRDefault="00BB2C43" w:rsidP="00BB2C43">
      <w:pPr>
        <w:pStyle w:val="Texto"/>
        <w:spacing w:after="0" w:line="240" w:lineRule="auto"/>
        <w:rPr>
          <w:sz w:val="20"/>
          <w:szCs w:val="20"/>
        </w:rPr>
      </w:pPr>
    </w:p>
    <w:p w14:paraId="2A55AEBB" w14:textId="77777777" w:rsidR="00BB2C43" w:rsidRDefault="00BB2C43" w:rsidP="00BB2C43">
      <w:pPr>
        <w:pStyle w:val="Texto"/>
        <w:spacing w:after="0" w:line="240" w:lineRule="auto"/>
        <w:rPr>
          <w:sz w:val="20"/>
          <w:szCs w:val="20"/>
        </w:rPr>
      </w:pPr>
      <w:r w:rsidRPr="00C16F01">
        <w:rPr>
          <w:b/>
          <w:sz w:val="20"/>
          <w:szCs w:val="20"/>
        </w:rPr>
        <w:t>VII.</w:t>
      </w:r>
      <w:r w:rsidRPr="00B75ACC">
        <w:rPr>
          <w:sz w:val="20"/>
          <w:szCs w:val="20"/>
        </w:rPr>
        <w:t xml:space="preserve"> Procurar las medidas mínimas necesaria para preservar la calidad de vida de los enfermos en situación terminal;</w:t>
      </w:r>
    </w:p>
    <w:p w14:paraId="341D0DC2" w14:textId="77777777" w:rsidR="00BB2C43" w:rsidRPr="00B75ACC" w:rsidRDefault="00BB2C43" w:rsidP="00BB2C43">
      <w:pPr>
        <w:pStyle w:val="Texto"/>
        <w:spacing w:after="0" w:line="240" w:lineRule="auto"/>
        <w:rPr>
          <w:sz w:val="20"/>
          <w:szCs w:val="20"/>
        </w:rPr>
      </w:pPr>
    </w:p>
    <w:p w14:paraId="59A58C70" w14:textId="77777777" w:rsidR="00BB2C43" w:rsidRDefault="00BB2C43" w:rsidP="00BB2C43">
      <w:pPr>
        <w:pStyle w:val="Texto"/>
        <w:spacing w:after="0" w:line="240" w:lineRule="auto"/>
        <w:rPr>
          <w:sz w:val="20"/>
          <w:szCs w:val="20"/>
        </w:rPr>
      </w:pPr>
      <w:r w:rsidRPr="00C16F01">
        <w:rPr>
          <w:b/>
          <w:sz w:val="20"/>
          <w:szCs w:val="20"/>
        </w:rPr>
        <w:t>VIII.</w:t>
      </w:r>
      <w:r w:rsidRPr="00B75ACC">
        <w:rPr>
          <w:sz w:val="20"/>
          <w:szCs w:val="20"/>
        </w:rPr>
        <w:t xml:space="preserve"> Respetar y aplicar todas y cada una de las medidas y procedimientos para los casos que señala</w:t>
      </w:r>
      <w:r>
        <w:rPr>
          <w:sz w:val="20"/>
          <w:szCs w:val="20"/>
        </w:rPr>
        <w:t xml:space="preserve"> </w:t>
      </w:r>
      <w:r w:rsidRPr="00B75ACC">
        <w:rPr>
          <w:sz w:val="20"/>
          <w:szCs w:val="20"/>
        </w:rPr>
        <w:t>esta ley;</w:t>
      </w:r>
    </w:p>
    <w:p w14:paraId="3F099109" w14:textId="77777777" w:rsidR="00BB2C43" w:rsidRPr="00B75ACC" w:rsidRDefault="00BB2C43" w:rsidP="00BB2C43">
      <w:pPr>
        <w:pStyle w:val="Texto"/>
        <w:spacing w:after="0" w:line="240" w:lineRule="auto"/>
        <w:rPr>
          <w:sz w:val="20"/>
          <w:szCs w:val="20"/>
        </w:rPr>
      </w:pPr>
    </w:p>
    <w:p w14:paraId="6D0DD2C5" w14:textId="77777777" w:rsidR="00BB2C43" w:rsidRDefault="00BB2C43" w:rsidP="00BB2C43">
      <w:pPr>
        <w:pStyle w:val="Texto"/>
        <w:spacing w:after="0" w:line="240" w:lineRule="auto"/>
        <w:rPr>
          <w:sz w:val="20"/>
          <w:szCs w:val="20"/>
        </w:rPr>
      </w:pPr>
      <w:r w:rsidRPr="00C16F01">
        <w:rPr>
          <w:b/>
          <w:sz w:val="20"/>
          <w:szCs w:val="20"/>
        </w:rPr>
        <w:t>IX.</w:t>
      </w:r>
      <w:r w:rsidRPr="00B75ACC">
        <w:rPr>
          <w:sz w:val="20"/>
          <w:szCs w:val="20"/>
        </w:rPr>
        <w:t xml:space="preserve"> Hacer saber al enfermo, de inmediato y antes de su aplicación, si el tratamiento a seguir para aliviar el dolor y los síntomas de su enfermedad tenga como posibles efectos secundarios disminuir el tiempo de vida;</w:t>
      </w:r>
    </w:p>
    <w:p w14:paraId="465BBADD" w14:textId="77777777" w:rsidR="00BB2C43" w:rsidRPr="00B75ACC" w:rsidRDefault="00BB2C43" w:rsidP="00BB2C43">
      <w:pPr>
        <w:pStyle w:val="Texto"/>
        <w:spacing w:after="0" w:line="240" w:lineRule="auto"/>
        <w:rPr>
          <w:sz w:val="20"/>
          <w:szCs w:val="20"/>
        </w:rPr>
      </w:pPr>
    </w:p>
    <w:p w14:paraId="481C8E52" w14:textId="77777777" w:rsidR="00BB2C43" w:rsidRDefault="00BB2C43" w:rsidP="00BB2C43">
      <w:pPr>
        <w:pStyle w:val="Texto"/>
        <w:spacing w:after="0" w:line="240" w:lineRule="auto"/>
        <w:rPr>
          <w:sz w:val="20"/>
          <w:szCs w:val="20"/>
        </w:rPr>
      </w:pPr>
      <w:r w:rsidRPr="00C16F01">
        <w:rPr>
          <w:b/>
          <w:sz w:val="20"/>
          <w:szCs w:val="20"/>
        </w:rPr>
        <w:t>X.</w:t>
      </w:r>
      <w:r w:rsidRPr="00B75ACC">
        <w:rPr>
          <w:sz w:val="20"/>
          <w:szCs w:val="20"/>
        </w:rPr>
        <w:t xml:space="preserve"> Solicitar una segunda opinión a otro médico especialista, cuando su diagnóstico sea una enfermedad terminal; y</w:t>
      </w:r>
    </w:p>
    <w:p w14:paraId="0A8CB80F" w14:textId="77777777" w:rsidR="00BB2C43" w:rsidRPr="00B75ACC" w:rsidRDefault="00BB2C43" w:rsidP="00BB2C43">
      <w:pPr>
        <w:pStyle w:val="Texto"/>
        <w:spacing w:after="0" w:line="240" w:lineRule="auto"/>
        <w:rPr>
          <w:sz w:val="20"/>
          <w:szCs w:val="20"/>
        </w:rPr>
      </w:pPr>
    </w:p>
    <w:p w14:paraId="537DC9E0" w14:textId="77777777" w:rsidR="00BB2C43" w:rsidRDefault="00BB2C43" w:rsidP="00BB2C43">
      <w:pPr>
        <w:pStyle w:val="Texto"/>
        <w:spacing w:after="0" w:line="240" w:lineRule="auto"/>
        <w:rPr>
          <w:sz w:val="20"/>
          <w:szCs w:val="20"/>
        </w:rPr>
      </w:pPr>
      <w:r w:rsidRPr="00C16F01">
        <w:rPr>
          <w:b/>
          <w:sz w:val="20"/>
          <w:szCs w:val="20"/>
        </w:rPr>
        <w:t>XI.</w:t>
      </w:r>
      <w:r w:rsidRPr="00B75ACC">
        <w:rPr>
          <w:sz w:val="20"/>
          <w:szCs w:val="20"/>
        </w:rPr>
        <w:t xml:space="preserve"> Las demás que le señalen ésta y otras leyes.</w:t>
      </w:r>
    </w:p>
    <w:p w14:paraId="1BB67995"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42630F7D" w14:textId="77777777" w:rsidR="00BB2C43" w:rsidRPr="00B75ACC" w:rsidRDefault="00BB2C43" w:rsidP="00BB2C43">
      <w:pPr>
        <w:pStyle w:val="Texto"/>
        <w:spacing w:after="0" w:line="240" w:lineRule="auto"/>
        <w:rPr>
          <w:sz w:val="20"/>
          <w:szCs w:val="20"/>
        </w:rPr>
      </w:pPr>
    </w:p>
    <w:p w14:paraId="6D55F763" w14:textId="77777777" w:rsidR="00BB2C43" w:rsidRDefault="00BB2C43" w:rsidP="00BB2C43">
      <w:pPr>
        <w:pStyle w:val="Texto"/>
        <w:spacing w:after="0" w:line="240" w:lineRule="auto"/>
        <w:rPr>
          <w:sz w:val="20"/>
          <w:szCs w:val="20"/>
        </w:rPr>
      </w:pPr>
      <w:bookmarkStart w:id="277" w:name="Artículo_166_Bis_16"/>
      <w:r w:rsidRPr="00B75ACC">
        <w:rPr>
          <w:b/>
          <w:bCs/>
          <w:sz w:val="20"/>
          <w:szCs w:val="20"/>
        </w:rPr>
        <w:t>Artículo 166 Bis 16</w:t>
      </w:r>
      <w:bookmarkEnd w:id="277"/>
      <w:r w:rsidRPr="00B75ACC">
        <w:rPr>
          <w:b/>
          <w:bCs/>
          <w:sz w:val="20"/>
          <w:szCs w:val="20"/>
        </w:rPr>
        <w:t>.</w:t>
      </w:r>
      <w:r w:rsidRPr="00B75ACC">
        <w:rPr>
          <w:sz w:val="20"/>
          <w:szCs w:val="20"/>
        </w:rPr>
        <w:t xml:space="preserve">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14:paraId="16008E06" w14:textId="77777777" w:rsidR="00BB2C43" w:rsidRPr="00B75ACC" w:rsidRDefault="00BB2C43" w:rsidP="00BB2C43">
      <w:pPr>
        <w:pStyle w:val="Texto"/>
        <w:spacing w:after="0" w:line="240" w:lineRule="auto"/>
        <w:rPr>
          <w:sz w:val="20"/>
          <w:szCs w:val="20"/>
        </w:rPr>
      </w:pPr>
    </w:p>
    <w:p w14:paraId="2E5535CD" w14:textId="77777777" w:rsidR="00BB2C43" w:rsidRDefault="00BB2C43" w:rsidP="00BB2C43">
      <w:pPr>
        <w:pStyle w:val="Texto"/>
        <w:spacing w:after="0" w:line="240" w:lineRule="auto"/>
        <w:rPr>
          <w:sz w:val="20"/>
          <w:szCs w:val="20"/>
        </w:rPr>
      </w:pPr>
      <w:r w:rsidRPr="00B75ACC">
        <w:rPr>
          <w:sz w:val="20"/>
          <w:szCs w:val="20"/>
        </w:rPr>
        <w:t>Podrán hacer uso, de ser necesario de acuerdo con lo estipulado en la presente Ley de analgésicos del grupo de los opioides. En estos casos será necesario el consentimiento del enfermo.</w:t>
      </w:r>
    </w:p>
    <w:p w14:paraId="15FDC71A" w14:textId="77777777" w:rsidR="00BB2C43" w:rsidRPr="00B75ACC" w:rsidRDefault="00BB2C43" w:rsidP="00BB2C43">
      <w:pPr>
        <w:pStyle w:val="Texto"/>
        <w:spacing w:after="0" w:line="240" w:lineRule="auto"/>
        <w:rPr>
          <w:sz w:val="20"/>
          <w:szCs w:val="20"/>
        </w:rPr>
      </w:pPr>
    </w:p>
    <w:p w14:paraId="43CBEAD1" w14:textId="77777777" w:rsidR="00BB2C43" w:rsidRDefault="00BB2C43" w:rsidP="00BB2C43">
      <w:pPr>
        <w:pStyle w:val="Texto"/>
        <w:spacing w:after="0" w:line="240" w:lineRule="auto"/>
        <w:rPr>
          <w:sz w:val="20"/>
          <w:szCs w:val="20"/>
        </w:rPr>
      </w:pPr>
      <w:r w:rsidRPr="00B75ACC">
        <w:rPr>
          <w:sz w:val="20"/>
          <w:szCs w:val="20"/>
        </w:rPr>
        <w:t>En ningún caso se suministrarán tales fármacos con la finalidad de acortar o terminar la vida del paciente, en tal caso se estará sujeto a las disposiciones penales aplicables.</w:t>
      </w:r>
    </w:p>
    <w:p w14:paraId="00FC1A83"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6291CB1C" w14:textId="77777777" w:rsidR="00BB2C43" w:rsidRPr="00B75ACC" w:rsidRDefault="00BB2C43" w:rsidP="00BB2C43">
      <w:pPr>
        <w:pStyle w:val="Texto"/>
        <w:spacing w:after="0" w:line="240" w:lineRule="auto"/>
        <w:rPr>
          <w:sz w:val="20"/>
          <w:szCs w:val="20"/>
        </w:rPr>
      </w:pPr>
    </w:p>
    <w:p w14:paraId="0E29E1DE" w14:textId="77777777" w:rsidR="00BB2C43" w:rsidRDefault="00BB2C43" w:rsidP="00BB2C43">
      <w:pPr>
        <w:pStyle w:val="Texto"/>
        <w:spacing w:after="0" w:line="240" w:lineRule="auto"/>
        <w:rPr>
          <w:sz w:val="20"/>
          <w:szCs w:val="20"/>
        </w:rPr>
      </w:pPr>
      <w:bookmarkStart w:id="278" w:name="Artículo_166_Bis_17"/>
      <w:r w:rsidRPr="00B75ACC">
        <w:rPr>
          <w:b/>
          <w:bCs/>
          <w:sz w:val="20"/>
          <w:szCs w:val="20"/>
        </w:rPr>
        <w:t>Articulo 166 Bis 17</w:t>
      </w:r>
      <w:bookmarkEnd w:id="278"/>
      <w:r w:rsidRPr="00B75ACC">
        <w:rPr>
          <w:b/>
          <w:bCs/>
          <w:sz w:val="20"/>
          <w:szCs w:val="20"/>
        </w:rPr>
        <w:t>.</w:t>
      </w:r>
      <w:r w:rsidRPr="00B75ACC">
        <w:rPr>
          <w:sz w:val="20"/>
          <w:szCs w:val="20"/>
        </w:rPr>
        <w:t xml:space="preserve"> Los médicos tratantes, en ningún caso y por ningún motivo implementaran medios extraordinarios al enfermo en situación terminal, sin su consentimiento.</w:t>
      </w:r>
    </w:p>
    <w:p w14:paraId="77CAC7C7"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395F1E18" w14:textId="77777777" w:rsidR="00BB2C43" w:rsidRPr="00B75ACC" w:rsidRDefault="00BB2C43" w:rsidP="00BB2C43">
      <w:pPr>
        <w:pStyle w:val="Texto"/>
        <w:spacing w:after="0" w:line="240" w:lineRule="auto"/>
        <w:rPr>
          <w:sz w:val="20"/>
          <w:szCs w:val="20"/>
        </w:rPr>
      </w:pPr>
    </w:p>
    <w:p w14:paraId="111261DA" w14:textId="77777777" w:rsidR="00BB2C43" w:rsidRDefault="00BB2C43" w:rsidP="00BB2C43">
      <w:pPr>
        <w:pStyle w:val="Texto"/>
        <w:spacing w:after="0" w:line="240" w:lineRule="auto"/>
        <w:rPr>
          <w:sz w:val="20"/>
          <w:szCs w:val="20"/>
        </w:rPr>
      </w:pPr>
      <w:bookmarkStart w:id="279" w:name="Artículo_166_Bis_18"/>
      <w:r w:rsidRPr="00B75ACC">
        <w:rPr>
          <w:b/>
          <w:bCs/>
          <w:sz w:val="20"/>
          <w:szCs w:val="20"/>
        </w:rPr>
        <w:t>Artículo 166 Bis 18</w:t>
      </w:r>
      <w:bookmarkEnd w:id="279"/>
      <w:r w:rsidRPr="00B75ACC">
        <w:rPr>
          <w:b/>
          <w:sz w:val="20"/>
          <w:szCs w:val="20"/>
        </w:rPr>
        <w:t>.</w:t>
      </w:r>
      <w:r w:rsidRPr="00B75ACC">
        <w:rPr>
          <w:sz w:val="20"/>
          <w:szCs w:val="20"/>
        </w:rPr>
        <w:t xml:space="preserve"> Para garantizar una vida de calidad y el respeto a la dignidad del enfermo en situación terminal, el personal médico no deberá aplicar tratamientos o medidas consideradas como obstinación terapéutica ni medios extraordinarios.</w:t>
      </w:r>
    </w:p>
    <w:p w14:paraId="0940A797"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1069F299" w14:textId="77777777" w:rsidR="00BB2C43" w:rsidRPr="00B75ACC" w:rsidRDefault="00BB2C43" w:rsidP="00BB2C43">
      <w:pPr>
        <w:pStyle w:val="Texto"/>
        <w:spacing w:after="0" w:line="240" w:lineRule="auto"/>
        <w:rPr>
          <w:sz w:val="20"/>
          <w:szCs w:val="20"/>
        </w:rPr>
      </w:pPr>
    </w:p>
    <w:p w14:paraId="4B8C8789" w14:textId="77777777" w:rsidR="00BB2C43" w:rsidRDefault="00BB2C43" w:rsidP="00BB2C43">
      <w:pPr>
        <w:pStyle w:val="Texto"/>
        <w:spacing w:after="0" w:line="240" w:lineRule="auto"/>
        <w:rPr>
          <w:sz w:val="20"/>
          <w:szCs w:val="20"/>
        </w:rPr>
      </w:pPr>
      <w:bookmarkStart w:id="280" w:name="Artículo_166_Bis_19"/>
      <w:r w:rsidRPr="00B75ACC">
        <w:rPr>
          <w:b/>
          <w:bCs/>
          <w:sz w:val="20"/>
          <w:szCs w:val="20"/>
        </w:rPr>
        <w:t>Artículo 166 Bis 19</w:t>
      </w:r>
      <w:bookmarkEnd w:id="280"/>
      <w:r w:rsidRPr="00B75ACC">
        <w:rPr>
          <w:b/>
          <w:bCs/>
          <w:sz w:val="20"/>
          <w:szCs w:val="20"/>
        </w:rPr>
        <w:t xml:space="preserve">. </w:t>
      </w:r>
      <w:r w:rsidRPr="00B75ACC">
        <w:rPr>
          <w:sz w:val="20"/>
          <w:szCs w:val="20"/>
        </w:rPr>
        <w:t>El personal médico que deje de proporcionar los cuidados básicos a los enfermos en situación terminal, será sancionado conforme lo establecido por las leyes aplicables.</w:t>
      </w:r>
    </w:p>
    <w:p w14:paraId="69387632"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361B5DCA" w14:textId="77777777" w:rsidR="00BB2C43" w:rsidRPr="00B75ACC" w:rsidRDefault="00BB2C43" w:rsidP="00BB2C43">
      <w:pPr>
        <w:pStyle w:val="Texto"/>
        <w:spacing w:after="0" w:line="240" w:lineRule="auto"/>
        <w:rPr>
          <w:sz w:val="20"/>
          <w:szCs w:val="20"/>
        </w:rPr>
      </w:pPr>
    </w:p>
    <w:p w14:paraId="52E9F15D" w14:textId="77777777" w:rsidR="00BB2C43" w:rsidRDefault="00BB2C43" w:rsidP="00BB2C43">
      <w:pPr>
        <w:pStyle w:val="Texto"/>
        <w:spacing w:after="0" w:line="240" w:lineRule="auto"/>
        <w:rPr>
          <w:sz w:val="20"/>
          <w:szCs w:val="20"/>
        </w:rPr>
      </w:pPr>
      <w:bookmarkStart w:id="281" w:name="Artículo_166_Bis_20"/>
      <w:r w:rsidRPr="00B75ACC">
        <w:rPr>
          <w:b/>
          <w:bCs/>
          <w:sz w:val="20"/>
          <w:szCs w:val="20"/>
        </w:rPr>
        <w:t>Artículo 166 Bis 20</w:t>
      </w:r>
      <w:bookmarkEnd w:id="281"/>
      <w:r w:rsidRPr="00B75ACC">
        <w:rPr>
          <w:b/>
          <w:bCs/>
          <w:sz w:val="20"/>
          <w:szCs w:val="20"/>
        </w:rPr>
        <w:t>.</w:t>
      </w:r>
      <w:r w:rsidRPr="00B75ACC">
        <w:rPr>
          <w:sz w:val="20"/>
          <w:szCs w:val="20"/>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14:paraId="73DD5499"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0D036D4B" w14:textId="77777777" w:rsidR="00BB2C43" w:rsidRPr="00B75ACC" w:rsidRDefault="00BB2C43" w:rsidP="00BB2C43">
      <w:pPr>
        <w:pStyle w:val="Texto"/>
        <w:spacing w:after="0" w:line="240" w:lineRule="auto"/>
        <w:rPr>
          <w:sz w:val="20"/>
          <w:szCs w:val="20"/>
        </w:rPr>
      </w:pPr>
    </w:p>
    <w:p w14:paraId="57848586" w14:textId="77777777" w:rsidR="00BB2C43" w:rsidRPr="00B75ACC" w:rsidRDefault="00BB2C43" w:rsidP="00BB2C43">
      <w:pPr>
        <w:pStyle w:val="Texto"/>
        <w:spacing w:after="0" w:line="240" w:lineRule="auto"/>
        <w:rPr>
          <w:sz w:val="20"/>
          <w:szCs w:val="20"/>
        </w:rPr>
      </w:pPr>
      <w:bookmarkStart w:id="282" w:name="Artículo_166_Bis_21"/>
      <w:r w:rsidRPr="00B75ACC">
        <w:rPr>
          <w:b/>
          <w:bCs/>
          <w:sz w:val="20"/>
          <w:szCs w:val="20"/>
        </w:rPr>
        <w:t>Artículo 166 Bis 21</w:t>
      </w:r>
      <w:bookmarkEnd w:id="282"/>
      <w:r w:rsidRPr="00B75ACC">
        <w:rPr>
          <w:b/>
          <w:sz w:val="20"/>
          <w:szCs w:val="20"/>
        </w:rPr>
        <w:t>.</w:t>
      </w:r>
      <w:r w:rsidRPr="00B75ACC">
        <w:rPr>
          <w:sz w:val="20"/>
          <w:szCs w:val="20"/>
        </w:rPr>
        <w:t xml:space="preserve"> Queda prohibida, la práctica de la eutanasia, entendida como homicidio por piedad así como el suicidio asistido conforme lo señala el Código Penal Federal, bajo el amparo de esta ley. En tal caso se estará a lo que señalan las disposiciones penales aplicables.</w:t>
      </w:r>
    </w:p>
    <w:p w14:paraId="12035720" w14:textId="77777777" w:rsidR="00851EF8" w:rsidRPr="00D80054" w:rsidRDefault="00851EF8" w:rsidP="00851E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05-01-2009</w:t>
      </w:r>
    </w:p>
    <w:p w14:paraId="25321A41" w14:textId="77777777" w:rsidR="00BB2C43" w:rsidRDefault="00BB2C43" w:rsidP="00E2720F">
      <w:pPr>
        <w:pStyle w:val="Textosinformato"/>
        <w:ind w:firstLine="289"/>
        <w:jc w:val="both"/>
        <w:rPr>
          <w:rFonts w:ascii="Arial" w:eastAsia="MS Mincho" w:hAnsi="Arial" w:cs="Arial"/>
        </w:rPr>
      </w:pPr>
    </w:p>
    <w:p w14:paraId="0E25E8DD"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NOVENO</w:t>
      </w:r>
    </w:p>
    <w:p w14:paraId="5F631111" w14:textId="77777777" w:rsidR="00FC3682" w:rsidRPr="00FC3682" w:rsidRDefault="00FC3682" w:rsidP="00FC3682">
      <w:pPr>
        <w:pStyle w:val="Texto"/>
        <w:spacing w:after="0" w:line="240" w:lineRule="auto"/>
        <w:ind w:firstLine="0"/>
        <w:jc w:val="center"/>
        <w:rPr>
          <w:b/>
          <w:sz w:val="22"/>
          <w:szCs w:val="22"/>
        </w:rPr>
      </w:pPr>
      <w:r w:rsidRPr="00FC3682">
        <w:rPr>
          <w:b/>
          <w:sz w:val="22"/>
          <w:szCs w:val="22"/>
        </w:rPr>
        <w:t>Asistencia Social, Prevención de la Discapacidad y Rehabilitación de las Personas con Discapacidad</w:t>
      </w:r>
    </w:p>
    <w:p w14:paraId="7692AE83"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08-04-2013</w:t>
      </w:r>
    </w:p>
    <w:p w14:paraId="743DC2A9" w14:textId="77777777" w:rsidR="0063720B" w:rsidRDefault="0063720B" w:rsidP="00E2720F">
      <w:pPr>
        <w:pStyle w:val="Textosinformato"/>
        <w:jc w:val="center"/>
        <w:rPr>
          <w:rFonts w:ascii="Arial" w:eastAsia="MS Mincho" w:hAnsi="Arial" w:cs="Arial"/>
          <w:b/>
          <w:bCs/>
          <w:sz w:val="22"/>
        </w:rPr>
      </w:pPr>
    </w:p>
    <w:p w14:paraId="0061BCF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409B150A" w14:textId="77777777" w:rsidR="0063720B" w:rsidRDefault="0063720B" w:rsidP="00E2720F">
      <w:pPr>
        <w:pStyle w:val="Textosinformato"/>
        <w:ind w:firstLine="289"/>
        <w:jc w:val="both"/>
        <w:rPr>
          <w:rFonts w:ascii="Arial" w:eastAsia="MS Mincho" w:hAnsi="Arial" w:cs="Arial"/>
        </w:rPr>
      </w:pPr>
    </w:p>
    <w:p w14:paraId="1882FB26" w14:textId="77777777" w:rsidR="0063720B" w:rsidRDefault="0063720B" w:rsidP="00E2720F">
      <w:pPr>
        <w:pStyle w:val="Textosinformato"/>
        <w:ind w:firstLine="289"/>
        <w:jc w:val="both"/>
        <w:rPr>
          <w:rFonts w:ascii="Arial" w:eastAsia="MS Mincho" w:hAnsi="Arial" w:cs="Arial"/>
        </w:rPr>
      </w:pPr>
      <w:bookmarkStart w:id="283" w:name="Artículo_167"/>
      <w:r>
        <w:rPr>
          <w:rFonts w:ascii="Arial" w:eastAsia="MS Mincho" w:hAnsi="Arial" w:cs="Arial"/>
          <w:b/>
          <w:bCs/>
        </w:rPr>
        <w:t>Artículo 167</w:t>
      </w:r>
      <w:bookmarkEnd w:id="283"/>
      <w:r>
        <w:rPr>
          <w:rFonts w:ascii="Arial" w:eastAsia="MS Mincho" w:hAnsi="Arial" w:cs="Arial"/>
        </w:rPr>
        <w:t>.-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14:paraId="73E9B2D9" w14:textId="77777777" w:rsidR="0063720B" w:rsidRDefault="0063720B" w:rsidP="00E2720F">
      <w:pPr>
        <w:pStyle w:val="Textosinformato"/>
        <w:ind w:firstLine="289"/>
        <w:jc w:val="both"/>
        <w:rPr>
          <w:rFonts w:ascii="Arial" w:eastAsia="MS Mincho" w:hAnsi="Arial" w:cs="Arial"/>
        </w:rPr>
      </w:pPr>
    </w:p>
    <w:p w14:paraId="677F2B10" w14:textId="77777777" w:rsidR="0063720B" w:rsidRDefault="0063720B" w:rsidP="00E2720F">
      <w:pPr>
        <w:pStyle w:val="Textosinformato"/>
        <w:ind w:firstLine="289"/>
        <w:jc w:val="both"/>
        <w:rPr>
          <w:rFonts w:ascii="Arial" w:eastAsia="MS Mincho" w:hAnsi="Arial" w:cs="Arial"/>
        </w:rPr>
      </w:pPr>
      <w:bookmarkStart w:id="284" w:name="Artículo_168"/>
      <w:r>
        <w:rPr>
          <w:rFonts w:ascii="Arial" w:eastAsia="MS Mincho" w:hAnsi="Arial" w:cs="Arial"/>
          <w:b/>
          <w:bCs/>
        </w:rPr>
        <w:t>Artículo 168</w:t>
      </w:r>
      <w:bookmarkEnd w:id="284"/>
      <w:r>
        <w:rPr>
          <w:rFonts w:ascii="Arial" w:eastAsia="MS Mincho" w:hAnsi="Arial" w:cs="Arial"/>
        </w:rPr>
        <w:t>.- Son actividades básicas de Asistencia Social:</w:t>
      </w:r>
    </w:p>
    <w:p w14:paraId="14A3E4F3" w14:textId="77777777" w:rsidR="0063720B" w:rsidRDefault="0063720B" w:rsidP="00E2720F">
      <w:pPr>
        <w:pStyle w:val="Textosinformato"/>
        <w:ind w:firstLine="289"/>
        <w:jc w:val="both"/>
        <w:rPr>
          <w:rFonts w:ascii="Arial" w:eastAsia="MS Mincho" w:hAnsi="Arial" w:cs="Arial"/>
        </w:rPr>
      </w:pPr>
    </w:p>
    <w:p w14:paraId="6E92F379" w14:textId="77777777" w:rsidR="00A5071D" w:rsidRPr="00864601" w:rsidRDefault="00A5071D" w:rsidP="00A5071D">
      <w:pPr>
        <w:pStyle w:val="Texto"/>
        <w:spacing w:after="0" w:line="240" w:lineRule="auto"/>
        <w:rPr>
          <w:sz w:val="20"/>
          <w:szCs w:val="20"/>
        </w:rPr>
      </w:pPr>
      <w:r w:rsidRPr="00864601">
        <w:rPr>
          <w:b/>
          <w:sz w:val="20"/>
          <w:szCs w:val="20"/>
        </w:rPr>
        <w:t xml:space="preserve">I. </w:t>
      </w:r>
      <w:r w:rsidRPr="00864601">
        <w:rPr>
          <w:sz w:val="20"/>
          <w:szCs w:val="20"/>
        </w:rPr>
        <w:t>La atención a personas que, por sus carencias socio-económicas o por su condición de discapacidad</w:t>
      </w:r>
      <w:r w:rsidRPr="00864601">
        <w:rPr>
          <w:b/>
          <w:sz w:val="20"/>
          <w:szCs w:val="20"/>
        </w:rPr>
        <w:t xml:space="preserve"> </w:t>
      </w:r>
      <w:r w:rsidRPr="00864601">
        <w:rPr>
          <w:sz w:val="20"/>
          <w:szCs w:val="20"/>
        </w:rPr>
        <w:t>se vean impedidas para satisfacer sus requerimientos básicos de subsistencia y desarrollo;</w:t>
      </w:r>
    </w:p>
    <w:p w14:paraId="169367D0"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30025DF8" w14:textId="77777777" w:rsidR="00A5071D" w:rsidRDefault="00A5071D" w:rsidP="00A5071D">
      <w:pPr>
        <w:pStyle w:val="Texto"/>
        <w:spacing w:after="0" w:line="240" w:lineRule="auto"/>
        <w:rPr>
          <w:b/>
          <w:sz w:val="20"/>
          <w:szCs w:val="20"/>
        </w:rPr>
      </w:pPr>
    </w:p>
    <w:p w14:paraId="65DBD0E7" w14:textId="77777777" w:rsidR="00A5071D" w:rsidRPr="00864601" w:rsidRDefault="00A5071D" w:rsidP="00A5071D">
      <w:pPr>
        <w:pStyle w:val="Texto"/>
        <w:spacing w:after="0" w:line="240" w:lineRule="auto"/>
        <w:rPr>
          <w:sz w:val="20"/>
          <w:szCs w:val="20"/>
        </w:rPr>
      </w:pPr>
      <w:r w:rsidRPr="00864601">
        <w:rPr>
          <w:b/>
          <w:sz w:val="20"/>
          <w:szCs w:val="20"/>
        </w:rPr>
        <w:t>II.</w:t>
      </w:r>
      <w:r w:rsidRPr="00864601">
        <w:rPr>
          <w:sz w:val="20"/>
          <w:szCs w:val="20"/>
        </w:rPr>
        <w:t xml:space="preserve"> La atención en establecimientos especializados a menores y ancianos en estado de abandono</w:t>
      </w:r>
      <w:r>
        <w:rPr>
          <w:sz w:val="20"/>
          <w:szCs w:val="20"/>
        </w:rPr>
        <w:t xml:space="preserve"> </w:t>
      </w:r>
      <w:r w:rsidRPr="00864601">
        <w:rPr>
          <w:sz w:val="20"/>
          <w:szCs w:val="20"/>
        </w:rPr>
        <w:t>o desamparo y personas con discapacidad</w:t>
      </w:r>
      <w:r w:rsidRPr="00864601">
        <w:rPr>
          <w:b/>
          <w:sz w:val="20"/>
          <w:szCs w:val="20"/>
        </w:rPr>
        <w:t xml:space="preserve"> </w:t>
      </w:r>
      <w:r w:rsidRPr="00864601">
        <w:rPr>
          <w:sz w:val="20"/>
          <w:szCs w:val="20"/>
        </w:rPr>
        <w:t>sin recursos;</w:t>
      </w:r>
    </w:p>
    <w:p w14:paraId="3CEA17A4"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7B99D3BA" w14:textId="77777777" w:rsidR="0063720B" w:rsidRDefault="0063720B" w:rsidP="00E2720F">
      <w:pPr>
        <w:pStyle w:val="Textosinformato"/>
        <w:ind w:firstLine="289"/>
        <w:jc w:val="both"/>
        <w:rPr>
          <w:rFonts w:ascii="Arial" w:eastAsia="MS Mincho" w:hAnsi="Arial" w:cs="Arial"/>
        </w:rPr>
      </w:pPr>
    </w:p>
    <w:p w14:paraId="575C8F0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 promoción del bienestar del senescente y el desarrollo de acciones de preparación para la senectud;</w:t>
      </w:r>
    </w:p>
    <w:p w14:paraId="14E75D74" w14:textId="77777777" w:rsidR="0063720B" w:rsidRDefault="0063720B" w:rsidP="00E2720F">
      <w:pPr>
        <w:pStyle w:val="Textosinformato"/>
        <w:ind w:firstLine="289"/>
        <w:jc w:val="both"/>
        <w:rPr>
          <w:rFonts w:ascii="Arial" w:eastAsia="MS Mincho" w:hAnsi="Arial" w:cs="Arial"/>
        </w:rPr>
      </w:pPr>
    </w:p>
    <w:p w14:paraId="0AF8EC2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ejercicio de la tutela de los menores, en los términos de las disposiciones legales aplicables;</w:t>
      </w:r>
    </w:p>
    <w:p w14:paraId="0A896DAA" w14:textId="77777777" w:rsidR="0063720B" w:rsidRDefault="0063720B" w:rsidP="00E2720F">
      <w:pPr>
        <w:pStyle w:val="Textosinformato"/>
        <w:ind w:firstLine="289"/>
        <w:jc w:val="both"/>
        <w:rPr>
          <w:rFonts w:ascii="Arial" w:eastAsia="MS Mincho" w:hAnsi="Arial" w:cs="Arial"/>
        </w:rPr>
      </w:pPr>
    </w:p>
    <w:p w14:paraId="5540DB23" w14:textId="77777777" w:rsidR="00A5071D" w:rsidRPr="00864601" w:rsidRDefault="00A5071D" w:rsidP="00A5071D">
      <w:pPr>
        <w:pStyle w:val="Texto"/>
        <w:spacing w:after="0" w:line="240" w:lineRule="auto"/>
        <w:rPr>
          <w:sz w:val="20"/>
          <w:szCs w:val="20"/>
        </w:rPr>
      </w:pPr>
      <w:r w:rsidRPr="00864601">
        <w:rPr>
          <w:b/>
          <w:sz w:val="20"/>
          <w:szCs w:val="20"/>
        </w:rPr>
        <w:t>V.</w:t>
      </w:r>
      <w:r w:rsidRPr="00864601">
        <w:rPr>
          <w:sz w:val="20"/>
          <w:szCs w:val="20"/>
        </w:rPr>
        <w:t xml:space="preserve"> La prestación de servicios de asistencia jurídica y de orientación social, especialmente a menores, ancianos y personas con discapacidad</w:t>
      </w:r>
      <w:r w:rsidRPr="00864601">
        <w:rPr>
          <w:b/>
          <w:sz w:val="20"/>
          <w:szCs w:val="20"/>
        </w:rPr>
        <w:t xml:space="preserve"> </w:t>
      </w:r>
      <w:r w:rsidRPr="00864601">
        <w:rPr>
          <w:sz w:val="20"/>
          <w:szCs w:val="20"/>
        </w:rPr>
        <w:t>sin recursos;</w:t>
      </w:r>
    </w:p>
    <w:p w14:paraId="3423B963"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598BE57A" w14:textId="77777777" w:rsidR="0063720B" w:rsidRDefault="0063720B" w:rsidP="00E2720F">
      <w:pPr>
        <w:pStyle w:val="Textosinformato"/>
        <w:ind w:firstLine="289"/>
        <w:jc w:val="both"/>
        <w:rPr>
          <w:rFonts w:ascii="Arial" w:eastAsia="MS Mincho" w:hAnsi="Arial" w:cs="Arial"/>
        </w:rPr>
      </w:pPr>
    </w:p>
    <w:p w14:paraId="66EF635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 realización de investigaciones sobre las causas y efectos de los problemas prioritarios de asistencia social;</w:t>
      </w:r>
    </w:p>
    <w:p w14:paraId="08C301A3" w14:textId="77777777" w:rsidR="0063720B" w:rsidRDefault="0063720B" w:rsidP="00E2720F">
      <w:pPr>
        <w:pStyle w:val="Textosinformato"/>
        <w:ind w:firstLine="289"/>
        <w:jc w:val="both"/>
        <w:rPr>
          <w:rFonts w:ascii="Arial" w:eastAsia="MS Mincho" w:hAnsi="Arial" w:cs="Arial"/>
        </w:rPr>
      </w:pPr>
    </w:p>
    <w:p w14:paraId="3C2275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La promoción de la participación consciente y organizada de la población con carencias en las acciones de promoción, asistencia y desarrollo social que se lleven a cabo en su propio beneficio;</w:t>
      </w:r>
    </w:p>
    <w:p w14:paraId="11008F34" w14:textId="77777777" w:rsidR="0063720B" w:rsidRDefault="0063720B" w:rsidP="00E2720F">
      <w:pPr>
        <w:pStyle w:val="Textosinformato"/>
        <w:ind w:firstLine="289"/>
        <w:jc w:val="both"/>
        <w:rPr>
          <w:rFonts w:ascii="Arial" w:eastAsia="MS Mincho" w:hAnsi="Arial" w:cs="Arial"/>
        </w:rPr>
      </w:pPr>
    </w:p>
    <w:p w14:paraId="5D8269D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El apoyo a la educación y capacitación para el trabajo de personas con carencias socioeconómicas, y</w:t>
      </w:r>
    </w:p>
    <w:p w14:paraId="6F2481C0" w14:textId="77777777" w:rsidR="0063720B" w:rsidRDefault="0063720B" w:rsidP="00E2720F">
      <w:pPr>
        <w:pStyle w:val="Textosinformato"/>
        <w:ind w:firstLine="289"/>
        <w:jc w:val="both"/>
        <w:rPr>
          <w:rFonts w:ascii="Arial" w:eastAsia="MS Mincho" w:hAnsi="Arial" w:cs="Arial"/>
        </w:rPr>
      </w:pPr>
    </w:p>
    <w:p w14:paraId="6692989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La prestación de servicios funerarios.</w:t>
      </w:r>
    </w:p>
    <w:p w14:paraId="20F58E3D" w14:textId="77777777" w:rsidR="0063720B" w:rsidRDefault="0063720B" w:rsidP="00E2720F">
      <w:pPr>
        <w:pStyle w:val="Textosinformato"/>
        <w:ind w:firstLine="289"/>
        <w:jc w:val="both"/>
        <w:rPr>
          <w:rFonts w:ascii="Arial" w:eastAsia="MS Mincho" w:hAnsi="Arial" w:cs="Arial"/>
        </w:rPr>
      </w:pPr>
    </w:p>
    <w:p w14:paraId="075E6D6A" w14:textId="77777777" w:rsidR="0063720B" w:rsidRDefault="0063720B" w:rsidP="00E2720F">
      <w:pPr>
        <w:pStyle w:val="Textosinformato"/>
        <w:ind w:firstLine="289"/>
        <w:jc w:val="both"/>
        <w:rPr>
          <w:rFonts w:ascii="Arial" w:eastAsia="MS Mincho" w:hAnsi="Arial" w:cs="Arial"/>
        </w:rPr>
      </w:pPr>
      <w:bookmarkStart w:id="285" w:name="Artículo_169"/>
      <w:r>
        <w:rPr>
          <w:rFonts w:ascii="Arial" w:eastAsia="MS Mincho" w:hAnsi="Arial" w:cs="Arial"/>
          <w:b/>
          <w:bCs/>
        </w:rPr>
        <w:t>Artículo 169</w:t>
      </w:r>
      <w:bookmarkEnd w:id="285"/>
      <w:r>
        <w:rPr>
          <w:rFonts w:ascii="Arial" w:eastAsia="MS Mincho" w:hAnsi="Arial" w:cs="Arial"/>
        </w:rPr>
        <w:t xml:space="preserve">.- Para fomentar el desarrollo de programas públicos de asistencia social, la Secretaría de Salud, con la intervención que corresponda al organismo a que se refiere el </w:t>
      </w:r>
      <w:r w:rsidR="00DA6C8F">
        <w:rPr>
          <w:rFonts w:ascii="Arial" w:eastAsia="MS Mincho" w:hAnsi="Arial" w:cs="Arial"/>
        </w:rPr>
        <w:t>a</w:t>
      </w:r>
      <w:r>
        <w:rPr>
          <w:rFonts w:ascii="Arial" w:eastAsia="MS Mincho" w:hAnsi="Arial" w:cs="Arial"/>
        </w:rPr>
        <w:t>rtículo 172 de esta Ley, en coordinación con las dependencias y entidades del sector salud y con los gobiernos de las entidades federativas, promoverá la canalización de recursos y apoyo técnico.</w:t>
      </w:r>
    </w:p>
    <w:p w14:paraId="4C983846" w14:textId="77777777" w:rsidR="00DA6C8F" w:rsidRPr="00D80054" w:rsidRDefault="00DA6C8F" w:rsidP="00DA6C8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06B3BB30" w14:textId="77777777" w:rsidR="0063720B" w:rsidRDefault="0063720B" w:rsidP="00E2720F">
      <w:pPr>
        <w:pStyle w:val="Textosinformato"/>
        <w:ind w:firstLine="289"/>
        <w:jc w:val="both"/>
        <w:rPr>
          <w:rFonts w:ascii="Arial" w:eastAsia="MS Mincho" w:hAnsi="Arial" w:cs="Arial"/>
        </w:rPr>
      </w:pPr>
    </w:p>
    <w:p w14:paraId="3820C72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Asimismo, procurará destinar los apoyos necesarios a los programas de asistencia social, para fomentar la ampliación de los beneficios de su actividad, dando las normas para los mismos.</w:t>
      </w:r>
    </w:p>
    <w:p w14:paraId="5C85DFAA" w14:textId="77777777" w:rsidR="0063720B" w:rsidRDefault="0063720B" w:rsidP="00E2720F">
      <w:pPr>
        <w:pStyle w:val="Textosinformato"/>
        <w:ind w:firstLine="289"/>
        <w:jc w:val="both"/>
        <w:rPr>
          <w:rFonts w:ascii="Arial" w:eastAsia="MS Mincho" w:hAnsi="Arial" w:cs="Arial"/>
        </w:rPr>
      </w:pPr>
    </w:p>
    <w:p w14:paraId="16E26031" w14:textId="77777777" w:rsidR="0063720B" w:rsidRDefault="0063720B" w:rsidP="00E2720F">
      <w:pPr>
        <w:pStyle w:val="Textosinformato"/>
        <w:ind w:firstLine="289"/>
        <w:jc w:val="both"/>
        <w:rPr>
          <w:rFonts w:ascii="Arial" w:eastAsia="MS Mincho" w:hAnsi="Arial" w:cs="Arial"/>
        </w:rPr>
      </w:pPr>
      <w:bookmarkStart w:id="286" w:name="Artículo_170"/>
      <w:r>
        <w:rPr>
          <w:rFonts w:ascii="Arial" w:eastAsia="MS Mincho" w:hAnsi="Arial" w:cs="Arial"/>
          <w:b/>
          <w:bCs/>
        </w:rPr>
        <w:t>Artículo 170</w:t>
      </w:r>
      <w:bookmarkEnd w:id="286"/>
      <w:r>
        <w:rPr>
          <w:rFonts w:ascii="Arial" w:eastAsia="MS Mincho" w:hAnsi="Arial" w:cs="Arial"/>
        </w:rPr>
        <w:t>.-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14:paraId="0590ECB4" w14:textId="77777777" w:rsidR="0063720B" w:rsidRDefault="0063720B" w:rsidP="00E2720F">
      <w:pPr>
        <w:pStyle w:val="Textosinformato"/>
        <w:ind w:firstLine="289"/>
        <w:jc w:val="both"/>
        <w:rPr>
          <w:rFonts w:ascii="Arial" w:eastAsia="MS Mincho" w:hAnsi="Arial" w:cs="Arial"/>
        </w:rPr>
      </w:pPr>
    </w:p>
    <w:p w14:paraId="23D57202" w14:textId="77777777" w:rsidR="0063720B" w:rsidRDefault="0063720B" w:rsidP="00E2720F">
      <w:pPr>
        <w:pStyle w:val="Textosinformato"/>
        <w:ind w:firstLine="289"/>
        <w:jc w:val="both"/>
        <w:rPr>
          <w:rFonts w:ascii="Arial" w:eastAsia="MS Mincho" w:hAnsi="Arial" w:cs="Arial"/>
        </w:rPr>
      </w:pPr>
      <w:bookmarkStart w:id="287" w:name="Artículo_171"/>
      <w:r>
        <w:rPr>
          <w:rFonts w:ascii="Arial" w:eastAsia="MS Mincho" w:hAnsi="Arial" w:cs="Arial"/>
          <w:b/>
          <w:bCs/>
        </w:rPr>
        <w:t>Artículo 171</w:t>
      </w:r>
      <w:bookmarkEnd w:id="287"/>
      <w:r>
        <w:rPr>
          <w:rFonts w:ascii="Arial" w:eastAsia="MS Mincho" w:hAnsi="Arial" w:cs="Arial"/>
        </w:rPr>
        <w:t>.-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14:paraId="4E838E8B" w14:textId="77777777" w:rsidR="0063720B" w:rsidRDefault="0063720B" w:rsidP="00E2720F">
      <w:pPr>
        <w:pStyle w:val="Textosinformato"/>
        <w:ind w:firstLine="289"/>
        <w:jc w:val="both"/>
        <w:rPr>
          <w:rFonts w:ascii="Arial" w:eastAsia="MS Mincho" w:hAnsi="Arial" w:cs="Arial"/>
        </w:rPr>
      </w:pPr>
    </w:p>
    <w:p w14:paraId="28003FD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estos casos, las instituciones de salud podrán tomar las medidas inmediatas que sean necesarias para la protección de la salud de los menores y ancianos, sin perjuicio de dar intervención a las autoridades competentes.</w:t>
      </w:r>
    </w:p>
    <w:p w14:paraId="2C9DF0AD" w14:textId="77777777" w:rsidR="0063720B" w:rsidRDefault="0063720B" w:rsidP="00E2720F">
      <w:pPr>
        <w:pStyle w:val="Textosinformato"/>
        <w:ind w:firstLine="289"/>
        <w:jc w:val="both"/>
        <w:rPr>
          <w:rFonts w:ascii="Arial" w:eastAsia="MS Mincho" w:hAnsi="Arial" w:cs="Arial"/>
        </w:rPr>
      </w:pPr>
    </w:p>
    <w:p w14:paraId="4226E0F5" w14:textId="77777777" w:rsidR="0063720B" w:rsidRDefault="0063720B" w:rsidP="00E2720F">
      <w:pPr>
        <w:pStyle w:val="Textosinformato"/>
        <w:ind w:firstLine="289"/>
        <w:jc w:val="both"/>
        <w:rPr>
          <w:rFonts w:ascii="Arial" w:eastAsia="MS Mincho" w:hAnsi="Arial" w:cs="Arial"/>
        </w:rPr>
      </w:pPr>
      <w:bookmarkStart w:id="288" w:name="Artículo_172"/>
      <w:r>
        <w:rPr>
          <w:rFonts w:ascii="Arial" w:eastAsia="MS Mincho" w:hAnsi="Arial" w:cs="Arial"/>
          <w:b/>
          <w:bCs/>
        </w:rPr>
        <w:t>Artículo 172</w:t>
      </w:r>
      <w:bookmarkEnd w:id="288"/>
      <w:r>
        <w:rPr>
          <w:rFonts w:ascii="Arial" w:eastAsia="MS Mincho" w:hAnsi="Arial" w:cs="Arial"/>
        </w:rPr>
        <w:t>.- El Gobierno Federal contará con un organismo que tendrá entre sus objetivos la promoción de la asistencia social,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14:paraId="6890F51D" w14:textId="77777777" w:rsidR="0063720B" w:rsidRDefault="0063720B" w:rsidP="00E2720F">
      <w:pPr>
        <w:pStyle w:val="Textosinformato"/>
        <w:ind w:firstLine="289"/>
        <w:jc w:val="both"/>
        <w:rPr>
          <w:rFonts w:ascii="Arial" w:eastAsia="MS Mincho" w:hAnsi="Arial" w:cs="Arial"/>
        </w:rPr>
      </w:pPr>
    </w:p>
    <w:p w14:paraId="1C1838C6" w14:textId="77777777" w:rsidR="00A5071D" w:rsidRPr="00864601" w:rsidRDefault="00A5071D" w:rsidP="00A5071D">
      <w:pPr>
        <w:pStyle w:val="Texto"/>
        <w:spacing w:after="0" w:line="240" w:lineRule="auto"/>
        <w:rPr>
          <w:sz w:val="20"/>
          <w:szCs w:val="20"/>
        </w:rPr>
      </w:pPr>
      <w:bookmarkStart w:id="289" w:name="Artículo_173"/>
      <w:r w:rsidRPr="00864601">
        <w:rPr>
          <w:b/>
          <w:sz w:val="20"/>
          <w:szCs w:val="20"/>
        </w:rPr>
        <w:t>Artículo 173</w:t>
      </w:r>
      <w:bookmarkEnd w:id="289"/>
      <w:r w:rsidRPr="00864601">
        <w:rPr>
          <w:b/>
          <w:sz w:val="20"/>
          <w:szCs w:val="20"/>
        </w:rPr>
        <w:t xml:space="preserve">. </w:t>
      </w:r>
      <w:r w:rsidRPr="00864601">
        <w:rPr>
          <w:sz w:val="20"/>
          <w:szCs w:val="20"/>
        </w:rPr>
        <w:t>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14:paraId="6846B23C"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08-04-2013</w:t>
      </w:r>
    </w:p>
    <w:p w14:paraId="7B308B60" w14:textId="77777777" w:rsidR="0063720B" w:rsidRDefault="0063720B" w:rsidP="00E2720F">
      <w:pPr>
        <w:pStyle w:val="Textosinformato"/>
        <w:ind w:firstLine="289"/>
        <w:jc w:val="both"/>
        <w:rPr>
          <w:rFonts w:ascii="Arial" w:eastAsia="MS Mincho" w:hAnsi="Arial" w:cs="Arial"/>
        </w:rPr>
      </w:pPr>
    </w:p>
    <w:p w14:paraId="105FCB14" w14:textId="77777777" w:rsidR="00A5071D" w:rsidRDefault="00A5071D" w:rsidP="00A5071D">
      <w:pPr>
        <w:pStyle w:val="Texto"/>
        <w:spacing w:after="0" w:line="240" w:lineRule="auto"/>
        <w:rPr>
          <w:sz w:val="20"/>
          <w:szCs w:val="20"/>
        </w:rPr>
      </w:pPr>
      <w:bookmarkStart w:id="290" w:name="Artículo_174"/>
      <w:r w:rsidRPr="00864601">
        <w:rPr>
          <w:b/>
          <w:sz w:val="20"/>
          <w:szCs w:val="20"/>
        </w:rPr>
        <w:t>Artículo 174</w:t>
      </w:r>
      <w:bookmarkEnd w:id="290"/>
      <w:r w:rsidRPr="00864601">
        <w:rPr>
          <w:b/>
          <w:sz w:val="20"/>
          <w:szCs w:val="20"/>
        </w:rPr>
        <w:t xml:space="preserve">. </w:t>
      </w:r>
      <w:r w:rsidRPr="00864601">
        <w:rPr>
          <w:sz w:val="20"/>
          <w:szCs w:val="20"/>
        </w:rPr>
        <w:t>La atención en materia de prevención de la discapacidad</w:t>
      </w:r>
      <w:r w:rsidRPr="00864601">
        <w:rPr>
          <w:b/>
          <w:sz w:val="20"/>
          <w:szCs w:val="20"/>
        </w:rPr>
        <w:t xml:space="preserve"> </w:t>
      </w:r>
      <w:r w:rsidRPr="00864601">
        <w:rPr>
          <w:sz w:val="20"/>
          <w:szCs w:val="20"/>
        </w:rPr>
        <w:t>y rehabilitación de las personas con discapacidad</w:t>
      </w:r>
      <w:r w:rsidRPr="00864601">
        <w:rPr>
          <w:b/>
          <w:sz w:val="20"/>
          <w:szCs w:val="20"/>
        </w:rPr>
        <w:t xml:space="preserve"> </w:t>
      </w:r>
      <w:r w:rsidRPr="00864601">
        <w:rPr>
          <w:sz w:val="20"/>
          <w:szCs w:val="20"/>
        </w:rPr>
        <w:t>comprende:</w:t>
      </w:r>
    </w:p>
    <w:p w14:paraId="45FE72A4"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08-04-2013</w:t>
      </w:r>
    </w:p>
    <w:p w14:paraId="4D80D625" w14:textId="77777777" w:rsidR="00A5071D" w:rsidRPr="00864601" w:rsidRDefault="00A5071D" w:rsidP="00A5071D">
      <w:pPr>
        <w:pStyle w:val="Texto"/>
        <w:spacing w:after="0" w:line="240" w:lineRule="auto"/>
        <w:rPr>
          <w:sz w:val="20"/>
          <w:szCs w:val="20"/>
        </w:rPr>
      </w:pPr>
    </w:p>
    <w:p w14:paraId="62A417BD" w14:textId="77777777" w:rsidR="00A5071D" w:rsidRPr="00864601" w:rsidRDefault="00A5071D" w:rsidP="00A5071D">
      <w:pPr>
        <w:pStyle w:val="Texto"/>
        <w:spacing w:after="0" w:line="240" w:lineRule="auto"/>
        <w:rPr>
          <w:sz w:val="20"/>
          <w:szCs w:val="20"/>
        </w:rPr>
      </w:pPr>
      <w:r w:rsidRPr="00864601">
        <w:rPr>
          <w:b/>
          <w:sz w:val="20"/>
          <w:szCs w:val="20"/>
        </w:rPr>
        <w:t>I</w:t>
      </w:r>
      <w:r w:rsidRPr="00864601">
        <w:rPr>
          <w:sz w:val="20"/>
          <w:szCs w:val="20"/>
        </w:rPr>
        <w:t>. La investigación de las causas de la discapacidad y de los factores que la condicionan;</w:t>
      </w:r>
    </w:p>
    <w:p w14:paraId="4C2FA6BE"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5B1CB53E" w14:textId="77777777" w:rsidR="00A5071D" w:rsidRDefault="00A5071D" w:rsidP="00A5071D">
      <w:pPr>
        <w:pStyle w:val="Texto"/>
        <w:spacing w:after="0" w:line="240" w:lineRule="auto"/>
        <w:rPr>
          <w:b/>
          <w:sz w:val="20"/>
          <w:szCs w:val="20"/>
        </w:rPr>
      </w:pPr>
    </w:p>
    <w:p w14:paraId="7761ECC7" w14:textId="77777777" w:rsidR="00A5071D" w:rsidRDefault="00A5071D" w:rsidP="00A5071D">
      <w:pPr>
        <w:pStyle w:val="Texto"/>
        <w:spacing w:after="0" w:line="240" w:lineRule="auto"/>
        <w:rPr>
          <w:sz w:val="20"/>
          <w:szCs w:val="20"/>
        </w:rPr>
      </w:pPr>
      <w:r w:rsidRPr="00864601">
        <w:rPr>
          <w:b/>
          <w:sz w:val="20"/>
          <w:szCs w:val="20"/>
        </w:rPr>
        <w:t>II.</w:t>
      </w:r>
      <w:r w:rsidRPr="00864601">
        <w:rPr>
          <w:sz w:val="20"/>
          <w:szCs w:val="20"/>
        </w:rPr>
        <w:t xml:space="preserve"> La promoción de la participación de la comunidad en la prevención y control de las causas y factores condicionantes de la discapacidad;</w:t>
      </w:r>
    </w:p>
    <w:p w14:paraId="02C585A8"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6EA53F24" w14:textId="77777777" w:rsidR="00A5071D" w:rsidRPr="00864601" w:rsidRDefault="00A5071D" w:rsidP="00A5071D">
      <w:pPr>
        <w:pStyle w:val="Texto"/>
        <w:spacing w:after="0" w:line="240" w:lineRule="auto"/>
        <w:rPr>
          <w:sz w:val="20"/>
          <w:szCs w:val="20"/>
        </w:rPr>
      </w:pPr>
    </w:p>
    <w:p w14:paraId="5474425D" w14:textId="77777777" w:rsidR="00A5071D" w:rsidRDefault="00A5071D" w:rsidP="00A5071D">
      <w:pPr>
        <w:pStyle w:val="Texto"/>
        <w:spacing w:after="0" w:line="240" w:lineRule="auto"/>
        <w:rPr>
          <w:sz w:val="20"/>
          <w:szCs w:val="20"/>
        </w:rPr>
      </w:pPr>
      <w:r w:rsidRPr="00864601">
        <w:rPr>
          <w:b/>
          <w:sz w:val="20"/>
          <w:szCs w:val="20"/>
        </w:rPr>
        <w:t xml:space="preserve">III. </w:t>
      </w:r>
      <w:r w:rsidRPr="00864601">
        <w:rPr>
          <w:sz w:val="20"/>
          <w:szCs w:val="20"/>
        </w:rPr>
        <w:t>La identificación temprana y la atención oportuna de procesos físicos, mentales y sociales que puedan causar discapacidad;</w:t>
      </w:r>
    </w:p>
    <w:p w14:paraId="0B22C520"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4FF12036" w14:textId="77777777" w:rsidR="00A5071D" w:rsidRPr="00864601" w:rsidRDefault="00A5071D" w:rsidP="00A5071D">
      <w:pPr>
        <w:pStyle w:val="Texto"/>
        <w:spacing w:after="0" w:line="240" w:lineRule="auto"/>
        <w:rPr>
          <w:sz w:val="20"/>
          <w:szCs w:val="20"/>
        </w:rPr>
      </w:pPr>
    </w:p>
    <w:p w14:paraId="706D8B4F" w14:textId="77777777" w:rsidR="00A5071D" w:rsidRDefault="00A5071D" w:rsidP="00A5071D">
      <w:pPr>
        <w:pStyle w:val="Texto"/>
        <w:spacing w:after="0" w:line="240" w:lineRule="auto"/>
        <w:rPr>
          <w:sz w:val="20"/>
          <w:szCs w:val="20"/>
        </w:rPr>
      </w:pPr>
      <w:r w:rsidRPr="00864601">
        <w:rPr>
          <w:b/>
          <w:sz w:val="20"/>
          <w:szCs w:val="20"/>
        </w:rPr>
        <w:t>IV.</w:t>
      </w:r>
      <w:r w:rsidRPr="00864601">
        <w:rPr>
          <w:sz w:val="20"/>
          <w:szCs w:val="20"/>
        </w:rPr>
        <w:t xml:space="preserve"> La orientación educativa en materia de rehabilitación a la colectividad en general, y en particular a las familias que cuenten con alguna persona con discapacidad,</w:t>
      </w:r>
      <w:r w:rsidRPr="00864601">
        <w:rPr>
          <w:b/>
          <w:sz w:val="20"/>
          <w:szCs w:val="20"/>
        </w:rPr>
        <w:t xml:space="preserve"> </w:t>
      </w:r>
      <w:r w:rsidRPr="00864601">
        <w:rPr>
          <w:sz w:val="20"/>
          <w:szCs w:val="20"/>
        </w:rPr>
        <w:t>promoviendo al efecto la solidaridad social;</w:t>
      </w:r>
    </w:p>
    <w:p w14:paraId="358651C8"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7CFC37B3" w14:textId="77777777" w:rsidR="00A5071D" w:rsidRPr="00864601" w:rsidRDefault="00A5071D" w:rsidP="00A5071D">
      <w:pPr>
        <w:pStyle w:val="Texto"/>
        <w:spacing w:after="0" w:line="240" w:lineRule="auto"/>
        <w:rPr>
          <w:sz w:val="20"/>
          <w:szCs w:val="20"/>
        </w:rPr>
      </w:pPr>
    </w:p>
    <w:p w14:paraId="72F1CA41" w14:textId="77777777" w:rsidR="00A5071D" w:rsidRDefault="00A5071D" w:rsidP="00A5071D">
      <w:pPr>
        <w:pStyle w:val="Texto"/>
        <w:spacing w:after="0" w:line="240" w:lineRule="auto"/>
        <w:rPr>
          <w:sz w:val="20"/>
          <w:szCs w:val="20"/>
        </w:rPr>
      </w:pPr>
      <w:r w:rsidRPr="00864601">
        <w:rPr>
          <w:b/>
          <w:sz w:val="20"/>
          <w:szCs w:val="20"/>
        </w:rPr>
        <w:t>V.</w:t>
      </w:r>
      <w:r w:rsidRPr="00864601">
        <w:rPr>
          <w:sz w:val="20"/>
          <w:szCs w:val="20"/>
        </w:rPr>
        <w:t xml:space="preserve"> La atención integral de las personas con discapacidad,</w:t>
      </w:r>
      <w:r w:rsidRPr="00864601">
        <w:rPr>
          <w:b/>
          <w:sz w:val="20"/>
          <w:szCs w:val="20"/>
        </w:rPr>
        <w:t xml:space="preserve"> </w:t>
      </w:r>
      <w:r w:rsidRPr="00864601">
        <w:rPr>
          <w:sz w:val="20"/>
          <w:szCs w:val="20"/>
        </w:rPr>
        <w:t>incluyendo la adaptación de las prótesis, órtesis y ayudas funcionales que requieran;</w:t>
      </w:r>
    </w:p>
    <w:p w14:paraId="40E9261C"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4B67DBCF" w14:textId="77777777" w:rsidR="00A5071D" w:rsidRPr="00864601" w:rsidRDefault="00A5071D" w:rsidP="00A5071D">
      <w:pPr>
        <w:pStyle w:val="Texto"/>
        <w:spacing w:after="0" w:line="240" w:lineRule="auto"/>
        <w:rPr>
          <w:sz w:val="20"/>
          <w:szCs w:val="20"/>
        </w:rPr>
      </w:pPr>
    </w:p>
    <w:p w14:paraId="6A6873A8" w14:textId="77777777" w:rsidR="00A5071D" w:rsidRPr="00864601" w:rsidRDefault="00A5071D" w:rsidP="00A5071D">
      <w:pPr>
        <w:pStyle w:val="Texto"/>
        <w:spacing w:after="0" w:line="240" w:lineRule="auto"/>
        <w:rPr>
          <w:sz w:val="20"/>
          <w:szCs w:val="20"/>
        </w:rPr>
      </w:pPr>
      <w:r w:rsidRPr="00864601">
        <w:rPr>
          <w:b/>
          <w:sz w:val="20"/>
          <w:szCs w:val="20"/>
        </w:rPr>
        <w:t>VI.</w:t>
      </w:r>
      <w:r w:rsidRPr="00864601">
        <w:rPr>
          <w:sz w:val="20"/>
          <w:szCs w:val="20"/>
        </w:rPr>
        <w:t xml:space="preserve"> La promoción para adecuar facilidades urbanísticas y arquitectónicas a las necesidades de las personas con discapacidad,</w:t>
      </w:r>
      <w:r w:rsidRPr="00864601">
        <w:rPr>
          <w:b/>
          <w:sz w:val="20"/>
          <w:szCs w:val="20"/>
        </w:rPr>
        <w:t xml:space="preserve"> </w:t>
      </w:r>
      <w:r w:rsidRPr="00864601">
        <w:rPr>
          <w:sz w:val="20"/>
          <w:szCs w:val="20"/>
        </w:rPr>
        <w:t>y</w:t>
      </w:r>
    </w:p>
    <w:p w14:paraId="4429DD9B" w14:textId="77777777" w:rsidR="00D237EE" w:rsidRPr="00D80054" w:rsidRDefault="00D237EE" w:rsidP="00D237E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08-04-2013</w:t>
      </w:r>
    </w:p>
    <w:p w14:paraId="15275A87" w14:textId="77777777" w:rsidR="0063720B" w:rsidRDefault="0063720B" w:rsidP="00E2720F">
      <w:pPr>
        <w:pStyle w:val="Textosinformato"/>
        <w:ind w:firstLine="289"/>
        <w:jc w:val="both"/>
        <w:rPr>
          <w:rFonts w:ascii="Arial" w:eastAsia="MS Mincho" w:hAnsi="Arial" w:cs="Arial"/>
        </w:rPr>
      </w:pPr>
    </w:p>
    <w:p w14:paraId="21C8B10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La promoción de la educación y la capacitación para el trabajo, así como la promoción del empleo de las personas en proceso de rehabilitación.</w:t>
      </w:r>
    </w:p>
    <w:p w14:paraId="2B3B438A" w14:textId="77777777" w:rsidR="0063720B" w:rsidRDefault="0063720B" w:rsidP="00E2720F">
      <w:pPr>
        <w:pStyle w:val="Textosinformato"/>
        <w:ind w:firstLine="289"/>
        <w:jc w:val="both"/>
        <w:rPr>
          <w:rFonts w:ascii="Arial" w:eastAsia="MS Mincho" w:hAnsi="Arial" w:cs="Arial"/>
        </w:rPr>
      </w:pPr>
    </w:p>
    <w:p w14:paraId="1B9AC640" w14:textId="77777777" w:rsidR="00A5071D" w:rsidRPr="00864601" w:rsidRDefault="00A5071D" w:rsidP="00A5071D">
      <w:pPr>
        <w:pStyle w:val="Texto"/>
        <w:spacing w:after="0" w:line="240" w:lineRule="auto"/>
        <w:rPr>
          <w:sz w:val="20"/>
          <w:szCs w:val="20"/>
        </w:rPr>
      </w:pPr>
      <w:bookmarkStart w:id="291" w:name="Artículo_175"/>
      <w:r w:rsidRPr="00864601">
        <w:rPr>
          <w:b/>
          <w:sz w:val="20"/>
          <w:szCs w:val="20"/>
        </w:rPr>
        <w:t>Artículo 175</w:t>
      </w:r>
      <w:bookmarkEnd w:id="291"/>
      <w:r w:rsidRPr="00864601">
        <w:rPr>
          <w:b/>
          <w:sz w:val="20"/>
          <w:szCs w:val="20"/>
        </w:rPr>
        <w:t xml:space="preserve">. </w:t>
      </w:r>
      <w:r w:rsidRPr="00864601">
        <w:rPr>
          <w:sz w:val="20"/>
          <w:szCs w:val="20"/>
        </w:rPr>
        <w:t>La Secretaría de Salud establecerá las normas oficiales mexicanas de carácter nacional en materia de prevención de la discapacidad</w:t>
      </w:r>
      <w:r w:rsidRPr="00864601">
        <w:rPr>
          <w:b/>
          <w:sz w:val="20"/>
          <w:szCs w:val="20"/>
        </w:rPr>
        <w:t xml:space="preserve"> </w:t>
      </w:r>
      <w:r w:rsidRPr="00864601">
        <w:rPr>
          <w:sz w:val="20"/>
          <w:szCs w:val="20"/>
        </w:rPr>
        <w:t>y rehabilitación de las personas con discapacidad,</w:t>
      </w:r>
      <w:r w:rsidRPr="00864601">
        <w:rPr>
          <w:b/>
          <w:sz w:val="20"/>
          <w:szCs w:val="20"/>
        </w:rPr>
        <w:t xml:space="preserve"> </w:t>
      </w:r>
      <w:r w:rsidRPr="00864601">
        <w:rPr>
          <w:sz w:val="20"/>
          <w:szCs w:val="20"/>
        </w:rPr>
        <w:t>y coordinará, supervisará y evaluará su cumplimiento por parte de las instituciones públicas, sociales privadas que persigan estos fines.</w:t>
      </w:r>
    </w:p>
    <w:p w14:paraId="1BB432CF"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sidR="005427F3">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08-04-2013</w:t>
      </w:r>
    </w:p>
    <w:p w14:paraId="6B0DF375" w14:textId="77777777" w:rsidR="0063720B" w:rsidRDefault="0063720B" w:rsidP="00E2720F">
      <w:pPr>
        <w:pStyle w:val="Textosinformato"/>
        <w:ind w:firstLine="289"/>
        <w:jc w:val="both"/>
        <w:rPr>
          <w:rFonts w:ascii="Arial" w:eastAsia="MS Mincho" w:hAnsi="Arial" w:cs="Arial"/>
        </w:rPr>
      </w:pPr>
    </w:p>
    <w:p w14:paraId="1141BB8E" w14:textId="77777777" w:rsidR="0063720B" w:rsidRDefault="0063720B" w:rsidP="00E2720F">
      <w:pPr>
        <w:pStyle w:val="Textosinformato"/>
        <w:ind w:firstLine="289"/>
        <w:jc w:val="both"/>
        <w:rPr>
          <w:rFonts w:ascii="Arial" w:eastAsia="MS Mincho" w:hAnsi="Arial" w:cs="Arial"/>
        </w:rPr>
      </w:pPr>
      <w:bookmarkStart w:id="292" w:name="Artículo_176"/>
      <w:r>
        <w:rPr>
          <w:rFonts w:ascii="Arial" w:eastAsia="MS Mincho" w:hAnsi="Arial" w:cs="Arial"/>
          <w:b/>
          <w:bCs/>
        </w:rPr>
        <w:t>Artículo 176</w:t>
      </w:r>
      <w:bookmarkEnd w:id="292"/>
      <w:r>
        <w:rPr>
          <w:rFonts w:ascii="Arial" w:eastAsia="MS Mincho" w:hAnsi="Arial" w:cs="Arial"/>
        </w:rPr>
        <w:t xml:space="preserve">.- Los servicios de rehabilitación que proporcionen los establecimientos del sector salud estarán vinculados sistemáticamente a los de rehabilitación y asistencia social que preste el organismo a que se refiere el </w:t>
      </w:r>
      <w:r w:rsidR="00CC1302">
        <w:rPr>
          <w:rFonts w:ascii="Arial" w:eastAsia="MS Mincho" w:hAnsi="Arial" w:cs="Arial"/>
        </w:rPr>
        <w:t>a</w:t>
      </w:r>
      <w:r>
        <w:rPr>
          <w:rFonts w:ascii="Arial" w:eastAsia="MS Mincho" w:hAnsi="Arial" w:cs="Arial"/>
        </w:rPr>
        <w:t>rtículo 172.</w:t>
      </w:r>
    </w:p>
    <w:p w14:paraId="21C4E75E" w14:textId="77777777" w:rsidR="0063720B" w:rsidRDefault="0063720B" w:rsidP="00E2720F">
      <w:pPr>
        <w:pStyle w:val="Textosinformato"/>
        <w:ind w:firstLine="289"/>
        <w:jc w:val="both"/>
        <w:rPr>
          <w:rFonts w:ascii="Arial" w:eastAsia="MS Mincho" w:hAnsi="Arial" w:cs="Arial"/>
        </w:rPr>
      </w:pPr>
    </w:p>
    <w:p w14:paraId="19ECBE25" w14:textId="77777777" w:rsidR="00A5071D" w:rsidRDefault="00A5071D" w:rsidP="00A5071D">
      <w:pPr>
        <w:pStyle w:val="Texto"/>
        <w:spacing w:after="0" w:line="240" w:lineRule="auto"/>
        <w:rPr>
          <w:sz w:val="20"/>
          <w:szCs w:val="20"/>
        </w:rPr>
      </w:pPr>
      <w:bookmarkStart w:id="293" w:name="Artículo_177"/>
      <w:r w:rsidRPr="00864601">
        <w:rPr>
          <w:b/>
          <w:sz w:val="20"/>
          <w:szCs w:val="20"/>
        </w:rPr>
        <w:t>Artículo 177</w:t>
      </w:r>
      <w:bookmarkEnd w:id="293"/>
      <w:r w:rsidRPr="00864601">
        <w:rPr>
          <w:b/>
          <w:sz w:val="20"/>
          <w:szCs w:val="20"/>
        </w:rPr>
        <w:t xml:space="preserve">. </w:t>
      </w:r>
      <w:r w:rsidRPr="00864601">
        <w:rPr>
          <w:sz w:val="20"/>
          <w:szCs w:val="20"/>
        </w:rPr>
        <w:t>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w:t>
      </w:r>
      <w:r w:rsidRPr="00864601">
        <w:rPr>
          <w:b/>
          <w:sz w:val="20"/>
          <w:szCs w:val="20"/>
        </w:rPr>
        <w:t xml:space="preserve"> </w:t>
      </w:r>
      <w:r w:rsidRPr="00864601">
        <w:rPr>
          <w:sz w:val="20"/>
          <w:szCs w:val="20"/>
        </w:rPr>
        <w:t>cualquier tipo de discapacidad,</w:t>
      </w:r>
      <w:r w:rsidRPr="00864601">
        <w:rPr>
          <w:b/>
          <w:sz w:val="20"/>
          <w:szCs w:val="20"/>
        </w:rPr>
        <w:t xml:space="preserve"> </w:t>
      </w:r>
      <w:r w:rsidRPr="00864601">
        <w:rPr>
          <w:sz w:val="20"/>
          <w:szCs w:val="20"/>
        </w:rPr>
        <w:t>así como acciones que faciliten la disponibilidad y adaptación de prótesis, órtesis y ayudas funcionales.</w:t>
      </w:r>
    </w:p>
    <w:p w14:paraId="2A473F60"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08-04-2013</w:t>
      </w:r>
    </w:p>
    <w:p w14:paraId="0A57069E" w14:textId="77777777" w:rsidR="00A5071D" w:rsidRPr="00864601" w:rsidRDefault="00A5071D" w:rsidP="00A5071D">
      <w:pPr>
        <w:pStyle w:val="Texto"/>
        <w:spacing w:after="0" w:line="240" w:lineRule="auto"/>
        <w:rPr>
          <w:sz w:val="20"/>
          <w:szCs w:val="20"/>
        </w:rPr>
      </w:pPr>
    </w:p>
    <w:p w14:paraId="47A58C7A" w14:textId="77777777" w:rsidR="00A5071D" w:rsidRPr="00864601" w:rsidRDefault="00A5071D" w:rsidP="00A5071D">
      <w:pPr>
        <w:pStyle w:val="Texto"/>
        <w:spacing w:after="0" w:line="240" w:lineRule="auto"/>
        <w:rPr>
          <w:sz w:val="20"/>
          <w:szCs w:val="20"/>
        </w:rPr>
      </w:pPr>
      <w:bookmarkStart w:id="294" w:name="Artículo_178"/>
      <w:r w:rsidRPr="00864601">
        <w:rPr>
          <w:b/>
          <w:sz w:val="20"/>
          <w:szCs w:val="20"/>
        </w:rPr>
        <w:t>Artículo 178</w:t>
      </w:r>
      <w:bookmarkEnd w:id="294"/>
      <w:r w:rsidRPr="00864601">
        <w:rPr>
          <w:b/>
          <w:sz w:val="20"/>
          <w:szCs w:val="20"/>
        </w:rPr>
        <w:t xml:space="preserve">. </w:t>
      </w:r>
      <w:r w:rsidRPr="00864601">
        <w:rPr>
          <w:sz w:val="20"/>
          <w:szCs w:val="20"/>
        </w:rPr>
        <w:t>El Organismo del Gobierno Federal previsto en el Artículo 172, tendrá entre sus objetivos operar establecimientos de rehabilitación, realizar estudios e investigaciones en materia de discapacidad y participar en programas de rehabilitación y educación especial.</w:t>
      </w:r>
    </w:p>
    <w:p w14:paraId="350AFD30"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08-04-2013</w:t>
      </w:r>
    </w:p>
    <w:p w14:paraId="019FDE40" w14:textId="77777777" w:rsidR="0063720B" w:rsidRDefault="0063720B" w:rsidP="00E2720F">
      <w:pPr>
        <w:pStyle w:val="Textosinformato"/>
        <w:ind w:firstLine="289"/>
        <w:jc w:val="both"/>
        <w:rPr>
          <w:rFonts w:ascii="Arial" w:eastAsia="MS Mincho" w:hAnsi="Arial" w:cs="Arial"/>
        </w:rPr>
      </w:pPr>
    </w:p>
    <w:p w14:paraId="6D1DFF7C" w14:textId="77777777" w:rsidR="0063720B" w:rsidRDefault="0063720B" w:rsidP="00E2720F">
      <w:pPr>
        <w:pStyle w:val="Textosinformato"/>
        <w:ind w:firstLine="289"/>
        <w:jc w:val="both"/>
        <w:rPr>
          <w:rFonts w:ascii="Arial" w:eastAsia="MS Mincho" w:hAnsi="Arial" w:cs="Arial"/>
        </w:rPr>
      </w:pPr>
      <w:bookmarkStart w:id="295" w:name="Artículo_179"/>
      <w:r>
        <w:rPr>
          <w:rFonts w:ascii="Arial" w:eastAsia="MS Mincho" w:hAnsi="Arial" w:cs="Arial"/>
          <w:b/>
          <w:bCs/>
        </w:rPr>
        <w:t>Artículo 179</w:t>
      </w:r>
      <w:bookmarkEnd w:id="295"/>
      <w:r>
        <w:rPr>
          <w:rFonts w:ascii="Arial" w:eastAsia="MS Mincho" w:hAnsi="Arial" w:cs="Arial"/>
        </w:rPr>
        <w:t>.- Las autoridades sanitarias y las educativas, en el ámbito de sus respectivas competencias, colaborarán para proporcionar atención rehabilitatoria, cuando así se requiera.</w:t>
      </w:r>
    </w:p>
    <w:p w14:paraId="32DF27C4" w14:textId="77777777" w:rsidR="0063720B" w:rsidRDefault="0063720B" w:rsidP="00E2720F">
      <w:pPr>
        <w:pStyle w:val="Textosinformato"/>
        <w:ind w:firstLine="289"/>
        <w:jc w:val="both"/>
        <w:rPr>
          <w:rFonts w:ascii="Arial" w:eastAsia="MS Mincho" w:hAnsi="Arial" w:cs="Arial"/>
        </w:rPr>
      </w:pPr>
    </w:p>
    <w:p w14:paraId="360568FD" w14:textId="77777777" w:rsidR="00A5071D" w:rsidRPr="00864601" w:rsidRDefault="00A5071D" w:rsidP="00A5071D">
      <w:pPr>
        <w:pStyle w:val="Texto"/>
        <w:spacing w:after="0" w:line="240" w:lineRule="auto"/>
        <w:rPr>
          <w:sz w:val="20"/>
          <w:szCs w:val="20"/>
        </w:rPr>
      </w:pPr>
      <w:bookmarkStart w:id="296" w:name="Artículo_180"/>
      <w:r w:rsidRPr="00864601">
        <w:rPr>
          <w:b/>
          <w:sz w:val="20"/>
          <w:szCs w:val="20"/>
        </w:rPr>
        <w:t>Articulo 180</w:t>
      </w:r>
      <w:bookmarkEnd w:id="296"/>
      <w:r w:rsidRPr="00864601">
        <w:rPr>
          <w:b/>
          <w:sz w:val="20"/>
          <w:szCs w:val="20"/>
        </w:rPr>
        <w:t xml:space="preserve">. </w:t>
      </w:r>
      <w:r w:rsidRPr="00864601">
        <w:rPr>
          <w:sz w:val="20"/>
          <w:szCs w:val="20"/>
        </w:rPr>
        <w:t>La Secretaría de Salud y los gobiernos de las entidades federativas, en coordinación con otras instituciones públicas, promoverán que en los lugares en que se presten servicios públicos, se dispongan facilidades para las personas con discapacidad.</w:t>
      </w:r>
    </w:p>
    <w:p w14:paraId="08998323"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A6C8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08-04-2013</w:t>
      </w:r>
    </w:p>
    <w:p w14:paraId="0448854C" w14:textId="77777777" w:rsidR="0063720B" w:rsidRDefault="0063720B" w:rsidP="00E2720F">
      <w:pPr>
        <w:pStyle w:val="Textosinformato"/>
        <w:ind w:firstLine="289"/>
        <w:jc w:val="both"/>
        <w:rPr>
          <w:rFonts w:ascii="Arial" w:eastAsia="MS Mincho" w:hAnsi="Arial" w:cs="Arial"/>
        </w:rPr>
      </w:pPr>
    </w:p>
    <w:p w14:paraId="6D2E753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w:t>
      </w:r>
    </w:p>
    <w:p w14:paraId="2A52EF0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Acción Extraordinaria en Materia de Salubridad General</w:t>
      </w:r>
    </w:p>
    <w:p w14:paraId="4AA8E717" w14:textId="77777777" w:rsidR="0063720B" w:rsidRDefault="0063720B" w:rsidP="00E2720F">
      <w:pPr>
        <w:pStyle w:val="Textosinformato"/>
        <w:jc w:val="center"/>
        <w:rPr>
          <w:rFonts w:ascii="Arial" w:eastAsia="MS Mincho" w:hAnsi="Arial" w:cs="Arial"/>
          <w:b/>
          <w:bCs/>
          <w:sz w:val="22"/>
        </w:rPr>
      </w:pPr>
    </w:p>
    <w:p w14:paraId="4CB6276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0311C621" w14:textId="77777777" w:rsidR="0063720B" w:rsidRDefault="0063720B" w:rsidP="00E2720F">
      <w:pPr>
        <w:pStyle w:val="Textosinformato"/>
        <w:ind w:firstLine="289"/>
        <w:jc w:val="both"/>
        <w:rPr>
          <w:rFonts w:ascii="Arial" w:eastAsia="MS Mincho" w:hAnsi="Arial" w:cs="Arial"/>
        </w:rPr>
      </w:pPr>
    </w:p>
    <w:p w14:paraId="5BEA8633" w14:textId="77777777" w:rsidR="0063720B" w:rsidRDefault="0063720B" w:rsidP="00E2720F">
      <w:pPr>
        <w:pStyle w:val="Textosinformato"/>
        <w:ind w:firstLine="289"/>
        <w:jc w:val="both"/>
        <w:rPr>
          <w:rFonts w:ascii="Arial" w:eastAsia="MS Mincho" w:hAnsi="Arial" w:cs="Arial"/>
        </w:rPr>
      </w:pPr>
      <w:bookmarkStart w:id="297" w:name="Artículo_181"/>
      <w:r>
        <w:rPr>
          <w:rFonts w:ascii="Arial" w:eastAsia="MS Mincho" w:hAnsi="Arial" w:cs="Arial"/>
          <w:b/>
          <w:bCs/>
        </w:rPr>
        <w:t>Artículo 181</w:t>
      </w:r>
      <w:bookmarkEnd w:id="297"/>
      <w:r>
        <w:rPr>
          <w:rFonts w:ascii="Arial" w:eastAsia="MS Mincho" w:hAnsi="Arial" w:cs="Arial"/>
        </w:rPr>
        <w:t>.-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14:paraId="4F2B44CB" w14:textId="77777777" w:rsidR="00367944" w:rsidRPr="00D80054" w:rsidRDefault="00367944" w:rsidP="0036794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9FB10AA" w14:textId="77777777" w:rsidR="0063720B" w:rsidRDefault="0063720B" w:rsidP="00E2720F">
      <w:pPr>
        <w:pStyle w:val="Textosinformato"/>
        <w:ind w:firstLine="289"/>
        <w:jc w:val="both"/>
        <w:rPr>
          <w:rFonts w:ascii="Arial" w:eastAsia="MS Mincho" w:hAnsi="Arial" w:cs="Arial"/>
        </w:rPr>
      </w:pPr>
    </w:p>
    <w:p w14:paraId="3FBB1955" w14:textId="77777777" w:rsidR="009F197F" w:rsidRPr="009F197F" w:rsidRDefault="009F197F" w:rsidP="009F197F">
      <w:pPr>
        <w:pStyle w:val="Texto"/>
        <w:spacing w:after="0" w:line="240" w:lineRule="auto"/>
        <w:rPr>
          <w:color w:val="000000"/>
          <w:sz w:val="20"/>
          <w:lang w:val="es-MX"/>
        </w:rPr>
      </w:pPr>
      <w:bookmarkStart w:id="298" w:name="Artículo_182"/>
      <w:r w:rsidRPr="00C01F23">
        <w:rPr>
          <w:b/>
          <w:color w:val="000000"/>
          <w:sz w:val="20"/>
          <w:lang w:val="es-MX"/>
        </w:rPr>
        <w:t>Artículo 182</w:t>
      </w:r>
      <w:bookmarkEnd w:id="298"/>
      <w:r w:rsidRPr="00C01F23">
        <w:rPr>
          <w:b/>
          <w:color w:val="000000"/>
          <w:sz w:val="20"/>
          <w:lang w:val="es-MX"/>
        </w:rPr>
        <w:t>.</w:t>
      </w:r>
      <w:r>
        <w:rPr>
          <w:b/>
          <w:color w:val="000000"/>
          <w:sz w:val="20"/>
          <w:lang w:val="es-MX"/>
        </w:rPr>
        <w:t>-</w:t>
      </w:r>
      <w:r w:rsidRPr="00C01F23">
        <w:rPr>
          <w:color w:val="000000"/>
          <w:sz w:val="20"/>
          <w:lang w:val="es-MX"/>
        </w:rPr>
        <w:t xml:space="preserve">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w:t>
      </w:r>
      <w:r w:rsidRPr="009F197F">
        <w:rPr>
          <w:color w:val="000000"/>
          <w:sz w:val="20"/>
          <w:lang w:val="es-MX"/>
        </w:rPr>
        <w:t>de Salubridad General y a la Secretaría de Medio Ambiente y Recursos Naturales.</w:t>
      </w:r>
    </w:p>
    <w:p w14:paraId="07C7A7FA" w14:textId="77777777" w:rsidR="00F5580D" w:rsidRPr="00D80054" w:rsidRDefault="00F5580D" w:rsidP="00F5580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09-04-2012</w:t>
      </w:r>
    </w:p>
    <w:p w14:paraId="1183C9FC" w14:textId="77777777" w:rsidR="0063720B" w:rsidRPr="009F197F" w:rsidRDefault="0063720B" w:rsidP="00E2720F">
      <w:pPr>
        <w:pStyle w:val="Textosinformato"/>
        <w:ind w:firstLine="289"/>
        <w:jc w:val="both"/>
        <w:rPr>
          <w:rFonts w:ascii="Arial" w:eastAsia="MS Mincho" w:hAnsi="Arial" w:cs="Arial"/>
          <w:lang w:val="es-MX"/>
        </w:rPr>
      </w:pPr>
    </w:p>
    <w:p w14:paraId="07E889D0" w14:textId="77777777" w:rsidR="0063720B" w:rsidRDefault="0063720B" w:rsidP="00E2720F">
      <w:pPr>
        <w:pStyle w:val="Textosinformato"/>
        <w:ind w:firstLine="289"/>
        <w:jc w:val="both"/>
        <w:rPr>
          <w:rFonts w:ascii="Arial" w:eastAsia="MS Mincho" w:hAnsi="Arial" w:cs="Arial"/>
        </w:rPr>
      </w:pPr>
      <w:bookmarkStart w:id="299" w:name="Artículo_183"/>
      <w:r>
        <w:rPr>
          <w:rFonts w:ascii="Arial" w:eastAsia="MS Mincho" w:hAnsi="Arial" w:cs="Arial"/>
          <w:b/>
          <w:bCs/>
        </w:rPr>
        <w:t>Artículo 183</w:t>
      </w:r>
      <w:bookmarkEnd w:id="299"/>
      <w:r>
        <w:rPr>
          <w:rFonts w:ascii="Arial" w:eastAsia="MS Mincho" w:hAnsi="Arial" w:cs="Arial"/>
        </w:rPr>
        <w:t xml:space="preserve">.- En los casos que se refieren los </w:t>
      </w:r>
      <w:r w:rsidR="00CC1302">
        <w:rPr>
          <w:rFonts w:ascii="Arial" w:eastAsia="MS Mincho" w:hAnsi="Arial" w:cs="Arial"/>
        </w:rPr>
        <w:t>a</w:t>
      </w:r>
      <w:r>
        <w:rPr>
          <w:rFonts w:ascii="Arial" w:eastAsia="MS Mincho" w:hAnsi="Arial" w:cs="Arial"/>
        </w:rPr>
        <w:t>rtículos anteriores, el Ejecutivo Federal podrá declarar, mediante decreto, la región o regiones amenazadas que quedan sujetas, durante el tiempo necesario, a la acción extraordinaria en materia de salubridad general.</w:t>
      </w:r>
    </w:p>
    <w:p w14:paraId="7EFBAC0D" w14:textId="77777777" w:rsidR="0063720B" w:rsidRDefault="0063720B" w:rsidP="00E2720F">
      <w:pPr>
        <w:pStyle w:val="Textosinformato"/>
        <w:ind w:firstLine="289"/>
        <w:jc w:val="both"/>
        <w:rPr>
          <w:rFonts w:ascii="Arial" w:eastAsia="MS Mincho" w:hAnsi="Arial" w:cs="Arial"/>
        </w:rPr>
      </w:pPr>
    </w:p>
    <w:p w14:paraId="1804777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Cuando hubieren desaparecido las causas que hayan originado la declaración de quedar sujeta una región a la acción extraordinaria en materia de salubridad general, el Ejecutivo Federal expedirá un decreto que declare terminada dicha acción.</w:t>
      </w:r>
    </w:p>
    <w:p w14:paraId="7E67FD19" w14:textId="77777777" w:rsidR="0063720B" w:rsidRDefault="0063720B" w:rsidP="00E2720F">
      <w:pPr>
        <w:pStyle w:val="Textosinformato"/>
        <w:ind w:firstLine="289"/>
        <w:jc w:val="both"/>
        <w:rPr>
          <w:rFonts w:ascii="Arial" w:eastAsia="MS Mincho" w:hAnsi="Arial" w:cs="Arial"/>
        </w:rPr>
      </w:pPr>
    </w:p>
    <w:p w14:paraId="7665A55C" w14:textId="77777777" w:rsidR="005271C3" w:rsidRPr="0066656F" w:rsidRDefault="005271C3" w:rsidP="005271C3">
      <w:pPr>
        <w:pStyle w:val="Texto"/>
        <w:spacing w:after="0" w:line="240" w:lineRule="auto"/>
        <w:rPr>
          <w:sz w:val="20"/>
          <w:szCs w:val="20"/>
        </w:rPr>
      </w:pPr>
      <w:bookmarkStart w:id="300" w:name="Artículo_184"/>
      <w:r w:rsidRPr="0066656F">
        <w:rPr>
          <w:b/>
          <w:sz w:val="20"/>
          <w:szCs w:val="20"/>
        </w:rPr>
        <w:t>Artículo 184</w:t>
      </w:r>
      <w:bookmarkEnd w:id="300"/>
      <w:r w:rsidRPr="0066656F">
        <w:rPr>
          <w:b/>
          <w:sz w:val="20"/>
          <w:szCs w:val="20"/>
        </w:rPr>
        <w:t xml:space="preserve">.- </w:t>
      </w:r>
      <w:r w:rsidRPr="0066656F">
        <w:rPr>
          <w:sz w:val="20"/>
          <w:szCs w:val="20"/>
        </w:rPr>
        <w:t>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14:paraId="3485AF3C" w14:textId="77777777" w:rsidR="00DF1580" w:rsidRPr="00D80054" w:rsidRDefault="00DF1580" w:rsidP="00DF15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05-01-2009</w:t>
      </w:r>
    </w:p>
    <w:p w14:paraId="07A07188" w14:textId="77777777" w:rsidR="0063720B" w:rsidRDefault="0063720B" w:rsidP="00E2720F">
      <w:pPr>
        <w:pStyle w:val="Textosinformato"/>
        <w:ind w:firstLine="289"/>
        <w:jc w:val="both"/>
        <w:rPr>
          <w:rFonts w:ascii="Arial" w:eastAsia="MS Mincho" w:hAnsi="Arial" w:cs="Arial"/>
        </w:rPr>
      </w:pPr>
    </w:p>
    <w:p w14:paraId="313034F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Encomendar a las autoridades federales, estatales y municipales, así como a los profesionales, técnicos y auxiliares de las disciplinas para la salud, el desempeño de las actividades que estime necesarias y obtener para ese fin la participación de los particulares;</w:t>
      </w:r>
    </w:p>
    <w:p w14:paraId="216DABCC" w14:textId="77777777" w:rsidR="0063720B" w:rsidRDefault="0063720B" w:rsidP="00E2720F">
      <w:pPr>
        <w:pStyle w:val="Textosinformato"/>
        <w:ind w:firstLine="289"/>
        <w:jc w:val="both"/>
        <w:rPr>
          <w:rFonts w:ascii="Arial" w:eastAsia="MS Mincho" w:hAnsi="Arial" w:cs="Arial"/>
        </w:rPr>
      </w:pPr>
    </w:p>
    <w:p w14:paraId="07647B7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Dictar medidas sanitarias relacionadas con reuniones de personas, entrada y salida de ellas en las poblaciones y con los regímenes higiénicos especiales que deban implantarse, según el caso;</w:t>
      </w:r>
    </w:p>
    <w:p w14:paraId="34E058B8" w14:textId="77777777" w:rsidR="0063720B" w:rsidRDefault="0063720B" w:rsidP="00E2720F">
      <w:pPr>
        <w:pStyle w:val="Textosinformato"/>
        <w:ind w:firstLine="289"/>
        <w:jc w:val="both"/>
        <w:rPr>
          <w:rFonts w:ascii="Arial" w:eastAsia="MS Mincho" w:hAnsi="Arial" w:cs="Arial"/>
        </w:rPr>
      </w:pPr>
    </w:p>
    <w:p w14:paraId="1DB86D4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Regular el tránsito terrestre, marítimo y aéreo, así como disponer libremente de todos los medios de transporte de propiedad del estado y de servicio público, cualquiera que sea el régimen legal a que estén sujetos éstos últimos:</w:t>
      </w:r>
    </w:p>
    <w:p w14:paraId="4745F060" w14:textId="77777777" w:rsidR="0063720B" w:rsidRDefault="0063720B" w:rsidP="00E2720F">
      <w:pPr>
        <w:pStyle w:val="Textosinformato"/>
        <w:ind w:firstLine="289"/>
        <w:jc w:val="both"/>
        <w:rPr>
          <w:rFonts w:ascii="Arial" w:eastAsia="MS Mincho" w:hAnsi="Arial" w:cs="Arial"/>
        </w:rPr>
      </w:pPr>
    </w:p>
    <w:p w14:paraId="61235EB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Utilizar libre y prioritariamente los servicios telefónicos, telegráficos y de correos, así como las transmisiones de radio y televisión, y</w:t>
      </w:r>
    </w:p>
    <w:p w14:paraId="24F4F257" w14:textId="77777777" w:rsidR="0063720B" w:rsidRDefault="0063720B" w:rsidP="00E2720F">
      <w:pPr>
        <w:pStyle w:val="Textosinformato"/>
        <w:ind w:firstLine="289"/>
        <w:jc w:val="both"/>
        <w:rPr>
          <w:rFonts w:ascii="Arial" w:eastAsia="MS Mincho" w:hAnsi="Arial" w:cs="Arial"/>
        </w:rPr>
      </w:pPr>
    </w:p>
    <w:p w14:paraId="6401AA0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Las demás que determine la propia Secretaría.</w:t>
      </w:r>
    </w:p>
    <w:p w14:paraId="2EE3BD42" w14:textId="77777777" w:rsidR="0063720B" w:rsidRDefault="0063720B" w:rsidP="00E2720F">
      <w:pPr>
        <w:pStyle w:val="Textosinformato"/>
        <w:ind w:firstLine="289"/>
        <w:jc w:val="both"/>
        <w:rPr>
          <w:rFonts w:ascii="Arial" w:eastAsia="MS Mincho" w:hAnsi="Arial" w:cs="Arial"/>
        </w:rPr>
      </w:pPr>
    </w:p>
    <w:p w14:paraId="71E05F1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PRIMERO</w:t>
      </w:r>
    </w:p>
    <w:p w14:paraId="47AD1EE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Programas Contra las Adicciones</w:t>
      </w:r>
    </w:p>
    <w:p w14:paraId="5787F94F" w14:textId="77777777" w:rsidR="0063720B" w:rsidRDefault="0063720B" w:rsidP="00E2720F">
      <w:pPr>
        <w:pStyle w:val="Textosinformato"/>
        <w:jc w:val="center"/>
        <w:rPr>
          <w:rFonts w:ascii="Arial" w:eastAsia="MS Mincho" w:hAnsi="Arial" w:cs="Arial"/>
          <w:b/>
          <w:bCs/>
          <w:sz w:val="22"/>
        </w:rPr>
      </w:pPr>
    </w:p>
    <w:p w14:paraId="167420A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0016193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Consejo Nacional Contra las Adicciones</w:t>
      </w:r>
    </w:p>
    <w:p w14:paraId="6AD20554" w14:textId="77777777" w:rsidR="00C84336" w:rsidRPr="00D80054" w:rsidRDefault="00C84336" w:rsidP="00C8433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27-05-1987</w:t>
      </w:r>
    </w:p>
    <w:p w14:paraId="16236A1F" w14:textId="77777777" w:rsidR="0063720B" w:rsidRDefault="0063720B" w:rsidP="00E2720F">
      <w:pPr>
        <w:pStyle w:val="Textosinformato"/>
        <w:ind w:firstLine="289"/>
        <w:jc w:val="both"/>
        <w:rPr>
          <w:rFonts w:ascii="Arial" w:eastAsia="MS Mincho" w:hAnsi="Arial" w:cs="Arial"/>
        </w:rPr>
      </w:pPr>
    </w:p>
    <w:p w14:paraId="67AAD916" w14:textId="77777777" w:rsidR="00E70272" w:rsidRPr="005F4BC3" w:rsidRDefault="00E70272" w:rsidP="00E70272">
      <w:pPr>
        <w:pStyle w:val="Texto"/>
        <w:spacing w:after="0" w:line="240" w:lineRule="auto"/>
        <w:rPr>
          <w:sz w:val="20"/>
          <w:szCs w:val="20"/>
        </w:rPr>
      </w:pPr>
      <w:bookmarkStart w:id="301" w:name="Artículo_184_Bis"/>
      <w:r w:rsidRPr="005F4BC3">
        <w:rPr>
          <w:b/>
          <w:sz w:val="20"/>
          <w:szCs w:val="20"/>
        </w:rPr>
        <w:t>Artículo 184 Bis</w:t>
      </w:r>
      <w:bookmarkEnd w:id="301"/>
      <w:r w:rsidRPr="005F4BC3">
        <w:rPr>
          <w:b/>
          <w:sz w:val="20"/>
          <w:szCs w:val="20"/>
        </w:rPr>
        <w:t>.-</w:t>
      </w:r>
      <w:r w:rsidRPr="005F4BC3">
        <w:rPr>
          <w:sz w:val="20"/>
          <w:szCs w:val="20"/>
        </w:rPr>
        <w:t xml:space="preserve">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w:t>
      </w:r>
      <w:r>
        <w:rPr>
          <w:sz w:val="20"/>
          <w:szCs w:val="20"/>
        </w:rPr>
        <w:t xml:space="preserve"> </w:t>
      </w:r>
      <w:r w:rsidRPr="005F4BC3">
        <w:rPr>
          <w:sz w:val="20"/>
          <w:szCs w:val="20"/>
        </w:rPr>
        <w:t>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w:t>
      </w:r>
      <w:r>
        <w:rPr>
          <w:sz w:val="20"/>
          <w:szCs w:val="20"/>
        </w:rPr>
        <w:t xml:space="preserve"> </w:t>
      </w:r>
      <w:r w:rsidRPr="005F4BC3">
        <w:rPr>
          <w:sz w:val="20"/>
          <w:szCs w:val="20"/>
        </w:rPr>
        <w:t>del Consejo.</w:t>
      </w:r>
    </w:p>
    <w:p w14:paraId="2057192E"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486DBAAC" w14:textId="77777777" w:rsidR="0063720B" w:rsidRDefault="0063720B" w:rsidP="00E2720F">
      <w:pPr>
        <w:pStyle w:val="Textosinformato"/>
        <w:ind w:firstLine="289"/>
        <w:jc w:val="both"/>
        <w:rPr>
          <w:rFonts w:ascii="Arial" w:eastAsia="MS Mincho" w:hAnsi="Arial" w:cs="Arial"/>
        </w:rPr>
      </w:pPr>
    </w:p>
    <w:p w14:paraId="349F44D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organización y funcionamiento del Consejo se regirán por las disposiciones que expida el Ejecutivo Federal.</w:t>
      </w:r>
    </w:p>
    <w:p w14:paraId="5D206BE1" w14:textId="77777777" w:rsidR="00C84336" w:rsidRPr="00D80054" w:rsidRDefault="00C84336" w:rsidP="00C8433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27-05-1987</w:t>
      </w:r>
    </w:p>
    <w:p w14:paraId="3FD78209" w14:textId="77777777" w:rsidR="0063720B" w:rsidRDefault="0063720B" w:rsidP="00E2720F">
      <w:pPr>
        <w:pStyle w:val="Textosinformato"/>
        <w:ind w:firstLine="289"/>
        <w:jc w:val="both"/>
        <w:rPr>
          <w:rFonts w:ascii="Arial" w:eastAsia="MS Mincho" w:hAnsi="Arial" w:cs="Arial"/>
        </w:rPr>
      </w:pPr>
    </w:p>
    <w:p w14:paraId="49A4714E" w14:textId="77777777" w:rsidR="00E70272" w:rsidRPr="00E70272" w:rsidRDefault="00E70272" w:rsidP="00E70272">
      <w:pPr>
        <w:pStyle w:val="Texto"/>
        <w:spacing w:after="0" w:line="240" w:lineRule="auto"/>
        <w:ind w:firstLine="0"/>
        <w:jc w:val="center"/>
        <w:rPr>
          <w:b/>
          <w:sz w:val="22"/>
          <w:szCs w:val="22"/>
        </w:rPr>
      </w:pPr>
      <w:r w:rsidRPr="00E70272">
        <w:rPr>
          <w:b/>
          <w:sz w:val="22"/>
          <w:szCs w:val="22"/>
        </w:rPr>
        <w:t>CAP</w:t>
      </w:r>
      <w:r>
        <w:rPr>
          <w:b/>
          <w:sz w:val="22"/>
          <w:szCs w:val="22"/>
        </w:rPr>
        <w:t>I</w:t>
      </w:r>
      <w:r w:rsidRPr="00E70272">
        <w:rPr>
          <w:b/>
          <w:sz w:val="22"/>
          <w:szCs w:val="22"/>
        </w:rPr>
        <w:t>TULO II</w:t>
      </w:r>
    </w:p>
    <w:p w14:paraId="449B959A" w14:textId="77777777" w:rsidR="00E70272" w:rsidRPr="00E70272" w:rsidRDefault="00E70272" w:rsidP="00E70272">
      <w:pPr>
        <w:pStyle w:val="Texto"/>
        <w:spacing w:after="0" w:line="240" w:lineRule="auto"/>
        <w:ind w:firstLine="0"/>
        <w:jc w:val="center"/>
        <w:rPr>
          <w:b/>
          <w:sz w:val="22"/>
          <w:szCs w:val="22"/>
        </w:rPr>
      </w:pPr>
      <w:r w:rsidRPr="00E70272">
        <w:rPr>
          <w:b/>
          <w:sz w:val="22"/>
          <w:szCs w:val="22"/>
        </w:rPr>
        <w:t>Programa para la Prevención, Reducción y Tratamiento del uso nocivo del Alcohol, la Atención del Alcoholismo y la Prevención de Enfermedades derivadas del mismo</w:t>
      </w:r>
    </w:p>
    <w:p w14:paraId="1FC70DBD" w14:textId="77777777" w:rsidR="00F05854" w:rsidRPr="00D80054" w:rsidRDefault="00C84336"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recorrido (antes Capítulo I)</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27-05-1987. </w:t>
      </w:r>
      <w:r w:rsidR="00F05854" w:rsidRPr="00D80054">
        <w:rPr>
          <w:rFonts w:ascii="Times New Roman" w:eastAsia="MS Mincho" w:hAnsi="Times New Roman"/>
          <w:i/>
          <w:iCs/>
          <w:color w:val="0000FF"/>
          <w:sz w:val="16"/>
          <w:lang w:val="es-MX"/>
        </w:rPr>
        <w:t xml:space="preserve">Denominación del Capítulo reformada DOF </w:t>
      </w:r>
      <w:r w:rsidR="00F05854">
        <w:rPr>
          <w:rFonts w:ascii="Times New Roman" w:eastAsia="MS Mincho" w:hAnsi="Times New Roman"/>
          <w:i/>
          <w:iCs/>
          <w:color w:val="0000FF"/>
          <w:sz w:val="16"/>
          <w:lang w:val="es-MX"/>
        </w:rPr>
        <w:t>20-04-2015</w:t>
      </w:r>
    </w:p>
    <w:p w14:paraId="3266C881" w14:textId="77777777" w:rsidR="0063720B" w:rsidRDefault="0063720B" w:rsidP="00E2720F">
      <w:pPr>
        <w:pStyle w:val="Textosinformato"/>
        <w:ind w:firstLine="289"/>
        <w:jc w:val="both"/>
        <w:rPr>
          <w:rFonts w:ascii="Arial" w:eastAsia="MS Mincho" w:hAnsi="Arial" w:cs="Arial"/>
        </w:rPr>
      </w:pPr>
    </w:p>
    <w:p w14:paraId="2C26C339" w14:textId="77777777" w:rsidR="00E70272" w:rsidRPr="005F4BC3" w:rsidRDefault="00E70272" w:rsidP="00E70272">
      <w:pPr>
        <w:pStyle w:val="Texto"/>
        <w:spacing w:after="0" w:line="240" w:lineRule="auto"/>
        <w:rPr>
          <w:sz w:val="20"/>
          <w:szCs w:val="20"/>
        </w:rPr>
      </w:pPr>
      <w:bookmarkStart w:id="302" w:name="Artículo_185"/>
      <w:r w:rsidRPr="005F4BC3">
        <w:rPr>
          <w:b/>
          <w:sz w:val="20"/>
          <w:szCs w:val="20"/>
        </w:rPr>
        <w:t>Artículo 185</w:t>
      </w:r>
      <w:bookmarkEnd w:id="302"/>
      <w:r w:rsidRPr="005F4BC3">
        <w:rPr>
          <w:b/>
          <w:sz w:val="20"/>
          <w:szCs w:val="20"/>
        </w:rPr>
        <w:t>.-</w:t>
      </w:r>
      <w:r w:rsidRPr="005F4BC3">
        <w:rPr>
          <w:sz w:val="20"/>
          <w:szCs w:val="20"/>
        </w:rPr>
        <w:t xml:space="preserve"> La Secretaría de Salud, los gobiernos de las entidades federativas y el Consejo</w:t>
      </w:r>
      <w:r>
        <w:rPr>
          <w:sz w:val="20"/>
          <w:szCs w:val="20"/>
        </w:rPr>
        <w:t xml:space="preserve"> </w:t>
      </w:r>
      <w:r w:rsidRPr="005F4BC3">
        <w:rPr>
          <w:sz w:val="20"/>
          <w:szCs w:val="20"/>
        </w:rPr>
        <w:t>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14:paraId="661C2AAF"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20-04-2015</w:t>
      </w:r>
    </w:p>
    <w:p w14:paraId="619E78A1" w14:textId="77777777" w:rsidR="0063720B" w:rsidRDefault="0063720B" w:rsidP="00E2720F">
      <w:pPr>
        <w:pStyle w:val="Textosinformato"/>
        <w:ind w:firstLine="289"/>
        <w:jc w:val="both"/>
        <w:rPr>
          <w:rFonts w:ascii="Arial" w:eastAsia="MS Mincho" w:hAnsi="Arial" w:cs="Arial"/>
        </w:rPr>
      </w:pPr>
    </w:p>
    <w:p w14:paraId="1786986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prevención y el tratamiento del alcoholismo y, en su caso, la rehabilitación de los alcohólicos;</w:t>
      </w:r>
    </w:p>
    <w:p w14:paraId="219147B7" w14:textId="77777777" w:rsidR="0063720B" w:rsidRDefault="0063720B" w:rsidP="00E2720F">
      <w:pPr>
        <w:pStyle w:val="Textosinformato"/>
        <w:ind w:firstLine="289"/>
        <w:jc w:val="both"/>
        <w:rPr>
          <w:rFonts w:ascii="Arial" w:eastAsia="MS Mincho" w:hAnsi="Arial" w:cs="Arial"/>
        </w:rPr>
      </w:pPr>
    </w:p>
    <w:p w14:paraId="5D78F5F8"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La educación sobre los efectos del alcohol en la salud y en las relaciones sociales, dirigida especialmente a menores de edad y grupos vulnerables, a través de métodos individuales, sociales o de comunicación masiva;</w:t>
      </w:r>
    </w:p>
    <w:p w14:paraId="048117AB"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6775B62A" w14:textId="77777777" w:rsidR="00E70272" w:rsidRPr="005F4BC3" w:rsidRDefault="00E70272" w:rsidP="00E70272">
      <w:pPr>
        <w:pStyle w:val="Texto"/>
        <w:spacing w:after="0" w:line="240" w:lineRule="auto"/>
        <w:rPr>
          <w:sz w:val="20"/>
          <w:szCs w:val="20"/>
        </w:rPr>
      </w:pPr>
    </w:p>
    <w:p w14:paraId="29DA4832" w14:textId="77777777" w:rsidR="00E70272"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El fomento de actividades cívicas, deportivas y culturales que coadyuven en la lucha contra el alcoholismo, especialmente en zonas rurales y en los grupos de población considerados de alto riesgo;</w:t>
      </w:r>
    </w:p>
    <w:p w14:paraId="36105EF6"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2D17D112" w14:textId="77777777" w:rsidR="00E70272" w:rsidRPr="005F4BC3" w:rsidRDefault="00E70272" w:rsidP="00E70272">
      <w:pPr>
        <w:pStyle w:val="Texto"/>
        <w:spacing w:after="0" w:line="240" w:lineRule="auto"/>
        <w:rPr>
          <w:sz w:val="20"/>
          <w:szCs w:val="20"/>
        </w:rPr>
      </w:pPr>
    </w:p>
    <w:p w14:paraId="05BC60E1" w14:textId="77777777" w:rsidR="00E70272" w:rsidRDefault="00E70272" w:rsidP="00E70272">
      <w:pPr>
        <w:pStyle w:val="Texto"/>
        <w:spacing w:after="0" w:line="240" w:lineRule="auto"/>
        <w:rPr>
          <w:sz w:val="20"/>
          <w:szCs w:val="20"/>
        </w:rPr>
      </w:pPr>
      <w:r w:rsidRPr="005F4BC3">
        <w:rPr>
          <w:b/>
          <w:sz w:val="20"/>
          <w:szCs w:val="20"/>
        </w:rPr>
        <w:t>IV.</w:t>
      </w:r>
      <w:r w:rsidRPr="005F4BC3">
        <w:rPr>
          <w:sz w:val="20"/>
          <w:szCs w:val="20"/>
        </w:rPr>
        <w:t xml:space="preserve"> La promoción de los servicios de prevención, detección temprana, orientación, atención, derivación y tratamiento a personas y grupos con uso nocivo del alcohol; y</w:t>
      </w:r>
    </w:p>
    <w:p w14:paraId="26DD5A34"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14DA34CA" w14:textId="77777777" w:rsidR="00E70272" w:rsidRPr="005F4BC3" w:rsidRDefault="00E70272" w:rsidP="00E70272">
      <w:pPr>
        <w:pStyle w:val="Texto"/>
        <w:spacing w:after="0" w:line="240" w:lineRule="auto"/>
        <w:rPr>
          <w:sz w:val="20"/>
          <w:szCs w:val="20"/>
        </w:rPr>
      </w:pPr>
    </w:p>
    <w:p w14:paraId="1227F031" w14:textId="77777777" w:rsidR="00E70272" w:rsidRPr="005F4BC3" w:rsidRDefault="00E70272" w:rsidP="00E70272">
      <w:pPr>
        <w:pStyle w:val="Texto"/>
        <w:spacing w:after="0" w:line="240" w:lineRule="auto"/>
        <w:rPr>
          <w:sz w:val="20"/>
          <w:szCs w:val="20"/>
        </w:rPr>
      </w:pPr>
      <w:r w:rsidRPr="005F4BC3">
        <w:rPr>
          <w:b/>
          <w:sz w:val="20"/>
          <w:szCs w:val="20"/>
        </w:rPr>
        <w:t>V.</w:t>
      </w:r>
      <w:r w:rsidRPr="005F4BC3">
        <w:rPr>
          <w:sz w:val="20"/>
          <w:szCs w:val="20"/>
        </w:rPr>
        <w:t xml:space="preserve"> El fomento de la protección de la salud considerando la educación, promoción de actitudes, factores de protección, habilidades y conductas que favorezcan estilos de vida activa y saludable en los individuos, la familia, la escuela, el trabajo y la comunidad.</w:t>
      </w:r>
    </w:p>
    <w:p w14:paraId="2136543B" w14:textId="77777777" w:rsidR="00F05854" w:rsidRPr="00D80054" w:rsidRDefault="00F05854" w:rsidP="00F058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3C4A1966" w14:textId="77777777" w:rsidR="0063720B" w:rsidRDefault="0063720B" w:rsidP="00E2720F">
      <w:pPr>
        <w:pStyle w:val="Textosinformato"/>
        <w:ind w:firstLine="289"/>
        <w:jc w:val="both"/>
        <w:rPr>
          <w:rFonts w:ascii="Arial" w:eastAsia="MS Mincho" w:hAnsi="Arial" w:cs="Arial"/>
        </w:rPr>
      </w:pPr>
    </w:p>
    <w:p w14:paraId="01BD4037" w14:textId="77777777" w:rsidR="00E70272" w:rsidRDefault="00E70272" w:rsidP="00E70272">
      <w:pPr>
        <w:pStyle w:val="Texto"/>
        <w:spacing w:after="0" w:line="240" w:lineRule="auto"/>
        <w:rPr>
          <w:sz w:val="20"/>
          <w:szCs w:val="20"/>
        </w:rPr>
      </w:pPr>
      <w:bookmarkStart w:id="303" w:name="Artículo_185_Bis"/>
      <w:r w:rsidRPr="005F4BC3">
        <w:rPr>
          <w:b/>
          <w:sz w:val="20"/>
          <w:szCs w:val="20"/>
        </w:rPr>
        <w:t>Artículo 185 Bis</w:t>
      </w:r>
      <w:bookmarkEnd w:id="303"/>
      <w:r w:rsidRPr="005F4BC3">
        <w:rPr>
          <w:b/>
          <w:sz w:val="20"/>
          <w:szCs w:val="20"/>
        </w:rPr>
        <w:t>.-</w:t>
      </w:r>
      <w:r w:rsidRPr="005F4BC3">
        <w:rPr>
          <w:sz w:val="20"/>
          <w:szCs w:val="20"/>
        </w:rPr>
        <w:t xml:space="preserve"> Para efectos de esta Ley, se entenderá por uso nocivo del alcohol:</w:t>
      </w:r>
    </w:p>
    <w:p w14:paraId="54552F82" w14:textId="77777777" w:rsidR="00E70272" w:rsidRPr="005F4BC3" w:rsidRDefault="00E70272" w:rsidP="00E70272">
      <w:pPr>
        <w:pStyle w:val="Texto"/>
        <w:spacing w:after="0" w:line="240" w:lineRule="auto"/>
        <w:rPr>
          <w:sz w:val="20"/>
          <w:szCs w:val="20"/>
        </w:rPr>
      </w:pPr>
    </w:p>
    <w:p w14:paraId="630C6A8A"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El consumo de bebidas alcohólicas en cualquier cantidad por menores de edad;</w:t>
      </w:r>
    </w:p>
    <w:p w14:paraId="6E601895" w14:textId="77777777" w:rsidR="00E70272" w:rsidRDefault="00E70272" w:rsidP="00E70272">
      <w:pPr>
        <w:pStyle w:val="Texto"/>
        <w:spacing w:after="0" w:line="240" w:lineRule="auto"/>
        <w:rPr>
          <w:b/>
          <w:sz w:val="20"/>
          <w:szCs w:val="20"/>
        </w:rPr>
      </w:pPr>
    </w:p>
    <w:p w14:paraId="779BEDE8"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El consumo en exceso de bebidas alcohólicas por mujeres embarazadas;</w:t>
      </w:r>
    </w:p>
    <w:p w14:paraId="3402DF22" w14:textId="77777777" w:rsidR="00E70272" w:rsidRPr="005F4BC3" w:rsidRDefault="00E70272" w:rsidP="00E70272">
      <w:pPr>
        <w:pStyle w:val="Texto"/>
        <w:spacing w:after="0" w:line="240" w:lineRule="auto"/>
        <w:rPr>
          <w:sz w:val="20"/>
          <w:szCs w:val="20"/>
        </w:rPr>
      </w:pPr>
    </w:p>
    <w:p w14:paraId="6D36ECF2" w14:textId="77777777" w:rsidR="00E70272"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14:paraId="6F2CF8B2" w14:textId="77777777" w:rsidR="00E70272" w:rsidRPr="005F4BC3" w:rsidRDefault="00E70272" w:rsidP="00E70272">
      <w:pPr>
        <w:pStyle w:val="Texto"/>
        <w:spacing w:after="0" w:line="240" w:lineRule="auto"/>
        <w:rPr>
          <w:sz w:val="20"/>
          <w:szCs w:val="20"/>
        </w:rPr>
      </w:pPr>
    </w:p>
    <w:p w14:paraId="2B4DBD60" w14:textId="77777777" w:rsidR="00E70272" w:rsidRDefault="00E70272" w:rsidP="00E70272">
      <w:pPr>
        <w:pStyle w:val="Texto"/>
        <w:spacing w:after="0" w:line="240" w:lineRule="auto"/>
        <w:rPr>
          <w:sz w:val="20"/>
          <w:szCs w:val="20"/>
        </w:rPr>
      </w:pPr>
      <w:r w:rsidRPr="005F4BC3">
        <w:rPr>
          <w:b/>
          <w:sz w:val="20"/>
          <w:szCs w:val="20"/>
        </w:rPr>
        <w:t>IV.</w:t>
      </w:r>
      <w:r w:rsidRPr="005F4BC3">
        <w:rPr>
          <w:sz w:val="20"/>
          <w:szCs w:val="20"/>
        </w:rPr>
        <w:t xml:space="preserve"> El consumo de alcohol en exceso, definido por la Secretaría de Salud en el programa para la prevención, reducción y tratamiento del uso nocivo del alcohol, la atención del alcoholismo y la prevención de enfermedades derivadas del mismo;</w:t>
      </w:r>
    </w:p>
    <w:p w14:paraId="6066D753" w14:textId="77777777" w:rsidR="00E70272" w:rsidRPr="005F4BC3" w:rsidRDefault="00E70272" w:rsidP="00E70272">
      <w:pPr>
        <w:pStyle w:val="Texto"/>
        <w:spacing w:after="0" w:line="240" w:lineRule="auto"/>
        <w:rPr>
          <w:sz w:val="20"/>
          <w:szCs w:val="20"/>
        </w:rPr>
      </w:pPr>
    </w:p>
    <w:p w14:paraId="645F87FB" w14:textId="77777777" w:rsidR="00E70272" w:rsidRDefault="00E70272" w:rsidP="00E70272">
      <w:pPr>
        <w:pStyle w:val="Texto"/>
        <w:spacing w:after="0" w:line="240" w:lineRule="auto"/>
        <w:rPr>
          <w:sz w:val="20"/>
          <w:szCs w:val="20"/>
        </w:rPr>
      </w:pPr>
      <w:r w:rsidRPr="005F4BC3">
        <w:rPr>
          <w:b/>
          <w:sz w:val="20"/>
          <w:szCs w:val="20"/>
        </w:rPr>
        <w:t>V.</w:t>
      </w:r>
      <w:r w:rsidRPr="005F4BC3">
        <w:rPr>
          <w:sz w:val="20"/>
          <w:szCs w:val="20"/>
        </w:rPr>
        <w:t xml:space="preserve"> El consumo en personas con alguna enfermedad crónica como hipertensión, diabetes, enfermedades hepáticas, cáncer y otras, siempre y cuando haya sido indicado por prescripción médica, y</w:t>
      </w:r>
    </w:p>
    <w:p w14:paraId="3FF0998D" w14:textId="77777777" w:rsidR="00E70272" w:rsidRPr="005F4BC3" w:rsidRDefault="00E70272" w:rsidP="00E70272">
      <w:pPr>
        <w:pStyle w:val="Texto"/>
        <w:spacing w:after="0" w:line="240" w:lineRule="auto"/>
        <w:rPr>
          <w:sz w:val="20"/>
          <w:szCs w:val="20"/>
        </w:rPr>
      </w:pPr>
    </w:p>
    <w:p w14:paraId="0C3F893F" w14:textId="77777777" w:rsidR="00E70272" w:rsidRDefault="00E70272" w:rsidP="00E70272">
      <w:pPr>
        <w:pStyle w:val="Texto"/>
        <w:spacing w:after="0" w:line="240" w:lineRule="auto"/>
        <w:rPr>
          <w:sz w:val="20"/>
          <w:szCs w:val="20"/>
        </w:rPr>
      </w:pPr>
      <w:r w:rsidRPr="005F4BC3">
        <w:rPr>
          <w:b/>
          <w:sz w:val="20"/>
          <w:szCs w:val="20"/>
        </w:rPr>
        <w:t>VI.</w:t>
      </w:r>
      <w:r w:rsidRPr="005F4BC3">
        <w:rPr>
          <w:sz w:val="20"/>
          <w:szCs w:val="20"/>
        </w:rPr>
        <w:t xml:space="preserve"> Aquel que sea determinado por la Secretaría de Salud.</w:t>
      </w:r>
    </w:p>
    <w:p w14:paraId="7C80F340" w14:textId="77777777" w:rsidR="00B136A8" w:rsidRPr="00D80054" w:rsidRDefault="00B136A8" w:rsidP="00B136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7A00D562" w14:textId="77777777" w:rsidR="00E70272" w:rsidRPr="005F4BC3" w:rsidRDefault="00E70272" w:rsidP="00E70272">
      <w:pPr>
        <w:pStyle w:val="Texto"/>
        <w:spacing w:after="0" w:line="240" w:lineRule="auto"/>
        <w:rPr>
          <w:sz w:val="20"/>
          <w:szCs w:val="20"/>
        </w:rPr>
      </w:pPr>
    </w:p>
    <w:p w14:paraId="0D07099D" w14:textId="77777777" w:rsidR="00E70272" w:rsidRDefault="00E70272" w:rsidP="00E70272">
      <w:pPr>
        <w:pStyle w:val="Texto"/>
        <w:spacing w:after="0" w:line="240" w:lineRule="auto"/>
        <w:rPr>
          <w:sz w:val="20"/>
          <w:szCs w:val="20"/>
        </w:rPr>
      </w:pPr>
      <w:bookmarkStart w:id="304" w:name="Artículo_185_Bis_1"/>
      <w:r w:rsidRPr="005F4BC3">
        <w:rPr>
          <w:b/>
          <w:sz w:val="20"/>
          <w:szCs w:val="20"/>
        </w:rPr>
        <w:t>Artículo 185 Bis 1</w:t>
      </w:r>
      <w:bookmarkEnd w:id="304"/>
      <w:r w:rsidRPr="005F4BC3">
        <w:rPr>
          <w:b/>
          <w:sz w:val="20"/>
          <w:szCs w:val="20"/>
        </w:rPr>
        <w:t>.-</w:t>
      </w:r>
      <w:r w:rsidRPr="005F4BC3">
        <w:rPr>
          <w:sz w:val="20"/>
          <w:szCs w:val="20"/>
        </w:rPr>
        <w:t xml:space="preserve"> Las acciones que se desarrollen en la ejecución del programa para la prevención, reducción y tratamiento del uso nocivo del alcohol, la atención del alcoholismo y la prevención de enfermedades derivadas del mismo tendrán las siguientes finalidades:</w:t>
      </w:r>
    </w:p>
    <w:p w14:paraId="62088CFF" w14:textId="77777777" w:rsidR="00E70272" w:rsidRPr="005F4BC3" w:rsidRDefault="00E70272" w:rsidP="00E70272">
      <w:pPr>
        <w:pStyle w:val="Texto"/>
        <w:spacing w:after="0" w:line="240" w:lineRule="auto"/>
        <w:rPr>
          <w:sz w:val="20"/>
          <w:szCs w:val="20"/>
        </w:rPr>
      </w:pPr>
    </w:p>
    <w:p w14:paraId="7D15FEFB"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Proteger la salud y el bienestar de la población frente al uso nocivo del alcohol y prevenir los riesgos a la salud que éste genera;</w:t>
      </w:r>
    </w:p>
    <w:p w14:paraId="4FE3D60C" w14:textId="77777777" w:rsidR="00E70272" w:rsidRDefault="00E70272" w:rsidP="00E70272">
      <w:pPr>
        <w:pStyle w:val="Texto"/>
        <w:spacing w:after="0" w:line="240" w:lineRule="auto"/>
        <w:rPr>
          <w:b/>
          <w:sz w:val="20"/>
          <w:szCs w:val="20"/>
        </w:rPr>
      </w:pPr>
    </w:p>
    <w:p w14:paraId="729775BB"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Promover medidas para evitar el consumo de bebidas alcohólicas por menores de edad o por personas incapaces, en términos del Código Civil Federal;</w:t>
      </w:r>
    </w:p>
    <w:p w14:paraId="378C6BF0" w14:textId="77777777" w:rsidR="00E70272" w:rsidRPr="005F4BC3" w:rsidRDefault="00E70272" w:rsidP="00E70272">
      <w:pPr>
        <w:pStyle w:val="Texto"/>
        <w:spacing w:after="0" w:line="240" w:lineRule="auto"/>
        <w:rPr>
          <w:sz w:val="20"/>
          <w:szCs w:val="20"/>
        </w:rPr>
      </w:pPr>
    </w:p>
    <w:p w14:paraId="2115AA56" w14:textId="77777777" w:rsidR="00E70272"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Promover la detección temprana, la atención oportuna y el tratamiento efectivo en los casos de uso nocivo del alcohol y de su dependencia;</w:t>
      </w:r>
    </w:p>
    <w:p w14:paraId="5734580B" w14:textId="77777777" w:rsidR="00E70272" w:rsidRPr="005F4BC3" w:rsidRDefault="00E70272" w:rsidP="00E70272">
      <w:pPr>
        <w:pStyle w:val="Texto"/>
        <w:spacing w:after="0" w:line="240" w:lineRule="auto"/>
        <w:rPr>
          <w:sz w:val="20"/>
          <w:szCs w:val="20"/>
        </w:rPr>
      </w:pPr>
    </w:p>
    <w:p w14:paraId="0E227DAF" w14:textId="77777777" w:rsidR="00E70272" w:rsidRDefault="00E70272" w:rsidP="00E70272">
      <w:pPr>
        <w:pStyle w:val="Texto"/>
        <w:spacing w:after="0" w:line="240" w:lineRule="auto"/>
        <w:rPr>
          <w:sz w:val="20"/>
          <w:szCs w:val="20"/>
        </w:rPr>
      </w:pPr>
      <w:r w:rsidRPr="005F4BC3">
        <w:rPr>
          <w:b/>
          <w:sz w:val="20"/>
          <w:szCs w:val="20"/>
        </w:rPr>
        <w:t>IV.</w:t>
      </w:r>
      <w:r w:rsidRPr="005F4BC3">
        <w:rPr>
          <w:sz w:val="20"/>
          <w:szCs w:val="20"/>
        </w:rPr>
        <w:t xml:space="preserve"> Fomentar las acciones de promoción y de educación para conservar y proteger la salud, así como la difusión de la información sobre daños, riesgos y costos atribuibles al uso nocivo del alcohol, con base en evidencia científica;</w:t>
      </w:r>
    </w:p>
    <w:p w14:paraId="5C3C5453" w14:textId="77777777" w:rsidR="00E70272" w:rsidRPr="005F4BC3" w:rsidRDefault="00E70272" w:rsidP="00E70272">
      <w:pPr>
        <w:pStyle w:val="Texto"/>
        <w:spacing w:after="0" w:line="240" w:lineRule="auto"/>
        <w:rPr>
          <w:sz w:val="20"/>
          <w:szCs w:val="20"/>
        </w:rPr>
      </w:pPr>
    </w:p>
    <w:p w14:paraId="117BE55F" w14:textId="77777777" w:rsidR="00E70272" w:rsidRDefault="00E70272" w:rsidP="00E70272">
      <w:pPr>
        <w:pStyle w:val="Texto"/>
        <w:spacing w:after="0" w:line="240" w:lineRule="auto"/>
        <w:rPr>
          <w:sz w:val="20"/>
          <w:szCs w:val="20"/>
        </w:rPr>
      </w:pPr>
      <w:r w:rsidRPr="005F4BC3">
        <w:rPr>
          <w:b/>
          <w:sz w:val="20"/>
          <w:szCs w:val="20"/>
        </w:rPr>
        <w:t>V.</w:t>
      </w:r>
      <w:r w:rsidRPr="005F4BC3">
        <w:rPr>
          <w:sz w:val="20"/>
          <w:szCs w:val="20"/>
        </w:rPr>
        <w:t xml:space="preserve"> Fomentar el establecimiento de medidas para prevenir el uso nocivo del alcohol en grupos</w:t>
      </w:r>
      <w:r>
        <w:rPr>
          <w:sz w:val="20"/>
          <w:szCs w:val="20"/>
        </w:rPr>
        <w:t xml:space="preserve"> </w:t>
      </w:r>
      <w:r w:rsidRPr="005F4BC3">
        <w:rPr>
          <w:sz w:val="20"/>
          <w:szCs w:val="20"/>
        </w:rPr>
        <w:t>vulnerables; y</w:t>
      </w:r>
    </w:p>
    <w:p w14:paraId="591B3298" w14:textId="77777777" w:rsidR="00E70272" w:rsidRPr="005F4BC3" w:rsidRDefault="00E70272" w:rsidP="00E70272">
      <w:pPr>
        <w:pStyle w:val="Texto"/>
        <w:spacing w:after="0" w:line="240" w:lineRule="auto"/>
        <w:rPr>
          <w:sz w:val="20"/>
          <w:szCs w:val="20"/>
        </w:rPr>
      </w:pPr>
    </w:p>
    <w:p w14:paraId="0370DD32" w14:textId="77777777" w:rsidR="00E70272" w:rsidRDefault="00E70272" w:rsidP="00E70272">
      <w:pPr>
        <w:pStyle w:val="Texto"/>
        <w:spacing w:after="0" w:line="240" w:lineRule="auto"/>
        <w:rPr>
          <w:sz w:val="20"/>
          <w:szCs w:val="20"/>
        </w:rPr>
      </w:pPr>
      <w:r w:rsidRPr="005F4BC3">
        <w:rPr>
          <w:b/>
          <w:sz w:val="20"/>
          <w:szCs w:val="20"/>
        </w:rPr>
        <w:t>VI.</w:t>
      </w:r>
      <w:r w:rsidRPr="005F4BC3">
        <w:rPr>
          <w:sz w:val="20"/>
          <w:szCs w:val="20"/>
        </w:rPr>
        <w:t xml:space="preserve"> Establecer los lineamientos generales para el diseño y evaluación de programas y políticas públicas contra el uso nocivo del alcohol, basadas en evidencia y en experiencia aplicada.</w:t>
      </w:r>
    </w:p>
    <w:p w14:paraId="1BE270D4" w14:textId="77777777" w:rsidR="00B136A8" w:rsidRPr="00D80054" w:rsidRDefault="00B136A8" w:rsidP="00B136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590F2831" w14:textId="77777777" w:rsidR="00E70272" w:rsidRPr="005F4BC3" w:rsidRDefault="00E70272" w:rsidP="00E70272">
      <w:pPr>
        <w:pStyle w:val="Texto"/>
        <w:spacing w:after="0" w:line="240" w:lineRule="auto"/>
        <w:rPr>
          <w:sz w:val="20"/>
          <w:szCs w:val="20"/>
        </w:rPr>
      </w:pPr>
    </w:p>
    <w:p w14:paraId="3585BBF7" w14:textId="77777777" w:rsidR="00E70272" w:rsidRDefault="00E70272" w:rsidP="00E70272">
      <w:pPr>
        <w:pStyle w:val="Texto"/>
        <w:spacing w:after="0" w:line="240" w:lineRule="auto"/>
        <w:rPr>
          <w:sz w:val="20"/>
          <w:szCs w:val="20"/>
        </w:rPr>
      </w:pPr>
      <w:bookmarkStart w:id="305" w:name="Artículo_185_Bis_2"/>
      <w:r w:rsidRPr="005F4BC3">
        <w:rPr>
          <w:b/>
          <w:sz w:val="20"/>
          <w:szCs w:val="20"/>
        </w:rPr>
        <w:t>Artículo 185 Bis 2</w:t>
      </w:r>
      <w:bookmarkEnd w:id="305"/>
      <w:r w:rsidRPr="005F4BC3">
        <w:rPr>
          <w:b/>
          <w:sz w:val="20"/>
          <w:szCs w:val="20"/>
        </w:rPr>
        <w:t>.-</w:t>
      </w:r>
      <w:r w:rsidRPr="005F4BC3">
        <w:rPr>
          <w:sz w:val="20"/>
          <w:szCs w:val="20"/>
        </w:rPr>
        <w:t xml:space="preserve">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14:paraId="6688B63D" w14:textId="77777777" w:rsidR="00E70272" w:rsidRPr="005F4BC3" w:rsidRDefault="00E70272" w:rsidP="00E70272">
      <w:pPr>
        <w:pStyle w:val="Texto"/>
        <w:spacing w:after="0" w:line="240" w:lineRule="auto"/>
        <w:rPr>
          <w:sz w:val="20"/>
          <w:szCs w:val="20"/>
        </w:rPr>
      </w:pPr>
    </w:p>
    <w:p w14:paraId="25C43540"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La promoción de la salud y de estilos de vida activa y saludable, para prevenir y combatir el uso nocivo del alcohol;</w:t>
      </w:r>
    </w:p>
    <w:p w14:paraId="733BB216" w14:textId="77777777" w:rsidR="00E70272" w:rsidRDefault="00E70272" w:rsidP="00E70272">
      <w:pPr>
        <w:pStyle w:val="Texto"/>
        <w:spacing w:after="0" w:line="240" w:lineRule="auto"/>
        <w:rPr>
          <w:b/>
          <w:sz w:val="20"/>
          <w:szCs w:val="20"/>
        </w:rPr>
      </w:pPr>
    </w:p>
    <w:p w14:paraId="542BEE07"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La prevención, detección temprana, diagnóstico oportuno, derivación, tratamiento efectivo y rehabilitación del individuo, a causa del uso nocivo del alcohol y de los padecimientos originados por él, evitando toda forma de estigmatización y discriminación;</w:t>
      </w:r>
    </w:p>
    <w:p w14:paraId="34575C15" w14:textId="77777777" w:rsidR="00E70272" w:rsidRPr="005F4BC3" w:rsidRDefault="00E70272" w:rsidP="00E70272">
      <w:pPr>
        <w:pStyle w:val="Texto"/>
        <w:spacing w:after="0" w:line="240" w:lineRule="auto"/>
        <w:rPr>
          <w:sz w:val="20"/>
          <w:szCs w:val="20"/>
        </w:rPr>
      </w:pPr>
    </w:p>
    <w:p w14:paraId="16746DCB" w14:textId="77777777" w:rsidR="00E70272"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El fomento de la creación de redes de apoyo de la sociedad civil, para miembros de la familia y otros miembros de la comunidad que pudieran resultar afectados directa o indirectamente por dicho uso nocivo;</w:t>
      </w:r>
    </w:p>
    <w:p w14:paraId="0BA4C843" w14:textId="77777777" w:rsidR="00E70272" w:rsidRPr="005F4BC3" w:rsidRDefault="00E70272" w:rsidP="00E70272">
      <w:pPr>
        <w:pStyle w:val="Texto"/>
        <w:spacing w:after="0" w:line="240" w:lineRule="auto"/>
        <w:rPr>
          <w:sz w:val="20"/>
          <w:szCs w:val="20"/>
        </w:rPr>
      </w:pPr>
    </w:p>
    <w:p w14:paraId="4BA358B4" w14:textId="77777777" w:rsidR="00E70272" w:rsidRDefault="00E70272" w:rsidP="00E70272">
      <w:pPr>
        <w:pStyle w:val="Texto"/>
        <w:spacing w:after="0" w:line="240" w:lineRule="auto"/>
        <w:rPr>
          <w:sz w:val="20"/>
          <w:szCs w:val="20"/>
        </w:rPr>
      </w:pPr>
      <w:r w:rsidRPr="005F4BC3">
        <w:rPr>
          <w:b/>
          <w:sz w:val="20"/>
          <w:szCs w:val="20"/>
        </w:rPr>
        <w:t>IV.</w:t>
      </w:r>
      <w:r w:rsidRPr="005F4BC3">
        <w:rPr>
          <w:sz w:val="20"/>
          <w:szCs w:val="20"/>
        </w:rPr>
        <w:t xml:space="preserve">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14:paraId="548ECB3B" w14:textId="77777777" w:rsidR="00E70272" w:rsidRPr="005F4BC3" w:rsidRDefault="00E70272" w:rsidP="00E70272">
      <w:pPr>
        <w:pStyle w:val="Texto"/>
        <w:spacing w:after="0" w:line="240" w:lineRule="auto"/>
        <w:rPr>
          <w:sz w:val="20"/>
          <w:szCs w:val="20"/>
        </w:rPr>
      </w:pPr>
    </w:p>
    <w:p w14:paraId="0517681C" w14:textId="77777777" w:rsidR="00E70272" w:rsidRDefault="00E70272" w:rsidP="00E70272">
      <w:pPr>
        <w:pStyle w:val="Texto"/>
        <w:spacing w:after="0" w:line="240" w:lineRule="auto"/>
        <w:rPr>
          <w:sz w:val="20"/>
          <w:szCs w:val="20"/>
        </w:rPr>
      </w:pPr>
      <w:r w:rsidRPr="005F4BC3">
        <w:rPr>
          <w:b/>
          <w:sz w:val="20"/>
          <w:szCs w:val="20"/>
        </w:rPr>
        <w:t>V.</w:t>
      </w:r>
      <w:r w:rsidRPr="005F4BC3">
        <w:rPr>
          <w:sz w:val="20"/>
          <w:szCs w:val="20"/>
        </w:rPr>
        <w:t xml:space="preserve">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14:paraId="6E01AD32" w14:textId="77777777" w:rsidR="00E70272" w:rsidRPr="005F4BC3" w:rsidRDefault="00E70272" w:rsidP="00E70272">
      <w:pPr>
        <w:pStyle w:val="Texto"/>
        <w:spacing w:after="0" w:line="240" w:lineRule="auto"/>
        <w:rPr>
          <w:sz w:val="20"/>
          <w:szCs w:val="20"/>
        </w:rPr>
      </w:pPr>
    </w:p>
    <w:p w14:paraId="515E4BC0" w14:textId="77777777" w:rsidR="00E70272" w:rsidRPr="005F4BC3" w:rsidRDefault="00E70272" w:rsidP="00E70272">
      <w:pPr>
        <w:pStyle w:val="Texto"/>
        <w:spacing w:after="0" w:line="240" w:lineRule="auto"/>
        <w:rPr>
          <w:sz w:val="20"/>
          <w:szCs w:val="20"/>
        </w:rPr>
      </w:pPr>
      <w:r w:rsidRPr="005F4BC3">
        <w:rPr>
          <w:b/>
          <w:sz w:val="20"/>
          <w:szCs w:val="20"/>
        </w:rPr>
        <w:t>VI.</w:t>
      </w:r>
      <w:r w:rsidRPr="005F4BC3">
        <w:rPr>
          <w:sz w:val="20"/>
          <w:szCs w:val="20"/>
        </w:rPr>
        <w:t xml:space="preserve"> El fomento a la aplicación de intervenciones breves; de servicios de cesación y otras opciones terapéuticas que ayuden a dejar de beber alcohol en forma nociva, combinadas con consejería, grupos de ayuda mutua y apoyo terapéutico a familiares.</w:t>
      </w:r>
    </w:p>
    <w:p w14:paraId="298CF6DE" w14:textId="77777777" w:rsidR="00B136A8" w:rsidRPr="00D80054" w:rsidRDefault="00B136A8" w:rsidP="00B136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1FE76EA1" w14:textId="77777777" w:rsidR="00E70272" w:rsidRDefault="00E70272" w:rsidP="00E2720F">
      <w:pPr>
        <w:pStyle w:val="Textosinformato"/>
        <w:ind w:firstLine="289"/>
        <w:jc w:val="both"/>
        <w:rPr>
          <w:rFonts w:ascii="Arial" w:eastAsia="MS Mincho" w:hAnsi="Arial" w:cs="Arial"/>
        </w:rPr>
      </w:pPr>
    </w:p>
    <w:p w14:paraId="0C8BD103" w14:textId="77777777" w:rsidR="00E70272" w:rsidRPr="005F4BC3" w:rsidRDefault="00E70272" w:rsidP="00E70272">
      <w:pPr>
        <w:pStyle w:val="Texto"/>
        <w:spacing w:after="0" w:line="240" w:lineRule="auto"/>
        <w:rPr>
          <w:sz w:val="20"/>
          <w:szCs w:val="20"/>
        </w:rPr>
      </w:pPr>
      <w:bookmarkStart w:id="306" w:name="Artículo_186"/>
      <w:r w:rsidRPr="005F4BC3">
        <w:rPr>
          <w:b/>
          <w:sz w:val="20"/>
          <w:szCs w:val="20"/>
        </w:rPr>
        <w:t>Artículo 186</w:t>
      </w:r>
      <w:bookmarkEnd w:id="306"/>
      <w:r w:rsidRPr="005F4BC3">
        <w:rPr>
          <w:b/>
          <w:sz w:val="20"/>
          <w:szCs w:val="20"/>
        </w:rPr>
        <w:t>.-</w:t>
      </w:r>
      <w:r w:rsidRPr="005F4BC3">
        <w:rPr>
          <w:sz w:val="20"/>
          <w:szCs w:val="20"/>
        </w:rPr>
        <w:t xml:space="preserve"> La Secretaría de Salud fomentará las actividades de investigación que permitan obtener la información que oriente las acciones contra el alcoholismo y el uso nocivo del alcohol, en los siguientes aspectos:</w:t>
      </w:r>
    </w:p>
    <w:p w14:paraId="6ADE0E3E" w14:textId="77777777" w:rsidR="005C6E0E" w:rsidRPr="00D80054" w:rsidRDefault="005C6E0E" w:rsidP="005C6E0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63D55C87" w14:textId="77777777" w:rsidR="0063720B" w:rsidRDefault="0063720B" w:rsidP="00E2720F">
      <w:pPr>
        <w:pStyle w:val="Textosinformato"/>
        <w:ind w:firstLine="289"/>
        <w:jc w:val="both"/>
        <w:rPr>
          <w:rFonts w:ascii="Arial" w:eastAsia="MS Mincho" w:hAnsi="Arial" w:cs="Arial"/>
        </w:rPr>
      </w:pPr>
    </w:p>
    <w:p w14:paraId="0B4B989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Causas del alcoholismo y acciones para controlarlas.</w:t>
      </w:r>
    </w:p>
    <w:p w14:paraId="6E2886E7" w14:textId="77777777" w:rsidR="0063720B" w:rsidRDefault="0063720B" w:rsidP="00E2720F">
      <w:pPr>
        <w:pStyle w:val="Textosinformato"/>
        <w:ind w:firstLine="289"/>
        <w:jc w:val="both"/>
        <w:rPr>
          <w:rFonts w:ascii="Arial" w:eastAsia="MS Mincho" w:hAnsi="Arial" w:cs="Arial"/>
        </w:rPr>
      </w:pPr>
    </w:p>
    <w:p w14:paraId="23CC4DC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Efectos de la publicidad en la incidencia del alcoholismo y en los problemas relacionados con el consumo de bebidas alcohólicas;</w:t>
      </w:r>
    </w:p>
    <w:p w14:paraId="6FD05029" w14:textId="77777777" w:rsidR="0063720B" w:rsidRDefault="0063720B" w:rsidP="00E2720F">
      <w:pPr>
        <w:pStyle w:val="Textosinformato"/>
        <w:ind w:firstLine="289"/>
        <w:jc w:val="both"/>
        <w:rPr>
          <w:rFonts w:ascii="Arial" w:eastAsia="MS Mincho" w:hAnsi="Arial" w:cs="Arial"/>
        </w:rPr>
      </w:pPr>
    </w:p>
    <w:p w14:paraId="25A02D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Hábitos de consumo de alcohol en los diferentes grupos de población y</w:t>
      </w:r>
    </w:p>
    <w:p w14:paraId="0D053E90" w14:textId="77777777" w:rsidR="0063720B" w:rsidRDefault="0063720B" w:rsidP="00E2720F">
      <w:pPr>
        <w:pStyle w:val="Textosinformato"/>
        <w:ind w:firstLine="289"/>
        <w:jc w:val="both"/>
        <w:rPr>
          <w:rFonts w:ascii="Arial" w:eastAsia="MS Mincho" w:hAnsi="Arial" w:cs="Arial"/>
        </w:rPr>
      </w:pPr>
    </w:p>
    <w:p w14:paraId="1D3DBF5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Efectos del abuso de bebidas alcohólicas en los ámbitos familiar social, deportivo, de los espectáculos, laboral y educativo.</w:t>
      </w:r>
    </w:p>
    <w:p w14:paraId="64E1C903" w14:textId="77777777" w:rsidR="0063720B" w:rsidRDefault="0063720B" w:rsidP="00E2720F">
      <w:pPr>
        <w:pStyle w:val="Textosinformato"/>
        <w:ind w:firstLine="289"/>
        <w:jc w:val="both"/>
        <w:rPr>
          <w:rFonts w:ascii="Arial" w:eastAsia="MS Mincho" w:hAnsi="Arial" w:cs="Arial"/>
        </w:rPr>
      </w:pPr>
    </w:p>
    <w:p w14:paraId="44E96D94" w14:textId="77777777" w:rsidR="00E70272" w:rsidRDefault="00E70272" w:rsidP="00E70272">
      <w:pPr>
        <w:pStyle w:val="Texto"/>
        <w:spacing w:after="0" w:line="240" w:lineRule="auto"/>
        <w:rPr>
          <w:sz w:val="20"/>
          <w:szCs w:val="20"/>
        </w:rPr>
      </w:pPr>
      <w:bookmarkStart w:id="307" w:name="Artículo_186_Bis"/>
      <w:r w:rsidRPr="005F4BC3">
        <w:rPr>
          <w:b/>
          <w:sz w:val="20"/>
          <w:szCs w:val="20"/>
        </w:rPr>
        <w:t>Artículo 186 Bis</w:t>
      </w:r>
      <w:bookmarkEnd w:id="307"/>
      <w:r w:rsidRPr="005F4BC3">
        <w:rPr>
          <w:b/>
          <w:sz w:val="20"/>
          <w:szCs w:val="20"/>
        </w:rPr>
        <w:t>.-</w:t>
      </w:r>
      <w:r w:rsidRPr="005F4BC3">
        <w:rPr>
          <w:sz w:val="20"/>
          <w:szCs w:val="20"/>
        </w:rPr>
        <w:t xml:space="preserve"> Para poner en práctica las acciones del programa para la prevención, reducción y tratamiento del uso nocivo del alcohol, la atención del alcoholismo y la prevención de enfermedades derivadas del mismo, se tendrán en cuenta los siguientes aspectos:</w:t>
      </w:r>
    </w:p>
    <w:p w14:paraId="4A1D9969" w14:textId="77777777" w:rsidR="00E70272" w:rsidRPr="005F4BC3" w:rsidRDefault="00E70272" w:rsidP="00E70272">
      <w:pPr>
        <w:pStyle w:val="Texto"/>
        <w:spacing w:after="0" w:line="240" w:lineRule="auto"/>
        <w:rPr>
          <w:sz w:val="20"/>
          <w:szCs w:val="20"/>
        </w:rPr>
      </w:pPr>
    </w:p>
    <w:p w14:paraId="6C933865"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El uso de la evidencia científica acumulada a nivel internacional y nacional y la generación del conocimiento sobre las causas y las consecuencias del uso nocivo del alcohol, intervenciones efectivas y evaluación de programas o estrategias;</w:t>
      </w:r>
    </w:p>
    <w:p w14:paraId="66E76011" w14:textId="77777777" w:rsidR="00E70272" w:rsidRDefault="00E70272" w:rsidP="00E70272">
      <w:pPr>
        <w:pStyle w:val="Texto"/>
        <w:spacing w:after="0" w:line="240" w:lineRule="auto"/>
        <w:rPr>
          <w:b/>
          <w:sz w:val="20"/>
          <w:szCs w:val="20"/>
        </w:rPr>
      </w:pPr>
    </w:p>
    <w:p w14:paraId="555D633C"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La vulnerabilidad de los diferentes grupos de población, por género, edad y etnicidad; y</w:t>
      </w:r>
    </w:p>
    <w:p w14:paraId="7AB4E6AF" w14:textId="77777777" w:rsidR="00E70272" w:rsidRPr="005F4BC3" w:rsidRDefault="00E70272" w:rsidP="00E70272">
      <w:pPr>
        <w:pStyle w:val="Texto"/>
        <w:spacing w:after="0" w:line="240" w:lineRule="auto"/>
        <w:rPr>
          <w:sz w:val="20"/>
          <w:szCs w:val="20"/>
        </w:rPr>
      </w:pPr>
    </w:p>
    <w:p w14:paraId="0902CB60" w14:textId="77777777" w:rsidR="00E70272" w:rsidRPr="005F4BC3"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La vigilancia e intercambio de información y cumplimiento de normas y acuerdos entre los sectores y niveles de gobierno involucrados.</w:t>
      </w:r>
    </w:p>
    <w:p w14:paraId="4B40E8D5" w14:textId="77777777" w:rsidR="005C6E0E" w:rsidRPr="00D80054" w:rsidRDefault="005C6E0E" w:rsidP="005C6E0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14310DBF" w14:textId="77777777" w:rsidR="00E70272" w:rsidRDefault="00E70272" w:rsidP="00E2720F">
      <w:pPr>
        <w:pStyle w:val="Textosinformato"/>
        <w:ind w:firstLine="289"/>
        <w:jc w:val="both"/>
        <w:rPr>
          <w:rFonts w:ascii="Arial" w:eastAsia="MS Mincho" w:hAnsi="Arial" w:cs="Arial"/>
        </w:rPr>
      </w:pPr>
    </w:p>
    <w:p w14:paraId="38E90E1C" w14:textId="77777777" w:rsidR="0063720B" w:rsidRDefault="0063720B" w:rsidP="00E2720F">
      <w:pPr>
        <w:pStyle w:val="Textosinformato"/>
        <w:ind w:firstLine="289"/>
        <w:jc w:val="both"/>
        <w:rPr>
          <w:rFonts w:ascii="Arial" w:eastAsia="MS Mincho" w:hAnsi="Arial" w:cs="Arial"/>
        </w:rPr>
      </w:pPr>
      <w:bookmarkStart w:id="308" w:name="Artículo_187"/>
      <w:r>
        <w:rPr>
          <w:rFonts w:ascii="Arial" w:eastAsia="MS Mincho" w:hAnsi="Arial" w:cs="Arial"/>
          <w:b/>
          <w:bCs/>
        </w:rPr>
        <w:t>Artículo 187</w:t>
      </w:r>
      <w:bookmarkEnd w:id="308"/>
      <w:r>
        <w:rPr>
          <w:rFonts w:ascii="Arial" w:eastAsia="MS Mincho" w:hAnsi="Arial" w:cs="Arial"/>
        </w:rPr>
        <w:t>.-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14:paraId="5FCF2B13" w14:textId="77777777" w:rsidR="00D07FA5" w:rsidRPr="00D80054" w:rsidRDefault="00D07FA5" w:rsidP="00D07FA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9B46F1D" w14:textId="77777777" w:rsidR="0063720B" w:rsidRDefault="0063720B" w:rsidP="00E2720F">
      <w:pPr>
        <w:pStyle w:val="Textosinformato"/>
        <w:ind w:firstLine="289"/>
        <w:jc w:val="both"/>
        <w:rPr>
          <w:rFonts w:ascii="Arial" w:eastAsia="MS Mincho" w:hAnsi="Arial" w:cs="Arial"/>
        </w:rPr>
      </w:pPr>
    </w:p>
    <w:p w14:paraId="0A178501" w14:textId="77777777" w:rsidR="00E70272" w:rsidRPr="00E70272" w:rsidRDefault="00E70272" w:rsidP="00E70272">
      <w:pPr>
        <w:pStyle w:val="Texto"/>
        <w:spacing w:after="0" w:line="240" w:lineRule="auto"/>
        <w:ind w:firstLine="0"/>
        <w:jc w:val="center"/>
        <w:rPr>
          <w:b/>
          <w:sz w:val="22"/>
          <w:szCs w:val="22"/>
        </w:rPr>
      </w:pPr>
      <w:r w:rsidRPr="00E70272">
        <w:rPr>
          <w:b/>
          <w:sz w:val="22"/>
          <w:szCs w:val="22"/>
        </w:rPr>
        <w:t>CAP</w:t>
      </w:r>
      <w:r w:rsidR="006A392A">
        <w:rPr>
          <w:b/>
          <w:sz w:val="22"/>
          <w:szCs w:val="22"/>
        </w:rPr>
        <w:t>I</w:t>
      </w:r>
      <w:r w:rsidRPr="00E70272">
        <w:rPr>
          <w:b/>
          <w:sz w:val="22"/>
          <w:szCs w:val="22"/>
        </w:rPr>
        <w:t>TULO II BIS</w:t>
      </w:r>
    </w:p>
    <w:p w14:paraId="43562632" w14:textId="77777777" w:rsidR="00E70272" w:rsidRPr="00E70272" w:rsidRDefault="00E70272" w:rsidP="00E70272">
      <w:pPr>
        <w:pStyle w:val="Texto"/>
        <w:spacing w:after="0" w:line="240" w:lineRule="auto"/>
        <w:ind w:firstLine="0"/>
        <w:jc w:val="center"/>
        <w:rPr>
          <w:b/>
          <w:sz w:val="22"/>
          <w:szCs w:val="22"/>
        </w:rPr>
      </w:pPr>
      <w:r w:rsidRPr="00E70272">
        <w:rPr>
          <w:b/>
          <w:sz w:val="22"/>
          <w:szCs w:val="22"/>
        </w:rPr>
        <w:t>Protección de la Salud de Terceros y de la Sociedad frente al Uso Nocivo del Alcohol</w:t>
      </w:r>
    </w:p>
    <w:p w14:paraId="5B0413CB" w14:textId="77777777" w:rsidR="005C6E0E" w:rsidRPr="00D80054" w:rsidRDefault="005C6E0E" w:rsidP="005C6E0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20-04-2015</w:t>
      </w:r>
    </w:p>
    <w:p w14:paraId="46784576" w14:textId="77777777" w:rsidR="00E70272" w:rsidRPr="005F4BC3" w:rsidRDefault="00E70272" w:rsidP="00E70272">
      <w:pPr>
        <w:pStyle w:val="Texto"/>
        <w:spacing w:after="0" w:line="240" w:lineRule="auto"/>
        <w:ind w:firstLine="0"/>
        <w:jc w:val="center"/>
        <w:rPr>
          <w:b/>
          <w:sz w:val="20"/>
          <w:szCs w:val="20"/>
        </w:rPr>
      </w:pPr>
    </w:p>
    <w:p w14:paraId="0F0D9D3B" w14:textId="77777777" w:rsidR="00E70272" w:rsidRDefault="00E70272" w:rsidP="00E70272">
      <w:pPr>
        <w:pStyle w:val="Texto"/>
        <w:spacing w:after="0" w:line="240" w:lineRule="auto"/>
        <w:rPr>
          <w:sz w:val="20"/>
          <w:szCs w:val="20"/>
        </w:rPr>
      </w:pPr>
      <w:bookmarkStart w:id="309" w:name="Artículo_187_Bis"/>
      <w:r w:rsidRPr="005F4BC3">
        <w:rPr>
          <w:b/>
          <w:sz w:val="20"/>
          <w:szCs w:val="20"/>
        </w:rPr>
        <w:t>Artículo 187 Bis</w:t>
      </w:r>
      <w:bookmarkEnd w:id="309"/>
      <w:r w:rsidRPr="005F4BC3">
        <w:rPr>
          <w:b/>
          <w:sz w:val="20"/>
          <w:szCs w:val="20"/>
        </w:rPr>
        <w:t>.</w:t>
      </w:r>
      <w:r w:rsidRPr="005F4BC3">
        <w:rPr>
          <w:sz w:val="20"/>
          <w:szCs w:val="20"/>
        </w:rPr>
        <w:t xml:space="preserve"> Son facultades de la Secretaría de Salud en el marco de la protección de la salud de terceros y de la sociedad frente al uso nocivo del alcohol:</w:t>
      </w:r>
    </w:p>
    <w:p w14:paraId="1855A05A" w14:textId="77777777" w:rsidR="00E70272" w:rsidRPr="005F4BC3" w:rsidRDefault="00E70272" w:rsidP="00E70272">
      <w:pPr>
        <w:pStyle w:val="Texto"/>
        <w:spacing w:after="0" w:line="240" w:lineRule="auto"/>
        <w:rPr>
          <w:sz w:val="20"/>
          <w:szCs w:val="20"/>
        </w:rPr>
      </w:pPr>
    </w:p>
    <w:p w14:paraId="27F54DDA"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w:t>
      </w:r>
      <w:r>
        <w:rPr>
          <w:sz w:val="20"/>
          <w:szCs w:val="20"/>
        </w:rPr>
        <w:t xml:space="preserve"> </w:t>
      </w:r>
      <w:r w:rsidRPr="005F4BC3">
        <w:rPr>
          <w:sz w:val="20"/>
          <w:szCs w:val="20"/>
        </w:rPr>
        <w:t>que participen en la atención médico-quirúrgica de un usuario, los límites de alcohol en sangre y aire expirado serán cero;</w:t>
      </w:r>
    </w:p>
    <w:p w14:paraId="08B85DAB" w14:textId="77777777" w:rsidR="00E70272" w:rsidRDefault="00E70272" w:rsidP="00E70272">
      <w:pPr>
        <w:pStyle w:val="Texto"/>
        <w:spacing w:after="0" w:line="240" w:lineRule="auto"/>
        <w:rPr>
          <w:b/>
          <w:sz w:val="20"/>
          <w:szCs w:val="20"/>
        </w:rPr>
      </w:pPr>
    </w:p>
    <w:p w14:paraId="23EE28D0"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14:paraId="02A0762E" w14:textId="77777777" w:rsidR="00E70272" w:rsidRPr="005F4BC3" w:rsidRDefault="00E70272" w:rsidP="00E70272">
      <w:pPr>
        <w:pStyle w:val="Texto"/>
        <w:spacing w:after="0" w:line="240" w:lineRule="auto"/>
        <w:rPr>
          <w:sz w:val="20"/>
          <w:szCs w:val="20"/>
        </w:rPr>
      </w:pPr>
    </w:p>
    <w:p w14:paraId="60E2622E" w14:textId="77777777" w:rsidR="00E70272" w:rsidRDefault="00E70272" w:rsidP="00E70272">
      <w:pPr>
        <w:pStyle w:val="Texto"/>
        <w:spacing w:after="0" w:line="240" w:lineRule="auto"/>
        <w:rPr>
          <w:sz w:val="20"/>
          <w:szCs w:val="20"/>
        </w:rPr>
      </w:pPr>
      <w:r w:rsidRPr="005F4BC3">
        <w:rPr>
          <w:b/>
          <w:sz w:val="20"/>
          <w:szCs w:val="20"/>
        </w:rPr>
        <w:t>III.</w:t>
      </w:r>
      <w:r w:rsidRPr="005F4BC3">
        <w:rPr>
          <w:sz w:val="20"/>
          <w:szCs w:val="20"/>
        </w:rPr>
        <w:t xml:space="preserve"> Proponer al Ejecutivo Federal las políticas públicas y fiscales para la prevención y disminución del uso nocivo del alcohol; y</w:t>
      </w:r>
    </w:p>
    <w:p w14:paraId="67DD63A4" w14:textId="77777777" w:rsidR="00E70272" w:rsidRPr="005F4BC3" w:rsidRDefault="00E70272" w:rsidP="00E70272">
      <w:pPr>
        <w:pStyle w:val="Texto"/>
        <w:spacing w:after="0" w:line="240" w:lineRule="auto"/>
        <w:rPr>
          <w:sz w:val="20"/>
          <w:szCs w:val="20"/>
        </w:rPr>
      </w:pPr>
    </w:p>
    <w:p w14:paraId="33446EC2" w14:textId="77777777" w:rsidR="00E70272" w:rsidRDefault="00E70272" w:rsidP="00E70272">
      <w:pPr>
        <w:pStyle w:val="Texto"/>
        <w:spacing w:after="0" w:line="240" w:lineRule="auto"/>
        <w:rPr>
          <w:sz w:val="20"/>
          <w:szCs w:val="20"/>
        </w:rPr>
      </w:pPr>
      <w:r w:rsidRPr="005F4BC3">
        <w:rPr>
          <w:b/>
          <w:sz w:val="20"/>
          <w:szCs w:val="20"/>
        </w:rPr>
        <w:t>IV.</w:t>
      </w:r>
      <w:r w:rsidRPr="005F4BC3">
        <w:rPr>
          <w:sz w:val="20"/>
          <w:szCs w:val="20"/>
        </w:rPr>
        <w:t xml:space="preserve"> Promover ante las autoridades competentes federales y de las entidades federativas, la implementación de medidas y acciones que favorezcan la disminución del uso nocivo del alcohol y de los efectos de éste en terceros, tales como:</w:t>
      </w:r>
    </w:p>
    <w:p w14:paraId="6359DCB2" w14:textId="77777777" w:rsidR="00E70272" w:rsidRPr="005F4BC3" w:rsidRDefault="00E70272" w:rsidP="00E70272">
      <w:pPr>
        <w:pStyle w:val="Texto"/>
        <w:spacing w:after="0" w:line="240" w:lineRule="auto"/>
        <w:rPr>
          <w:sz w:val="20"/>
          <w:szCs w:val="20"/>
        </w:rPr>
      </w:pPr>
    </w:p>
    <w:p w14:paraId="097478CD" w14:textId="77777777" w:rsidR="00E70272" w:rsidRPr="005F4BC3" w:rsidRDefault="00E70272" w:rsidP="00E70272">
      <w:pPr>
        <w:pStyle w:val="Texto"/>
        <w:spacing w:after="0" w:line="240" w:lineRule="auto"/>
        <w:rPr>
          <w:sz w:val="20"/>
          <w:szCs w:val="20"/>
        </w:rPr>
      </w:pPr>
      <w:r w:rsidRPr="005F4BC3">
        <w:rPr>
          <w:b/>
          <w:sz w:val="20"/>
          <w:szCs w:val="20"/>
        </w:rPr>
        <w:t>a)</w:t>
      </w:r>
      <w:r w:rsidRPr="005F4BC3">
        <w:rPr>
          <w:sz w:val="20"/>
          <w:szCs w:val="20"/>
        </w:rPr>
        <w:t xml:space="preserve"> Limitar los horarios para consumo del alcohol, y</w:t>
      </w:r>
    </w:p>
    <w:p w14:paraId="544B05AC" w14:textId="77777777" w:rsidR="00E70272" w:rsidRDefault="00E70272" w:rsidP="00E70272">
      <w:pPr>
        <w:pStyle w:val="Texto"/>
        <w:spacing w:after="0" w:line="240" w:lineRule="auto"/>
        <w:rPr>
          <w:b/>
          <w:sz w:val="20"/>
          <w:szCs w:val="20"/>
        </w:rPr>
      </w:pPr>
    </w:p>
    <w:p w14:paraId="5D256FF9" w14:textId="77777777" w:rsidR="00E70272" w:rsidRDefault="00E70272" w:rsidP="00E70272">
      <w:pPr>
        <w:pStyle w:val="Texto"/>
        <w:spacing w:after="0" w:line="240" w:lineRule="auto"/>
        <w:rPr>
          <w:sz w:val="20"/>
          <w:szCs w:val="20"/>
        </w:rPr>
      </w:pPr>
      <w:r w:rsidRPr="005F4BC3">
        <w:rPr>
          <w:b/>
          <w:sz w:val="20"/>
          <w:szCs w:val="20"/>
        </w:rPr>
        <w:t>b)</w:t>
      </w:r>
      <w:r w:rsidRPr="005F4BC3">
        <w:rPr>
          <w:sz w:val="20"/>
          <w:szCs w:val="20"/>
        </w:rPr>
        <w:t xml:space="preserve"> Otras que sirvan o prevengan los fines a que se refiere este artículo.</w:t>
      </w:r>
    </w:p>
    <w:p w14:paraId="00459128" w14:textId="77777777" w:rsidR="005C6E0E" w:rsidRPr="00D80054" w:rsidRDefault="005C6E0E" w:rsidP="005C6E0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07DE5C03" w14:textId="77777777" w:rsidR="00E70272" w:rsidRPr="005F4BC3" w:rsidRDefault="00E70272" w:rsidP="00E70272">
      <w:pPr>
        <w:pStyle w:val="Texto"/>
        <w:spacing w:after="0" w:line="240" w:lineRule="auto"/>
        <w:rPr>
          <w:sz w:val="20"/>
          <w:szCs w:val="20"/>
        </w:rPr>
      </w:pPr>
    </w:p>
    <w:p w14:paraId="787CA692" w14:textId="77777777" w:rsidR="00E70272" w:rsidRDefault="00E70272" w:rsidP="00E70272">
      <w:pPr>
        <w:pStyle w:val="Texto"/>
        <w:spacing w:after="0" w:line="240" w:lineRule="auto"/>
        <w:rPr>
          <w:sz w:val="20"/>
          <w:szCs w:val="20"/>
        </w:rPr>
      </w:pPr>
      <w:bookmarkStart w:id="310" w:name="Artículo_187_Bis_1"/>
      <w:r w:rsidRPr="005F4BC3">
        <w:rPr>
          <w:b/>
          <w:sz w:val="20"/>
          <w:szCs w:val="20"/>
        </w:rPr>
        <w:t>Artículo 187 Bis 1</w:t>
      </w:r>
      <w:bookmarkEnd w:id="310"/>
      <w:r w:rsidRPr="005F4BC3">
        <w:rPr>
          <w:b/>
          <w:sz w:val="20"/>
          <w:szCs w:val="20"/>
        </w:rPr>
        <w:t>.-</w:t>
      </w:r>
      <w:r w:rsidRPr="005F4BC3">
        <w:rPr>
          <w:sz w:val="20"/>
          <w:szCs w:val="20"/>
        </w:rPr>
        <w:t xml:space="preserve">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14:paraId="610F2231" w14:textId="77777777" w:rsidR="00E70272" w:rsidRPr="005F4BC3" w:rsidRDefault="00E70272" w:rsidP="00E70272">
      <w:pPr>
        <w:pStyle w:val="Texto"/>
        <w:spacing w:after="0" w:line="240" w:lineRule="auto"/>
        <w:rPr>
          <w:sz w:val="20"/>
          <w:szCs w:val="20"/>
        </w:rPr>
      </w:pPr>
    </w:p>
    <w:p w14:paraId="1C9FA9C3" w14:textId="77777777" w:rsidR="00E70272" w:rsidRDefault="00E70272" w:rsidP="00E70272">
      <w:pPr>
        <w:pStyle w:val="Texto"/>
        <w:spacing w:after="0" w:line="240" w:lineRule="auto"/>
        <w:rPr>
          <w:sz w:val="20"/>
          <w:szCs w:val="20"/>
        </w:rPr>
      </w:pPr>
      <w:r w:rsidRPr="005F4BC3">
        <w:rPr>
          <w:sz w:val="20"/>
          <w:szCs w:val="20"/>
        </w:rPr>
        <w:t>Los centros especializados en tratamiento, atención y rehabilitación deberán:</w:t>
      </w:r>
    </w:p>
    <w:p w14:paraId="34407043" w14:textId="77777777" w:rsidR="00E70272" w:rsidRPr="005F4BC3" w:rsidRDefault="00E70272" w:rsidP="00E70272">
      <w:pPr>
        <w:pStyle w:val="Texto"/>
        <w:spacing w:after="0" w:line="240" w:lineRule="auto"/>
        <w:rPr>
          <w:sz w:val="20"/>
          <w:szCs w:val="20"/>
        </w:rPr>
      </w:pPr>
    </w:p>
    <w:p w14:paraId="271F8CB0" w14:textId="77777777" w:rsidR="00E70272" w:rsidRPr="005F4BC3" w:rsidRDefault="00E70272" w:rsidP="00E70272">
      <w:pPr>
        <w:pStyle w:val="Texto"/>
        <w:spacing w:after="0" w:line="240" w:lineRule="auto"/>
        <w:rPr>
          <w:sz w:val="20"/>
          <w:szCs w:val="20"/>
        </w:rPr>
      </w:pPr>
      <w:r w:rsidRPr="005F4BC3">
        <w:rPr>
          <w:b/>
          <w:sz w:val="20"/>
          <w:szCs w:val="20"/>
        </w:rPr>
        <w:t>I.</w:t>
      </w:r>
      <w:r w:rsidRPr="005F4BC3">
        <w:rPr>
          <w:sz w:val="20"/>
          <w:szCs w:val="20"/>
        </w:rPr>
        <w:t xml:space="preserve">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14:paraId="00650752" w14:textId="77777777" w:rsidR="00E70272" w:rsidRDefault="00E70272" w:rsidP="00E70272">
      <w:pPr>
        <w:pStyle w:val="Texto"/>
        <w:spacing w:after="0" w:line="240" w:lineRule="auto"/>
        <w:rPr>
          <w:b/>
          <w:sz w:val="20"/>
          <w:szCs w:val="20"/>
        </w:rPr>
      </w:pPr>
    </w:p>
    <w:p w14:paraId="3ED67DED" w14:textId="77777777" w:rsidR="00E70272" w:rsidRDefault="00E70272" w:rsidP="00E70272">
      <w:pPr>
        <w:pStyle w:val="Texto"/>
        <w:spacing w:after="0" w:line="240" w:lineRule="auto"/>
        <w:rPr>
          <w:sz w:val="20"/>
          <w:szCs w:val="20"/>
        </w:rPr>
      </w:pPr>
      <w:r w:rsidRPr="005F4BC3">
        <w:rPr>
          <w:b/>
          <w:sz w:val="20"/>
          <w:szCs w:val="20"/>
        </w:rPr>
        <w:t>II.</w:t>
      </w:r>
      <w:r w:rsidRPr="005F4BC3">
        <w:rPr>
          <w:sz w:val="20"/>
          <w:szCs w:val="20"/>
        </w:rPr>
        <w:t xml:space="preserve">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14:paraId="45A9BC39" w14:textId="77777777" w:rsidR="00E70272" w:rsidRPr="005F4BC3" w:rsidRDefault="00E70272" w:rsidP="00E70272">
      <w:pPr>
        <w:pStyle w:val="Texto"/>
        <w:spacing w:after="0" w:line="240" w:lineRule="auto"/>
        <w:rPr>
          <w:sz w:val="20"/>
          <w:szCs w:val="20"/>
        </w:rPr>
      </w:pPr>
    </w:p>
    <w:p w14:paraId="1BA6B7BE" w14:textId="77777777" w:rsidR="00E70272" w:rsidRPr="005F4BC3" w:rsidRDefault="00E70272" w:rsidP="00E70272">
      <w:pPr>
        <w:pStyle w:val="Texto"/>
        <w:spacing w:after="0" w:line="240" w:lineRule="auto"/>
        <w:rPr>
          <w:sz w:val="20"/>
          <w:szCs w:val="20"/>
        </w:rPr>
      </w:pPr>
      <w:r w:rsidRPr="005F4BC3">
        <w:rPr>
          <w:sz w:val="20"/>
          <w:szCs w:val="20"/>
        </w:rPr>
        <w:t>La ubicación de los centros, se basará en estudios epidemiológicos de las enfermedades derivadas del alcoholismo en cada región del país.</w:t>
      </w:r>
    </w:p>
    <w:p w14:paraId="65E3B01D" w14:textId="77777777" w:rsidR="005C6E0E" w:rsidRPr="00D80054" w:rsidRDefault="005C6E0E" w:rsidP="005C6E0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6AE83C4C" w14:textId="77777777" w:rsidR="00E70272" w:rsidRDefault="00E70272" w:rsidP="00E2720F">
      <w:pPr>
        <w:pStyle w:val="Textosinformato"/>
        <w:ind w:firstLine="289"/>
        <w:jc w:val="both"/>
        <w:rPr>
          <w:rFonts w:ascii="Arial" w:eastAsia="MS Mincho" w:hAnsi="Arial" w:cs="Arial"/>
        </w:rPr>
      </w:pPr>
    </w:p>
    <w:p w14:paraId="6A5E21C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3843886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Programa Contra el Tabaquismo</w:t>
      </w:r>
    </w:p>
    <w:p w14:paraId="11D54DA3" w14:textId="77777777" w:rsidR="00C84336" w:rsidRPr="00D80054" w:rsidRDefault="00C84336" w:rsidP="00C8433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recorrido (antes Capítulo II)</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27-05-1987</w:t>
      </w:r>
    </w:p>
    <w:p w14:paraId="3F1014BF" w14:textId="77777777" w:rsidR="0063720B" w:rsidRDefault="0063720B" w:rsidP="00E2720F">
      <w:pPr>
        <w:pStyle w:val="Textosinformato"/>
        <w:ind w:firstLine="289"/>
        <w:jc w:val="both"/>
        <w:rPr>
          <w:rFonts w:ascii="Arial" w:eastAsia="MS Mincho" w:hAnsi="Arial" w:cs="Arial"/>
        </w:rPr>
      </w:pPr>
    </w:p>
    <w:p w14:paraId="66F8B582" w14:textId="77777777" w:rsidR="00715853" w:rsidRDefault="00715853" w:rsidP="00715853">
      <w:pPr>
        <w:pStyle w:val="Texto"/>
        <w:spacing w:after="0" w:line="240" w:lineRule="auto"/>
        <w:rPr>
          <w:sz w:val="20"/>
          <w:szCs w:val="20"/>
        </w:rPr>
      </w:pPr>
      <w:bookmarkStart w:id="311" w:name="Artículo_188"/>
      <w:r w:rsidRPr="00715853">
        <w:rPr>
          <w:b/>
          <w:sz w:val="20"/>
          <w:szCs w:val="20"/>
        </w:rPr>
        <w:t>Artículo 188</w:t>
      </w:r>
      <w:bookmarkEnd w:id="311"/>
      <w:r w:rsidRPr="00715853">
        <w:rPr>
          <w:b/>
          <w:sz w:val="20"/>
          <w:szCs w:val="20"/>
        </w:rPr>
        <w:t>.</w:t>
      </w:r>
      <w:r w:rsidRPr="000B6367">
        <w:rPr>
          <w:sz w:val="20"/>
          <w:szCs w:val="20"/>
        </w:rPr>
        <w:t xml:space="preserve"> Se deroga.</w:t>
      </w:r>
    </w:p>
    <w:p w14:paraId="6E58190F" w14:textId="77777777" w:rsidR="00661DFE" w:rsidRPr="00D80054" w:rsidRDefault="00490774" w:rsidP="0049077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 xml:space="preserve">31-05-2000.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44C656AD" w14:textId="77777777" w:rsidR="00715853" w:rsidRPr="000B6367" w:rsidRDefault="00715853" w:rsidP="00715853">
      <w:pPr>
        <w:pStyle w:val="Texto"/>
        <w:spacing w:after="0" w:line="240" w:lineRule="auto"/>
        <w:rPr>
          <w:sz w:val="20"/>
          <w:szCs w:val="20"/>
        </w:rPr>
      </w:pPr>
    </w:p>
    <w:p w14:paraId="07F7F900" w14:textId="77777777" w:rsidR="00715853" w:rsidRDefault="00715853" w:rsidP="00715853">
      <w:pPr>
        <w:pStyle w:val="Texto"/>
        <w:spacing w:after="0" w:line="240" w:lineRule="auto"/>
        <w:rPr>
          <w:sz w:val="20"/>
          <w:szCs w:val="20"/>
        </w:rPr>
      </w:pPr>
      <w:bookmarkStart w:id="312" w:name="Artículo_189"/>
      <w:r w:rsidRPr="00715853">
        <w:rPr>
          <w:b/>
          <w:sz w:val="20"/>
          <w:szCs w:val="20"/>
        </w:rPr>
        <w:t>Artículo 189</w:t>
      </w:r>
      <w:bookmarkEnd w:id="312"/>
      <w:r w:rsidRPr="00715853">
        <w:rPr>
          <w:b/>
          <w:sz w:val="20"/>
          <w:szCs w:val="20"/>
        </w:rPr>
        <w:t>.</w:t>
      </w:r>
      <w:r w:rsidRPr="000B6367">
        <w:rPr>
          <w:sz w:val="20"/>
          <w:szCs w:val="20"/>
        </w:rPr>
        <w:t xml:space="preserve"> Se deroga.</w:t>
      </w:r>
    </w:p>
    <w:p w14:paraId="4F1839C9" w14:textId="77777777" w:rsidR="00661DFE" w:rsidRPr="00D80054" w:rsidRDefault="00661DFE" w:rsidP="00661D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30-05-2008</w:t>
      </w:r>
    </w:p>
    <w:p w14:paraId="6F6DA41E" w14:textId="77777777" w:rsidR="00715853" w:rsidRPr="000B6367" w:rsidRDefault="00715853" w:rsidP="00715853">
      <w:pPr>
        <w:pStyle w:val="Texto"/>
        <w:spacing w:after="0" w:line="240" w:lineRule="auto"/>
        <w:rPr>
          <w:sz w:val="20"/>
          <w:szCs w:val="20"/>
        </w:rPr>
      </w:pPr>
    </w:p>
    <w:p w14:paraId="5C3DF368" w14:textId="77777777" w:rsidR="00715853" w:rsidRPr="000B6367" w:rsidRDefault="00715853" w:rsidP="00715853">
      <w:pPr>
        <w:pStyle w:val="Texto"/>
        <w:spacing w:after="0" w:line="240" w:lineRule="auto"/>
        <w:rPr>
          <w:sz w:val="20"/>
          <w:szCs w:val="20"/>
        </w:rPr>
      </w:pPr>
      <w:bookmarkStart w:id="313" w:name="Artículo_190"/>
      <w:r w:rsidRPr="00715853">
        <w:rPr>
          <w:b/>
          <w:sz w:val="20"/>
          <w:szCs w:val="20"/>
        </w:rPr>
        <w:t>Artículo 190</w:t>
      </w:r>
      <w:bookmarkEnd w:id="313"/>
      <w:r w:rsidRPr="00715853">
        <w:rPr>
          <w:b/>
          <w:sz w:val="20"/>
          <w:szCs w:val="20"/>
        </w:rPr>
        <w:t>.</w:t>
      </w:r>
      <w:r w:rsidRPr="000B6367">
        <w:rPr>
          <w:sz w:val="20"/>
          <w:szCs w:val="20"/>
        </w:rPr>
        <w:t xml:space="preserve"> Se deroga.</w:t>
      </w:r>
    </w:p>
    <w:p w14:paraId="4FAFB4D2" w14:textId="77777777" w:rsidR="00661DFE" w:rsidRPr="00D80054" w:rsidRDefault="00367944" w:rsidP="0036794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22B8C68A" w14:textId="77777777" w:rsidR="0063720B" w:rsidRDefault="0063720B" w:rsidP="00E2720F">
      <w:pPr>
        <w:pStyle w:val="Textosinformato"/>
        <w:ind w:firstLine="289"/>
        <w:jc w:val="both"/>
        <w:rPr>
          <w:rFonts w:ascii="Arial" w:eastAsia="MS Mincho" w:hAnsi="Arial" w:cs="Arial"/>
        </w:rPr>
      </w:pPr>
    </w:p>
    <w:p w14:paraId="25A5655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552D7FD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Programa Contra la Farmacodependencia</w:t>
      </w:r>
    </w:p>
    <w:p w14:paraId="4D8E2EA6" w14:textId="77777777" w:rsidR="00C84336" w:rsidRPr="00D80054" w:rsidRDefault="00C84336" w:rsidP="00C8433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recorrido (antes Capítulo III)</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27-05-1987</w:t>
      </w:r>
    </w:p>
    <w:p w14:paraId="62A08473" w14:textId="77777777" w:rsidR="0063720B" w:rsidRDefault="0063720B" w:rsidP="00E2720F">
      <w:pPr>
        <w:pStyle w:val="Textosinformato"/>
        <w:ind w:firstLine="289"/>
        <w:jc w:val="both"/>
        <w:rPr>
          <w:rFonts w:ascii="Arial" w:eastAsia="MS Mincho" w:hAnsi="Arial" w:cs="Arial"/>
        </w:rPr>
      </w:pPr>
    </w:p>
    <w:p w14:paraId="43060A11" w14:textId="77777777" w:rsidR="0063720B" w:rsidRDefault="0063720B" w:rsidP="00E2720F">
      <w:pPr>
        <w:pStyle w:val="Textosinformato"/>
        <w:ind w:firstLine="289"/>
        <w:jc w:val="both"/>
        <w:rPr>
          <w:rFonts w:ascii="Arial" w:eastAsia="MS Mincho" w:hAnsi="Arial" w:cs="Arial"/>
        </w:rPr>
      </w:pPr>
      <w:bookmarkStart w:id="314" w:name="Artículo_191"/>
      <w:r>
        <w:rPr>
          <w:rFonts w:ascii="Arial" w:eastAsia="MS Mincho" w:hAnsi="Arial" w:cs="Arial"/>
          <w:b/>
          <w:bCs/>
        </w:rPr>
        <w:t>Artículo 191</w:t>
      </w:r>
      <w:bookmarkEnd w:id="314"/>
      <w:r>
        <w:rPr>
          <w:rFonts w:ascii="Arial" w:eastAsia="MS Mincho" w:hAnsi="Arial" w:cs="Arial"/>
        </w:rPr>
        <w:t>.- La Secretaría de Salud y el Consejo de Salubridad General, en el ámbito de sus respectivas competencias, se coordinarán para la ejecución del programa contra la famacodependencia, a través de las siguientes acciones:</w:t>
      </w:r>
    </w:p>
    <w:p w14:paraId="59BD034B" w14:textId="77777777" w:rsidR="00367944" w:rsidRPr="00D80054" w:rsidRDefault="00367944" w:rsidP="003679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43343B46" w14:textId="77777777" w:rsidR="0063720B" w:rsidRDefault="0063720B" w:rsidP="00E2720F">
      <w:pPr>
        <w:pStyle w:val="Textosinformato"/>
        <w:ind w:firstLine="289"/>
        <w:jc w:val="both"/>
        <w:rPr>
          <w:rFonts w:ascii="Arial" w:eastAsia="MS Mincho" w:hAnsi="Arial" w:cs="Arial"/>
        </w:rPr>
      </w:pPr>
    </w:p>
    <w:p w14:paraId="45D2BCE7" w14:textId="77777777" w:rsidR="0063720B" w:rsidRDefault="0063720B" w:rsidP="00650CED">
      <w:pPr>
        <w:pStyle w:val="Textosinformato"/>
        <w:ind w:left="720" w:hanging="431"/>
        <w:jc w:val="both"/>
        <w:rPr>
          <w:rFonts w:ascii="Arial" w:eastAsia="MS Mincho" w:hAnsi="Arial" w:cs="Arial"/>
        </w:rPr>
      </w:pPr>
      <w:r>
        <w:rPr>
          <w:rFonts w:ascii="Arial" w:eastAsia="MS Mincho" w:hAnsi="Arial" w:cs="Arial"/>
          <w:b/>
          <w:bCs/>
        </w:rPr>
        <w:t xml:space="preserve">I. </w:t>
      </w:r>
      <w:r w:rsidR="00650CED">
        <w:rPr>
          <w:rFonts w:ascii="Arial" w:eastAsia="MS Mincho" w:hAnsi="Arial" w:cs="Arial"/>
          <w:b/>
          <w:bCs/>
        </w:rPr>
        <w:tab/>
      </w:r>
      <w:r>
        <w:rPr>
          <w:rFonts w:ascii="Arial" w:eastAsia="MS Mincho" w:hAnsi="Arial" w:cs="Arial"/>
        </w:rPr>
        <w:t>La prevención y el tratamiento de la farmacodependencia y, en su caso, la rehabilitación de los farmacodependientes;</w:t>
      </w:r>
    </w:p>
    <w:p w14:paraId="40A5C6E7" w14:textId="77777777" w:rsidR="0063720B" w:rsidRDefault="0063720B" w:rsidP="00650CED">
      <w:pPr>
        <w:pStyle w:val="Textosinformato"/>
        <w:ind w:left="720" w:hanging="431"/>
        <w:jc w:val="both"/>
        <w:rPr>
          <w:rFonts w:ascii="Arial" w:eastAsia="MS Mincho" w:hAnsi="Arial" w:cs="Arial"/>
        </w:rPr>
      </w:pPr>
    </w:p>
    <w:p w14:paraId="32CC75B8" w14:textId="77777777" w:rsidR="0063720B" w:rsidRDefault="0063720B" w:rsidP="00650CED">
      <w:pPr>
        <w:pStyle w:val="Textosinformato"/>
        <w:ind w:left="720" w:hanging="431"/>
        <w:jc w:val="both"/>
        <w:rPr>
          <w:rFonts w:ascii="Arial" w:eastAsia="MS Mincho" w:hAnsi="Arial" w:cs="Arial"/>
        </w:rPr>
      </w:pPr>
      <w:r>
        <w:rPr>
          <w:rFonts w:ascii="Arial" w:eastAsia="MS Mincho" w:hAnsi="Arial" w:cs="Arial"/>
          <w:b/>
          <w:bCs/>
        </w:rPr>
        <w:t xml:space="preserve">II. </w:t>
      </w:r>
      <w:r w:rsidR="00650CED">
        <w:rPr>
          <w:rFonts w:ascii="Arial" w:eastAsia="MS Mincho" w:hAnsi="Arial" w:cs="Arial"/>
          <w:b/>
          <w:bCs/>
        </w:rPr>
        <w:tab/>
      </w:r>
      <w:r>
        <w:rPr>
          <w:rFonts w:ascii="Arial" w:eastAsia="MS Mincho" w:hAnsi="Arial" w:cs="Arial"/>
        </w:rPr>
        <w:t>La educación sobre los efectos del uso de estupefacientes, substancias psicotrópicas y otras susceptibles de producir dependencia, así como sus consecuencias en las relaciones sociales y;</w:t>
      </w:r>
    </w:p>
    <w:p w14:paraId="68CCD99A" w14:textId="77777777" w:rsidR="0063720B" w:rsidRDefault="0063720B" w:rsidP="00650CED">
      <w:pPr>
        <w:pStyle w:val="Textosinformato"/>
        <w:ind w:left="720" w:hanging="431"/>
        <w:jc w:val="both"/>
        <w:rPr>
          <w:rFonts w:ascii="Arial" w:eastAsia="MS Mincho" w:hAnsi="Arial" w:cs="Arial"/>
        </w:rPr>
      </w:pPr>
    </w:p>
    <w:p w14:paraId="15C4C6E9" w14:textId="77777777" w:rsidR="0063720B" w:rsidRDefault="0063720B" w:rsidP="00650CED">
      <w:pPr>
        <w:pStyle w:val="Textosinformato"/>
        <w:ind w:left="720" w:hanging="431"/>
        <w:jc w:val="both"/>
        <w:rPr>
          <w:rFonts w:ascii="Arial" w:eastAsia="MS Mincho" w:hAnsi="Arial" w:cs="Arial"/>
        </w:rPr>
      </w:pPr>
      <w:r>
        <w:rPr>
          <w:rFonts w:ascii="Arial" w:eastAsia="MS Mincho" w:hAnsi="Arial" w:cs="Arial"/>
          <w:b/>
          <w:bCs/>
        </w:rPr>
        <w:t xml:space="preserve">III. </w:t>
      </w:r>
      <w:r w:rsidR="00650CED">
        <w:rPr>
          <w:rFonts w:ascii="Arial" w:eastAsia="MS Mincho" w:hAnsi="Arial" w:cs="Arial"/>
          <w:b/>
          <w:bCs/>
        </w:rPr>
        <w:tab/>
      </w:r>
      <w:r>
        <w:rPr>
          <w:rFonts w:ascii="Arial" w:eastAsia="MS Mincho" w:hAnsi="Arial" w:cs="Arial"/>
        </w:rPr>
        <w:t>La educación e instrucción a la familia y a la comunidad sobre la forma de reconocer los síntomas de la farmacodependencia y adoptar las medidas oportunas para su prevención y tratamiento.</w:t>
      </w:r>
    </w:p>
    <w:p w14:paraId="390F8394" w14:textId="77777777" w:rsidR="0063720B" w:rsidRDefault="0063720B" w:rsidP="00E2720F">
      <w:pPr>
        <w:pStyle w:val="Textosinformato"/>
        <w:ind w:firstLine="289"/>
        <w:jc w:val="both"/>
        <w:rPr>
          <w:rFonts w:ascii="Arial" w:eastAsia="MS Mincho" w:hAnsi="Arial" w:cs="Arial"/>
        </w:rPr>
      </w:pPr>
    </w:p>
    <w:p w14:paraId="2337A1AE" w14:textId="77777777" w:rsidR="00650CED" w:rsidRPr="00D855EE" w:rsidRDefault="00650CED" w:rsidP="00650CED">
      <w:pPr>
        <w:pStyle w:val="Texto"/>
        <w:spacing w:after="0" w:line="240" w:lineRule="auto"/>
        <w:rPr>
          <w:sz w:val="20"/>
          <w:szCs w:val="20"/>
        </w:rPr>
      </w:pPr>
      <w:r w:rsidRPr="00D855EE">
        <w:rPr>
          <w:sz w:val="20"/>
          <w:szCs w:val="20"/>
        </w:rPr>
        <w:t>La información que reciba la población deberá estar basada en estudios científicos y alertar de manera clara sobre los efectos y daños físicos y psicológicos del consumo de estupefacientes y psicotrópicos.</w:t>
      </w:r>
    </w:p>
    <w:p w14:paraId="28424CAE"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20-08-2009</w:t>
      </w:r>
    </w:p>
    <w:p w14:paraId="12847918" w14:textId="77777777" w:rsidR="00650CED" w:rsidRDefault="00650CED" w:rsidP="00E2720F">
      <w:pPr>
        <w:pStyle w:val="Textosinformato"/>
        <w:ind w:firstLine="289"/>
        <w:jc w:val="both"/>
        <w:rPr>
          <w:rFonts w:ascii="Arial" w:eastAsia="MS Mincho" w:hAnsi="Arial" w:cs="Arial"/>
        </w:rPr>
      </w:pPr>
    </w:p>
    <w:p w14:paraId="7F2644F0" w14:textId="77777777" w:rsidR="000A21C0" w:rsidRDefault="000A21C0" w:rsidP="000A21C0">
      <w:pPr>
        <w:pStyle w:val="Texto"/>
        <w:spacing w:after="0" w:line="240" w:lineRule="auto"/>
        <w:rPr>
          <w:sz w:val="20"/>
          <w:szCs w:val="20"/>
        </w:rPr>
      </w:pPr>
      <w:bookmarkStart w:id="315" w:name="Artículo_192"/>
      <w:r w:rsidRPr="00D855EE">
        <w:rPr>
          <w:b/>
          <w:sz w:val="20"/>
          <w:szCs w:val="20"/>
        </w:rPr>
        <w:t>Artículo 192</w:t>
      </w:r>
      <w:bookmarkEnd w:id="315"/>
      <w:r w:rsidRPr="00D855EE">
        <w:rPr>
          <w:b/>
          <w:sz w:val="20"/>
          <w:szCs w:val="20"/>
        </w:rPr>
        <w:t>.-</w:t>
      </w:r>
      <w:r w:rsidRPr="00D855EE">
        <w:rPr>
          <w:sz w:val="20"/>
          <w:szCs w:val="20"/>
        </w:rPr>
        <w:t xml:space="preserve"> La Secretaría de Salud elaborará un programa nacional para la prevención y tratamiento de la farmacodependencia, y lo ejecutará en coordinación con dependencias y entidades del sector salud y con los gobiernos de las entidades federativas.</w:t>
      </w:r>
    </w:p>
    <w:p w14:paraId="7A2FA65E" w14:textId="77777777" w:rsidR="000A21C0" w:rsidRPr="00D855EE" w:rsidRDefault="000A21C0" w:rsidP="000A21C0">
      <w:pPr>
        <w:pStyle w:val="Texto"/>
        <w:spacing w:after="0" w:line="240" w:lineRule="auto"/>
        <w:rPr>
          <w:sz w:val="20"/>
          <w:szCs w:val="20"/>
        </w:rPr>
      </w:pPr>
    </w:p>
    <w:p w14:paraId="110E55AB" w14:textId="77777777" w:rsidR="000A21C0" w:rsidRDefault="000A21C0" w:rsidP="000A21C0">
      <w:pPr>
        <w:pStyle w:val="Texto"/>
        <w:spacing w:after="0" w:line="240" w:lineRule="auto"/>
        <w:rPr>
          <w:sz w:val="20"/>
          <w:szCs w:val="20"/>
        </w:rPr>
      </w:pPr>
      <w:r w:rsidRPr="00D855EE">
        <w:rPr>
          <w:sz w:val="20"/>
          <w:szCs w:val="20"/>
        </w:rP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14:paraId="6DF93BCA" w14:textId="77777777" w:rsidR="000A21C0" w:rsidRPr="00D855EE" w:rsidRDefault="000A21C0" w:rsidP="000A21C0">
      <w:pPr>
        <w:pStyle w:val="Texto"/>
        <w:spacing w:after="0" w:line="240" w:lineRule="auto"/>
        <w:rPr>
          <w:sz w:val="20"/>
          <w:szCs w:val="20"/>
        </w:rPr>
      </w:pPr>
    </w:p>
    <w:p w14:paraId="0D7796D8" w14:textId="77777777" w:rsidR="000A21C0" w:rsidRDefault="000A21C0" w:rsidP="000A21C0">
      <w:pPr>
        <w:pStyle w:val="Texto"/>
        <w:spacing w:after="0" w:line="240" w:lineRule="auto"/>
        <w:rPr>
          <w:sz w:val="20"/>
          <w:szCs w:val="20"/>
        </w:rPr>
      </w:pPr>
      <w:r w:rsidRPr="00D855EE">
        <w:rPr>
          <w:sz w:val="20"/>
          <w:szCs w:val="20"/>
        </w:rPr>
        <w:t>Las campañas de información y sensibilización que reciba la población deberán estar basadas en estudios científicos y alertar de manera adecuada sobre los efectos y daños físicos y psicológicos del consumo de estupefacientes y psicotrópicos.</w:t>
      </w:r>
    </w:p>
    <w:p w14:paraId="3FE283A8" w14:textId="77777777" w:rsidR="000A21C0" w:rsidRPr="00D855EE" w:rsidRDefault="000A21C0" w:rsidP="000A21C0">
      <w:pPr>
        <w:pStyle w:val="Texto"/>
        <w:spacing w:after="0" w:line="240" w:lineRule="auto"/>
        <w:rPr>
          <w:sz w:val="20"/>
          <w:szCs w:val="20"/>
        </w:rPr>
      </w:pPr>
    </w:p>
    <w:p w14:paraId="6FE19DCB" w14:textId="77777777" w:rsidR="000A21C0" w:rsidRDefault="000A21C0" w:rsidP="000A21C0">
      <w:pPr>
        <w:pStyle w:val="Texto"/>
        <w:spacing w:after="0" w:line="240" w:lineRule="auto"/>
        <w:rPr>
          <w:sz w:val="20"/>
          <w:szCs w:val="20"/>
        </w:rPr>
      </w:pPr>
      <w:r w:rsidRPr="00D855EE">
        <w:rPr>
          <w:sz w:val="20"/>
          <w:szCs w:val="20"/>
        </w:rPr>
        <w:t>De conformidad con los términos establecidos por el programa nacional para la prevención y tratamiento de la farmacodependencia, los gobiernos de las entidades federativas serán responsables de:</w:t>
      </w:r>
    </w:p>
    <w:p w14:paraId="3D6F65D0" w14:textId="77777777" w:rsidR="000A21C0" w:rsidRPr="00D855EE" w:rsidRDefault="000A21C0" w:rsidP="000A21C0">
      <w:pPr>
        <w:pStyle w:val="Texto"/>
        <w:spacing w:after="0" w:line="240" w:lineRule="auto"/>
        <w:rPr>
          <w:sz w:val="20"/>
          <w:szCs w:val="20"/>
        </w:rPr>
      </w:pPr>
    </w:p>
    <w:p w14:paraId="75A1BA25" w14:textId="77777777" w:rsidR="000A21C0" w:rsidRPr="00D855EE" w:rsidRDefault="000A21C0" w:rsidP="000A21C0">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Promover y llevar a cabo campañas permanentes de información y orientación al público, para la prevención de daños a la salud provocados por el consumo de estupefacientes y psicotrópicos; y</w:t>
      </w:r>
    </w:p>
    <w:p w14:paraId="586F189F" w14:textId="77777777" w:rsidR="000A21C0" w:rsidRDefault="000A21C0" w:rsidP="000A21C0">
      <w:pPr>
        <w:pStyle w:val="ROMANOS"/>
        <w:spacing w:after="0" w:line="240" w:lineRule="auto"/>
        <w:rPr>
          <w:rFonts w:cs="Arial"/>
          <w:b/>
          <w:sz w:val="20"/>
        </w:rPr>
      </w:pPr>
    </w:p>
    <w:p w14:paraId="39107D47" w14:textId="77777777" w:rsidR="000A21C0" w:rsidRPr="00D855EE" w:rsidRDefault="000A21C0" w:rsidP="000A21C0">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Proporcionar información y brindar la atención médica y los tratamientos que se requieran a las personas que consuman estupefacientes y psicotrópicos.</w:t>
      </w:r>
    </w:p>
    <w:p w14:paraId="48A2EDC0" w14:textId="77777777" w:rsidR="00F611E5" w:rsidRPr="00D80054" w:rsidRDefault="00F611E5" w:rsidP="00F611E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20-08-2009</w:t>
      </w:r>
    </w:p>
    <w:p w14:paraId="2D87BA3D" w14:textId="77777777" w:rsidR="0063720B" w:rsidRDefault="0063720B" w:rsidP="00E2720F">
      <w:pPr>
        <w:pStyle w:val="Textosinformato"/>
        <w:ind w:firstLine="289"/>
        <w:jc w:val="both"/>
        <w:rPr>
          <w:rFonts w:ascii="Arial" w:eastAsia="MS Mincho" w:hAnsi="Arial" w:cs="Arial"/>
          <w:lang w:val="es-ES_tradnl"/>
        </w:rPr>
      </w:pPr>
    </w:p>
    <w:p w14:paraId="4B0087AF" w14:textId="77777777" w:rsidR="003A593F" w:rsidRDefault="003A593F" w:rsidP="003A593F">
      <w:pPr>
        <w:pStyle w:val="Texto"/>
        <w:spacing w:after="0" w:line="240" w:lineRule="auto"/>
        <w:rPr>
          <w:sz w:val="20"/>
          <w:szCs w:val="20"/>
        </w:rPr>
      </w:pPr>
      <w:bookmarkStart w:id="316" w:name="Artículo_192_bis"/>
      <w:r w:rsidRPr="00D855EE">
        <w:rPr>
          <w:b/>
          <w:sz w:val="20"/>
          <w:szCs w:val="20"/>
        </w:rPr>
        <w:t>Artículo 192 bis</w:t>
      </w:r>
      <w:bookmarkEnd w:id="316"/>
      <w:r w:rsidRPr="00D855EE">
        <w:rPr>
          <w:b/>
          <w:sz w:val="20"/>
          <w:szCs w:val="20"/>
        </w:rPr>
        <w:t>.-</w:t>
      </w:r>
      <w:r w:rsidRPr="00D855EE">
        <w:rPr>
          <w:sz w:val="20"/>
          <w:szCs w:val="20"/>
        </w:rPr>
        <w:t xml:space="preserve"> Para los efectos del programa nacional se entiende por:</w:t>
      </w:r>
    </w:p>
    <w:p w14:paraId="6E621006" w14:textId="77777777" w:rsidR="003A593F" w:rsidRPr="00D855EE" w:rsidRDefault="003A593F" w:rsidP="003A593F">
      <w:pPr>
        <w:pStyle w:val="Texto"/>
        <w:spacing w:after="0" w:line="240" w:lineRule="auto"/>
        <w:rPr>
          <w:sz w:val="20"/>
          <w:szCs w:val="20"/>
        </w:rPr>
      </w:pPr>
    </w:p>
    <w:p w14:paraId="430DB303" w14:textId="77777777" w:rsidR="003A593F" w:rsidRPr="00D855EE" w:rsidRDefault="003A593F" w:rsidP="003A593F">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Farmacodependiente: Toda persona que presenta algún signo o síntoma de dependencia a estupefacientes o psicotrópicos;</w:t>
      </w:r>
    </w:p>
    <w:p w14:paraId="7F99453D" w14:textId="77777777" w:rsidR="003A593F" w:rsidRDefault="003A593F" w:rsidP="003A593F">
      <w:pPr>
        <w:pStyle w:val="ROMANOS"/>
        <w:spacing w:after="0" w:line="240" w:lineRule="auto"/>
        <w:rPr>
          <w:rFonts w:cs="Arial"/>
          <w:b/>
          <w:sz w:val="20"/>
        </w:rPr>
      </w:pPr>
    </w:p>
    <w:p w14:paraId="36023C7B" w14:textId="77777777" w:rsidR="003A593F" w:rsidRPr="00D855EE" w:rsidRDefault="003A593F" w:rsidP="003A593F">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Consumidor: Toda persona que consume o utilice estupefacientes o psicotrópicos y que no presente signos ni síntomas de dependencia;</w:t>
      </w:r>
    </w:p>
    <w:p w14:paraId="0ED71653" w14:textId="77777777" w:rsidR="003A593F" w:rsidRDefault="003A593F" w:rsidP="003A593F">
      <w:pPr>
        <w:pStyle w:val="ROMANOS"/>
        <w:spacing w:after="0" w:line="240" w:lineRule="auto"/>
        <w:rPr>
          <w:rFonts w:cs="Arial"/>
          <w:b/>
          <w:sz w:val="20"/>
        </w:rPr>
      </w:pPr>
    </w:p>
    <w:p w14:paraId="6C80273F" w14:textId="77777777" w:rsidR="003A593F" w:rsidRPr="00D855EE" w:rsidRDefault="003A593F" w:rsidP="003A593F">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Farmacodependiente en recuperación: Toda persona que está en tratamiento para dejar de utilizar narcóticos y está en un proceso de superación de la farmacodependencia;</w:t>
      </w:r>
    </w:p>
    <w:p w14:paraId="0B6E8577" w14:textId="77777777" w:rsidR="003A593F" w:rsidRDefault="003A593F" w:rsidP="003A593F">
      <w:pPr>
        <w:pStyle w:val="ROMANOS"/>
        <w:spacing w:after="0" w:line="240" w:lineRule="auto"/>
        <w:rPr>
          <w:rFonts w:cs="Arial"/>
          <w:b/>
          <w:sz w:val="20"/>
        </w:rPr>
      </w:pPr>
    </w:p>
    <w:p w14:paraId="2A02D729" w14:textId="77777777" w:rsidR="003A593F" w:rsidRPr="00D855EE" w:rsidRDefault="003A593F" w:rsidP="003A593F">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Atención médica: Al conjunto de servicios que se proporcionan al individuo, con el fin de proteger, promover y restaurar su salud;</w:t>
      </w:r>
    </w:p>
    <w:p w14:paraId="4A050AD3" w14:textId="77777777" w:rsidR="003A593F" w:rsidRDefault="003A593F" w:rsidP="003A593F">
      <w:pPr>
        <w:pStyle w:val="ROMANOS"/>
        <w:spacing w:after="0" w:line="240" w:lineRule="auto"/>
        <w:rPr>
          <w:rFonts w:cs="Arial"/>
          <w:b/>
          <w:sz w:val="20"/>
        </w:rPr>
      </w:pPr>
    </w:p>
    <w:p w14:paraId="3E7D0CB4" w14:textId="77777777" w:rsidR="003A593F" w:rsidRPr="00D855EE" w:rsidRDefault="003A593F" w:rsidP="003A593F">
      <w:pPr>
        <w:pStyle w:val="ROMANOS"/>
        <w:spacing w:after="0" w:line="240" w:lineRule="auto"/>
        <w:rPr>
          <w:rFonts w:cs="Arial"/>
          <w:sz w:val="20"/>
        </w:rPr>
      </w:pPr>
      <w:r w:rsidRPr="00D855EE">
        <w:rPr>
          <w:rFonts w:cs="Arial"/>
          <w:b/>
          <w:sz w:val="20"/>
        </w:rPr>
        <w:t>V.</w:t>
      </w:r>
      <w:r w:rsidRPr="00D855EE">
        <w:rPr>
          <w:rFonts w:cs="Arial"/>
          <w:b/>
          <w:sz w:val="20"/>
        </w:rPr>
        <w:tab/>
      </w:r>
      <w:r w:rsidRPr="00D855EE">
        <w:rPr>
          <w:rFonts w:cs="Arial"/>
          <w:sz w:val="20"/>
        </w:rPr>
        <w:t>Detección temprana: Corresponde a una estrategia de prevención secundaria que tiene como propósito identificar en una fase inicial el consumo de narcóticos a fin de aplicar medidas terapéuticas de carácter médico, psicológico y social lo más temprano posible;</w:t>
      </w:r>
    </w:p>
    <w:p w14:paraId="5E5D3D3D" w14:textId="77777777" w:rsidR="003A593F" w:rsidRDefault="003A593F" w:rsidP="003A593F">
      <w:pPr>
        <w:pStyle w:val="ROMANOS"/>
        <w:spacing w:after="0" w:line="240" w:lineRule="auto"/>
        <w:rPr>
          <w:rFonts w:cs="Arial"/>
          <w:b/>
          <w:sz w:val="20"/>
        </w:rPr>
      </w:pPr>
    </w:p>
    <w:p w14:paraId="3A0343EC" w14:textId="77777777" w:rsidR="003A593F" w:rsidRPr="00D855EE" w:rsidRDefault="003A593F" w:rsidP="003A593F">
      <w:pPr>
        <w:pStyle w:val="ROMANOS"/>
        <w:spacing w:after="0" w:line="240" w:lineRule="auto"/>
        <w:rPr>
          <w:rFonts w:cs="Arial"/>
          <w:sz w:val="20"/>
        </w:rPr>
      </w:pPr>
      <w:r w:rsidRPr="00D855EE">
        <w:rPr>
          <w:rFonts w:cs="Arial"/>
          <w:b/>
          <w:sz w:val="20"/>
        </w:rPr>
        <w:t>VI.</w:t>
      </w:r>
      <w:r w:rsidRPr="00D855EE">
        <w:rPr>
          <w:rFonts w:cs="Arial"/>
          <w:b/>
          <w:sz w:val="20"/>
        </w:rPr>
        <w:tab/>
      </w:r>
      <w:r w:rsidRPr="00D855EE">
        <w:rPr>
          <w:rFonts w:cs="Arial"/>
          <w:sz w:val="20"/>
        </w:rPr>
        <w:t>Prevención: El conjunto de acciones dirigidas a evitar o reducir el consumo de narcóticos, a disminuir situaciones de riesgo y limitar los daños asociados al consumo de dichas sustancias;</w:t>
      </w:r>
    </w:p>
    <w:p w14:paraId="2A518AC1" w14:textId="77777777" w:rsidR="003A593F" w:rsidRDefault="003A593F" w:rsidP="003A593F">
      <w:pPr>
        <w:pStyle w:val="ROMANOS"/>
        <w:spacing w:after="0" w:line="240" w:lineRule="auto"/>
        <w:rPr>
          <w:rFonts w:cs="Arial"/>
          <w:b/>
          <w:sz w:val="20"/>
        </w:rPr>
      </w:pPr>
    </w:p>
    <w:p w14:paraId="1544D5AC" w14:textId="77777777" w:rsidR="003A593F" w:rsidRPr="00D855EE" w:rsidRDefault="003A593F" w:rsidP="003A593F">
      <w:pPr>
        <w:pStyle w:val="ROMANOS"/>
        <w:spacing w:after="0" w:line="240" w:lineRule="auto"/>
        <w:rPr>
          <w:rFonts w:cs="Arial"/>
          <w:sz w:val="20"/>
        </w:rPr>
      </w:pPr>
      <w:r w:rsidRPr="00D855EE">
        <w:rPr>
          <w:rFonts w:cs="Arial"/>
          <w:b/>
          <w:sz w:val="20"/>
        </w:rPr>
        <w:t>VII.</w:t>
      </w:r>
      <w:r w:rsidRPr="00D855EE">
        <w:rPr>
          <w:rFonts w:cs="Arial"/>
          <w:b/>
          <w:sz w:val="20"/>
        </w:rPr>
        <w:tab/>
      </w:r>
      <w:r w:rsidRPr="00D855EE">
        <w:rPr>
          <w:rFonts w:cs="Arial"/>
          <w:sz w:val="20"/>
        </w:rPr>
        <w:t>Tratamiento: El conjunto de acciones que tienen por objeto conseguir la abstinencia o, en su caso, la reducción del consumo de narcóticos, reducir los riesgos y daños que implican el uso y abuso</w:t>
      </w:r>
      <w:r>
        <w:rPr>
          <w:rFonts w:cs="Arial"/>
          <w:sz w:val="20"/>
        </w:rPr>
        <w:t xml:space="preserve"> </w:t>
      </w:r>
      <w:r w:rsidRPr="00D855EE">
        <w:rPr>
          <w:rFonts w:cs="Arial"/>
          <w:sz w:val="20"/>
        </w:rPr>
        <w:t>de dichas sustancias, abatir los padecimientos asociados al consumo, e incrementar el grado de bienestar físico, mental y social, tanto del que usa, abusa o depende de esas sustancias, como</w:t>
      </w:r>
      <w:r>
        <w:rPr>
          <w:rFonts w:cs="Arial"/>
          <w:sz w:val="20"/>
        </w:rPr>
        <w:t xml:space="preserve"> </w:t>
      </w:r>
      <w:r w:rsidRPr="00D855EE">
        <w:rPr>
          <w:rFonts w:cs="Arial"/>
          <w:sz w:val="20"/>
        </w:rPr>
        <w:t>de su familia;</w:t>
      </w:r>
    </w:p>
    <w:p w14:paraId="0CC5ECDF" w14:textId="77777777" w:rsidR="003A593F" w:rsidRDefault="003A593F" w:rsidP="003A593F">
      <w:pPr>
        <w:pStyle w:val="ROMANOS"/>
        <w:spacing w:after="0" w:line="240" w:lineRule="auto"/>
        <w:rPr>
          <w:rFonts w:cs="Arial"/>
          <w:b/>
          <w:sz w:val="20"/>
        </w:rPr>
      </w:pPr>
    </w:p>
    <w:p w14:paraId="201CE222" w14:textId="77777777" w:rsidR="003A593F" w:rsidRPr="00D855EE" w:rsidRDefault="003A593F" w:rsidP="003A593F">
      <w:pPr>
        <w:pStyle w:val="ROMANOS"/>
        <w:spacing w:after="0" w:line="240" w:lineRule="auto"/>
        <w:rPr>
          <w:rFonts w:cs="Arial"/>
          <w:sz w:val="20"/>
        </w:rPr>
      </w:pPr>
      <w:r w:rsidRPr="00D855EE">
        <w:rPr>
          <w:rFonts w:cs="Arial"/>
          <w:b/>
          <w:sz w:val="20"/>
        </w:rPr>
        <w:t>VIII.</w:t>
      </w:r>
      <w:r w:rsidRPr="00D855EE">
        <w:rPr>
          <w:rFonts w:cs="Arial"/>
          <w:b/>
          <w:sz w:val="20"/>
        </w:rPr>
        <w:tab/>
      </w:r>
      <w:r w:rsidRPr="00D855EE">
        <w:rPr>
          <w:rFonts w:cs="Arial"/>
          <w:sz w:val="20"/>
        </w:rPr>
        <w:t>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14:paraId="0F1BF1E5" w14:textId="77777777" w:rsidR="003A593F" w:rsidRDefault="003A593F" w:rsidP="003A593F">
      <w:pPr>
        <w:pStyle w:val="ROMANOS"/>
        <w:spacing w:after="0" w:line="240" w:lineRule="auto"/>
        <w:rPr>
          <w:rFonts w:cs="Arial"/>
          <w:b/>
          <w:sz w:val="20"/>
        </w:rPr>
      </w:pPr>
    </w:p>
    <w:p w14:paraId="3E1B92DE" w14:textId="77777777" w:rsidR="003A593F" w:rsidRPr="00D855EE" w:rsidRDefault="003A593F" w:rsidP="003A593F">
      <w:pPr>
        <w:pStyle w:val="ROMANOS"/>
        <w:spacing w:after="0" w:line="240" w:lineRule="auto"/>
        <w:rPr>
          <w:rFonts w:cs="Arial"/>
          <w:sz w:val="20"/>
        </w:rPr>
      </w:pPr>
      <w:r w:rsidRPr="00D855EE">
        <w:rPr>
          <w:rFonts w:cs="Arial"/>
          <w:b/>
          <w:sz w:val="20"/>
        </w:rPr>
        <w:t>IX.</w:t>
      </w:r>
      <w:r w:rsidRPr="00D855EE">
        <w:rPr>
          <w:rFonts w:cs="Arial"/>
          <w:b/>
          <w:sz w:val="20"/>
        </w:rPr>
        <w:tab/>
      </w:r>
      <w:r w:rsidRPr="00D855EE">
        <w:rPr>
          <w:rFonts w:cs="Arial"/>
          <w:sz w:val="20"/>
        </w:rPr>
        <w:t>Suspensión de la farmacodependencia: Proceso mediante el cual el farmacodependiente participa en la superación de su farmacodependencia con el apoyo del entorno comunitario en la identificación</w:t>
      </w:r>
      <w:r>
        <w:rPr>
          <w:rFonts w:cs="Arial"/>
          <w:sz w:val="20"/>
        </w:rPr>
        <w:t xml:space="preserve"> </w:t>
      </w:r>
      <w:r w:rsidRPr="00D855EE">
        <w:rPr>
          <w:rFonts w:cs="Arial"/>
          <w:sz w:val="20"/>
        </w:rPr>
        <w:t>y solución de problemas comunes que provocaron la farmacodependencia.</w:t>
      </w:r>
    </w:p>
    <w:p w14:paraId="42DE1CB9"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5E00C962" w14:textId="77777777" w:rsidR="003A593F" w:rsidRDefault="003A593F" w:rsidP="003A593F">
      <w:pPr>
        <w:pStyle w:val="Texto"/>
        <w:spacing w:after="0" w:line="240" w:lineRule="auto"/>
        <w:rPr>
          <w:b/>
          <w:sz w:val="20"/>
          <w:szCs w:val="20"/>
          <w:lang w:val="es-ES_tradnl"/>
        </w:rPr>
      </w:pPr>
    </w:p>
    <w:p w14:paraId="5F3AAF2F" w14:textId="77777777" w:rsidR="003A593F" w:rsidRDefault="003A593F" w:rsidP="003A593F">
      <w:pPr>
        <w:pStyle w:val="Texto"/>
        <w:spacing w:after="0" w:line="240" w:lineRule="auto"/>
        <w:rPr>
          <w:sz w:val="20"/>
          <w:szCs w:val="20"/>
        </w:rPr>
      </w:pPr>
      <w:bookmarkStart w:id="317" w:name="Artículo_192_Ter"/>
      <w:r w:rsidRPr="00D855EE">
        <w:rPr>
          <w:b/>
          <w:sz w:val="20"/>
          <w:szCs w:val="20"/>
        </w:rPr>
        <w:t>Artículo 192 Ter</w:t>
      </w:r>
      <w:bookmarkEnd w:id="317"/>
      <w:r w:rsidRPr="00D855EE">
        <w:rPr>
          <w:b/>
          <w:sz w:val="20"/>
          <w:szCs w:val="20"/>
        </w:rPr>
        <w:t xml:space="preserve">.- </w:t>
      </w:r>
      <w:r w:rsidRPr="00D855EE">
        <w:rPr>
          <w:sz w:val="20"/>
          <w:szCs w:val="20"/>
        </w:rPr>
        <w:t>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14:paraId="695F7E34" w14:textId="77777777" w:rsidR="003A593F" w:rsidRPr="00D855EE" w:rsidRDefault="003A593F" w:rsidP="003A593F">
      <w:pPr>
        <w:pStyle w:val="Texto"/>
        <w:spacing w:after="0" w:line="240" w:lineRule="auto"/>
        <w:rPr>
          <w:sz w:val="20"/>
          <w:szCs w:val="20"/>
        </w:rPr>
      </w:pPr>
    </w:p>
    <w:p w14:paraId="0F7992D2" w14:textId="77777777" w:rsidR="003A593F" w:rsidRPr="00D855EE" w:rsidRDefault="003A593F" w:rsidP="003A593F">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14:paraId="4602346B" w14:textId="77777777" w:rsidR="003A593F" w:rsidRDefault="003A593F" w:rsidP="003A593F">
      <w:pPr>
        <w:pStyle w:val="ROMANOS"/>
        <w:spacing w:after="0" w:line="240" w:lineRule="auto"/>
        <w:rPr>
          <w:rFonts w:cs="Arial"/>
          <w:b/>
          <w:sz w:val="20"/>
        </w:rPr>
      </w:pPr>
    </w:p>
    <w:p w14:paraId="5DA1B434" w14:textId="77777777" w:rsidR="003A593F" w:rsidRPr="00D855EE" w:rsidRDefault="003A593F" w:rsidP="003A593F">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14:paraId="1F8B05BC" w14:textId="77777777" w:rsidR="003A593F" w:rsidRDefault="003A593F" w:rsidP="003A593F">
      <w:pPr>
        <w:pStyle w:val="ROMANOS"/>
        <w:spacing w:after="0" w:line="240" w:lineRule="auto"/>
        <w:rPr>
          <w:rFonts w:cs="Arial"/>
          <w:b/>
          <w:sz w:val="20"/>
        </w:rPr>
      </w:pPr>
    </w:p>
    <w:p w14:paraId="3367C4C8" w14:textId="77777777" w:rsidR="003A593F" w:rsidRPr="00D855EE" w:rsidRDefault="003A593F" w:rsidP="003A593F">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Proporcionar atención integral a grupos de alto riesgo en los que se ha demostrado, a través de diversas investigaciones y estudios, que, por sus características biopsicosociales, tienen mayor probabilidad de uso, abuso o dependencia a narcóticos, y</w:t>
      </w:r>
    </w:p>
    <w:p w14:paraId="2EF4EB13" w14:textId="77777777" w:rsidR="003A593F" w:rsidRDefault="003A593F" w:rsidP="003A593F">
      <w:pPr>
        <w:pStyle w:val="ROMANOS"/>
        <w:spacing w:after="0" w:line="240" w:lineRule="auto"/>
        <w:rPr>
          <w:rFonts w:cs="Arial"/>
          <w:b/>
          <w:sz w:val="20"/>
        </w:rPr>
      </w:pPr>
    </w:p>
    <w:p w14:paraId="04EAF725" w14:textId="77777777" w:rsidR="003A593F" w:rsidRPr="00D855EE" w:rsidRDefault="003A593F" w:rsidP="003A593F">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14:paraId="4518059B"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459BE9DE" w14:textId="77777777" w:rsidR="003A593F" w:rsidRDefault="003A593F" w:rsidP="003A593F">
      <w:pPr>
        <w:pStyle w:val="Texto"/>
        <w:spacing w:after="0" w:line="240" w:lineRule="auto"/>
        <w:rPr>
          <w:b/>
          <w:sz w:val="20"/>
          <w:szCs w:val="20"/>
        </w:rPr>
      </w:pPr>
    </w:p>
    <w:p w14:paraId="0967CC55" w14:textId="77777777" w:rsidR="003A593F" w:rsidRDefault="003A593F" w:rsidP="003A593F">
      <w:pPr>
        <w:pStyle w:val="Texto"/>
        <w:spacing w:after="0" w:line="240" w:lineRule="auto"/>
        <w:rPr>
          <w:sz w:val="20"/>
          <w:szCs w:val="20"/>
        </w:rPr>
      </w:pPr>
      <w:bookmarkStart w:id="318" w:name="Artículo_192_Quáter"/>
      <w:r w:rsidRPr="00D855EE">
        <w:rPr>
          <w:b/>
          <w:sz w:val="20"/>
          <w:szCs w:val="20"/>
        </w:rPr>
        <w:t>Artículo 192 Quáter</w:t>
      </w:r>
      <w:bookmarkEnd w:id="318"/>
      <w:r w:rsidRPr="00D855EE">
        <w:rPr>
          <w:b/>
          <w:sz w:val="20"/>
          <w:szCs w:val="20"/>
        </w:rPr>
        <w:t>.-</w:t>
      </w:r>
      <w:r w:rsidRPr="00D855EE">
        <w:rPr>
          <w:sz w:val="20"/>
          <w:szCs w:val="20"/>
        </w:rPr>
        <w:t xml:space="preserve">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w:t>
      </w:r>
      <w:r>
        <w:rPr>
          <w:sz w:val="20"/>
          <w:szCs w:val="20"/>
        </w:rPr>
        <w:t xml:space="preserve"> </w:t>
      </w:r>
      <w:r w:rsidRPr="00D855EE">
        <w:rPr>
          <w:sz w:val="20"/>
          <w:szCs w:val="20"/>
        </w:rPr>
        <w:t>del farmacodependiente.</w:t>
      </w:r>
    </w:p>
    <w:p w14:paraId="6E1694D2" w14:textId="77777777" w:rsidR="003A593F" w:rsidRPr="00D855EE" w:rsidRDefault="003A593F" w:rsidP="003A593F">
      <w:pPr>
        <w:pStyle w:val="Texto"/>
        <w:spacing w:after="0" w:line="240" w:lineRule="auto"/>
        <w:rPr>
          <w:sz w:val="20"/>
          <w:szCs w:val="20"/>
        </w:rPr>
      </w:pPr>
    </w:p>
    <w:p w14:paraId="7358221D" w14:textId="77777777" w:rsidR="003A593F" w:rsidRDefault="003A593F" w:rsidP="003A593F">
      <w:pPr>
        <w:pStyle w:val="Texto"/>
        <w:spacing w:after="0" w:line="240" w:lineRule="auto"/>
        <w:rPr>
          <w:sz w:val="20"/>
          <w:szCs w:val="20"/>
        </w:rPr>
      </w:pPr>
      <w:r w:rsidRPr="00D855EE">
        <w:rPr>
          <w:sz w:val="20"/>
          <w:szCs w:val="20"/>
        </w:rPr>
        <w:t>La ubicación de los centros se basará en estudios rigurosos del impacto de las adicciones en cada región del país y deberá:</w:t>
      </w:r>
    </w:p>
    <w:p w14:paraId="1721AD0C" w14:textId="77777777" w:rsidR="003A593F" w:rsidRPr="00D855EE" w:rsidRDefault="003A593F" w:rsidP="003A593F">
      <w:pPr>
        <w:pStyle w:val="Texto"/>
        <w:spacing w:after="0" w:line="240" w:lineRule="auto"/>
        <w:rPr>
          <w:sz w:val="20"/>
          <w:szCs w:val="20"/>
        </w:rPr>
      </w:pPr>
    </w:p>
    <w:p w14:paraId="01F8583D" w14:textId="77777777" w:rsidR="003A593F" w:rsidRPr="00D855EE" w:rsidRDefault="003A593F" w:rsidP="003A593F">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Crear un padrón de instituciones y organismos públicos y privados que realicen actividades de prevención, tratamiento, atención y reinserción social en materia de farmacodependencia,</w:t>
      </w:r>
      <w:r>
        <w:rPr>
          <w:rFonts w:cs="Arial"/>
          <w:sz w:val="20"/>
        </w:rPr>
        <w:t xml:space="preserve"> </w:t>
      </w:r>
      <w:r w:rsidRPr="00D855EE">
        <w:rPr>
          <w:rFonts w:cs="Arial"/>
          <w:sz w:val="20"/>
        </w:rPr>
        <w:t>que contenga las características de atención, condiciones y requisitos para acceder a los servicios que ofrecen, y</w:t>
      </w:r>
    </w:p>
    <w:p w14:paraId="2F5DDC73" w14:textId="77777777" w:rsidR="003A593F" w:rsidRDefault="003A593F" w:rsidP="003A593F">
      <w:pPr>
        <w:pStyle w:val="ROMANOS"/>
        <w:spacing w:after="0" w:line="240" w:lineRule="auto"/>
        <w:rPr>
          <w:rFonts w:cs="Arial"/>
          <w:b/>
          <w:sz w:val="20"/>
        </w:rPr>
      </w:pPr>
    </w:p>
    <w:p w14:paraId="3EDEFBC6" w14:textId="77777777" w:rsidR="003A593F" w:rsidRPr="00D855EE" w:rsidRDefault="003A593F" w:rsidP="003A593F">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14:paraId="0B6DBD2A"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0BFEACC2" w14:textId="77777777" w:rsidR="003A593F" w:rsidRDefault="003A593F" w:rsidP="003A593F">
      <w:pPr>
        <w:pStyle w:val="Texto"/>
        <w:spacing w:after="0" w:line="240" w:lineRule="auto"/>
        <w:rPr>
          <w:b/>
          <w:sz w:val="20"/>
          <w:szCs w:val="20"/>
        </w:rPr>
      </w:pPr>
    </w:p>
    <w:p w14:paraId="4436404E" w14:textId="77777777" w:rsidR="003A593F" w:rsidRDefault="003A593F" w:rsidP="003A593F">
      <w:pPr>
        <w:pStyle w:val="Texto"/>
        <w:spacing w:after="0" w:line="240" w:lineRule="auto"/>
        <w:rPr>
          <w:sz w:val="20"/>
          <w:szCs w:val="20"/>
        </w:rPr>
      </w:pPr>
      <w:bookmarkStart w:id="319" w:name="Artículo_192_Quintus"/>
      <w:r w:rsidRPr="00D855EE">
        <w:rPr>
          <w:b/>
          <w:sz w:val="20"/>
          <w:szCs w:val="20"/>
        </w:rPr>
        <w:t>Artículo 192 Quintus</w:t>
      </w:r>
      <w:bookmarkEnd w:id="319"/>
      <w:r w:rsidRPr="00D855EE">
        <w:rPr>
          <w:b/>
          <w:sz w:val="20"/>
          <w:szCs w:val="20"/>
        </w:rPr>
        <w:t>.-</w:t>
      </w:r>
      <w:r w:rsidRPr="00D855EE">
        <w:rPr>
          <w:sz w:val="20"/>
          <w:szCs w:val="20"/>
        </w:rPr>
        <w:t xml:space="preserve"> La Secretaría de Salud realizará procesos de investigación en materia de farmacodependencia para:</w:t>
      </w:r>
    </w:p>
    <w:p w14:paraId="704DC228" w14:textId="77777777" w:rsidR="003A593F" w:rsidRPr="00D855EE" w:rsidRDefault="003A593F" w:rsidP="003A593F">
      <w:pPr>
        <w:pStyle w:val="Texto"/>
        <w:spacing w:after="0" w:line="240" w:lineRule="auto"/>
        <w:rPr>
          <w:sz w:val="20"/>
          <w:szCs w:val="20"/>
        </w:rPr>
      </w:pPr>
    </w:p>
    <w:p w14:paraId="721E5FDB" w14:textId="77777777" w:rsidR="003A593F" w:rsidRPr="00D855EE" w:rsidRDefault="003A593F" w:rsidP="003A593F">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Determinar las características y tendencias del problema, así como su magnitud e impacto en lo individual, familiar y colectivo;</w:t>
      </w:r>
    </w:p>
    <w:p w14:paraId="125040FC" w14:textId="77777777" w:rsidR="003A593F" w:rsidRDefault="003A593F" w:rsidP="003A593F">
      <w:pPr>
        <w:pStyle w:val="ROMANOS"/>
        <w:spacing w:after="0" w:line="240" w:lineRule="auto"/>
        <w:rPr>
          <w:rFonts w:cs="Arial"/>
          <w:b/>
          <w:sz w:val="20"/>
        </w:rPr>
      </w:pPr>
    </w:p>
    <w:p w14:paraId="2BD9B0BB" w14:textId="77777777" w:rsidR="003A593F" w:rsidRPr="00D855EE" w:rsidRDefault="003A593F" w:rsidP="003A593F">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Contar con una base científica que permita diseñar e instrumentar políticas públicas eficaces en materia de farmacodependencia;</w:t>
      </w:r>
    </w:p>
    <w:p w14:paraId="595DBDB7" w14:textId="77777777" w:rsidR="003A593F" w:rsidRDefault="003A593F" w:rsidP="003A593F">
      <w:pPr>
        <w:pStyle w:val="ROMANOS"/>
        <w:spacing w:after="0" w:line="240" w:lineRule="auto"/>
        <w:rPr>
          <w:rFonts w:cs="Arial"/>
          <w:b/>
          <w:sz w:val="20"/>
        </w:rPr>
      </w:pPr>
    </w:p>
    <w:p w14:paraId="7C43EFC4" w14:textId="77777777" w:rsidR="003A593F" w:rsidRPr="00D855EE" w:rsidRDefault="003A593F" w:rsidP="003A593F">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Evaluar el impacto de los programas preventivos, así como de tratamiento y rehabilitación, estableciendo el nivel de costo-efectividad de las acciones;</w:t>
      </w:r>
    </w:p>
    <w:p w14:paraId="55522DAF" w14:textId="77777777" w:rsidR="003A593F" w:rsidRDefault="003A593F" w:rsidP="003A593F">
      <w:pPr>
        <w:pStyle w:val="ROMANOS"/>
        <w:spacing w:after="0" w:line="240" w:lineRule="auto"/>
        <w:rPr>
          <w:rFonts w:cs="Arial"/>
          <w:b/>
          <w:sz w:val="20"/>
        </w:rPr>
      </w:pPr>
    </w:p>
    <w:p w14:paraId="4CAF799A" w14:textId="77777777" w:rsidR="003A593F" w:rsidRPr="00D855EE" w:rsidRDefault="003A593F" w:rsidP="003A593F">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Identificar grupos y factores de riesgo y orientar la toma de decisiones;</w:t>
      </w:r>
    </w:p>
    <w:p w14:paraId="02D8D96C" w14:textId="77777777" w:rsidR="003A593F" w:rsidRDefault="003A593F" w:rsidP="003A593F">
      <w:pPr>
        <w:pStyle w:val="ROMANOS"/>
        <w:spacing w:after="0" w:line="240" w:lineRule="auto"/>
        <w:rPr>
          <w:rFonts w:cs="Arial"/>
          <w:b/>
          <w:sz w:val="20"/>
        </w:rPr>
      </w:pPr>
    </w:p>
    <w:p w14:paraId="5419BADB" w14:textId="77777777" w:rsidR="003A593F" w:rsidRPr="00D855EE" w:rsidRDefault="003A593F" w:rsidP="003A593F">
      <w:pPr>
        <w:pStyle w:val="ROMANOS"/>
        <w:spacing w:after="0" w:line="240" w:lineRule="auto"/>
        <w:rPr>
          <w:rFonts w:cs="Arial"/>
          <w:sz w:val="20"/>
        </w:rPr>
      </w:pPr>
      <w:r w:rsidRPr="00D855EE">
        <w:rPr>
          <w:rFonts w:cs="Arial"/>
          <w:b/>
          <w:sz w:val="20"/>
        </w:rPr>
        <w:t>V.</w:t>
      </w:r>
      <w:r w:rsidRPr="00D855EE">
        <w:rPr>
          <w:rFonts w:cs="Arial"/>
          <w:b/>
          <w:sz w:val="20"/>
        </w:rPr>
        <w:tab/>
      </w:r>
      <w:r w:rsidRPr="00D855EE">
        <w:rPr>
          <w:rFonts w:cs="Arial"/>
          <w:sz w:val="20"/>
        </w:rPr>
        <w:t>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14:paraId="7A224D5B" w14:textId="77777777" w:rsidR="003A593F" w:rsidRDefault="003A593F" w:rsidP="003A593F">
      <w:pPr>
        <w:pStyle w:val="ROMANOS"/>
        <w:spacing w:after="0" w:line="240" w:lineRule="auto"/>
        <w:rPr>
          <w:rFonts w:cs="Arial"/>
          <w:b/>
          <w:sz w:val="20"/>
        </w:rPr>
      </w:pPr>
    </w:p>
    <w:p w14:paraId="10FE9F30" w14:textId="77777777" w:rsidR="003A593F" w:rsidRPr="00D855EE" w:rsidRDefault="003A593F" w:rsidP="003A593F">
      <w:pPr>
        <w:pStyle w:val="ROMANOS"/>
        <w:spacing w:after="0" w:line="240" w:lineRule="auto"/>
        <w:rPr>
          <w:rFonts w:cs="Arial"/>
          <w:sz w:val="20"/>
        </w:rPr>
      </w:pPr>
      <w:r w:rsidRPr="00D855EE">
        <w:rPr>
          <w:rFonts w:cs="Arial"/>
          <w:b/>
          <w:sz w:val="20"/>
        </w:rPr>
        <w:t>VI.</w:t>
      </w:r>
      <w:r w:rsidRPr="00D855EE">
        <w:rPr>
          <w:rFonts w:cs="Arial"/>
          <w:b/>
          <w:sz w:val="20"/>
        </w:rPr>
        <w:tab/>
      </w:r>
      <w:r w:rsidRPr="00D855EE">
        <w:rPr>
          <w:rFonts w:cs="Arial"/>
          <w:sz w:val="20"/>
        </w:rPr>
        <w:t>Realizar convenios de colaboración a nivel internacional que permita fortalecer el intercambio de experiencias novedosas y efectivas en la prevención y tratamiento, así como el conocimiento</w:t>
      </w:r>
      <w:r>
        <w:rPr>
          <w:rFonts w:cs="Arial"/>
          <w:sz w:val="20"/>
        </w:rPr>
        <w:t xml:space="preserve"> </w:t>
      </w:r>
      <w:r w:rsidRPr="00D855EE">
        <w:rPr>
          <w:rFonts w:cs="Arial"/>
          <w:sz w:val="20"/>
        </w:rPr>
        <w:t>y avances sobre la materia, y</w:t>
      </w:r>
    </w:p>
    <w:p w14:paraId="132DA31F" w14:textId="77777777" w:rsidR="003A593F" w:rsidRDefault="003A593F" w:rsidP="003A593F">
      <w:pPr>
        <w:pStyle w:val="ROMANOS"/>
        <w:spacing w:after="0" w:line="240" w:lineRule="auto"/>
        <w:rPr>
          <w:rFonts w:cs="Arial"/>
          <w:b/>
          <w:sz w:val="20"/>
        </w:rPr>
      </w:pPr>
    </w:p>
    <w:p w14:paraId="58D795F5" w14:textId="77777777" w:rsidR="003A593F" w:rsidRPr="00D855EE" w:rsidRDefault="003A593F" w:rsidP="003A593F">
      <w:pPr>
        <w:pStyle w:val="ROMANOS"/>
        <w:spacing w:after="0" w:line="240" w:lineRule="auto"/>
        <w:rPr>
          <w:rFonts w:cs="Arial"/>
          <w:sz w:val="20"/>
        </w:rPr>
      </w:pPr>
      <w:r w:rsidRPr="00D855EE">
        <w:rPr>
          <w:rFonts w:cs="Arial"/>
          <w:b/>
          <w:sz w:val="20"/>
        </w:rPr>
        <w:t>VII.</w:t>
      </w:r>
      <w:r w:rsidRPr="00D855EE">
        <w:rPr>
          <w:rFonts w:cs="Arial"/>
          <w:b/>
          <w:sz w:val="20"/>
        </w:rPr>
        <w:tab/>
      </w:r>
      <w:r w:rsidRPr="00D855EE">
        <w:rPr>
          <w:rFonts w:cs="Arial"/>
          <w:sz w:val="20"/>
        </w:rPr>
        <w:t>En toda investigación en que el ser humano sea sujeto de estudio, deberá prevalecer el criterio del respeto a su dignidad, la protección de sus derechos y su bienestar.</w:t>
      </w:r>
    </w:p>
    <w:p w14:paraId="61A0AC99" w14:textId="77777777" w:rsidR="003A593F" w:rsidRDefault="003A593F" w:rsidP="003A593F">
      <w:pPr>
        <w:pStyle w:val="Texto"/>
        <w:spacing w:after="0" w:line="240" w:lineRule="auto"/>
        <w:rPr>
          <w:sz w:val="20"/>
          <w:szCs w:val="20"/>
        </w:rPr>
      </w:pPr>
    </w:p>
    <w:p w14:paraId="6C0A4631" w14:textId="77777777" w:rsidR="003A593F" w:rsidRDefault="003A593F" w:rsidP="003A593F">
      <w:pPr>
        <w:pStyle w:val="Texto"/>
        <w:spacing w:after="0" w:line="240" w:lineRule="auto"/>
        <w:rPr>
          <w:sz w:val="20"/>
          <w:szCs w:val="20"/>
        </w:rPr>
      </w:pPr>
      <w:r w:rsidRPr="00D855EE">
        <w:rPr>
          <w:sz w:val="20"/>
          <w:szCs w:val="20"/>
        </w:rPr>
        <w:t>En el diseño y desarrollo de este tipo de investigaciones se debe obtener el consentimiento informado</w:t>
      </w:r>
      <w:r>
        <w:rPr>
          <w:sz w:val="20"/>
          <w:szCs w:val="20"/>
        </w:rPr>
        <w:t xml:space="preserve"> </w:t>
      </w:r>
      <w:r w:rsidRPr="00D855EE">
        <w:rPr>
          <w:sz w:val="20"/>
          <w:szCs w:val="20"/>
        </w:rPr>
        <w:t>y por escrito de la persona y, en su caso, del familiar más cercano en vínculo, o representante legal, según sea el caso, a quienes deberán proporcionárseles todos los elementos para decidir su participación.</w:t>
      </w:r>
    </w:p>
    <w:p w14:paraId="6133B31F"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176B86B4" w14:textId="77777777" w:rsidR="003A593F" w:rsidRPr="00D855EE" w:rsidRDefault="003A593F" w:rsidP="003A593F">
      <w:pPr>
        <w:pStyle w:val="Texto"/>
        <w:spacing w:after="0" w:line="240" w:lineRule="auto"/>
        <w:rPr>
          <w:sz w:val="20"/>
          <w:szCs w:val="20"/>
        </w:rPr>
      </w:pPr>
    </w:p>
    <w:p w14:paraId="131B6416" w14:textId="77777777" w:rsidR="003A593F" w:rsidRDefault="003A593F" w:rsidP="003A593F">
      <w:pPr>
        <w:pStyle w:val="Texto"/>
        <w:spacing w:after="0" w:line="240" w:lineRule="auto"/>
        <w:rPr>
          <w:sz w:val="20"/>
          <w:szCs w:val="20"/>
        </w:rPr>
      </w:pPr>
      <w:bookmarkStart w:id="320" w:name="Artículo_192_Sextus"/>
      <w:r w:rsidRPr="00D855EE">
        <w:rPr>
          <w:b/>
          <w:sz w:val="20"/>
          <w:szCs w:val="20"/>
        </w:rPr>
        <w:t>Artículo 192 Sextus</w:t>
      </w:r>
      <w:bookmarkEnd w:id="320"/>
      <w:r w:rsidRPr="00D855EE">
        <w:rPr>
          <w:b/>
          <w:sz w:val="20"/>
          <w:szCs w:val="20"/>
        </w:rPr>
        <w:t>.-</w:t>
      </w:r>
      <w:r w:rsidRPr="00D855EE">
        <w:rPr>
          <w:sz w:val="20"/>
          <w:szCs w:val="20"/>
        </w:rPr>
        <w:t xml:space="preserve"> El proceso de superación de la farmacodependencia debe:</w:t>
      </w:r>
    </w:p>
    <w:p w14:paraId="1CDB586A" w14:textId="77777777" w:rsidR="003A593F" w:rsidRPr="00D855EE" w:rsidRDefault="003A593F" w:rsidP="003A593F">
      <w:pPr>
        <w:pStyle w:val="Texto"/>
        <w:spacing w:after="0" w:line="240" w:lineRule="auto"/>
        <w:rPr>
          <w:sz w:val="20"/>
          <w:szCs w:val="20"/>
        </w:rPr>
      </w:pPr>
    </w:p>
    <w:p w14:paraId="25DBABBB" w14:textId="77777777" w:rsidR="003A593F" w:rsidRPr="00D855EE" w:rsidRDefault="003A593F" w:rsidP="003A593F">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14:paraId="7757FAE0" w14:textId="77777777" w:rsidR="003A593F" w:rsidRDefault="003A593F" w:rsidP="003A593F">
      <w:pPr>
        <w:pStyle w:val="ROMANOS"/>
        <w:spacing w:after="0" w:line="240" w:lineRule="auto"/>
        <w:rPr>
          <w:rFonts w:cs="Arial"/>
          <w:b/>
          <w:sz w:val="20"/>
        </w:rPr>
      </w:pPr>
    </w:p>
    <w:p w14:paraId="05404A55" w14:textId="77777777" w:rsidR="003A593F" w:rsidRPr="00D855EE" w:rsidRDefault="003A593F" w:rsidP="003A593F">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14:paraId="0E70422C" w14:textId="77777777" w:rsidR="003A593F" w:rsidRDefault="003A593F" w:rsidP="003A593F">
      <w:pPr>
        <w:pStyle w:val="ROMANOS"/>
        <w:spacing w:after="0" w:line="240" w:lineRule="auto"/>
        <w:rPr>
          <w:rFonts w:cs="Arial"/>
          <w:b/>
          <w:sz w:val="20"/>
        </w:rPr>
      </w:pPr>
    </w:p>
    <w:p w14:paraId="03A75AAB" w14:textId="77777777" w:rsidR="003A593F" w:rsidRPr="00D855EE" w:rsidRDefault="003A593F" w:rsidP="003A593F">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Reconocer a las comunidades terapéuticas, para la rehabilitación de farmacodependientes, en la que sin necesidad de internamiento, se pueda hacer posible la reinserción social, a través del apoyo mutuo, y</w:t>
      </w:r>
    </w:p>
    <w:p w14:paraId="464E0CF1" w14:textId="77777777" w:rsidR="003A593F" w:rsidRDefault="003A593F" w:rsidP="003A593F">
      <w:pPr>
        <w:pStyle w:val="ROMANOS"/>
        <w:spacing w:after="0" w:line="240" w:lineRule="auto"/>
        <w:rPr>
          <w:rFonts w:cs="Arial"/>
          <w:b/>
          <w:sz w:val="20"/>
        </w:rPr>
      </w:pPr>
    </w:p>
    <w:p w14:paraId="3B534395" w14:textId="77777777" w:rsidR="003A593F" w:rsidRPr="00D855EE" w:rsidRDefault="003A593F" w:rsidP="003A593F">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14:paraId="0454704B"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36649376" w14:textId="77777777" w:rsidR="0052008E" w:rsidRPr="000A21C0" w:rsidRDefault="0052008E" w:rsidP="00E2720F">
      <w:pPr>
        <w:pStyle w:val="Textosinformato"/>
        <w:ind w:firstLine="289"/>
        <w:jc w:val="both"/>
        <w:rPr>
          <w:rFonts w:ascii="Arial" w:eastAsia="MS Mincho" w:hAnsi="Arial" w:cs="Arial"/>
          <w:lang w:val="es-ES_tradnl"/>
        </w:rPr>
      </w:pPr>
    </w:p>
    <w:p w14:paraId="4B79E1C5" w14:textId="77777777" w:rsidR="0063720B" w:rsidRDefault="0063720B" w:rsidP="00E2720F">
      <w:pPr>
        <w:pStyle w:val="Textosinformato"/>
        <w:ind w:firstLine="289"/>
        <w:jc w:val="both"/>
        <w:rPr>
          <w:rFonts w:ascii="Arial" w:eastAsia="MS Mincho" w:hAnsi="Arial" w:cs="Arial"/>
        </w:rPr>
      </w:pPr>
      <w:bookmarkStart w:id="321" w:name="Artículo_193"/>
      <w:r>
        <w:rPr>
          <w:rFonts w:ascii="Arial" w:eastAsia="MS Mincho" w:hAnsi="Arial" w:cs="Arial"/>
          <w:b/>
          <w:bCs/>
        </w:rPr>
        <w:t>Artículo 193</w:t>
      </w:r>
      <w:bookmarkEnd w:id="321"/>
      <w:r>
        <w:rPr>
          <w:rFonts w:ascii="Arial" w:eastAsia="MS Mincho" w:hAnsi="Arial" w:cs="Arial"/>
        </w:rPr>
        <w:t>.- Los profesionales de la salud, al prescribir medicamentos que contengan substancias que puedan producir dependencia, se atendrán a lo previsto en los Capítulos V y VI del Título Décimosegundo de esta Ley, en lo relativo a prescripción de estupefacientes y substancias psicotrópicas.</w:t>
      </w:r>
    </w:p>
    <w:p w14:paraId="1DD71C7C" w14:textId="77777777" w:rsidR="0063720B" w:rsidRDefault="0063720B" w:rsidP="00E2720F">
      <w:pPr>
        <w:pStyle w:val="Textosinformato"/>
        <w:ind w:firstLine="289"/>
        <w:jc w:val="both"/>
        <w:rPr>
          <w:rFonts w:ascii="Arial" w:eastAsia="MS Mincho" w:hAnsi="Arial" w:cs="Arial"/>
        </w:rPr>
      </w:pPr>
    </w:p>
    <w:p w14:paraId="606C7352" w14:textId="77777777" w:rsidR="006214C3" w:rsidRDefault="006214C3" w:rsidP="006214C3">
      <w:pPr>
        <w:pStyle w:val="Texto"/>
        <w:spacing w:after="0" w:line="240" w:lineRule="auto"/>
        <w:rPr>
          <w:sz w:val="20"/>
          <w:szCs w:val="20"/>
        </w:rPr>
      </w:pPr>
      <w:bookmarkStart w:id="322" w:name="Artículo_193_Bis"/>
      <w:r w:rsidRPr="00D855EE">
        <w:rPr>
          <w:b/>
          <w:sz w:val="20"/>
          <w:szCs w:val="20"/>
        </w:rPr>
        <w:t>Artículo 193 Bis</w:t>
      </w:r>
      <w:bookmarkEnd w:id="322"/>
      <w:r w:rsidRPr="00D855EE">
        <w:rPr>
          <w:b/>
          <w:sz w:val="20"/>
          <w:szCs w:val="20"/>
        </w:rPr>
        <w:t>.-</w:t>
      </w:r>
      <w:r w:rsidRPr="00D855EE">
        <w:rPr>
          <w:sz w:val="20"/>
          <w:szCs w:val="20"/>
        </w:rPr>
        <w:t xml:space="preserve">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14:paraId="3B910C6C" w14:textId="77777777" w:rsidR="006214C3" w:rsidRPr="00D855EE" w:rsidRDefault="006214C3" w:rsidP="006214C3">
      <w:pPr>
        <w:pStyle w:val="Texto"/>
        <w:spacing w:after="0" w:line="240" w:lineRule="auto"/>
        <w:rPr>
          <w:sz w:val="20"/>
          <w:szCs w:val="20"/>
        </w:rPr>
      </w:pPr>
    </w:p>
    <w:p w14:paraId="469659D6" w14:textId="77777777" w:rsidR="006214C3" w:rsidRPr="00D855EE" w:rsidRDefault="006214C3" w:rsidP="006214C3">
      <w:pPr>
        <w:pStyle w:val="Texto"/>
        <w:spacing w:after="0" w:line="240" w:lineRule="auto"/>
        <w:rPr>
          <w:sz w:val="20"/>
          <w:szCs w:val="20"/>
        </w:rPr>
      </w:pPr>
      <w:r w:rsidRPr="00D855EE">
        <w:rPr>
          <w:sz w:val="20"/>
          <w:szCs w:val="20"/>
        </w:rPr>
        <w:t>Al tercer reporte del Ministerio Público el tratamiento del farmacodependiente será obligatorio.</w:t>
      </w:r>
    </w:p>
    <w:p w14:paraId="11012EFA"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7573E430" w14:textId="77777777" w:rsidR="006214C3" w:rsidRDefault="006214C3" w:rsidP="00E2720F">
      <w:pPr>
        <w:pStyle w:val="Textosinformato"/>
        <w:ind w:firstLine="289"/>
        <w:jc w:val="both"/>
        <w:rPr>
          <w:rFonts w:ascii="Arial" w:eastAsia="MS Mincho" w:hAnsi="Arial" w:cs="Arial"/>
        </w:rPr>
      </w:pPr>
    </w:p>
    <w:p w14:paraId="7A060E8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SEGUNDO</w:t>
      </w:r>
    </w:p>
    <w:p w14:paraId="5569470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Control Sanitario de Productos y Servicios de su Importación y Exportación</w:t>
      </w:r>
    </w:p>
    <w:p w14:paraId="42D60772" w14:textId="77777777" w:rsidR="0063720B" w:rsidRDefault="0063720B" w:rsidP="00E2720F">
      <w:pPr>
        <w:pStyle w:val="Textosinformato"/>
        <w:jc w:val="center"/>
        <w:rPr>
          <w:rFonts w:ascii="Arial" w:eastAsia="MS Mincho" w:hAnsi="Arial" w:cs="Arial"/>
          <w:b/>
          <w:bCs/>
          <w:sz w:val="22"/>
        </w:rPr>
      </w:pPr>
    </w:p>
    <w:p w14:paraId="27E8739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1BA70CC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72A2B6A3" w14:textId="77777777" w:rsidR="0063720B" w:rsidRDefault="0063720B" w:rsidP="00E2720F">
      <w:pPr>
        <w:pStyle w:val="Textosinformato"/>
        <w:ind w:firstLine="289"/>
        <w:jc w:val="both"/>
        <w:rPr>
          <w:rFonts w:ascii="Arial" w:eastAsia="MS Mincho" w:hAnsi="Arial" w:cs="Arial"/>
        </w:rPr>
      </w:pPr>
    </w:p>
    <w:p w14:paraId="674584D2" w14:textId="77777777" w:rsidR="0063720B" w:rsidRDefault="0063720B" w:rsidP="00E2720F">
      <w:pPr>
        <w:pStyle w:val="Textosinformato"/>
        <w:ind w:firstLine="289"/>
        <w:jc w:val="both"/>
        <w:rPr>
          <w:rFonts w:ascii="Arial" w:eastAsia="MS Mincho" w:hAnsi="Arial" w:cs="Arial"/>
        </w:rPr>
      </w:pPr>
      <w:bookmarkStart w:id="323" w:name="Artículo_194"/>
      <w:r w:rsidRPr="005427F3">
        <w:rPr>
          <w:rFonts w:ascii="Arial" w:eastAsia="MS Mincho" w:hAnsi="Arial" w:cs="Arial"/>
          <w:b/>
          <w:bCs/>
        </w:rPr>
        <w:t>Artículo 194</w:t>
      </w:r>
      <w:bookmarkEnd w:id="323"/>
      <w:r w:rsidRPr="005427F3">
        <w:rPr>
          <w:rFonts w:ascii="Arial" w:eastAsia="MS Mincho" w:hAnsi="Arial" w:cs="Arial"/>
        </w:rPr>
        <w:t>.-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14:paraId="710564FF" w14:textId="77777777" w:rsidR="005427F3" w:rsidRPr="00D80054" w:rsidRDefault="005427F3" w:rsidP="005427F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77007C60" w14:textId="77777777" w:rsidR="0063720B" w:rsidRDefault="0063720B" w:rsidP="00E2720F">
      <w:pPr>
        <w:pStyle w:val="Textosinformato"/>
        <w:ind w:firstLine="289"/>
        <w:jc w:val="both"/>
        <w:rPr>
          <w:rFonts w:ascii="Arial" w:eastAsia="MS Mincho" w:hAnsi="Arial" w:cs="Arial"/>
        </w:rPr>
      </w:pPr>
    </w:p>
    <w:p w14:paraId="68B064E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ejercicio del control sanitario será aplicable al:</w:t>
      </w:r>
    </w:p>
    <w:p w14:paraId="521B359A" w14:textId="77777777" w:rsidR="0063720B" w:rsidRDefault="0063720B" w:rsidP="00E2720F">
      <w:pPr>
        <w:pStyle w:val="Textosinformato"/>
        <w:ind w:firstLine="289"/>
        <w:jc w:val="both"/>
        <w:rPr>
          <w:rFonts w:ascii="Arial" w:eastAsia="MS Mincho" w:hAnsi="Arial" w:cs="Arial"/>
        </w:rPr>
      </w:pPr>
    </w:p>
    <w:p w14:paraId="78E42650" w14:textId="77777777" w:rsidR="00987E20" w:rsidRPr="006E1D22" w:rsidRDefault="00987E20" w:rsidP="00987E20">
      <w:pPr>
        <w:pStyle w:val="Texto"/>
        <w:spacing w:after="0" w:line="240" w:lineRule="auto"/>
        <w:ind w:left="720" w:hanging="431"/>
        <w:rPr>
          <w:color w:val="000000"/>
          <w:sz w:val="20"/>
          <w:szCs w:val="20"/>
          <w:lang w:val="es-MX"/>
        </w:rPr>
      </w:pPr>
      <w:r w:rsidRPr="00987E20">
        <w:rPr>
          <w:b/>
          <w:color w:val="000000"/>
          <w:sz w:val="20"/>
          <w:szCs w:val="20"/>
          <w:lang w:val="es-MX"/>
        </w:rPr>
        <w:t>I.</w:t>
      </w:r>
      <w:r w:rsidRPr="006E1D22">
        <w:rPr>
          <w:color w:val="000000"/>
          <w:sz w:val="20"/>
          <w:szCs w:val="20"/>
          <w:lang w:val="es-MX"/>
        </w:rPr>
        <w:t xml:space="preserve"> </w:t>
      </w:r>
      <w:r>
        <w:rPr>
          <w:color w:val="000000"/>
          <w:sz w:val="20"/>
          <w:szCs w:val="20"/>
          <w:lang w:val="es-MX"/>
        </w:rPr>
        <w:tab/>
      </w:r>
      <w:r w:rsidRPr="006E1D22">
        <w:rPr>
          <w:color w:val="000000"/>
          <w:sz w:val="20"/>
          <w:szCs w:val="20"/>
          <w:lang w:val="es-MX"/>
        </w:rPr>
        <w:t>Proceso, importación y exportación de alimentos, bebidas no alcohólicas, bebidas alcohólicas, productos cosméticos, productos de aseo, tabaco, así como de las materias primas y, en su caso, aditivos que intervengan en su elaboración;</w:t>
      </w:r>
    </w:p>
    <w:p w14:paraId="639ED54E"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07-06-2011</w:t>
      </w:r>
    </w:p>
    <w:p w14:paraId="5F69F01E" w14:textId="77777777" w:rsidR="0063720B" w:rsidRDefault="0063720B" w:rsidP="00987E20">
      <w:pPr>
        <w:pStyle w:val="Textosinformato"/>
        <w:ind w:left="720" w:hanging="431"/>
        <w:jc w:val="both"/>
        <w:rPr>
          <w:rFonts w:ascii="Arial" w:eastAsia="MS Mincho" w:hAnsi="Arial" w:cs="Arial"/>
        </w:rPr>
      </w:pPr>
    </w:p>
    <w:p w14:paraId="7E2DA67B" w14:textId="77777777" w:rsidR="0063720B" w:rsidRDefault="0063720B" w:rsidP="00987E20">
      <w:pPr>
        <w:pStyle w:val="Textosinformato"/>
        <w:ind w:left="720" w:hanging="431"/>
        <w:jc w:val="both"/>
        <w:rPr>
          <w:rFonts w:ascii="Arial" w:eastAsia="MS Mincho" w:hAnsi="Arial" w:cs="Arial"/>
        </w:rPr>
      </w:pPr>
      <w:r>
        <w:rPr>
          <w:rFonts w:ascii="Arial" w:eastAsia="MS Mincho" w:hAnsi="Arial" w:cs="Arial"/>
          <w:b/>
          <w:bCs/>
        </w:rPr>
        <w:t xml:space="preserve">II. </w:t>
      </w:r>
      <w:r w:rsidR="00987E20">
        <w:rPr>
          <w:rFonts w:ascii="Arial" w:eastAsia="MS Mincho" w:hAnsi="Arial" w:cs="Arial"/>
          <w:b/>
          <w:bCs/>
        </w:rPr>
        <w:tab/>
      </w:r>
      <w:r>
        <w:rPr>
          <w:rFonts w:ascii="Arial" w:eastAsia="MS Mincho" w:hAnsi="Arial" w:cs="Arial"/>
        </w:rPr>
        <w:t>Proceso, uso, mantenimiento, importación, exportación, y disposición final de equipos médicos, prótesis, órtesis, ayudas funcionales, agentes de diagnóstico, insumos de uso odontológico, materiales quirúrgicos, de curación y productos higiénicos, y</w:t>
      </w:r>
    </w:p>
    <w:p w14:paraId="3858B8FE" w14:textId="77777777" w:rsidR="0063720B" w:rsidRDefault="0063720B" w:rsidP="00987E20">
      <w:pPr>
        <w:pStyle w:val="Textosinformato"/>
        <w:ind w:left="720" w:hanging="431"/>
        <w:jc w:val="both"/>
        <w:rPr>
          <w:rFonts w:ascii="Arial" w:eastAsia="MS Mincho" w:hAnsi="Arial" w:cs="Arial"/>
        </w:rPr>
      </w:pPr>
    </w:p>
    <w:p w14:paraId="3EBDA8F0" w14:textId="77777777" w:rsidR="0063720B" w:rsidRDefault="0063720B" w:rsidP="00987E20">
      <w:pPr>
        <w:pStyle w:val="Textosinformato"/>
        <w:ind w:left="720" w:hanging="431"/>
        <w:jc w:val="both"/>
        <w:rPr>
          <w:rFonts w:ascii="Arial" w:eastAsia="MS Mincho" w:hAnsi="Arial" w:cs="Arial"/>
        </w:rPr>
      </w:pPr>
      <w:r>
        <w:rPr>
          <w:rFonts w:ascii="Arial" w:eastAsia="MS Mincho" w:hAnsi="Arial" w:cs="Arial"/>
          <w:b/>
          <w:bCs/>
        </w:rPr>
        <w:t xml:space="preserve">III. </w:t>
      </w:r>
      <w:r w:rsidR="00987E20">
        <w:rPr>
          <w:rFonts w:ascii="Arial" w:eastAsia="MS Mincho" w:hAnsi="Arial" w:cs="Arial"/>
          <w:b/>
          <w:bCs/>
        </w:rPr>
        <w:tab/>
      </w:r>
      <w:r>
        <w:rPr>
          <w:rFonts w:ascii="Arial" w:eastAsia="MS Mincho" w:hAnsi="Arial" w:cs="Arial"/>
        </w:rPr>
        <w:t>Proceso, uso, importación, exportación, aplicación y disposición final de plaguicidas, nutrientes vegetales y substancias tóxicas o peligrosas para la salud, así como de las materias primas que intervengan en su elaboración.</w:t>
      </w:r>
    </w:p>
    <w:p w14:paraId="0D06CFAA" w14:textId="77777777" w:rsidR="00633D2F" w:rsidRPr="00D80054" w:rsidRDefault="00633D2F" w:rsidP="00633D2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59596361" w14:textId="77777777" w:rsidR="0063720B" w:rsidRDefault="0063720B" w:rsidP="00E2720F">
      <w:pPr>
        <w:pStyle w:val="Textosinformato"/>
        <w:ind w:firstLine="289"/>
        <w:jc w:val="both"/>
        <w:rPr>
          <w:rFonts w:ascii="Arial" w:eastAsia="MS Mincho" w:hAnsi="Arial" w:cs="Arial"/>
        </w:rPr>
      </w:pPr>
    </w:p>
    <w:p w14:paraId="55466A0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14:paraId="095EC765" w14:textId="77777777" w:rsidR="00684AB0" w:rsidRPr="00D80054" w:rsidRDefault="00684AB0" w:rsidP="00684AB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C17045">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1414254B" w14:textId="77777777" w:rsidR="0063720B" w:rsidRDefault="0063720B" w:rsidP="00E2720F">
      <w:pPr>
        <w:pStyle w:val="Textosinformato"/>
        <w:ind w:firstLine="289"/>
        <w:jc w:val="both"/>
        <w:rPr>
          <w:rFonts w:ascii="Arial" w:eastAsia="MS Mincho" w:hAnsi="Arial" w:cs="Arial"/>
        </w:rPr>
      </w:pPr>
    </w:p>
    <w:p w14:paraId="63E7592E" w14:textId="77777777" w:rsidR="0063720B" w:rsidRDefault="0063720B" w:rsidP="00E2720F">
      <w:pPr>
        <w:pStyle w:val="Textosinformato"/>
        <w:ind w:firstLine="289"/>
        <w:jc w:val="both"/>
        <w:rPr>
          <w:rFonts w:ascii="Arial" w:eastAsia="MS Mincho" w:hAnsi="Arial" w:cs="Arial"/>
        </w:rPr>
      </w:pPr>
      <w:bookmarkStart w:id="324" w:name="Artículo_194_Bis"/>
      <w:r>
        <w:rPr>
          <w:rFonts w:ascii="Arial" w:eastAsia="MS Mincho" w:hAnsi="Arial" w:cs="Arial"/>
          <w:b/>
          <w:bCs/>
        </w:rPr>
        <w:t>Artículo 194 Bis</w:t>
      </w:r>
      <w:bookmarkEnd w:id="324"/>
      <w:r>
        <w:rPr>
          <w:rFonts w:ascii="Arial" w:eastAsia="MS Mincho" w:hAnsi="Arial" w:cs="Arial"/>
        </w:rPr>
        <w:t xml:space="preserve">.-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éstos últimos en los términos de la fracción VI del </w:t>
      </w:r>
      <w:r w:rsidR="005E7062">
        <w:rPr>
          <w:rFonts w:ascii="Arial" w:eastAsia="MS Mincho" w:hAnsi="Arial" w:cs="Arial"/>
        </w:rPr>
        <w:t>a</w:t>
      </w:r>
      <w:r>
        <w:rPr>
          <w:rFonts w:ascii="Arial" w:eastAsia="MS Mincho" w:hAnsi="Arial" w:cs="Arial"/>
        </w:rPr>
        <w:t>rtículo 262 de esta ley.</w:t>
      </w:r>
    </w:p>
    <w:p w14:paraId="3D55169F" w14:textId="77777777" w:rsidR="005E7062" w:rsidRPr="00D80054" w:rsidRDefault="005E7062" w:rsidP="005E7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0451B499" w14:textId="77777777" w:rsidR="0063720B" w:rsidRDefault="0063720B" w:rsidP="00E2720F">
      <w:pPr>
        <w:pStyle w:val="Textosinformato"/>
        <w:ind w:firstLine="289"/>
        <w:jc w:val="both"/>
        <w:rPr>
          <w:rFonts w:ascii="Arial" w:eastAsia="MS Mincho" w:hAnsi="Arial" w:cs="Arial"/>
        </w:rPr>
      </w:pPr>
    </w:p>
    <w:p w14:paraId="4D89F519" w14:textId="77777777" w:rsidR="0063720B" w:rsidRDefault="0063720B" w:rsidP="00E2720F">
      <w:pPr>
        <w:pStyle w:val="Texto"/>
        <w:spacing w:after="0" w:line="240" w:lineRule="auto"/>
        <w:rPr>
          <w:sz w:val="20"/>
        </w:rPr>
      </w:pPr>
      <w:bookmarkStart w:id="325" w:name="Artículo_195"/>
      <w:r>
        <w:rPr>
          <w:b/>
          <w:bCs/>
          <w:sz w:val="20"/>
        </w:rPr>
        <w:t>Artículo 195</w:t>
      </w:r>
      <w:bookmarkEnd w:id="325"/>
      <w:r>
        <w:rPr>
          <w:b/>
          <w:bCs/>
          <w:sz w:val="20"/>
        </w:rPr>
        <w:t>.</w:t>
      </w:r>
      <w:r>
        <w:rPr>
          <w:sz w:val="20"/>
        </w:rPr>
        <w:t xml:space="preserve">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14:paraId="408C9DAB" w14:textId="77777777" w:rsidR="0063720B" w:rsidRDefault="0063720B" w:rsidP="00E2720F">
      <w:pPr>
        <w:pStyle w:val="Texto"/>
        <w:spacing w:after="0" w:line="240" w:lineRule="auto"/>
        <w:rPr>
          <w:sz w:val="20"/>
        </w:rPr>
      </w:pPr>
    </w:p>
    <w:p w14:paraId="6D897DF0" w14:textId="77777777" w:rsidR="0063720B" w:rsidRDefault="0063720B" w:rsidP="00E2720F">
      <w:pPr>
        <w:pStyle w:val="Texto"/>
        <w:spacing w:after="0" w:line="240" w:lineRule="auto"/>
        <w:rPr>
          <w:sz w:val="20"/>
        </w:rPr>
      </w:pPr>
      <w:r>
        <w:rPr>
          <w:sz w:val="20"/>
        </w:rP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14:paraId="4EB151B4"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sidR="00684AB0">
        <w:rPr>
          <w:rFonts w:ascii="Times New Roman" w:eastAsia="MS Mincho" w:hAnsi="Times New Roman"/>
          <w:i/>
          <w:iCs/>
          <w:color w:val="0000FF"/>
          <w:sz w:val="16"/>
          <w:lang w:val="es-MX"/>
        </w:rPr>
        <w:t xml:space="preserve">14-06-1991, </w:t>
      </w:r>
      <w:r w:rsidR="005427F3">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14-02-2006</w:t>
      </w:r>
    </w:p>
    <w:p w14:paraId="0398476D" w14:textId="77777777" w:rsidR="0063720B" w:rsidRDefault="0063720B" w:rsidP="00E2720F">
      <w:pPr>
        <w:pStyle w:val="Textosinformato"/>
        <w:ind w:firstLine="289"/>
        <w:jc w:val="both"/>
        <w:rPr>
          <w:rFonts w:ascii="Arial" w:eastAsia="MS Mincho" w:hAnsi="Arial" w:cs="Arial"/>
        </w:rPr>
      </w:pPr>
    </w:p>
    <w:p w14:paraId="03F8DCB2" w14:textId="77777777" w:rsidR="0063720B" w:rsidRDefault="0063720B" w:rsidP="00E2720F">
      <w:pPr>
        <w:pStyle w:val="Textosinformato"/>
        <w:ind w:firstLine="289"/>
        <w:jc w:val="both"/>
        <w:rPr>
          <w:rFonts w:ascii="Arial" w:eastAsia="MS Mincho" w:hAnsi="Arial" w:cs="Arial"/>
        </w:rPr>
      </w:pPr>
      <w:bookmarkStart w:id="326" w:name="Artículo_196"/>
      <w:r>
        <w:rPr>
          <w:rFonts w:ascii="Arial" w:eastAsia="MS Mincho" w:hAnsi="Arial" w:cs="Arial"/>
          <w:b/>
          <w:bCs/>
        </w:rPr>
        <w:t>Artículo 196</w:t>
      </w:r>
      <w:bookmarkEnd w:id="326"/>
      <w:r>
        <w:rPr>
          <w:rFonts w:ascii="Arial" w:eastAsia="MS Mincho" w:hAnsi="Arial" w:cs="Arial"/>
        </w:rPr>
        <w:t>.- (Se deroga)</w:t>
      </w:r>
    </w:p>
    <w:p w14:paraId="7D373FB3" w14:textId="77777777" w:rsidR="00633D2F" w:rsidRPr="00D80054" w:rsidRDefault="00367944" w:rsidP="0036794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633D2F" w:rsidRPr="00D80054">
        <w:rPr>
          <w:rFonts w:ascii="Times New Roman" w:eastAsia="MS Mincho" w:hAnsi="Times New Roman"/>
          <w:i/>
          <w:iCs/>
          <w:color w:val="0000FF"/>
          <w:sz w:val="16"/>
          <w:lang w:val="es-MX"/>
        </w:rPr>
        <w:t xml:space="preserve"> DOF </w:t>
      </w:r>
      <w:r w:rsidR="00633D2F">
        <w:rPr>
          <w:rFonts w:ascii="Times New Roman" w:eastAsia="MS Mincho" w:hAnsi="Times New Roman"/>
          <w:i/>
          <w:iCs/>
          <w:color w:val="0000FF"/>
          <w:sz w:val="16"/>
          <w:lang w:val="es-MX"/>
        </w:rPr>
        <w:t>07-05-1997</w:t>
      </w:r>
    </w:p>
    <w:p w14:paraId="4B93A838" w14:textId="77777777" w:rsidR="0063720B" w:rsidRDefault="0063720B" w:rsidP="00E2720F">
      <w:pPr>
        <w:pStyle w:val="Textosinformato"/>
        <w:ind w:firstLine="289"/>
        <w:jc w:val="both"/>
        <w:rPr>
          <w:rFonts w:ascii="Arial" w:eastAsia="MS Mincho" w:hAnsi="Arial" w:cs="Arial"/>
        </w:rPr>
      </w:pPr>
    </w:p>
    <w:p w14:paraId="7AA93F49" w14:textId="77777777" w:rsidR="0063720B" w:rsidRDefault="0063720B" w:rsidP="00E2720F">
      <w:pPr>
        <w:pStyle w:val="Textosinformato"/>
        <w:ind w:firstLine="289"/>
        <w:jc w:val="both"/>
        <w:rPr>
          <w:rFonts w:ascii="Arial" w:eastAsia="MS Mincho" w:hAnsi="Arial" w:cs="Arial"/>
        </w:rPr>
      </w:pPr>
      <w:bookmarkStart w:id="327" w:name="Artículo_197"/>
      <w:r>
        <w:rPr>
          <w:rFonts w:ascii="Arial" w:eastAsia="MS Mincho" w:hAnsi="Arial" w:cs="Arial"/>
          <w:b/>
          <w:bCs/>
        </w:rPr>
        <w:t>Artículo 197</w:t>
      </w:r>
      <w:bookmarkEnd w:id="327"/>
      <w:r>
        <w:rPr>
          <w:rFonts w:ascii="Arial" w:eastAsia="MS Mincho" w:hAnsi="Arial" w:cs="Arial"/>
        </w:rPr>
        <w:t xml:space="preserve">.-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w:t>
      </w:r>
      <w:r w:rsidR="00D07FA5">
        <w:rPr>
          <w:rFonts w:ascii="Arial" w:eastAsia="MS Mincho" w:hAnsi="Arial" w:cs="Arial"/>
        </w:rPr>
        <w:t>a</w:t>
      </w:r>
      <w:r>
        <w:rPr>
          <w:rFonts w:ascii="Arial" w:eastAsia="MS Mincho" w:hAnsi="Arial" w:cs="Arial"/>
        </w:rPr>
        <w:t>rtículo 194 de esta Ley.</w:t>
      </w:r>
    </w:p>
    <w:p w14:paraId="49EDD6A5" w14:textId="77777777" w:rsidR="0063720B" w:rsidRDefault="0063720B" w:rsidP="00E2720F">
      <w:pPr>
        <w:pStyle w:val="Textosinformato"/>
        <w:ind w:firstLine="289"/>
        <w:jc w:val="both"/>
        <w:rPr>
          <w:rFonts w:ascii="Arial" w:eastAsia="MS Mincho" w:hAnsi="Arial" w:cs="Arial"/>
        </w:rPr>
      </w:pPr>
    </w:p>
    <w:p w14:paraId="44504CFC" w14:textId="77777777" w:rsidR="00C53000" w:rsidRPr="00CA35A7" w:rsidRDefault="00C53000" w:rsidP="00C53000">
      <w:pPr>
        <w:pStyle w:val="Texto"/>
        <w:spacing w:after="0" w:line="240" w:lineRule="auto"/>
        <w:rPr>
          <w:bCs/>
          <w:color w:val="000000"/>
          <w:sz w:val="20"/>
          <w:szCs w:val="20"/>
          <w:lang w:eastAsia="es-MX"/>
        </w:rPr>
      </w:pPr>
      <w:r w:rsidRPr="00CA35A7">
        <w:rPr>
          <w:bCs/>
          <w:color w:val="000000"/>
          <w:sz w:val="20"/>
          <w:szCs w:val="20"/>
          <w:lang w:eastAsia="es-MX"/>
        </w:rPr>
        <w:t>La Secretaría ejercerá las facultades relacionadas con el conjunto de actividades que en el ejercicio de su desempeño desarrollan los establecimientos dedicados al sacrificio de animales y procesamiento de bienes</w:t>
      </w:r>
      <w:r>
        <w:rPr>
          <w:bCs/>
          <w:color w:val="000000"/>
          <w:sz w:val="20"/>
          <w:szCs w:val="20"/>
          <w:lang w:eastAsia="es-MX"/>
        </w:rPr>
        <w:t xml:space="preserve"> </w:t>
      </w:r>
      <w:r w:rsidRPr="00CA35A7">
        <w:rPr>
          <w:bCs/>
          <w:color w:val="000000"/>
          <w:sz w:val="20"/>
          <w:szCs w:val="20"/>
          <w:lang w:eastAsia="es-MX"/>
        </w:rPr>
        <w:t>de origen animal para consumo humano, sin perjuicio de las atribuciones que correspondan a la Secretaría de Agricultura, Ganadería, Desarrollo Rural, Pesca y Alimentación conforme a lo dispuesto por la Ley Federal</w:t>
      </w:r>
      <w:r>
        <w:rPr>
          <w:bCs/>
          <w:color w:val="000000"/>
          <w:sz w:val="20"/>
          <w:szCs w:val="20"/>
          <w:lang w:eastAsia="es-MX"/>
        </w:rPr>
        <w:t xml:space="preserve"> </w:t>
      </w:r>
      <w:r w:rsidRPr="00CA35A7">
        <w:rPr>
          <w:bCs/>
          <w:color w:val="000000"/>
          <w:sz w:val="20"/>
          <w:szCs w:val="20"/>
          <w:lang w:eastAsia="es-MX"/>
        </w:rPr>
        <w:t>de Sanidad Animal.</w:t>
      </w:r>
    </w:p>
    <w:p w14:paraId="57A63F9B" w14:textId="77777777" w:rsidR="0062404D" w:rsidRPr="00D80054" w:rsidRDefault="0062404D" w:rsidP="00624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07-06-2012</w:t>
      </w:r>
    </w:p>
    <w:p w14:paraId="1FE2F1E8" w14:textId="77777777" w:rsidR="00D07FA5" w:rsidRPr="00D80054" w:rsidRDefault="00D07FA5" w:rsidP="00D07FA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0670787" w14:textId="77777777" w:rsidR="00C53000" w:rsidRDefault="00C53000" w:rsidP="00E2720F">
      <w:pPr>
        <w:pStyle w:val="Textosinformato"/>
        <w:ind w:firstLine="289"/>
        <w:jc w:val="both"/>
        <w:rPr>
          <w:rFonts w:ascii="Arial" w:eastAsia="MS Mincho" w:hAnsi="Arial" w:cs="Arial"/>
        </w:rPr>
      </w:pPr>
    </w:p>
    <w:p w14:paraId="6B98B35C" w14:textId="77777777" w:rsidR="00066514" w:rsidRPr="00643899" w:rsidRDefault="00066514" w:rsidP="00066514">
      <w:pPr>
        <w:pStyle w:val="Texto"/>
        <w:spacing w:after="0" w:line="240" w:lineRule="auto"/>
        <w:rPr>
          <w:sz w:val="20"/>
          <w:szCs w:val="20"/>
        </w:rPr>
      </w:pPr>
      <w:bookmarkStart w:id="328" w:name="Artículo_198"/>
      <w:r w:rsidRPr="00643899">
        <w:rPr>
          <w:b/>
          <w:sz w:val="20"/>
          <w:szCs w:val="20"/>
        </w:rPr>
        <w:t>Artículo 198</w:t>
      </w:r>
      <w:bookmarkEnd w:id="328"/>
      <w:r w:rsidRPr="00643899">
        <w:rPr>
          <w:b/>
          <w:sz w:val="20"/>
          <w:szCs w:val="20"/>
        </w:rPr>
        <w:t>.-</w:t>
      </w:r>
      <w:r w:rsidRPr="00643899">
        <w:rPr>
          <w:sz w:val="20"/>
          <w:szCs w:val="20"/>
        </w:rPr>
        <w:t xml:space="preserve"> Requieren autorización sanitaria los establecimientos dedicados a:</w:t>
      </w:r>
    </w:p>
    <w:p w14:paraId="5C25D126" w14:textId="77777777" w:rsidR="00AC5FDA" w:rsidRPr="00D80054" w:rsidRDefault="00AC5FDA" w:rsidP="00AC5F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24-01-2013</w:t>
      </w:r>
    </w:p>
    <w:p w14:paraId="31D57B0B" w14:textId="77777777" w:rsidR="0063720B" w:rsidRDefault="0063720B" w:rsidP="00E2720F">
      <w:pPr>
        <w:pStyle w:val="Textosinformato"/>
        <w:ind w:firstLine="289"/>
        <w:jc w:val="both"/>
        <w:rPr>
          <w:rFonts w:ascii="Arial" w:eastAsia="MS Mincho" w:hAnsi="Arial" w:cs="Arial"/>
        </w:rPr>
      </w:pPr>
    </w:p>
    <w:p w14:paraId="65DE1F79" w14:textId="77777777" w:rsidR="0063720B" w:rsidRDefault="0063720B" w:rsidP="00E2720F">
      <w:pPr>
        <w:pStyle w:val="Textosinformato"/>
        <w:ind w:left="720" w:hanging="431"/>
        <w:jc w:val="both"/>
        <w:rPr>
          <w:rFonts w:ascii="Arial" w:eastAsia="MS Mincho" w:hAnsi="Arial" w:cs="Arial"/>
        </w:rPr>
      </w:pPr>
      <w:r>
        <w:rPr>
          <w:rFonts w:ascii="Arial" w:eastAsia="MS Mincho" w:hAnsi="Arial" w:cs="Arial"/>
          <w:b/>
          <w:bCs/>
        </w:rPr>
        <w:t xml:space="preserve">I. </w:t>
      </w:r>
      <w:r w:rsidR="00257D70">
        <w:rPr>
          <w:rFonts w:ascii="Arial" w:eastAsia="MS Mincho" w:hAnsi="Arial" w:cs="Arial"/>
          <w:b/>
          <w:bCs/>
        </w:rPr>
        <w:tab/>
      </w:r>
      <w:r>
        <w:rPr>
          <w:rFonts w:ascii="Arial" w:eastAsia="MS Mincho" w:hAnsi="Arial" w:cs="Arial"/>
        </w:rPr>
        <w:t>El proceso de los medicamentos que contengan estupefacientes y psicotrópicos; vacunas; toxoides; sueros y antitoxinas de origen animal, y hemoderivados;</w:t>
      </w:r>
    </w:p>
    <w:p w14:paraId="156A53EE" w14:textId="77777777" w:rsidR="0063720B" w:rsidRDefault="0063720B" w:rsidP="00E2720F">
      <w:pPr>
        <w:pStyle w:val="Textosinformato"/>
        <w:ind w:left="720" w:hanging="431"/>
        <w:jc w:val="both"/>
        <w:rPr>
          <w:rFonts w:ascii="Arial" w:eastAsia="MS Mincho" w:hAnsi="Arial" w:cs="Arial"/>
        </w:rPr>
      </w:pPr>
    </w:p>
    <w:p w14:paraId="2B228550" w14:textId="77777777" w:rsidR="0063720B" w:rsidRDefault="0063720B" w:rsidP="00E2720F">
      <w:pPr>
        <w:pStyle w:val="Textosinformato"/>
        <w:ind w:left="720" w:hanging="431"/>
        <w:jc w:val="both"/>
        <w:rPr>
          <w:rFonts w:ascii="Arial" w:eastAsia="MS Mincho" w:hAnsi="Arial" w:cs="Arial"/>
        </w:rPr>
      </w:pPr>
      <w:r>
        <w:rPr>
          <w:rFonts w:ascii="Arial" w:eastAsia="MS Mincho" w:hAnsi="Arial" w:cs="Arial"/>
          <w:b/>
          <w:bCs/>
        </w:rPr>
        <w:t xml:space="preserve">II. </w:t>
      </w:r>
      <w:r w:rsidR="00257D70">
        <w:rPr>
          <w:rFonts w:ascii="Arial" w:eastAsia="MS Mincho" w:hAnsi="Arial" w:cs="Arial"/>
          <w:b/>
          <w:bCs/>
        </w:rPr>
        <w:tab/>
      </w:r>
      <w:r>
        <w:rPr>
          <w:rFonts w:ascii="Arial" w:eastAsia="MS Mincho" w:hAnsi="Arial" w:cs="Arial"/>
        </w:rPr>
        <w:t>La elaboración, fabricación o preparación de medicamentos, plaguicidas, nutrientes vegetales o sustancias tóxicas o peligrosas;</w:t>
      </w:r>
    </w:p>
    <w:p w14:paraId="66611C36" w14:textId="77777777" w:rsidR="0063720B" w:rsidRDefault="0063720B" w:rsidP="00E2720F">
      <w:pPr>
        <w:pStyle w:val="Textosinformato"/>
        <w:ind w:left="720" w:hanging="431"/>
        <w:jc w:val="both"/>
        <w:rPr>
          <w:rFonts w:ascii="Arial" w:eastAsia="MS Mincho" w:hAnsi="Arial" w:cs="Arial"/>
        </w:rPr>
      </w:pPr>
    </w:p>
    <w:p w14:paraId="36842EC4" w14:textId="77777777" w:rsidR="0063720B" w:rsidRDefault="0063720B" w:rsidP="00E2720F">
      <w:pPr>
        <w:pStyle w:val="Textosinformato"/>
        <w:ind w:left="720" w:hanging="431"/>
        <w:jc w:val="both"/>
        <w:rPr>
          <w:rFonts w:ascii="Arial" w:eastAsia="MS Mincho" w:hAnsi="Arial" w:cs="Arial"/>
        </w:rPr>
      </w:pPr>
      <w:r>
        <w:rPr>
          <w:rFonts w:ascii="Arial" w:eastAsia="MS Mincho" w:hAnsi="Arial" w:cs="Arial"/>
          <w:b/>
          <w:bCs/>
        </w:rPr>
        <w:t xml:space="preserve">III. </w:t>
      </w:r>
      <w:r w:rsidR="00257D70">
        <w:rPr>
          <w:rFonts w:ascii="Arial" w:eastAsia="MS Mincho" w:hAnsi="Arial" w:cs="Arial"/>
          <w:b/>
          <w:bCs/>
        </w:rPr>
        <w:tab/>
      </w:r>
      <w:r>
        <w:rPr>
          <w:rFonts w:ascii="Arial" w:eastAsia="MS Mincho" w:hAnsi="Arial" w:cs="Arial"/>
        </w:rPr>
        <w:t>La aplicación de plaguicidas;</w:t>
      </w:r>
    </w:p>
    <w:p w14:paraId="0802E54E" w14:textId="77777777" w:rsidR="0063720B" w:rsidRDefault="0063720B" w:rsidP="00E2720F">
      <w:pPr>
        <w:pStyle w:val="Textosinformato"/>
        <w:ind w:left="720" w:hanging="431"/>
        <w:jc w:val="both"/>
        <w:rPr>
          <w:rFonts w:ascii="Arial" w:eastAsia="MS Mincho" w:hAnsi="Arial" w:cs="Arial"/>
        </w:rPr>
      </w:pPr>
    </w:p>
    <w:p w14:paraId="72239B7A" w14:textId="77777777" w:rsidR="0063720B" w:rsidRDefault="0063720B" w:rsidP="00E2720F">
      <w:pPr>
        <w:pStyle w:val="Textosinformato"/>
        <w:ind w:left="720" w:hanging="431"/>
        <w:jc w:val="both"/>
        <w:rPr>
          <w:rFonts w:ascii="Arial" w:eastAsia="MS Mincho" w:hAnsi="Arial" w:cs="Arial"/>
        </w:rPr>
      </w:pPr>
      <w:r>
        <w:rPr>
          <w:rFonts w:ascii="Arial" w:eastAsia="MS Mincho" w:hAnsi="Arial" w:cs="Arial"/>
          <w:b/>
          <w:bCs/>
        </w:rPr>
        <w:t xml:space="preserve">IV. </w:t>
      </w:r>
      <w:r w:rsidR="00257D70">
        <w:rPr>
          <w:rFonts w:ascii="Arial" w:eastAsia="MS Mincho" w:hAnsi="Arial" w:cs="Arial"/>
          <w:b/>
          <w:bCs/>
        </w:rPr>
        <w:tab/>
      </w:r>
      <w:r>
        <w:rPr>
          <w:rFonts w:ascii="Arial" w:eastAsia="MS Mincho" w:hAnsi="Arial" w:cs="Arial"/>
        </w:rPr>
        <w:t>La utilización de fuentes de radiación para fines médicos o de diagnóstico, y</w:t>
      </w:r>
    </w:p>
    <w:p w14:paraId="5B1095B9" w14:textId="77777777" w:rsidR="0063720B" w:rsidRDefault="0063720B" w:rsidP="00E2720F">
      <w:pPr>
        <w:pStyle w:val="Textosinformato"/>
        <w:ind w:left="720" w:hanging="431"/>
        <w:jc w:val="both"/>
        <w:rPr>
          <w:rFonts w:ascii="Arial" w:eastAsia="MS Mincho" w:hAnsi="Arial" w:cs="Arial"/>
        </w:rPr>
      </w:pPr>
    </w:p>
    <w:p w14:paraId="264CC488" w14:textId="77777777" w:rsidR="00415D14" w:rsidRPr="00415D14" w:rsidRDefault="00415D14" w:rsidP="00415D14">
      <w:pPr>
        <w:pStyle w:val="Textosinformato"/>
        <w:ind w:left="720" w:hanging="431"/>
        <w:jc w:val="both"/>
        <w:rPr>
          <w:rFonts w:ascii="Arial" w:eastAsia="MS Mincho" w:hAnsi="Arial" w:cs="Arial"/>
          <w:bCs/>
        </w:rPr>
      </w:pPr>
      <w:r w:rsidRPr="00415D14">
        <w:rPr>
          <w:rFonts w:ascii="Arial" w:eastAsia="MS Mincho" w:hAnsi="Arial" w:cs="Arial"/>
          <w:b/>
          <w:bCs/>
        </w:rPr>
        <w:t xml:space="preserve">V. </w:t>
      </w:r>
      <w:r w:rsidRPr="00415D14">
        <w:rPr>
          <w:rFonts w:ascii="Arial" w:eastAsia="MS Mincho" w:hAnsi="Arial" w:cs="Arial"/>
          <w:b/>
          <w:bCs/>
        </w:rPr>
        <w:tab/>
      </w:r>
      <w:r w:rsidRPr="00415D14">
        <w:rPr>
          <w:rFonts w:ascii="Arial" w:eastAsia="MS Mincho" w:hAnsi="Arial" w:cs="Arial"/>
          <w:bCs/>
        </w:rPr>
        <w:t>Los establecimientos en que se practiquen actos quirúrgicos u obstétricos y los que presten servicios</w:t>
      </w:r>
      <w:r>
        <w:rPr>
          <w:rFonts w:ascii="Arial" w:eastAsia="MS Mincho" w:hAnsi="Arial" w:cs="Arial"/>
          <w:bCs/>
        </w:rPr>
        <w:t xml:space="preserve"> </w:t>
      </w:r>
      <w:r w:rsidRPr="00415D14">
        <w:rPr>
          <w:rFonts w:ascii="Arial" w:eastAsia="MS Mincho" w:hAnsi="Arial" w:cs="Arial"/>
          <w:bCs/>
        </w:rPr>
        <w:t>de hemodiálisis.</w:t>
      </w:r>
    </w:p>
    <w:p w14:paraId="6A1C6594" w14:textId="77777777" w:rsidR="00066514" w:rsidRPr="00D80054" w:rsidRDefault="00066514" w:rsidP="0006651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21-06-2018</w:t>
      </w:r>
    </w:p>
    <w:p w14:paraId="5E71C63D" w14:textId="77777777" w:rsidR="0063720B" w:rsidRDefault="0063720B" w:rsidP="00E2720F">
      <w:pPr>
        <w:pStyle w:val="Textosinformato"/>
        <w:ind w:left="720" w:hanging="431"/>
        <w:jc w:val="both"/>
        <w:rPr>
          <w:rFonts w:ascii="Arial" w:eastAsia="MS Mincho" w:hAnsi="Arial" w:cs="Arial"/>
        </w:rPr>
      </w:pPr>
    </w:p>
    <w:p w14:paraId="4DCF0C71" w14:textId="77777777" w:rsidR="00257D70" w:rsidRPr="00257D70" w:rsidRDefault="00257D70" w:rsidP="00E2720F">
      <w:pPr>
        <w:pStyle w:val="Texto"/>
        <w:spacing w:after="0" w:line="240" w:lineRule="auto"/>
        <w:ind w:left="720" w:hanging="431"/>
        <w:rPr>
          <w:sz w:val="20"/>
          <w:szCs w:val="20"/>
        </w:rPr>
      </w:pPr>
      <w:r w:rsidRPr="00257D70">
        <w:rPr>
          <w:b/>
          <w:sz w:val="20"/>
          <w:szCs w:val="20"/>
        </w:rPr>
        <w:t xml:space="preserve">VI. </w:t>
      </w:r>
      <w:r w:rsidRPr="00257D70">
        <w:rPr>
          <w:b/>
          <w:sz w:val="20"/>
          <w:szCs w:val="20"/>
        </w:rPr>
        <w:tab/>
      </w:r>
      <w:r w:rsidRPr="00257D70">
        <w:rPr>
          <w:sz w:val="20"/>
          <w:szCs w:val="20"/>
        </w:rPr>
        <w:t>Centros de mezcla para la preparación de mezclas parenterales nutricionales y medicamentosas.</w:t>
      </w:r>
    </w:p>
    <w:p w14:paraId="1B1D35AD" w14:textId="77777777" w:rsidR="00ED2DFB" w:rsidRPr="00D80054" w:rsidRDefault="00ED2DFB" w:rsidP="00ED2D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18-12-2007</w:t>
      </w:r>
    </w:p>
    <w:p w14:paraId="4AA0F388" w14:textId="77777777" w:rsidR="00257D70" w:rsidRDefault="00257D70" w:rsidP="00E2720F">
      <w:pPr>
        <w:pStyle w:val="Textosinformato"/>
        <w:ind w:firstLine="289"/>
        <w:jc w:val="both"/>
        <w:rPr>
          <w:rFonts w:ascii="Arial" w:eastAsia="MS Mincho" w:hAnsi="Arial" w:cs="Arial"/>
        </w:rPr>
      </w:pPr>
    </w:p>
    <w:p w14:paraId="1BAB7F6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solicitud de autorización sanitaria deberá presentarse ante la autoridad sanitaria, previamente al inicio de sus actividades.</w:t>
      </w:r>
    </w:p>
    <w:p w14:paraId="1D43417A" w14:textId="77777777" w:rsidR="0063720B" w:rsidRDefault="0063720B" w:rsidP="00E2720F">
      <w:pPr>
        <w:pStyle w:val="Textosinformato"/>
        <w:ind w:firstLine="289"/>
        <w:jc w:val="both"/>
        <w:rPr>
          <w:rFonts w:ascii="Arial" w:eastAsia="MS Mincho" w:hAnsi="Arial" w:cs="Arial"/>
        </w:rPr>
      </w:pPr>
    </w:p>
    <w:p w14:paraId="38339B7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14:paraId="2EE11720" w14:textId="77777777" w:rsidR="00D56570" w:rsidRPr="00D80054" w:rsidRDefault="00D56570" w:rsidP="00D565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sidR="00684AB0">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0C41051D" w14:textId="77777777" w:rsidR="0063720B" w:rsidRDefault="0063720B" w:rsidP="00E2720F">
      <w:pPr>
        <w:pStyle w:val="Textosinformato"/>
        <w:ind w:firstLine="289"/>
        <w:jc w:val="both"/>
        <w:rPr>
          <w:rFonts w:ascii="Arial" w:eastAsia="MS Mincho" w:hAnsi="Arial" w:cs="Arial"/>
        </w:rPr>
      </w:pPr>
    </w:p>
    <w:p w14:paraId="356DDEE3" w14:textId="77777777" w:rsidR="0063720B" w:rsidRDefault="0063720B" w:rsidP="00E2720F">
      <w:pPr>
        <w:pStyle w:val="Textosinformato"/>
        <w:ind w:firstLine="289"/>
        <w:jc w:val="both"/>
        <w:rPr>
          <w:rFonts w:ascii="Arial" w:eastAsia="MS Mincho" w:hAnsi="Arial" w:cs="Arial"/>
        </w:rPr>
      </w:pPr>
      <w:bookmarkStart w:id="329" w:name="Artículo_199"/>
      <w:r w:rsidRPr="005427F3">
        <w:rPr>
          <w:rFonts w:ascii="Arial" w:eastAsia="MS Mincho" w:hAnsi="Arial" w:cs="Arial"/>
          <w:b/>
          <w:bCs/>
        </w:rPr>
        <w:t>Artículo 199</w:t>
      </w:r>
      <w:bookmarkEnd w:id="329"/>
      <w:r w:rsidRPr="005427F3">
        <w:rPr>
          <w:rFonts w:ascii="Arial" w:eastAsia="MS Mincho" w:hAnsi="Arial" w:cs="Arial"/>
        </w:rPr>
        <w:t>.-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14:paraId="530C6A87" w14:textId="77777777" w:rsidR="005427F3" w:rsidRPr="00D80054" w:rsidRDefault="005427F3" w:rsidP="005427F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C17045">
        <w:rPr>
          <w:rFonts w:ascii="Times New Roman" w:eastAsia="MS Mincho" w:hAnsi="Times New Roman"/>
          <w:i/>
          <w:iCs/>
          <w:color w:val="0000FF"/>
          <w:sz w:val="16"/>
          <w:lang w:val="es-MX"/>
        </w:rPr>
        <w:t xml:space="preserve">27-05-1987, </w:t>
      </w:r>
      <w:r w:rsidR="00684AB0">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1E5FA280" w14:textId="77777777" w:rsidR="0063720B" w:rsidRDefault="0063720B" w:rsidP="00E2720F">
      <w:pPr>
        <w:pStyle w:val="Textosinformato"/>
        <w:ind w:firstLine="289"/>
        <w:jc w:val="both"/>
        <w:rPr>
          <w:rFonts w:ascii="Arial" w:eastAsia="MS Mincho" w:hAnsi="Arial" w:cs="Arial"/>
        </w:rPr>
      </w:pPr>
    </w:p>
    <w:p w14:paraId="55E9B9BA" w14:textId="77777777" w:rsidR="0063720B" w:rsidRDefault="0063720B" w:rsidP="00E2720F">
      <w:pPr>
        <w:pStyle w:val="Textosinformato"/>
        <w:ind w:firstLine="289"/>
        <w:jc w:val="both"/>
        <w:rPr>
          <w:rFonts w:ascii="Arial" w:eastAsia="MS Mincho" w:hAnsi="Arial" w:cs="Arial"/>
        </w:rPr>
      </w:pPr>
      <w:bookmarkStart w:id="330" w:name="Artículo_199_Bis"/>
      <w:r>
        <w:rPr>
          <w:rFonts w:ascii="Arial" w:eastAsia="MS Mincho" w:hAnsi="Arial" w:cs="Arial"/>
          <w:b/>
          <w:bCs/>
        </w:rPr>
        <w:t>Artículo 199-Bis</w:t>
      </w:r>
      <w:bookmarkEnd w:id="330"/>
      <w:r>
        <w:rPr>
          <w:rFonts w:ascii="Arial" w:eastAsia="MS Mincho" w:hAnsi="Arial" w:cs="Arial"/>
        </w:rPr>
        <w:t>.-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14:paraId="0286FB60" w14:textId="77777777" w:rsidR="0063720B" w:rsidRDefault="0063720B" w:rsidP="00E2720F">
      <w:pPr>
        <w:pStyle w:val="Textosinformato"/>
        <w:ind w:firstLine="289"/>
        <w:jc w:val="both"/>
        <w:rPr>
          <w:rFonts w:ascii="Arial" w:eastAsia="MS Mincho" w:hAnsi="Arial" w:cs="Arial"/>
        </w:rPr>
      </w:pPr>
    </w:p>
    <w:p w14:paraId="0F664D72" w14:textId="77777777" w:rsidR="0063720B" w:rsidRDefault="0063720B" w:rsidP="00FE22D5">
      <w:pPr>
        <w:pStyle w:val="Textosinformato"/>
        <w:ind w:left="856" w:hanging="567"/>
        <w:jc w:val="both"/>
        <w:rPr>
          <w:rFonts w:ascii="Arial" w:eastAsia="MS Mincho" w:hAnsi="Arial" w:cs="Arial"/>
        </w:rPr>
      </w:pPr>
      <w:r>
        <w:rPr>
          <w:rFonts w:ascii="Arial" w:eastAsia="MS Mincho" w:hAnsi="Arial" w:cs="Arial"/>
          <w:b/>
          <w:bCs/>
        </w:rPr>
        <w:t xml:space="preserve">I. </w:t>
      </w:r>
      <w:r w:rsidR="00FE22D5">
        <w:rPr>
          <w:rFonts w:ascii="Arial" w:eastAsia="MS Mincho" w:hAnsi="Arial" w:cs="Arial"/>
          <w:b/>
          <w:bCs/>
        </w:rPr>
        <w:tab/>
      </w:r>
      <w:r>
        <w:rPr>
          <w:rFonts w:ascii="Arial" w:eastAsia="MS Mincho" w:hAnsi="Arial" w:cs="Arial"/>
        </w:rPr>
        <w:t>Tener establecimientos que reúnan las condiciones sanitarias adecuadas para el manejo de alimentos;</w:t>
      </w:r>
    </w:p>
    <w:p w14:paraId="62B5D167" w14:textId="77777777" w:rsidR="0063720B" w:rsidRDefault="0063720B" w:rsidP="00FE22D5">
      <w:pPr>
        <w:pStyle w:val="Textosinformato"/>
        <w:ind w:left="856" w:hanging="567"/>
        <w:jc w:val="both"/>
        <w:rPr>
          <w:rFonts w:ascii="Arial" w:eastAsia="MS Mincho" w:hAnsi="Arial" w:cs="Arial"/>
        </w:rPr>
      </w:pPr>
    </w:p>
    <w:p w14:paraId="742F35BB" w14:textId="77777777" w:rsidR="0063720B" w:rsidRDefault="0063720B" w:rsidP="00FE22D5">
      <w:pPr>
        <w:pStyle w:val="Textosinformato"/>
        <w:ind w:left="856" w:hanging="567"/>
        <w:jc w:val="both"/>
        <w:rPr>
          <w:rFonts w:ascii="Arial" w:eastAsia="MS Mincho" w:hAnsi="Arial" w:cs="Arial"/>
        </w:rPr>
      </w:pPr>
      <w:r>
        <w:rPr>
          <w:rFonts w:ascii="Arial" w:eastAsia="MS Mincho" w:hAnsi="Arial" w:cs="Arial"/>
          <w:b/>
          <w:bCs/>
        </w:rPr>
        <w:t xml:space="preserve">II. </w:t>
      </w:r>
      <w:r w:rsidR="00FE22D5">
        <w:rPr>
          <w:rFonts w:ascii="Arial" w:eastAsia="MS Mincho" w:hAnsi="Arial" w:cs="Arial"/>
          <w:b/>
          <w:bCs/>
        </w:rPr>
        <w:tab/>
      </w:r>
      <w:r>
        <w:rPr>
          <w:rFonts w:ascii="Arial" w:eastAsia="MS Mincho" w:hAnsi="Arial" w:cs="Arial"/>
        </w:rPr>
        <w:t>Contar con personal capacitado y equipo para la conservación, análisis bacteriológico, manejo y transporte higiénico de alimentos;</w:t>
      </w:r>
    </w:p>
    <w:p w14:paraId="522D348E" w14:textId="77777777" w:rsidR="0063720B" w:rsidRDefault="0063720B" w:rsidP="00FE22D5">
      <w:pPr>
        <w:pStyle w:val="Textosinformato"/>
        <w:ind w:left="856" w:hanging="567"/>
        <w:jc w:val="both"/>
        <w:rPr>
          <w:rFonts w:ascii="Arial" w:eastAsia="MS Mincho" w:hAnsi="Arial" w:cs="Arial"/>
        </w:rPr>
      </w:pPr>
    </w:p>
    <w:p w14:paraId="2B45FB89" w14:textId="77777777" w:rsidR="0063720B" w:rsidRDefault="0063720B" w:rsidP="00FE22D5">
      <w:pPr>
        <w:pStyle w:val="Textosinformato"/>
        <w:ind w:left="856" w:hanging="567"/>
        <w:jc w:val="both"/>
        <w:rPr>
          <w:rFonts w:ascii="Arial" w:eastAsia="MS Mincho" w:hAnsi="Arial" w:cs="Arial"/>
        </w:rPr>
      </w:pPr>
      <w:r>
        <w:rPr>
          <w:rFonts w:ascii="Arial" w:eastAsia="MS Mincho" w:hAnsi="Arial" w:cs="Arial"/>
          <w:b/>
          <w:bCs/>
        </w:rPr>
        <w:t xml:space="preserve">III. </w:t>
      </w:r>
      <w:r w:rsidR="00FE22D5">
        <w:rPr>
          <w:rFonts w:ascii="Arial" w:eastAsia="MS Mincho" w:hAnsi="Arial" w:cs="Arial"/>
          <w:b/>
          <w:bCs/>
        </w:rPr>
        <w:tab/>
      </w:r>
      <w:r>
        <w:rPr>
          <w:rFonts w:ascii="Arial" w:eastAsia="MS Mincho" w:hAnsi="Arial" w:cs="Arial"/>
        </w:rPr>
        <w:t>Realizar la distribución de los alimentos oportunamente, a fin de evitar su contaminación, alteración o descomposición, y</w:t>
      </w:r>
    </w:p>
    <w:p w14:paraId="36CF8957" w14:textId="77777777" w:rsidR="0063720B" w:rsidRDefault="0063720B" w:rsidP="00FE22D5">
      <w:pPr>
        <w:pStyle w:val="Textosinformato"/>
        <w:ind w:left="856" w:hanging="567"/>
        <w:jc w:val="both"/>
        <w:rPr>
          <w:rFonts w:ascii="Arial" w:eastAsia="MS Mincho" w:hAnsi="Arial" w:cs="Arial"/>
        </w:rPr>
      </w:pPr>
    </w:p>
    <w:p w14:paraId="52D4AEE3" w14:textId="77777777" w:rsidR="0063720B" w:rsidRDefault="0063720B" w:rsidP="00FE22D5">
      <w:pPr>
        <w:pStyle w:val="Textosinformato"/>
        <w:ind w:left="856" w:hanging="567"/>
        <w:jc w:val="both"/>
        <w:rPr>
          <w:rFonts w:ascii="Arial" w:eastAsia="MS Mincho" w:hAnsi="Arial" w:cs="Arial"/>
        </w:rPr>
      </w:pPr>
      <w:r>
        <w:rPr>
          <w:rFonts w:ascii="Arial" w:eastAsia="MS Mincho" w:hAnsi="Arial" w:cs="Arial"/>
          <w:b/>
          <w:bCs/>
        </w:rPr>
        <w:t xml:space="preserve">IV. </w:t>
      </w:r>
      <w:r w:rsidR="00FE22D5">
        <w:rPr>
          <w:rFonts w:ascii="Arial" w:eastAsia="MS Mincho" w:hAnsi="Arial" w:cs="Arial"/>
          <w:b/>
          <w:bCs/>
        </w:rPr>
        <w:tab/>
      </w:r>
      <w:r>
        <w:rPr>
          <w:rFonts w:ascii="Arial" w:eastAsia="MS Mincho" w:hAnsi="Arial" w:cs="Arial"/>
        </w:rPr>
        <w:t>Adoptar las medidas de control sanitario, que en su caso, les señale la autoridad.</w:t>
      </w:r>
    </w:p>
    <w:p w14:paraId="444623F7" w14:textId="77777777" w:rsidR="0063720B" w:rsidRDefault="0063720B" w:rsidP="00E2720F">
      <w:pPr>
        <w:pStyle w:val="Textosinformato"/>
        <w:ind w:firstLine="289"/>
        <w:jc w:val="both"/>
        <w:rPr>
          <w:rFonts w:ascii="Arial" w:eastAsia="MS Mincho" w:hAnsi="Arial" w:cs="Arial"/>
        </w:rPr>
      </w:pPr>
    </w:p>
    <w:p w14:paraId="51DE8AF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Se considerará responsable exclusivo del suministro de alimentos que por alguna circunstancia se encuentren en estado de descomposición y que por esta razón causen un daño a la salud, a la persona o institución que hubiere efectuado su distribución.</w:t>
      </w:r>
    </w:p>
    <w:p w14:paraId="61868743" w14:textId="77777777" w:rsidR="00FE22D5" w:rsidRPr="00D80054" w:rsidRDefault="00FE22D5" w:rsidP="00FE22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05-01-2001</w:t>
      </w:r>
    </w:p>
    <w:p w14:paraId="01000B82" w14:textId="77777777" w:rsidR="0063720B" w:rsidRDefault="0063720B" w:rsidP="00E2720F">
      <w:pPr>
        <w:pStyle w:val="Textosinformato"/>
        <w:ind w:firstLine="289"/>
        <w:jc w:val="both"/>
        <w:rPr>
          <w:rFonts w:ascii="Arial" w:eastAsia="MS Mincho" w:hAnsi="Arial" w:cs="Arial"/>
        </w:rPr>
      </w:pPr>
    </w:p>
    <w:p w14:paraId="79C6187F" w14:textId="77777777" w:rsidR="0063720B" w:rsidRDefault="0063720B" w:rsidP="00E2720F">
      <w:pPr>
        <w:pStyle w:val="Textosinformato"/>
        <w:ind w:firstLine="289"/>
        <w:jc w:val="both"/>
        <w:rPr>
          <w:rFonts w:ascii="Arial" w:eastAsia="MS Mincho" w:hAnsi="Arial" w:cs="Arial"/>
        </w:rPr>
      </w:pPr>
      <w:bookmarkStart w:id="331" w:name="Artículo_200"/>
      <w:r>
        <w:rPr>
          <w:rFonts w:ascii="Arial" w:eastAsia="MS Mincho" w:hAnsi="Arial" w:cs="Arial"/>
          <w:b/>
          <w:bCs/>
        </w:rPr>
        <w:t>Artículo 200</w:t>
      </w:r>
      <w:bookmarkEnd w:id="331"/>
      <w:r>
        <w:rPr>
          <w:rFonts w:ascii="Arial" w:eastAsia="MS Mincho" w:hAnsi="Arial" w:cs="Arial"/>
        </w:rPr>
        <w:t>.- La Secretaría de Salud determinará, con base en los riesgos que representen para la salud, los establecimientos a que se refiere el artículo 198 de la Ley, que requieren para su funcionamiento:</w:t>
      </w:r>
    </w:p>
    <w:p w14:paraId="3FA6A8AA" w14:textId="77777777" w:rsidR="00D56570" w:rsidRPr="00D80054" w:rsidRDefault="00D56570" w:rsidP="00D565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77A14FC1" w14:textId="77777777" w:rsidR="0063720B" w:rsidRDefault="0063720B" w:rsidP="00E2720F">
      <w:pPr>
        <w:pStyle w:val="Textosinformato"/>
        <w:ind w:firstLine="289"/>
        <w:jc w:val="both"/>
        <w:rPr>
          <w:rFonts w:ascii="Arial" w:eastAsia="MS Mincho" w:hAnsi="Arial" w:cs="Arial"/>
        </w:rPr>
      </w:pPr>
    </w:p>
    <w:p w14:paraId="027DA2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Contar, en su caso, con un responsable que reúna los requisitos que se establecen en esta ley y en los reglamentos respectivos;</w:t>
      </w:r>
    </w:p>
    <w:p w14:paraId="28D71248" w14:textId="77777777" w:rsidR="0063720B" w:rsidRDefault="0063720B" w:rsidP="00E2720F">
      <w:pPr>
        <w:pStyle w:val="Textosinformato"/>
        <w:ind w:firstLine="289"/>
        <w:jc w:val="both"/>
        <w:rPr>
          <w:rFonts w:ascii="Arial" w:eastAsia="MS Mincho" w:hAnsi="Arial" w:cs="Arial"/>
        </w:rPr>
      </w:pPr>
    </w:p>
    <w:p w14:paraId="5DE50D8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(Se deroga).</w:t>
      </w:r>
    </w:p>
    <w:p w14:paraId="3745D04F" w14:textId="77777777" w:rsidR="00D56570" w:rsidRPr="00D80054" w:rsidRDefault="00D56570" w:rsidP="00D565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07-05-1997</w:t>
      </w:r>
    </w:p>
    <w:p w14:paraId="0C554ABB" w14:textId="77777777" w:rsidR="0063720B" w:rsidRDefault="0063720B" w:rsidP="00E2720F">
      <w:pPr>
        <w:pStyle w:val="Textosinformato"/>
        <w:ind w:firstLine="289"/>
        <w:jc w:val="both"/>
        <w:rPr>
          <w:rFonts w:ascii="Arial" w:eastAsia="MS Mincho" w:hAnsi="Arial" w:cs="Arial"/>
        </w:rPr>
      </w:pPr>
    </w:p>
    <w:p w14:paraId="3F20AE3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Utilizar la última edición de la Farmacopea de los Estados Unidos Mexicanos y sus suplementos, mismos que serán elaborados y actualizados por la Secretaría de Salud.</w:t>
      </w:r>
    </w:p>
    <w:p w14:paraId="63C85C5B" w14:textId="77777777" w:rsidR="00684AB0" w:rsidRPr="00D80054" w:rsidRDefault="00684AB0" w:rsidP="00684AB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188BE9E0" w14:textId="77777777" w:rsidR="0063720B" w:rsidRDefault="0063720B" w:rsidP="00E2720F">
      <w:pPr>
        <w:pStyle w:val="Textosinformato"/>
        <w:ind w:firstLine="289"/>
        <w:jc w:val="both"/>
        <w:rPr>
          <w:rFonts w:ascii="Arial" w:eastAsia="MS Mincho" w:hAnsi="Arial" w:cs="Arial"/>
        </w:rPr>
      </w:pPr>
    </w:p>
    <w:p w14:paraId="4A97EF8C" w14:textId="77777777" w:rsidR="0063720B" w:rsidRDefault="0063720B" w:rsidP="00E2720F">
      <w:pPr>
        <w:pStyle w:val="Textosinformato"/>
        <w:ind w:firstLine="289"/>
        <w:jc w:val="both"/>
        <w:rPr>
          <w:rFonts w:ascii="Arial" w:eastAsia="MS Mincho" w:hAnsi="Arial" w:cs="Arial"/>
        </w:rPr>
      </w:pPr>
      <w:bookmarkStart w:id="332" w:name="Artículo_200_Bis"/>
      <w:r>
        <w:rPr>
          <w:rFonts w:ascii="Arial" w:eastAsia="MS Mincho" w:hAnsi="Arial" w:cs="Arial"/>
          <w:b/>
          <w:bCs/>
        </w:rPr>
        <w:t>Artículo 200 Bis</w:t>
      </w:r>
      <w:bookmarkEnd w:id="332"/>
      <w:r>
        <w:rPr>
          <w:rFonts w:ascii="Arial" w:eastAsia="MS Mincho" w:hAnsi="Arial" w:cs="Arial"/>
        </w:rPr>
        <w:t>.- Deberán dar aviso de funcionamiento los establecimientos que no requieran de autorización sanitaria y que, mediante acuerdo, determine la Secretaría de Salud.</w:t>
      </w:r>
    </w:p>
    <w:p w14:paraId="41CD980A" w14:textId="77777777" w:rsidR="0063720B" w:rsidRDefault="0063720B" w:rsidP="00E2720F">
      <w:pPr>
        <w:pStyle w:val="Textosinformato"/>
        <w:ind w:firstLine="289"/>
        <w:jc w:val="both"/>
        <w:rPr>
          <w:rFonts w:ascii="Arial" w:eastAsia="MS Mincho" w:hAnsi="Arial" w:cs="Arial"/>
        </w:rPr>
      </w:pPr>
    </w:p>
    <w:p w14:paraId="074E8ABB" w14:textId="77777777" w:rsidR="0063720B" w:rsidRPr="00A904BE" w:rsidRDefault="0063720B" w:rsidP="00E2720F">
      <w:pPr>
        <w:pStyle w:val="Textosinformato"/>
        <w:ind w:firstLine="289"/>
        <w:jc w:val="both"/>
        <w:rPr>
          <w:rFonts w:ascii="Arial" w:eastAsia="MS Mincho" w:hAnsi="Arial" w:cs="Arial"/>
        </w:rPr>
      </w:pPr>
      <w:r w:rsidRPr="00A904BE">
        <w:rPr>
          <w:rFonts w:ascii="Arial" w:eastAsia="MS Mincho" w:hAnsi="Arial" w:cs="Arial"/>
        </w:rPr>
        <w:t xml:space="preserve">El acuerdo a que se refiere el párrafo anterior clasificará a los establecimientos en función de la actividad que realicen y se publicará en el </w:t>
      </w:r>
      <w:r w:rsidRPr="00A904BE">
        <w:rPr>
          <w:rFonts w:ascii="Arial" w:eastAsia="MS Mincho" w:hAnsi="Arial" w:cs="Arial"/>
          <w:bCs/>
        </w:rPr>
        <w:t>Diario Oficial de la Federación</w:t>
      </w:r>
      <w:r w:rsidRPr="00A904BE">
        <w:rPr>
          <w:rFonts w:ascii="Arial" w:eastAsia="MS Mincho" w:hAnsi="Arial" w:cs="Arial"/>
        </w:rPr>
        <w:t>.</w:t>
      </w:r>
    </w:p>
    <w:p w14:paraId="6B2CEC44" w14:textId="77777777" w:rsidR="0063720B" w:rsidRDefault="0063720B" w:rsidP="00E2720F">
      <w:pPr>
        <w:pStyle w:val="Textosinformato"/>
        <w:ind w:firstLine="289"/>
        <w:jc w:val="both"/>
        <w:rPr>
          <w:rFonts w:ascii="Arial" w:eastAsia="MS Mincho" w:hAnsi="Arial" w:cs="Arial"/>
        </w:rPr>
      </w:pPr>
    </w:p>
    <w:p w14:paraId="3570DFB8" w14:textId="77777777" w:rsidR="00A904BE" w:rsidRPr="00F51B83" w:rsidRDefault="00A904BE" w:rsidP="00A904BE">
      <w:pPr>
        <w:pStyle w:val="Texto"/>
        <w:spacing w:after="0" w:line="240" w:lineRule="auto"/>
        <w:rPr>
          <w:sz w:val="20"/>
          <w:szCs w:val="20"/>
          <w:lang w:eastAsia="es-MX"/>
        </w:rPr>
      </w:pPr>
      <w:r w:rsidRPr="00F51B83">
        <w:rPr>
          <w:sz w:val="20"/>
          <w:szCs w:val="20"/>
          <w:lang w:eastAsia="es-MX"/>
        </w:rPr>
        <w:t xml:space="preserve">El aviso a que se refiere este artículo deberá presentarse por escrito a la Secretaría de Salud o a los gobiernos de las entidades federativas, </w:t>
      </w:r>
      <w:r w:rsidRPr="00F51B83">
        <w:rPr>
          <w:bCs/>
          <w:sz w:val="20"/>
          <w:szCs w:val="20"/>
          <w:lang w:eastAsia="es-MX"/>
        </w:rPr>
        <w:t>por lo menos treinta días anteriores a aquel en que se pretendan iniciar operaciones</w:t>
      </w:r>
      <w:r w:rsidRPr="00F51B83">
        <w:rPr>
          <w:sz w:val="20"/>
          <w:szCs w:val="20"/>
          <w:lang w:eastAsia="es-MX"/>
        </w:rPr>
        <w:t xml:space="preserve"> y contendrá los siguientes datos:</w:t>
      </w:r>
    </w:p>
    <w:p w14:paraId="464368CA" w14:textId="77777777" w:rsidR="0005152C" w:rsidRPr="00D80054" w:rsidRDefault="0005152C" w:rsidP="000515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03-06-2014</w:t>
      </w:r>
    </w:p>
    <w:p w14:paraId="2317EA25" w14:textId="77777777" w:rsidR="0063720B" w:rsidRDefault="0063720B" w:rsidP="00E2720F">
      <w:pPr>
        <w:pStyle w:val="Textosinformato"/>
        <w:ind w:firstLine="289"/>
        <w:jc w:val="both"/>
        <w:rPr>
          <w:rFonts w:ascii="Arial" w:eastAsia="MS Mincho" w:hAnsi="Arial" w:cs="Arial"/>
        </w:rPr>
      </w:pPr>
    </w:p>
    <w:p w14:paraId="677E625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Nombre y domicilio de la persona física o moral propietaria del establecimiento;</w:t>
      </w:r>
    </w:p>
    <w:p w14:paraId="768F4F5C" w14:textId="77777777" w:rsidR="0063720B" w:rsidRDefault="0063720B" w:rsidP="00E2720F">
      <w:pPr>
        <w:pStyle w:val="Textosinformato"/>
        <w:ind w:firstLine="289"/>
        <w:jc w:val="both"/>
        <w:rPr>
          <w:rFonts w:ascii="Arial" w:eastAsia="MS Mincho" w:hAnsi="Arial" w:cs="Arial"/>
        </w:rPr>
      </w:pPr>
    </w:p>
    <w:p w14:paraId="72E47F9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Domicilio del establecimiento donde se realiza el proceso y fecha de inicio de operaciones;</w:t>
      </w:r>
    </w:p>
    <w:p w14:paraId="4300D2B3" w14:textId="77777777" w:rsidR="0063720B" w:rsidRDefault="0063720B" w:rsidP="00E2720F">
      <w:pPr>
        <w:pStyle w:val="Textosinformato"/>
        <w:ind w:firstLine="289"/>
        <w:jc w:val="both"/>
        <w:rPr>
          <w:rFonts w:ascii="Arial" w:eastAsia="MS Mincho" w:hAnsi="Arial" w:cs="Arial"/>
        </w:rPr>
      </w:pPr>
    </w:p>
    <w:p w14:paraId="119FF21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Procesos utilizados y línea o líneas de productos;</w:t>
      </w:r>
    </w:p>
    <w:p w14:paraId="40167C99" w14:textId="77777777" w:rsidR="0063720B" w:rsidRDefault="0063720B" w:rsidP="00E2720F">
      <w:pPr>
        <w:pStyle w:val="Textosinformato"/>
        <w:ind w:firstLine="289"/>
        <w:jc w:val="both"/>
        <w:rPr>
          <w:rFonts w:ascii="Arial" w:eastAsia="MS Mincho" w:hAnsi="Arial" w:cs="Arial"/>
        </w:rPr>
      </w:pPr>
    </w:p>
    <w:p w14:paraId="39B6CE2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Declaración, bajo protesta de decir verdad, de que se cumplen los requisitos y las disposiciones aplicables al establecimiento;</w:t>
      </w:r>
    </w:p>
    <w:p w14:paraId="351070F6" w14:textId="77777777" w:rsidR="0063720B" w:rsidRDefault="0063720B" w:rsidP="00E2720F">
      <w:pPr>
        <w:pStyle w:val="Textosinformato"/>
        <w:ind w:firstLine="289"/>
        <w:jc w:val="both"/>
        <w:rPr>
          <w:rFonts w:ascii="Arial" w:eastAsia="MS Mincho" w:hAnsi="Arial" w:cs="Arial"/>
        </w:rPr>
      </w:pPr>
    </w:p>
    <w:p w14:paraId="52CA545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Clave de la actividad del establecimiento, y</w:t>
      </w:r>
    </w:p>
    <w:p w14:paraId="3711CE84" w14:textId="77777777" w:rsidR="0063720B" w:rsidRDefault="0063720B" w:rsidP="00E2720F">
      <w:pPr>
        <w:pStyle w:val="Textosinformato"/>
        <w:ind w:firstLine="289"/>
        <w:jc w:val="both"/>
        <w:rPr>
          <w:rFonts w:ascii="Arial" w:eastAsia="MS Mincho" w:hAnsi="Arial" w:cs="Arial"/>
        </w:rPr>
      </w:pPr>
    </w:p>
    <w:p w14:paraId="412C7A0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Número de cédula profesional, en su caso, de responsable sanitario.</w:t>
      </w:r>
    </w:p>
    <w:p w14:paraId="6252B489" w14:textId="77777777" w:rsidR="00D56570" w:rsidRPr="00D80054" w:rsidRDefault="005E7062" w:rsidP="00400FB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14-06-1991. </w:t>
      </w:r>
      <w:r w:rsidR="00400FB8" w:rsidRPr="00D80054">
        <w:rPr>
          <w:rFonts w:ascii="Times New Roman" w:eastAsia="MS Mincho" w:hAnsi="Times New Roman"/>
          <w:i/>
          <w:iCs/>
          <w:color w:val="0000FF"/>
          <w:sz w:val="16"/>
          <w:lang w:val="es-MX"/>
        </w:rPr>
        <w:t xml:space="preserve">Fe de erratas DOF </w:t>
      </w:r>
      <w:r w:rsidR="00400FB8">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D56570" w:rsidRPr="00D80054">
        <w:rPr>
          <w:rFonts w:ascii="Times New Roman" w:eastAsia="MS Mincho" w:hAnsi="Times New Roman"/>
          <w:i/>
          <w:iCs/>
          <w:color w:val="0000FF"/>
          <w:sz w:val="16"/>
          <w:lang w:val="es-MX"/>
        </w:rPr>
        <w:t xml:space="preserve"> DOF </w:t>
      </w:r>
      <w:r w:rsidR="00D56570">
        <w:rPr>
          <w:rFonts w:ascii="Times New Roman" w:eastAsia="MS Mincho" w:hAnsi="Times New Roman"/>
          <w:i/>
          <w:iCs/>
          <w:color w:val="0000FF"/>
          <w:sz w:val="16"/>
          <w:lang w:val="es-MX"/>
        </w:rPr>
        <w:t>07-05-1997</w:t>
      </w:r>
    </w:p>
    <w:p w14:paraId="19E4E2FC" w14:textId="77777777" w:rsidR="0063720B" w:rsidRDefault="0063720B" w:rsidP="00E2720F">
      <w:pPr>
        <w:pStyle w:val="Textosinformato"/>
        <w:ind w:firstLine="289"/>
        <w:jc w:val="both"/>
        <w:rPr>
          <w:rFonts w:ascii="Arial" w:eastAsia="MS Mincho" w:hAnsi="Arial" w:cs="Arial"/>
        </w:rPr>
      </w:pPr>
    </w:p>
    <w:p w14:paraId="7CE490A5" w14:textId="77777777" w:rsidR="0063720B" w:rsidRDefault="0063720B" w:rsidP="00E2720F">
      <w:pPr>
        <w:pStyle w:val="Texto"/>
        <w:spacing w:after="0" w:line="240" w:lineRule="auto"/>
        <w:rPr>
          <w:sz w:val="20"/>
        </w:rPr>
      </w:pPr>
      <w:bookmarkStart w:id="333" w:name="Artículo_201"/>
      <w:r>
        <w:rPr>
          <w:b/>
          <w:bCs/>
          <w:sz w:val="20"/>
        </w:rPr>
        <w:t>Artículo 201</w:t>
      </w:r>
      <w:bookmarkEnd w:id="333"/>
      <w:r>
        <w:rPr>
          <w:b/>
          <w:bCs/>
          <w:sz w:val="20"/>
        </w:rPr>
        <w:t>.</w:t>
      </w:r>
      <w:r>
        <w:rPr>
          <w:sz w:val="20"/>
        </w:rPr>
        <w:t xml:space="preserve">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14:paraId="678E057F"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sidR="005427F3">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14-02-2006</w:t>
      </w:r>
    </w:p>
    <w:p w14:paraId="4E75C735" w14:textId="77777777" w:rsidR="0063720B" w:rsidRDefault="0063720B" w:rsidP="00E2720F">
      <w:pPr>
        <w:pStyle w:val="Textosinformato"/>
        <w:ind w:firstLine="289"/>
        <w:jc w:val="both"/>
        <w:rPr>
          <w:rFonts w:ascii="Arial" w:eastAsia="MS Mincho" w:hAnsi="Arial" w:cs="Arial"/>
        </w:rPr>
      </w:pPr>
    </w:p>
    <w:p w14:paraId="17680F94" w14:textId="77777777" w:rsidR="0063720B" w:rsidRDefault="0063720B" w:rsidP="00E2720F">
      <w:pPr>
        <w:pStyle w:val="Textosinformato"/>
        <w:ind w:firstLine="289"/>
        <w:jc w:val="both"/>
        <w:rPr>
          <w:rFonts w:ascii="Arial" w:eastAsia="MS Mincho" w:hAnsi="Arial" w:cs="Arial"/>
        </w:rPr>
      </w:pPr>
      <w:bookmarkStart w:id="334" w:name="Artículo_202"/>
      <w:r>
        <w:rPr>
          <w:rFonts w:ascii="Arial" w:eastAsia="MS Mincho" w:hAnsi="Arial" w:cs="Arial"/>
          <w:b/>
          <w:bCs/>
        </w:rPr>
        <w:t>Artículo 202</w:t>
      </w:r>
      <w:bookmarkEnd w:id="334"/>
      <w:r>
        <w:rPr>
          <w:rFonts w:ascii="Arial" w:eastAsia="MS Mincho" w:hAnsi="Arial" w:cs="Arial"/>
        </w:rPr>
        <w:t>.-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14:paraId="0E2A53A5" w14:textId="77777777" w:rsidR="00D56570" w:rsidRPr="00D80054" w:rsidRDefault="00D56570" w:rsidP="00D565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08D7A13C" w14:textId="77777777" w:rsidR="0063720B" w:rsidRDefault="0063720B" w:rsidP="00E2720F">
      <w:pPr>
        <w:pStyle w:val="Textosinformato"/>
        <w:ind w:firstLine="289"/>
        <w:jc w:val="both"/>
        <w:rPr>
          <w:rFonts w:ascii="Arial" w:eastAsia="MS Mincho" w:hAnsi="Arial" w:cs="Arial"/>
        </w:rPr>
      </w:pPr>
    </w:p>
    <w:p w14:paraId="5351286D" w14:textId="77777777" w:rsidR="0063720B" w:rsidRDefault="0063720B" w:rsidP="00E2720F">
      <w:pPr>
        <w:pStyle w:val="Textosinformato"/>
        <w:ind w:firstLine="289"/>
        <w:jc w:val="both"/>
        <w:rPr>
          <w:rFonts w:ascii="Arial" w:eastAsia="MS Mincho" w:hAnsi="Arial" w:cs="Arial"/>
        </w:rPr>
      </w:pPr>
      <w:bookmarkStart w:id="335" w:name="Artículo_203"/>
      <w:r>
        <w:rPr>
          <w:rFonts w:ascii="Arial" w:eastAsia="MS Mincho" w:hAnsi="Arial" w:cs="Arial"/>
          <w:b/>
          <w:bCs/>
        </w:rPr>
        <w:t>Artículo 203</w:t>
      </w:r>
      <w:bookmarkEnd w:id="335"/>
      <w:r>
        <w:rPr>
          <w:rFonts w:ascii="Arial" w:eastAsia="MS Mincho" w:hAnsi="Arial" w:cs="Arial"/>
        </w:rPr>
        <w:t>.-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14:paraId="6B88CF30" w14:textId="77777777" w:rsidR="00D56570" w:rsidRPr="00D80054" w:rsidRDefault="00D56570" w:rsidP="00D565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7A814C5C" w14:textId="77777777" w:rsidR="0063720B" w:rsidRDefault="0063720B" w:rsidP="00E2720F">
      <w:pPr>
        <w:pStyle w:val="Textosinformato"/>
        <w:ind w:firstLine="289"/>
        <w:jc w:val="both"/>
        <w:rPr>
          <w:rFonts w:ascii="Arial" w:eastAsia="MS Mincho" w:hAnsi="Arial" w:cs="Arial"/>
        </w:rPr>
      </w:pPr>
    </w:p>
    <w:p w14:paraId="4D5B633A" w14:textId="77777777" w:rsidR="0063720B" w:rsidRDefault="0063720B" w:rsidP="00E2720F">
      <w:pPr>
        <w:pStyle w:val="Textosinformato"/>
        <w:ind w:firstLine="289"/>
        <w:jc w:val="both"/>
        <w:rPr>
          <w:rFonts w:ascii="Arial" w:eastAsia="MS Mincho" w:hAnsi="Arial" w:cs="Arial"/>
        </w:rPr>
      </w:pPr>
      <w:bookmarkStart w:id="336" w:name="Artículo_204"/>
      <w:r>
        <w:rPr>
          <w:rFonts w:ascii="Arial" w:eastAsia="MS Mincho" w:hAnsi="Arial" w:cs="Arial"/>
          <w:b/>
          <w:bCs/>
        </w:rPr>
        <w:t>Artículo 204</w:t>
      </w:r>
      <w:bookmarkEnd w:id="336"/>
      <w:r>
        <w:rPr>
          <w:rFonts w:ascii="Arial" w:eastAsia="MS Mincho" w:hAnsi="Arial" w:cs="Arial"/>
        </w:rPr>
        <w:t>.-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14:paraId="45FA8103" w14:textId="77777777" w:rsidR="0063720B" w:rsidRDefault="0063720B" w:rsidP="00E2720F">
      <w:pPr>
        <w:pStyle w:val="Textosinformato"/>
        <w:ind w:firstLine="289"/>
        <w:jc w:val="both"/>
        <w:rPr>
          <w:rFonts w:ascii="Arial" w:eastAsia="MS Mincho" w:hAnsi="Arial" w:cs="Arial"/>
        </w:rPr>
      </w:pPr>
    </w:p>
    <w:p w14:paraId="36341ADF" w14:textId="77777777" w:rsidR="006214C3" w:rsidRPr="00D855EE" w:rsidRDefault="006214C3" w:rsidP="006214C3">
      <w:pPr>
        <w:pStyle w:val="Texto"/>
        <w:spacing w:after="0" w:line="240" w:lineRule="auto"/>
        <w:rPr>
          <w:sz w:val="20"/>
          <w:szCs w:val="20"/>
        </w:rPr>
      </w:pPr>
      <w:r w:rsidRPr="00D855EE">
        <w:rPr>
          <w:sz w:val="20"/>
          <w:szCs w:val="20"/>
        </w:rPr>
        <w:t>Las autoridades de seguridad pública de los tres órdenes de gobierno participarán en la prevención</w:t>
      </w:r>
      <w:r>
        <w:rPr>
          <w:sz w:val="20"/>
          <w:szCs w:val="20"/>
        </w:rPr>
        <w:t xml:space="preserve"> </w:t>
      </w:r>
      <w:r w:rsidRPr="00D855EE">
        <w:rPr>
          <w:sz w:val="20"/>
          <w:szCs w:val="20"/>
        </w:rPr>
        <w:t>y combate a las actividades de posesión, comercio o suministro de estupefacientes y psicotrópicos cuando dichas actividades se realicen en lugares públicos, y actuarán conforme a sus atribuciones.</w:t>
      </w:r>
    </w:p>
    <w:p w14:paraId="07F79B22"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20-08-2009</w:t>
      </w:r>
    </w:p>
    <w:p w14:paraId="41070AB8" w14:textId="77777777" w:rsidR="00D56570" w:rsidRPr="00D80054" w:rsidRDefault="00D56570" w:rsidP="00D5657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67944">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4633047E" w14:textId="77777777" w:rsidR="006214C3" w:rsidRDefault="006214C3" w:rsidP="00E2720F">
      <w:pPr>
        <w:pStyle w:val="Textosinformato"/>
        <w:ind w:firstLine="289"/>
        <w:jc w:val="both"/>
        <w:rPr>
          <w:rFonts w:ascii="Arial" w:eastAsia="MS Mincho" w:hAnsi="Arial" w:cs="Arial"/>
        </w:rPr>
      </w:pPr>
    </w:p>
    <w:p w14:paraId="2E4032D6" w14:textId="77777777" w:rsidR="0063720B" w:rsidRDefault="0063720B" w:rsidP="00E2720F">
      <w:pPr>
        <w:pStyle w:val="Textosinformato"/>
        <w:ind w:firstLine="289"/>
        <w:jc w:val="both"/>
        <w:rPr>
          <w:rFonts w:ascii="Arial" w:eastAsia="MS Mincho" w:hAnsi="Arial" w:cs="Arial"/>
        </w:rPr>
      </w:pPr>
      <w:bookmarkStart w:id="337" w:name="Artículo_205"/>
      <w:r>
        <w:rPr>
          <w:rFonts w:ascii="Arial" w:eastAsia="MS Mincho" w:hAnsi="Arial" w:cs="Arial"/>
          <w:b/>
          <w:bCs/>
        </w:rPr>
        <w:t>Artículo 205</w:t>
      </w:r>
      <w:bookmarkEnd w:id="337"/>
      <w:r>
        <w:rPr>
          <w:rFonts w:ascii="Arial" w:eastAsia="MS Mincho" w:hAnsi="Arial" w:cs="Arial"/>
        </w:rPr>
        <w:t>.- El proceso de los productos a que se refiere este Título deberá realizarse en condiciones higiénicas, sin adulteración, contaminación o alteración, y de conformidad con las disposiciones de esta Ley y demás aplicables.</w:t>
      </w:r>
    </w:p>
    <w:p w14:paraId="6FEB0625" w14:textId="77777777" w:rsidR="0063720B" w:rsidRDefault="0063720B" w:rsidP="00E2720F">
      <w:pPr>
        <w:pStyle w:val="Textosinformato"/>
        <w:ind w:firstLine="289"/>
        <w:jc w:val="both"/>
        <w:rPr>
          <w:rFonts w:ascii="Arial" w:eastAsia="MS Mincho" w:hAnsi="Arial" w:cs="Arial"/>
        </w:rPr>
      </w:pPr>
    </w:p>
    <w:p w14:paraId="2657A172" w14:textId="77777777" w:rsidR="0063720B" w:rsidRDefault="0063720B" w:rsidP="00E2720F">
      <w:pPr>
        <w:pStyle w:val="Textosinformato"/>
        <w:ind w:firstLine="289"/>
        <w:jc w:val="both"/>
        <w:rPr>
          <w:rFonts w:ascii="Arial" w:eastAsia="MS Mincho" w:hAnsi="Arial" w:cs="Arial"/>
        </w:rPr>
      </w:pPr>
      <w:bookmarkStart w:id="338" w:name="Artículo_206"/>
      <w:r>
        <w:rPr>
          <w:rFonts w:ascii="Arial" w:eastAsia="MS Mincho" w:hAnsi="Arial" w:cs="Arial"/>
          <w:b/>
          <w:bCs/>
        </w:rPr>
        <w:t>Artículo 206</w:t>
      </w:r>
      <w:bookmarkEnd w:id="338"/>
      <w:r>
        <w:rPr>
          <w:rFonts w:ascii="Arial" w:eastAsia="MS Mincho" w:hAnsi="Arial" w:cs="Arial"/>
        </w:rPr>
        <w:t>.- Se considera adulterado un producto cuando:</w:t>
      </w:r>
    </w:p>
    <w:p w14:paraId="0AD94A64" w14:textId="77777777" w:rsidR="0063720B" w:rsidRDefault="0063720B" w:rsidP="00E2720F">
      <w:pPr>
        <w:pStyle w:val="Textosinformato"/>
        <w:ind w:firstLine="289"/>
        <w:jc w:val="both"/>
        <w:rPr>
          <w:rFonts w:ascii="Arial" w:eastAsia="MS Mincho" w:hAnsi="Arial" w:cs="Arial"/>
        </w:rPr>
      </w:pPr>
    </w:p>
    <w:p w14:paraId="4D0785B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Su naturaleza y composición no correspondan a aquéllas con que se etiquete, anuncie, expenda, suministre o cuando no corresponda a las especificaciones de su autorización, o</w:t>
      </w:r>
    </w:p>
    <w:p w14:paraId="34A29255" w14:textId="77777777" w:rsidR="0063720B" w:rsidRDefault="0063720B" w:rsidP="00E2720F">
      <w:pPr>
        <w:pStyle w:val="Textosinformato"/>
        <w:ind w:firstLine="289"/>
        <w:jc w:val="both"/>
        <w:rPr>
          <w:rFonts w:ascii="Arial" w:eastAsia="MS Mincho" w:hAnsi="Arial" w:cs="Arial"/>
        </w:rPr>
      </w:pPr>
    </w:p>
    <w:p w14:paraId="5BD4853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Haya sufrido tratamiento que disimule su alteración, se encubran defectos en su proceso o en la calidad sanitaria de las materias primas utilizadas.</w:t>
      </w:r>
    </w:p>
    <w:p w14:paraId="030793FB" w14:textId="77777777" w:rsidR="0063720B" w:rsidRDefault="0063720B" w:rsidP="00E2720F">
      <w:pPr>
        <w:pStyle w:val="Textosinformato"/>
        <w:ind w:firstLine="289"/>
        <w:jc w:val="both"/>
        <w:rPr>
          <w:rFonts w:ascii="Arial" w:eastAsia="MS Mincho" w:hAnsi="Arial" w:cs="Arial"/>
        </w:rPr>
      </w:pPr>
    </w:p>
    <w:p w14:paraId="54C4C778" w14:textId="77777777" w:rsidR="0063720B" w:rsidRDefault="0063720B" w:rsidP="00E2720F">
      <w:pPr>
        <w:pStyle w:val="Textosinformato"/>
        <w:ind w:firstLine="289"/>
        <w:jc w:val="both"/>
        <w:rPr>
          <w:rFonts w:ascii="Arial" w:eastAsia="MS Mincho" w:hAnsi="Arial" w:cs="Arial"/>
        </w:rPr>
      </w:pPr>
      <w:bookmarkStart w:id="339" w:name="Artículo_207"/>
      <w:r>
        <w:rPr>
          <w:rFonts w:ascii="Arial" w:eastAsia="MS Mincho" w:hAnsi="Arial" w:cs="Arial"/>
          <w:b/>
          <w:bCs/>
        </w:rPr>
        <w:t>Artículo 207</w:t>
      </w:r>
      <w:bookmarkEnd w:id="339"/>
      <w:r>
        <w:rPr>
          <w:rFonts w:ascii="Arial" w:eastAsia="MS Mincho" w:hAnsi="Arial" w:cs="Arial"/>
        </w:rPr>
        <w:t>.- Se considera contaminado el producto o materia prima que contenga microorganismos, hormonas, bacteriostáticos, plaguicidas, partículas radioactivas, materia extraña, así como cualquier otra substancia en cantidades que rebasen los límites permisibles establecidos por la Secretaría de Salud.</w:t>
      </w:r>
    </w:p>
    <w:p w14:paraId="1C2524C9" w14:textId="77777777" w:rsidR="00367944" w:rsidRPr="00D80054" w:rsidRDefault="00367944" w:rsidP="0036794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800E37F" w14:textId="77777777" w:rsidR="0063720B" w:rsidRDefault="0063720B" w:rsidP="00E2720F">
      <w:pPr>
        <w:pStyle w:val="Textosinformato"/>
        <w:ind w:firstLine="289"/>
        <w:jc w:val="both"/>
        <w:rPr>
          <w:rFonts w:ascii="Arial" w:eastAsia="MS Mincho" w:hAnsi="Arial" w:cs="Arial"/>
        </w:rPr>
      </w:pPr>
    </w:p>
    <w:p w14:paraId="35246CFC" w14:textId="77777777" w:rsidR="0063720B" w:rsidRDefault="0063720B" w:rsidP="00E2720F">
      <w:pPr>
        <w:pStyle w:val="Textosinformato"/>
        <w:ind w:firstLine="289"/>
        <w:jc w:val="both"/>
        <w:rPr>
          <w:rFonts w:ascii="Arial" w:eastAsia="MS Mincho" w:hAnsi="Arial" w:cs="Arial"/>
        </w:rPr>
      </w:pPr>
      <w:bookmarkStart w:id="340" w:name="Artículo_208"/>
      <w:r>
        <w:rPr>
          <w:rFonts w:ascii="Arial" w:eastAsia="MS Mincho" w:hAnsi="Arial" w:cs="Arial"/>
          <w:b/>
          <w:bCs/>
        </w:rPr>
        <w:t>Artículo 208</w:t>
      </w:r>
      <w:bookmarkEnd w:id="340"/>
      <w:r>
        <w:rPr>
          <w:rFonts w:ascii="Arial" w:eastAsia="MS Mincho" w:hAnsi="Arial" w:cs="Arial"/>
        </w:rPr>
        <w:t>.- Se considera alterado un producto o materia prima cuando, por la acción de cualquier causa, haya sufrido modificaciones en su composición intrínseca que:</w:t>
      </w:r>
    </w:p>
    <w:p w14:paraId="5175BDF6" w14:textId="77777777" w:rsidR="0063720B" w:rsidRDefault="0063720B" w:rsidP="00E2720F">
      <w:pPr>
        <w:pStyle w:val="Textosinformato"/>
        <w:ind w:firstLine="289"/>
        <w:jc w:val="both"/>
        <w:rPr>
          <w:rFonts w:ascii="Arial" w:eastAsia="MS Mincho" w:hAnsi="Arial" w:cs="Arial"/>
        </w:rPr>
      </w:pPr>
    </w:p>
    <w:p w14:paraId="2D056BF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Reduzcan su poder nutritivo o terapéutico;</w:t>
      </w:r>
    </w:p>
    <w:p w14:paraId="440BEE9F" w14:textId="77777777" w:rsidR="0063720B" w:rsidRDefault="0063720B" w:rsidP="00E2720F">
      <w:pPr>
        <w:pStyle w:val="Textosinformato"/>
        <w:ind w:firstLine="289"/>
        <w:jc w:val="both"/>
        <w:rPr>
          <w:rFonts w:ascii="Arial" w:eastAsia="MS Mincho" w:hAnsi="Arial" w:cs="Arial"/>
        </w:rPr>
      </w:pPr>
    </w:p>
    <w:p w14:paraId="18CE285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 conviertan en nocivo para la salud, o</w:t>
      </w:r>
    </w:p>
    <w:p w14:paraId="37EDB478" w14:textId="77777777" w:rsidR="0063720B" w:rsidRDefault="0063720B" w:rsidP="00E2720F">
      <w:pPr>
        <w:pStyle w:val="Textosinformato"/>
        <w:ind w:firstLine="289"/>
        <w:jc w:val="both"/>
        <w:rPr>
          <w:rFonts w:ascii="Arial" w:eastAsia="MS Mincho" w:hAnsi="Arial" w:cs="Arial"/>
        </w:rPr>
      </w:pPr>
    </w:p>
    <w:p w14:paraId="353141E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Modifiquen sus características, siempre que éstas tengan repercusión en la calidad sanitaria de los mismos.</w:t>
      </w:r>
    </w:p>
    <w:p w14:paraId="3DB9FA62" w14:textId="77777777" w:rsidR="00D56570" w:rsidRPr="00D80054" w:rsidRDefault="00D56570" w:rsidP="00D565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22C755AC" w14:textId="77777777" w:rsidR="0063720B" w:rsidRDefault="0063720B" w:rsidP="00E2720F">
      <w:pPr>
        <w:pStyle w:val="Textosinformato"/>
        <w:ind w:firstLine="289"/>
        <w:jc w:val="both"/>
        <w:rPr>
          <w:rFonts w:ascii="Arial" w:eastAsia="MS Mincho" w:hAnsi="Arial" w:cs="Arial"/>
        </w:rPr>
      </w:pPr>
    </w:p>
    <w:p w14:paraId="542E79AE" w14:textId="77777777" w:rsidR="0063720B" w:rsidRDefault="0063720B" w:rsidP="00E2720F">
      <w:pPr>
        <w:pStyle w:val="Texto"/>
        <w:spacing w:after="0" w:line="240" w:lineRule="auto"/>
        <w:rPr>
          <w:sz w:val="20"/>
        </w:rPr>
      </w:pPr>
      <w:bookmarkStart w:id="341" w:name="Artículo_208_Bis"/>
      <w:r>
        <w:rPr>
          <w:b/>
          <w:bCs/>
          <w:sz w:val="20"/>
        </w:rPr>
        <w:t>Artículo 208 Bis</w:t>
      </w:r>
      <w:bookmarkEnd w:id="341"/>
      <w:r>
        <w:rPr>
          <w:b/>
          <w:bCs/>
          <w:sz w:val="20"/>
        </w:rPr>
        <w:t xml:space="preserve">.- </w:t>
      </w:r>
      <w:r>
        <w:rPr>
          <w:sz w:val="20"/>
        </w:rPr>
        <w:t>Se considera falsificado un producto cuando se fabrique, envase o se venda haciendo referencia a una autorización que no existe; o se utilice una autorización otorgada legalmente a otro; o se imite al legalmente fabricado y registrado.</w:t>
      </w:r>
    </w:p>
    <w:p w14:paraId="15FEEC05"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25-05-2006</w:t>
      </w:r>
    </w:p>
    <w:p w14:paraId="6FB12D31" w14:textId="77777777" w:rsidR="0063720B" w:rsidRDefault="0063720B" w:rsidP="00E2720F">
      <w:pPr>
        <w:pStyle w:val="Textosinformato"/>
        <w:ind w:firstLine="289"/>
        <w:jc w:val="both"/>
        <w:rPr>
          <w:rFonts w:ascii="Arial" w:eastAsia="MS Mincho" w:hAnsi="Arial" w:cs="Arial"/>
        </w:rPr>
      </w:pPr>
    </w:p>
    <w:p w14:paraId="7B1FA589" w14:textId="77777777" w:rsidR="0063720B" w:rsidRDefault="0063720B" w:rsidP="00E2720F">
      <w:pPr>
        <w:pStyle w:val="Textosinformato"/>
        <w:ind w:firstLine="289"/>
        <w:jc w:val="both"/>
        <w:rPr>
          <w:rFonts w:ascii="Arial" w:eastAsia="MS Mincho" w:hAnsi="Arial" w:cs="Arial"/>
        </w:rPr>
      </w:pPr>
      <w:bookmarkStart w:id="342" w:name="Artículo_209"/>
      <w:r>
        <w:rPr>
          <w:rFonts w:ascii="Arial" w:eastAsia="MS Mincho" w:hAnsi="Arial" w:cs="Arial"/>
          <w:b/>
          <w:bCs/>
        </w:rPr>
        <w:t>Artículo 209</w:t>
      </w:r>
      <w:bookmarkEnd w:id="342"/>
      <w:r>
        <w:rPr>
          <w:rFonts w:ascii="Arial" w:eastAsia="MS Mincho" w:hAnsi="Arial" w:cs="Arial"/>
        </w:rPr>
        <w:t>.- Para expresar las unidades de medida y peso de los productos a que se refiere este Título, se usará el Sistema Internacional de Unidades.</w:t>
      </w:r>
    </w:p>
    <w:p w14:paraId="081E78FA" w14:textId="77777777" w:rsidR="0063720B" w:rsidRDefault="0063720B" w:rsidP="00E2720F">
      <w:pPr>
        <w:pStyle w:val="Textosinformato"/>
        <w:ind w:firstLine="289"/>
        <w:jc w:val="both"/>
        <w:rPr>
          <w:rFonts w:ascii="Arial" w:eastAsia="MS Mincho" w:hAnsi="Arial" w:cs="Arial"/>
        </w:rPr>
      </w:pPr>
    </w:p>
    <w:p w14:paraId="1413BA35" w14:textId="77777777" w:rsidR="0063720B" w:rsidRDefault="0063720B" w:rsidP="00E2720F">
      <w:pPr>
        <w:pStyle w:val="Texto"/>
        <w:spacing w:after="0" w:line="240" w:lineRule="auto"/>
        <w:rPr>
          <w:sz w:val="20"/>
        </w:rPr>
      </w:pPr>
      <w:bookmarkStart w:id="343" w:name="Artículo_210"/>
      <w:r>
        <w:rPr>
          <w:b/>
          <w:bCs/>
          <w:sz w:val="20"/>
        </w:rPr>
        <w:t>Artículo 210</w:t>
      </w:r>
      <w:bookmarkEnd w:id="343"/>
      <w:r>
        <w:rPr>
          <w:b/>
          <w:bCs/>
          <w:sz w:val="20"/>
        </w:rPr>
        <w:t>.</w:t>
      </w:r>
      <w:r>
        <w:rPr>
          <w:sz w:val="20"/>
        </w:rPr>
        <w:t xml:space="preserve">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14:paraId="53DB3D3F" w14:textId="77777777" w:rsidR="00552E51" w:rsidRDefault="00552E51" w:rsidP="00E2720F">
      <w:pPr>
        <w:pStyle w:val="Texto"/>
        <w:spacing w:after="0" w:line="240" w:lineRule="auto"/>
        <w:rPr>
          <w:sz w:val="20"/>
        </w:rPr>
      </w:pPr>
    </w:p>
    <w:p w14:paraId="1CC98A5B" w14:textId="77777777" w:rsidR="00552E51" w:rsidRPr="007E7AAB" w:rsidRDefault="00552E51" w:rsidP="00552E51">
      <w:pPr>
        <w:pStyle w:val="Texto"/>
        <w:spacing w:after="0" w:line="240" w:lineRule="auto"/>
        <w:rPr>
          <w:rFonts w:eastAsia="Calibri"/>
          <w:sz w:val="20"/>
          <w:szCs w:val="20"/>
        </w:rPr>
      </w:pPr>
      <w:r w:rsidRPr="007E7AAB">
        <w:rPr>
          <w:rFonts w:eastAsia="Calibri"/>
          <w:sz w:val="20"/>
          <w:szCs w:val="20"/>
        </w:rPr>
        <w:t>La Secretaría de Salud considerará los tratados y convenciones internacionales en los que el Estado Mexicano sea parte e incluyan materia de etiquetado y que se hubieren celebrado con arreglo a las disposiciones de la Constitución Política de los Estados Unidos Mexicanos.</w:t>
      </w:r>
    </w:p>
    <w:p w14:paraId="7ACD912F"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14:paraId="3B47A6E5"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sidR="005427F3">
        <w:rPr>
          <w:rFonts w:ascii="Times New Roman" w:eastAsia="MS Mincho" w:hAnsi="Times New Roman"/>
          <w:i/>
          <w:iCs/>
          <w:color w:val="0000FF"/>
          <w:sz w:val="16"/>
          <w:lang w:val="es-MX"/>
        </w:rPr>
        <w:t xml:space="preserve">07-05-1997, </w:t>
      </w:r>
      <w:r w:rsidR="000823C7">
        <w:rPr>
          <w:rFonts w:ascii="Times New Roman" w:eastAsia="MS Mincho" w:hAnsi="Times New Roman"/>
          <w:i/>
          <w:iCs/>
          <w:color w:val="0000FF"/>
          <w:sz w:val="16"/>
          <w:lang w:val="es-MX"/>
        </w:rPr>
        <w:t xml:space="preserve">19-06-2003, </w:t>
      </w:r>
      <w:r>
        <w:rPr>
          <w:rFonts w:ascii="Times New Roman" w:eastAsia="MS Mincho" w:hAnsi="Times New Roman"/>
          <w:i/>
          <w:iCs/>
          <w:color w:val="0000FF"/>
          <w:sz w:val="16"/>
          <w:lang w:val="es-MX"/>
        </w:rPr>
        <w:t>14-02-2006</w:t>
      </w:r>
    </w:p>
    <w:p w14:paraId="46DA6B8B" w14:textId="77777777" w:rsidR="0063720B" w:rsidRDefault="0063720B" w:rsidP="00E2720F">
      <w:pPr>
        <w:pStyle w:val="Textosinformato"/>
        <w:ind w:firstLine="289"/>
        <w:jc w:val="both"/>
        <w:rPr>
          <w:rFonts w:ascii="Arial" w:eastAsia="MS Mincho" w:hAnsi="Arial" w:cs="Arial"/>
        </w:rPr>
      </w:pPr>
    </w:p>
    <w:p w14:paraId="445C90DB" w14:textId="77777777" w:rsidR="0063720B" w:rsidRDefault="0063720B" w:rsidP="00E2720F">
      <w:pPr>
        <w:pStyle w:val="Textosinformato"/>
        <w:ind w:firstLine="289"/>
        <w:jc w:val="both"/>
        <w:rPr>
          <w:rFonts w:ascii="Arial" w:eastAsia="MS Mincho" w:hAnsi="Arial" w:cs="Arial"/>
        </w:rPr>
      </w:pPr>
      <w:bookmarkStart w:id="344" w:name="Artículo_211"/>
      <w:r>
        <w:rPr>
          <w:rFonts w:ascii="Arial" w:eastAsia="MS Mincho" w:hAnsi="Arial" w:cs="Arial"/>
          <w:b/>
          <w:bCs/>
        </w:rPr>
        <w:t>Artículo 211</w:t>
      </w:r>
      <w:bookmarkEnd w:id="344"/>
      <w:r>
        <w:rPr>
          <w:rFonts w:ascii="Arial" w:eastAsia="MS Mincho" w:hAnsi="Arial" w:cs="Arial"/>
        </w:rPr>
        <w:t>.- (Se deroga).</w:t>
      </w:r>
    </w:p>
    <w:p w14:paraId="2E2E07D6" w14:textId="77777777" w:rsidR="00D75E92" w:rsidRPr="00D80054" w:rsidRDefault="007C6FC9" w:rsidP="007C6FC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D75E92" w:rsidRPr="00D80054">
        <w:rPr>
          <w:rFonts w:ascii="Times New Roman" w:eastAsia="MS Mincho" w:hAnsi="Times New Roman"/>
          <w:i/>
          <w:iCs/>
          <w:color w:val="0000FF"/>
          <w:sz w:val="16"/>
          <w:lang w:val="es-MX"/>
        </w:rPr>
        <w:t xml:space="preserve"> DOF </w:t>
      </w:r>
      <w:r w:rsidR="00D75E92">
        <w:rPr>
          <w:rFonts w:ascii="Times New Roman" w:eastAsia="MS Mincho" w:hAnsi="Times New Roman"/>
          <w:i/>
          <w:iCs/>
          <w:color w:val="0000FF"/>
          <w:sz w:val="16"/>
          <w:lang w:val="es-MX"/>
        </w:rPr>
        <w:t>14-06-1991</w:t>
      </w:r>
    </w:p>
    <w:p w14:paraId="36EF7442" w14:textId="77777777" w:rsidR="0063720B" w:rsidRDefault="0063720B" w:rsidP="00E2720F">
      <w:pPr>
        <w:pStyle w:val="Textosinformato"/>
        <w:ind w:firstLine="289"/>
        <w:jc w:val="both"/>
        <w:rPr>
          <w:rFonts w:ascii="Arial" w:eastAsia="MS Mincho" w:hAnsi="Arial" w:cs="Arial"/>
        </w:rPr>
      </w:pPr>
    </w:p>
    <w:p w14:paraId="1B4BE7D0" w14:textId="77777777" w:rsidR="00552E51" w:rsidRPr="007E7AAB" w:rsidRDefault="00552E51" w:rsidP="00552E51">
      <w:pPr>
        <w:pStyle w:val="Texto"/>
        <w:spacing w:after="0" w:line="240" w:lineRule="auto"/>
        <w:rPr>
          <w:rFonts w:eastAsia="Calibri"/>
          <w:sz w:val="20"/>
          <w:szCs w:val="20"/>
        </w:rPr>
      </w:pPr>
      <w:bookmarkStart w:id="345" w:name="Artículo_212"/>
      <w:r w:rsidRPr="007E7AAB">
        <w:rPr>
          <w:rFonts w:eastAsia="Calibri"/>
          <w:b/>
          <w:sz w:val="20"/>
          <w:szCs w:val="20"/>
        </w:rPr>
        <w:t>Artículo 212</w:t>
      </w:r>
      <w:bookmarkEnd w:id="345"/>
      <w:r w:rsidRPr="007E7AAB">
        <w:rPr>
          <w:rFonts w:eastAsia="Calibri"/>
          <w:b/>
          <w:sz w:val="20"/>
          <w:szCs w:val="20"/>
        </w:rPr>
        <w:t>.-</w:t>
      </w:r>
      <w:r w:rsidRPr="007E7AAB">
        <w:rPr>
          <w:rFonts w:eastAsia="Calibri"/>
          <w:sz w:val="20"/>
          <w:szCs w:val="20"/>
        </w:rPr>
        <w:t xml:space="preserve"> La naturaleza del producto, la fórmula, la composición, calidad, denominación distintiva o marca, denominación genérica y específica, información de las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14:paraId="4A08D640"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14:paraId="50103E39" w14:textId="77777777" w:rsidR="00552E51" w:rsidRDefault="00552E51" w:rsidP="00552E51">
      <w:pPr>
        <w:pStyle w:val="Texto"/>
        <w:spacing w:after="0" w:line="240" w:lineRule="auto"/>
        <w:rPr>
          <w:rFonts w:eastAsia="Calibri"/>
          <w:sz w:val="20"/>
          <w:szCs w:val="20"/>
        </w:rPr>
      </w:pPr>
    </w:p>
    <w:p w14:paraId="1A2FFCE8" w14:textId="77777777" w:rsidR="00552E51" w:rsidRPr="007E7AAB" w:rsidRDefault="00552E51" w:rsidP="00552E51">
      <w:pPr>
        <w:pStyle w:val="Texto"/>
        <w:spacing w:after="0" w:line="240" w:lineRule="auto"/>
        <w:rPr>
          <w:rFonts w:eastAsia="Calibri"/>
          <w:sz w:val="20"/>
          <w:szCs w:val="20"/>
        </w:rPr>
      </w:pPr>
      <w:r w:rsidRPr="007E7AAB">
        <w:rPr>
          <w:rFonts w:eastAsia="Calibri"/>
          <w:sz w:val="20"/>
          <w:szCs w:val="20"/>
        </w:rPr>
        <w:t>Las etiquetas o contra etiquetas para los alimentos y bebidas no alcohólicas, deberán incluir información nutrimental de fácil comprensión, veraz, directa, sencilla y visible.</w:t>
      </w:r>
    </w:p>
    <w:p w14:paraId="3E060ED9" w14:textId="77777777" w:rsidR="00955070" w:rsidRPr="00D80054" w:rsidRDefault="00955070" w:rsidP="009550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14-10-2015</w:t>
      </w:r>
      <w:r w:rsidR="00552E51">
        <w:rPr>
          <w:rFonts w:ascii="Times New Roman" w:eastAsia="MS Mincho" w:hAnsi="Times New Roman"/>
          <w:i/>
          <w:iCs/>
          <w:color w:val="0000FF"/>
          <w:sz w:val="16"/>
          <w:lang w:val="es-MX"/>
        </w:rPr>
        <w:t>, 08-11-2019</w:t>
      </w:r>
    </w:p>
    <w:p w14:paraId="09746803" w14:textId="77777777" w:rsidR="0063720B" w:rsidRDefault="0063720B" w:rsidP="00E2720F">
      <w:pPr>
        <w:pStyle w:val="Textosinformato"/>
        <w:ind w:firstLine="289"/>
        <w:jc w:val="both"/>
        <w:rPr>
          <w:rFonts w:ascii="Arial" w:eastAsia="MS Mincho" w:hAnsi="Arial" w:cs="Arial"/>
        </w:rPr>
      </w:pPr>
    </w:p>
    <w:p w14:paraId="51C6F203" w14:textId="77777777" w:rsidR="00552E51" w:rsidRPr="007E7AAB" w:rsidRDefault="00552E51" w:rsidP="00552E51">
      <w:pPr>
        <w:pStyle w:val="Texto"/>
        <w:spacing w:after="0" w:line="240" w:lineRule="auto"/>
        <w:rPr>
          <w:rFonts w:eastAsia="Calibri"/>
          <w:sz w:val="20"/>
          <w:szCs w:val="20"/>
        </w:rPr>
      </w:pPr>
      <w:r w:rsidRPr="007E7AAB">
        <w:rPr>
          <w:rFonts w:eastAsia="Calibri"/>
          <w:sz w:val="20"/>
          <w:szCs w:val="20"/>
        </w:rPr>
        <w:t>Además de lo dispuesto en el párrafo anterior, el etiquetado frontal de advertencia deberá hacerse en forma separada e independiente a la declaración de ingredientes e información nutrimental, para indicar los productos que excedan los límites máximos de contenido energético, azúcares añadidos, grasas saturadas, sodio y los demás nutrimentos críticos e ingredientes que establezcan las disposiciones normativas competentes.</w:t>
      </w:r>
    </w:p>
    <w:p w14:paraId="583F3C66"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14:paraId="0CFCF0B2" w14:textId="77777777" w:rsidR="00552E51" w:rsidRDefault="00552E51" w:rsidP="00552E51">
      <w:pPr>
        <w:pStyle w:val="Texto"/>
        <w:spacing w:after="0" w:line="240" w:lineRule="auto"/>
        <w:rPr>
          <w:rFonts w:eastAsia="Calibri"/>
          <w:sz w:val="20"/>
          <w:szCs w:val="20"/>
        </w:rPr>
      </w:pPr>
    </w:p>
    <w:p w14:paraId="5EAA95C2" w14:textId="77777777" w:rsidR="00552E51" w:rsidRPr="007E7AAB" w:rsidRDefault="00552E51" w:rsidP="00552E51">
      <w:pPr>
        <w:pStyle w:val="Texto"/>
        <w:spacing w:after="0" w:line="240" w:lineRule="auto"/>
        <w:rPr>
          <w:rFonts w:eastAsia="Calibri"/>
          <w:sz w:val="20"/>
          <w:szCs w:val="20"/>
        </w:rPr>
      </w:pPr>
      <w:r w:rsidRPr="007E7AAB">
        <w:rPr>
          <w:rFonts w:eastAsia="Calibri"/>
          <w:sz w:val="20"/>
          <w:szCs w:val="20"/>
        </w:rPr>
        <w:t>La Secretaría de Salud podrá ordenar la inclusión de leyendas o pictogramas cuando lo considere necesario.</w:t>
      </w:r>
    </w:p>
    <w:p w14:paraId="51401D0D"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14:paraId="23A752F1" w14:textId="77777777" w:rsidR="00552E51" w:rsidRDefault="00552E51" w:rsidP="00E2720F">
      <w:pPr>
        <w:pStyle w:val="Textosinformato"/>
        <w:ind w:firstLine="289"/>
        <w:jc w:val="both"/>
        <w:rPr>
          <w:rFonts w:ascii="Arial" w:eastAsia="MS Mincho" w:hAnsi="Arial" w:cs="Arial"/>
        </w:rPr>
      </w:pPr>
    </w:p>
    <w:p w14:paraId="6525AB8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la marca o denominación de los productos, no podrán incluirse clara o veladamente indicaciones con relación a enfermedades, síndromes, signos o síntomas, ni aquellos que refieran datos anatómicos o fisiológicos.</w:t>
      </w:r>
    </w:p>
    <w:p w14:paraId="713190C3" w14:textId="77777777" w:rsidR="000823C7" w:rsidRPr="00D80054" w:rsidRDefault="000823C7" w:rsidP="000823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19-06-2003</w:t>
      </w:r>
    </w:p>
    <w:p w14:paraId="158B7052" w14:textId="77777777" w:rsidR="0063720B" w:rsidRDefault="0063720B" w:rsidP="00E2720F">
      <w:pPr>
        <w:pStyle w:val="Textosinformato"/>
        <w:ind w:firstLine="289"/>
        <w:jc w:val="both"/>
        <w:rPr>
          <w:rFonts w:ascii="Arial" w:eastAsia="MS Mincho" w:hAnsi="Arial" w:cs="Arial"/>
        </w:rPr>
      </w:pPr>
    </w:p>
    <w:p w14:paraId="2160A76C" w14:textId="77777777" w:rsidR="0063720B" w:rsidRDefault="0063720B" w:rsidP="00E2720F">
      <w:pPr>
        <w:pStyle w:val="Textosinformato"/>
        <w:ind w:firstLine="289"/>
        <w:jc w:val="both"/>
        <w:rPr>
          <w:rFonts w:ascii="Arial" w:eastAsia="MS Mincho" w:hAnsi="Arial" w:cs="Arial"/>
        </w:rPr>
      </w:pPr>
      <w:bookmarkStart w:id="346" w:name="Artículo_213"/>
      <w:r>
        <w:rPr>
          <w:rFonts w:ascii="Arial" w:eastAsia="MS Mincho" w:hAnsi="Arial" w:cs="Arial"/>
          <w:b/>
          <w:bCs/>
        </w:rPr>
        <w:t>Artículo 213</w:t>
      </w:r>
      <w:bookmarkEnd w:id="346"/>
      <w:r>
        <w:rPr>
          <w:rFonts w:ascii="Arial" w:eastAsia="MS Mincho" w:hAnsi="Arial" w:cs="Arial"/>
        </w:rPr>
        <w:t>.- Los envases y embalajes de los productos a que se refiere este título deberán ajustarse a las especificaciones que establezcan las disposiciones aplicables.</w:t>
      </w:r>
    </w:p>
    <w:p w14:paraId="1403A577" w14:textId="77777777" w:rsidR="00512326" w:rsidRPr="00D80054" w:rsidRDefault="00512326" w:rsidP="0051232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6AEF87CA" w14:textId="77777777" w:rsidR="0063720B" w:rsidRDefault="0063720B" w:rsidP="00E2720F">
      <w:pPr>
        <w:pStyle w:val="Textosinformato"/>
        <w:ind w:firstLine="289"/>
        <w:jc w:val="both"/>
        <w:rPr>
          <w:rFonts w:ascii="Arial" w:eastAsia="MS Mincho" w:hAnsi="Arial" w:cs="Arial"/>
        </w:rPr>
      </w:pPr>
    </w:p>
    <w:p w14:paraId="02394E1E" w14:textId="77777777" w:rsidR="0063720B" w:rsidRDefault="0063720B" w:rsidP="00E2720F">
      <w:pPr>
        <w:pStyle w:val="Textosinformato"/>
        <w:ind w:firstLine="289"/>
        <w:jc w:val="both"/>
        <w:rPr>
          <w:rFonts w:ascii="Arial" w:eastAsia="MS Mincho" w:hAnsi="Arial" w:cs="Arial"/>
        </w:rPr>
      </w:pPr>
      <w:bookmarkStart w:id="347" w:name="Artículo_214"/>
      <w:r>
        <w:rPr>
          <w:rFonts w:ascii="Arial" w:eastAsia="MS Mincho" w:hAnsi="Arial" w:cs="Arial"/>
          <w:b/>
          <w:bCs/>
        </w:rPr>
        <w:t>Artículo 214</w:t>
      </w:r>
      <w:bookmarkEnd w:id="347"/>
      <w:r>
        <w:rPr>
          <w:rFonts w:ascii="Arial" w:eastAsia="MS Mincho" w:hAnsi="Arial" w:cs="Arial"/>
        </w:rPr>
        <w:t xml:space="preserve">.- La Secretaría de Salud publicará en el </w:t>
      </w:r>
      <w:r w:rsidRPr="00512326">
        <w:rPr>
          <w:rFonts w:ascii="Arial" w:eastAsia="MS Mincho" w:hAnsi="Arial" w:cs="Arial"/>
          <w:bCs/>
        </w:rPr>
        <w:t>Diario Oficial de la Federación</w:t>
      </w:r>
      <w:r>
        <w:rPr>
          <w:rFonts w:ascii="Arial" w:eastAsia="MS Mincho" w:hAnsi="Arial" w:cs="Arial"/>
        </w:rPr>
        <w:t xml:space="preserve">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14:paraId="6B768094" w14:textId="77777777" w:rsidR="00512326" w:rsidRPr="00D80054" w:rsidRDefault="00512326" w:rsidP="0051232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3C2FAA00" w14:textId="77777777" w:rsidR="0063720B" w:rsidRDefault="0063720B" w:rsidP="00E2720F">
      <w:pPr>
        <w:pStyle w:val="Textosinformato"/>
        <w:ind w:firstLine="289"/>
        <w:jc w:val="both"/>
        <w:rPr>
          <w:rFonts w:ascii="Arial" w:eastAsia="MS Mincho" w:hAnsi="Arial" w:cs="Arial"/>
        </w:rPr>
      </w:pPr>
    </w:p>
    <w:p w14:paraId="0B9992B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1D9DA88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Alimentos y Bebidas no Alcohólicas</w:t>
      </w:r>
    </w:p>
    <w:p w14:paraId="44582D06" w14:textId="77777777" w:rsidR="0063720B" w:rsidRDefault="0063720B" w:rsidP="00E2720F">
      <w:pPr>
        <w:pStyle w:val="Textosinformato"/>
        <w:ind w:firstLine="289"/>
        <w:jc w:val="both"/>
        <w:rPr>
          <w:rFonts w:ascii="Arial" w:eastAsia="MS Mincho" w:hAnsi="Arial" w:cs="Arial"/>
        </w:rPr>
      </w:pPr>
    </w:p>
    <w:p w14:paraId="05C40611" w14:textId="77777777" w:rsidR="0063720B" w:rsidRDefault="0063720B" w:rsidP="00E2720F">
      <w:pPr>
        <w:pStyle w:val="Textosinformato"/>
        <w:ind w:firstLine="289"/>
        <w:jc w:val="both"/>
        <w:rPr>
          <w:rFonts w:ascii="Arial" w:eastAsia="MS Mincho" w:hAnsi="Arial" w:cs="Arial"/>
        </w:rPr>
      </w:pPr>
      <w:bookmarkStart w:id="348" w:name="Artículo_215"/>
      <w:r>
        <w:rPr>
          <w:rFonts w:ascii="Arial" w:eastAsia="MS Mincho" w:hAnsi="Arial" w:cs="Arial"/>
          <w:b/>
          <w:bCs/>
        </w:rPr>
        <w:t>Artículo 215</w:t>
      </w:r>
      <w:bookmarkEnd w:id="348"/>
      <w:r>
        <w:rPr>
          <w:rFonts w:ascii="Arial" w:eastAsia="MS Mincho" w:hAnsi="Arial" w:cs="Arial"/>
        </w:rPr>
        <w:t>.- Para los efectos de esta Ley, se entiende por:</w:t>
      </w:r>
    </w:p>
    <w:p w14:paraId="4C296735" w14:textId="77777777" w:rsidR="0063720B" w:rsidRDefault="0063720B" w:rsidP="00E2720F">
      <w:pPr>
        <w:pStyle w:val="Textosinformato"/>
        <w:ind w:firstLine="289"/>
        <w:jc w:val="both"/>
        <w:rPr>
          <w:rFonts w:ascii="Arial" w:eastAsia="MS Mincho" w:hAnsi="Arial" w:cs="Arial"/>
        </w:rPr>
      </w:pPr>
    </w:p>
    <w:p w14:paraId="6B693C76"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 </w:t>
      </w:r>
      <w:r w:rsidR="00552E51">
        <w:rPr>
          <w:rFonts w:ascii="Arial" w:eastAsia="MS Mincho" w:hAnsi="Arial" w:cs="Arial"/>
          <w:b/>
          <w:bCs/>
        </w:rPr>
        <w:tab/>
      </w:r>
      <w:r>
        <w:rPr>
          <w:rFonts w:ascii="Arial" w:eastAsia="MS Mincho" w:hAnsi="Arial" w:cs="Arial"/>
        </w:rPr>
        <w:t>Alimento: cualquier substancia o producto, sólido o semisólido, natural o transformado, que proporcione al organismo elementos para su nutrición;</w:t>
      </w:r>
    </w:p>
    <w:p w14:paraId="3F415D66" w14:textId="77777777" w:rsidR="0063720B" w:rsidRDefault="0063720B" w:rsidP="00552E51">
      <w:pPr>
        <w:pStyle w:val="Textosinformato"/>
        <w:ind w:left="856" w:hanging="567"/>
        <w:jc w:val="both"/>
        <w:rPr>
          <w:rFonts w:ascii="Arial" w:eastAsia="MS Mincho" w:hAnsi="Arial" w:cs="Arial"/>
        </w:rPr>
      </w:pPr>
    </w:p>
    <w:p w14:paraId="49A8E680"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II. </w:t>
      </w:r>
      <w:r w:rsidR="00552E51">
        <w:rPr>
          <w:rFonts w:ascii="Arial" w:eastAsia="MS Mincho" w:hAnsi="Arial" w:cs="Arial"/>
          <w:b/>
          <w:bCs/>
        </w:rPr>
        <w:tab/>
      </w:r>
      <w:r>
        <w:rPr>
          <w:rFonts w:ascii="Arial" w:eastAsia="MS Mincho" w:hAnsi="Arial" w:cs="Arial"/>
        </w:rPr>
        <w:t>Bebida no alcohólica: cualquier líquido, natural o transformado, que proporcione al organismo elementos para su nutrición;</w:t>
      </w:r>
    </w:p>
    <w:p w14:paraId="6F9F8B2C" w14:textId="77777777" w:rsidR="0063720B" w:rsidRDefault="0063720B" w:rsidP="00552E51">
      <w:pPr>
        <w:pStyle w:val="Textosinformato"/>
        <w:ind w:left="856" w:hanging="567"/>
        <w:jc w:val="both"/>
        <w:rPr>
          <w:rFonts w:ascii="Arial" w:eastAsia="MS Mincho" w:hAnsi="Arial" w:cs="Arial"/>
        </w:rPr>
      </w:pPr>
    </w:p>
    <w:p w14:paraId="56AB0C8C"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III. </w:t>
      </w:r>
      <w:r w:rsidR="00552E51">
        <w:rPr>
          <w:rFonts w:ascii="Arial" w:eastAsia="MS Mincho" w:hAnsi="Arial" w:cs="Arial"/>
          <w:b/>
          <w:bCs/>
        </w:rPr>
        <w:tab/>
      </w:r>
      <w:r>
        <w:rPr>
          <w:rFonts w:ascii="Arial" w:eastAsia="MS Mincho" w:hAnsi="Arial" w:cs="Arial"/>
        </w:rPr>
        <w:t>Materia prima: Substancia o producto, de cualquier origen, que se use en la elaboración de alimentos y bebidas no alcohólicas y alcohólicas, y</w:t>
      </w:r>
    </w:p>
    <w:p w14:paraId="7B0D308C" w14:textId="77777777" w:rsidR="00C17045" w:rsidRPr="00D80054" w:rsidRDefault="00C17045" w:rsidP="00552E51">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440C54F5" w14:textId="77777777" w:rsidR="0063720B" w:rsidRDefault="0063720B" w:rsidP="00552E51">
      <w:pPr>
        <w:pStyle w:val="Textosinformato"/>
        <w:ind w:left="856" w:hanging="567"/>
        <w:jc w:val="both"/>
        <w:rPr>
          <w:rFonts w:ascii="Arial" w:eastAsia="MS Mincho" w:hAnsi="Arial" w:cs="Arial"/>
        </w:rPr>
      </w:pPr>
    </w:p>
    <w:p w14:paraId="28241CA3"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IV. </w:t>
      </w:r>
      <w:r w:rsidR="00552E51">
        <w:rPr>
          <w:rFonts w:ascii="Arial" w:eastAsia="MS Mincho" w:hAnsi="Arial" w:cs="Arial"/>
          <w:b/>
          <w:bCs/>
        </w:rPr>
        <w:tab/>
      </w:r>
      <w:r>
        <w:rPr>
          <w:rFonts w:ascii="Arial" w:eastAsia="MS Mincho" w:hAnsi="Arial" w:cs="Arial"/>
        </w:rPr>
        <w:t>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14:paraId="0C6B66B2" w14:textId="77777777" w:rsidR="00C17045" w:rsidRPr="00D80054" w:rsidRDefault="00C17045" w:rsidP="00552E51">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0F4F671A" w14:textId="77777777" w:rsidR="0063720B" w:rsidRDefault="0063720B" w:rsidP="00552E51">
      <w:pPr>
        <w:pStyle w:val="Textosinformato"/>
        <w:ind w:left="856" w:hanging="567"/>
        <w:jc w:val="both"/>
        <w:rPr>
          <w:rFonts w:ascii="Arial" w:eastAsia="MS Mincho" w:hAnsi="Arial" w:cs="Arial"/>
        </w:rPr>
      </w:pPr>
    </w:p>
    <w:p w14:paraId="7432F8E7" w14:textId="77777777" w:rsidR="0063720B" w:rsidRDefault="0063720B" w:rsidP="00552E51">
      <w:pPr>
        <w:pStyle w:val="Textosinformato"/>
        <w:ind w:left="856" w:hanging="567"/>
        <w:jc w:val="both"/>
        <w:rPr>
          <w:rFonts w:ascii="Arial" w:eastAsia="MS Mincho" w:hAnsi="Arial" w:cs="Arial"/>
        </w:rPr>
      </w:pPr>
      <w:r>
        <w:rPr>
          <w:rFonts w:ascii="Arial" w:eastAsia="MS Mincho" w:hAnsi="Arial" w:cs="Arial"/>
          <w:b/>
          <w:bCs/>
        </w:rPr>
        <w:t xml:space="preserve">V. </w:t>
      </w:r>
      <w:r w:rsidR="00552E51">
        <w:rPr>
          <w:rFonts w:ascii="Arial" w:eastAsia="MS Mincho" w:hAnsi="Arial" w:cs="Arial"/>
          <w:b/>
          <w:bCs/>
        </w:rPr>
        <w:tab/>
      </w:r>
      <w:r>
        <w:rPr>
          <w:rFonts w:ascii="Arial" w:eastAsia="MS Mincho" w:hAnsi="Arial" w:cs="Arial"/>
        </w:rPr>
        <w:t>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14:paraId="6283B96A" w14:textId="77777777" w:rsidR="003E6EBF" w:rsidRPr="00D80054" w:rsidRDefault="003E6EBF" w:rsidP="003E6E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726D0F51" w14:textId="77777777" w:rsidR="0063720B" w:rsidRDefault="0063720B" w:rsidP="00E2720F">
      <w:pPr>
        <w:pStyle w:val="Textosinformato"/>
        <w:ind w:firstLine="289"/>
        <w:jc w:val="both"/>
        <w:rPr>
          <w:rFonts w:ascii="Arial" w:eastAsia="MS Mincho" w:hAnsi="Arial" w:cs="Arial"/>
        </w:rPr>
      </w:pPr>
    </w:p>
    <w:p w14:paraId="5CF18146" w14:textId="77777777" w:rsidR="00552E51" w:rsidRPr="00552E51" w:rsidRDefault="00552E51" w:rsidP="00552E51">
      <w:pPr>
        <w:pStyle w:val="Textosinformato"/>
        <w:ind w:left="856" w:hanging="567"/>
        <w:jc w:val="both"/>
        <w:rPr>
          <w:rFonts w:ascii="Arial" w:eastAsia="MS Mincho" w:hAnsi="Arial" w:cs="Arial"/>
          <w:bCs/>
        </w:rPr>
      </w:pPr>
      <w:r w:rsidRPr="00552E51">
        <w:rPr>
          <w:rFonts w:ascii="Arial" w:eastAsia="MS Mincho" w:hAnsi="Arial" w:cs="Arial"/>
          <w:b/>
          <w:bCs/>
        </w:rPr>
        <w:t xml:space="preserve">VI. </w:t>
      </w:r>
      <w:r w:rsidRPr="00552E51">
        <w:rPr>
          <w:rFonts w:ascii="Arial" w:eastAsia="MS Mincho" w:hAnsi="Arial" w:cs="Arial"/>
          <w:b/>
          <w:bCs/>
        </w:rPr>
        <w:tab/>
      </w:r>
      <w:r w:rsidRPr="00552E51">
        <w:rPr>
          <w:rFonts w:ascii="Arial" w:eastAsia="MS Mincho" w:hAnsi="Arial" w:cs="Arial"/>
          <w:bCs/>
        </w:rPr>
        <w:t>Etiquetado frontal de advertencia de alimentos y bebidas no alcohólicas: Sistema de información simplificada en el área frontal de exhibición del envase, el cual debe advertir de manera veraz, clara, rápida y simple sobre el contenido que exceda los niveles máximos de contenido energético, azúcares añadidos, grasas saturadas, grasas, sodio y los nutrimentos críticos, ingredientes y las demás que determine la Secretaría.</w:t>
      </w:r>
    </w:p>
    <w:p w14:paraId="37F9352B"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08-11-2019</w:t>
      </w:r>
    </w:p>
    <w:p w14:paraId="6E798B2F" w14:textId="77777777" w:rsidR="00552E51" w:rsidRDefault="00552E51" w:rsidP="00552E51">
      <w:pPr>
        <w:pStyle w:val="Textosinformato"/>
        <w:ind w:left="856" w:hanging="567"/>
        <w:jc w:val="both"/>
        <w:rPr>
          <w:rFonts w:ascii="Arial" w:eastAsia="MS Mincho" w:hAnsi="Arial" w:cs="Arial"/>
          <w:b/>
          <w:bCs/>
        </w:rPr>
      </w:pPr>
    </w:p>
    <w:p w14:paraId="47DD7EBD" w14:textId="77777777" w:rsidR="00552E51" w:rsidRPr="00552E51" w:rsidRDefault="00552E51" w:rsidP="00552E51">
      <w:pPr>
        <w:pStyle w:val="Textosinformato"/>
        <w:ind w:left="856" w:hanging="567"/>
        <w:jc w:val="both"/>
        <w:rPr>
          <w:rFonts w:ascii="Arial" w:eastAsia="MS Mincho" w:hAnsi="Arial" w:cs="Arial"/>
          <w:bCs/>
        </w:rPr>
      </w:pPr>
      <w:r w:rsidRPr="00552E51">
        <w:rPr>
          <w:rFonts w:ascii="Arial" w:eastAsia="MS Mincho" w:hAnsi="Arial" w:cs="Arial"/>
          <w:b/>
          <w:bCs/>
        </w:rPr>
        <w:t xml:space="preserve">VII. </w:t>
      </w:r>
      <w:r w:rsidRPr="00552E51">
        <w:rPr>
          <w:rFonts w:ascii="Arial" w:eastAsia="MS Mincho" w:hAnsi="Arial" w:cs="Arial"/>
          <w:b/>
          <w:bCs/>
        </w:rPr>
        <w:tab/>
      </w:r>
      <w:r w:rsidRPr="00552E51">
        <w:rPr>
          <w:rFonts w:ascii="Arial" w:eastAsia="MS Mincho" w:hAnsi="Arial" w:cs="Arial"/>
          <w:bCs/>
        </w:rPr>
        <w:t>Nutrimentos críticos: Aquellos componentes de la alimentación que pueden ser un factor de riesgo de las enfermedades crónicas no transmisibles, serán determinados por la Secretaría de Salud.</w:t>
      </w:r>
    </w:p>
    <w:p w14:paraId="1753EB75" w14:textId="77777777" w:rsidR="00552E51" w:rsidRPr="00D80054" w:rsidRDefault="00552E51" w:rsidP="00552E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08-11-2019</w:t>
      </w:r>
    </w:p>
    <w:p w14:paraId="097CB655" w14:textId="77777777" w:rsidR="00552E51" w:rsidRDefault="00552E51" w:rsidP="00E2720F">
      <w:pPr>
        <w:pStyle w:val="Textosinformato"/>
        <w:ind w:firstLine="289"/>
        <w:jc w:val="both"/>
        <w:rPr>
          <w:rFonts w:ascii="Arial" w:eastAsia="MS Mincho" w:hAnsi="Arial" w:cs="Arial"/>
        </w:rPr>
      </w:pPr>
    </w:p>
    <w:p w14:paraId="106B91A8" w14:textId="77777777" w:rsidR="0063720B" w:rsidRDefault="0063720B" w:rsidP="00E2720F">
      <w:pPr>
        <w:pStyle w:val="Textosinformato"/>
        <w:ind w:firstLine="289"/>
        <w:jc w:val="both"/>
        <w:rPr>
          <w:rFonts w:ascii="Arial" w:eastAsia="MS Mincho" w:hAnsi="Arial" w:cs="Arial"/>
        </w:rPr>
      </w:pPr>
      <w:bookmarkStart w:id="349" w:name="Artículo_216"/>
      <w:r>
        <w:rPr>
          <w:rFonts w:ascii="Arial" w:eastAsia="MS Mincho" w:hAnsi="Arial" w:cs="Arial"/>
          <w:b/>
          <w:bCs/>
        </w:rPr>
        <w:t>Artículo 216</w:t>
      </w:r>
      <w:bookmarkEnd w:id="349"/>
      <w:r>
        <w:rPr>
          <w:rFonts w:ascii="Arial" w:eastAsia="MS Mincho" w:hAnsi="Arial" w:cs="Arial"/>
        </w:rPr>
        <w:t>.-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14:paraId="09BF850B" w14:textId="77777777" w:rsidR="0063720B" w:rsidRDefault="0063720B" w:rsidP="00E2720F">
      <w:pPr>
        <w:pStyle w:val="Textosinformato"/>
        <w:ind w:firstLine="289"/>
        <w:jc w:val="both"/>
        <w:rPr>
          <w:rFonts w:ascii="Arial" w:eastAsia="MS Mincho" w:hAnsi="Arial" w:cs="Arial"/>
        </w:rPr>
      </w:pPr>
    </w:p>
    <w:p w14:paraId="135FB48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14:paraId="599CE44C" w14:textId="77777777" w:rsidR="00D72EF7" w:rsidRPr="00D80054" w:rsidRDefault="00D72EF7" w:rsidP="00D72E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14-06-1991</w:t>
      </w:r>
    </w:p>
    <w:p w14:paraId="72EF2839" w14:textId="77777777" w:rsidR="00C17045" w:rsidRPr="00D80054" w:rsidRDefault="00C17045" w:rsidP="00C1704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BE71322" w14:textId="77777777" w:rsidR="0063720B" w:rsidRDefault="0063720B" w:rsidP="00E2720F">
      <w:pPr>
        <w:pStyle w:val="Textosinformato"/>
        <w:ind w:firstLine="289"/>
        <w:jc w:val="both"/>
        <w:rPr>
          <w:rFonts w:ascii="Arial" w:eastAsia="MS Mincho" w:hAnsi="Arial" w:cs="Arial"/>
        </w:rPr>
      </w:pPr>
    </w:p>
    <w:p w14:paraId="4AD5E61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0AE8683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Bebidas Alcohólicas</w:t>
      </w:r>
    </w:p>
    <w:p w14:paraId="10F3668B" w14:textId="77777777" w:rsidR="0063720B" w:rsidRDefault="0063720B" w:rsidP="00E2720F">
      <w:pPr>
        <w:pStyle w:val="Textosinformato"/>
        <w:ind w:firstLine="289"/>
        <w:jc w:val="both"/>
        <w:rPr>
          <w:rFonts w:ascii="Arial" w:eastAsia="MS Mincho" w:hAnsi="Arial" w:cs="Arial"/>
        </w:rPr>
      </w:pPr>
    </w:p>
    <w:p w14:paraId="64B1A46E" w14:textId="77777777" w:rsidR="0063720B" w:rsidRDefault="0063720B" w:rsidP="00E2720F">
      <w:pPr>
        <w:pStyle w:val="Textosinformato"/>
        <w:ind w:firstLine="289"/>
        <w:jc w:val="both"/>
        <w:rPr>
          <w:rFonts w:ascii="Arial" w:eastAsia="MS Mincho" w:hAnsi="Arial" w:cs="Arial"/>
        </w:rPr>
      </w:pPr>
      <w:bookmarkStart w:id="350" w:name="Artículo_217"/>
      <w:r>
        <w:rPr>
          <w:rFonts w:ascii="Arial" w:eastAsia="MS Mincho" w:hAnsi="Arial" w:cs="Arial"/>
          <w:b/>
          <w:bCs/>
        </w:rPr>
        <w:t>Artículo 217</w:t>
      </w:r>
      <w:bookmarkEnd w:id="350"/>
      <w:r>
        <w:rPr>
          <w:rFonts w:ascii="Arial" w:eastAsia="MS Mincho" w:hAnsi="Arial" w:cs="Arial"/>
        </w:rPr>
        <w:t>.- Para los efectos de esta Ley, se consideran bebidas alcohólicas aquellas que contengan alcohol etílico en una proporción de 2% y hasta 55% en volumen. Cualquiera otra que contenga una proporción mayor no podrá comercializarse como bebida.</w:t>
      </w:r>
    </w:p>
    <w:p w14:paraId="0DFE0A2C" w14:textId="77777777" w:rsidR="003E6EBF" w:rsidRPr="00D80054" w:rsidRDefault="003E6EBF" w:rsidP="003E6EB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65D8F746" w14:textId="77777777" w:rsidR="0063720B" w:rsidRDefault="0063720B" w:rsidP="00E2720F">
      <w:pPr>
        <w:pStyle w:val="Textosinformato"/>
        <w:ind w:firstLine="289"/>
        <w:jc w:val="both"/>
        <w:rPr>
          <w:rFonts w:ascii="Arial" w:eastAsia="MS Mincho" w:hAnsi="Arial" w:cs="Arial"/>
        </w:rPr>
      </w:pPr>
    </w:p>
    <w:p w14:paraId="4F932899" w14:textId="77777777" w:rsidR="0063720B" w:rsidRDefault="0063720B" w:rsidP="00E2720F">
      <w:pPr>
        <w:pStyle w:val="Textosinformato"/>
        <w:ind w:firstLine="289"/>
        <w:jc w:val="both"/>
        <w:rPr>
          <w:rFonts w:ascii="Arial" w:eastAsia="MS Mincho" w:hAnsi="Arial" w:cs="Arial"/>
        </w:rPr>
      </w:pPr>
      <w:bookmarkStart w:id="351" w:name="Artículo_218"/>
      <w:r>
        <w:rPr>
          <w:rFonts w:ascii="Arial" w:eastAsia="MS Mincho" w:hAnsi="Arial" w:cs="Arial"/>
          <w:b/>
          <w:bCs/>
        </w:rPr>
        <w:t>Artículo 218</w:t>
      </w:r>
      <w:bookmarkEnd w:id="351"/>
      <w:r>
        <w:rPr>
          <w:rFonts w:ascii="Arial" w:eastAsia="MS Mincho" w:hAnsi="Arial" w:cs="Arial"/>
        </w:rPr>
        <w:t>.- Toda bebida alcohólica, deberá ostentar en los envases, la leyenda: "el abuso en el consumo de este producto es nocivo para la salud", escrito con letra fácilmente legible, en colores contrastantes y sin que se invoque o se haga referencia a alguna disposición legal.</w:t>
      </w:r>
    </w:p>
    <w:p w14:paraId="5B894C33" w14:textId="77777777" w:rsidR="0063720B" w:rsidRDefault="0063720B" w:rsidP="00E2720F">
      <w:pPr>
        <w:pStyle w:val="Textosinformato"/>
        <w:ind w:firstLine="289"/>
        <w:jc w:val="both"/>
        <w:rPr>
          <w:rFonts w:ascii="Arial" w:eastAsia="MS Mincho" w:hAnsi="Arial" w:cs="Arial"/>
        </w:rPr>
      </w:pPr>
    </w:p>
    <w:p w14:paraId="3D3D197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La Secretaría de Salud, en su caso, publicará en el </w:t>
      </w:r>
      <w:r w:rsidRPr="003E6EBF">
        <w:rPr>
          <w:rFonts w:ascii="Arial" w:eastAsia="MS Mincho" w:hAnsi="Arial" w:cs="Arial"/>
          <w:bCs/>
        </w:rPr>
        <w:t>Diario Oficial de la Federación</w:t>
      </w:r>
      <w:r>
        <w:rPr>
          <w:rFonts w:ascii="Arial" w:eastAsia="MS Mincho" w:hAnsi="Arial" w:cs="Arial"/>
        </w:rPr>
        <w:t xml:space="preserve"> el acuerdo mediante el cual podrán establecerse otras leyendas precautorias, así como las disposiciones para su aplicación y utilización.</w:t>
      </w:r>
    </w:p>
    <w:p w14:paraId="6C06DB5F" w14:textId="77777777" w:rsidR="003E6EBF" w:rsidRPr="00D80054" w:rsidRDefault="003E6EBF" w:rsidP="003E6E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07-05-1997</w:t>
      </w:r>
    </w:p>
    <w:p w14:paraId="5E1AAFFD" w14:textId="77777777" w:rsidR="0063720B" w:rsidRDefault="0063720B" w:rsidP="00E2720F">
      <w:pPr>
        <w:pStyle w:val="Textosinformato"/>
        <w:ind w:firstLine="289"/>
        <w:jc w:val="both"/>
        <w:rPr>
          <w:rFonts w:ascii="Arial" w:eastAsia="MS Mincho" w:hAnsi="Arial" w:cs="Arial"/>
        </w:rPr>
      </w:pPr>
    </w:p>
    <w:p w14:paraId="40DE6D14" w14:textId="77777777" w:rsidR="0063720B" w:rsidRDefault="0063720B" w:rsidP="00E2720F">
      <w:pPr>
        <w:pStyle w:val="Textosinformato"/>
        <w:ind w:firstLine="289"/>
        <w:jc w:val="both"/>
        <w:rPr>
          <w:rFonts w:ascii="Arial" w:eastAsia="MS Mincho" w:hAnsi="Arial" w:cs="Arial"/>
        </w:rPr>
      </w:pPr>
      <w:bookmarkStart w:id="352" w:name="Artículo_219"/>
      <w:r>
        <w:rPr>
          <w:rFonts w:ascii="Arial" w:eastAsia="MS Mincho" w:hAnsi="Arial" w:cs="Arial"/>
          <w:b/>
          <w:bCs/>
        </w:rPr>
        <w:t>Artículo 219</w:t>
      </w:r>
      <w:bookmarkEnd w:id="352"/>
      <w:r>
        <w:rPr>
          <w:rFonts w:ascii="Arial" w:eastAsia="MS Mincho" w:hAnsi="Arial" w:cs="Arial"/>
        </w:rPr>
        <w:t>.- (Se deroga).</w:t>
      </w:r>
    </w:p>
    <w:p w14:paraId="300B6EE2" w14:textId="77777777" w:rsidR="00D97264" w:rsidRPr="00D80054" w:rsidRDefault="00D97264" w:rsidP="00D972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07-05-1997</w:t>
      </w:r>
    </w:p>
    <w:p w14:paraId="41A9AD0B" w14:textId="77777777" w:rsidR="0063720B" w:rsidRDefault="0063720B" w:rsidP="00E2720F">
      <w:pPr>
        <w:pStyle w:val="Textosinformato"/>
        <w:ind w:firstLine="289"/>
        <w:jc w:val="both"/>
        <w:rPr>
          <w:rFonts w:ascii="Arial" w:eastAsia="MS Mincho" w:hAnsi="Arial" w:cs="Arial"/>
        </w:rPr>
      </w:pPr>
    </w:p>
    <w:p w14:paraId="256049C7" w14:textId="77777777" w:rsidR="0063720B" w:rsidRDefault="0063720B" w:rsidP="00E2720F">
      <w:pPr>
        <w:pStyle w:val="Textosinformato"/>
        <w:ind w:firstLine="289"/>
        <w:jc w:val="both"/>
        <w:rPr>
          <w:rFonts w:ascii="Arial" w:eastAsia="MS Mincho" w:hAnsi="Arial" w:cs="Arial"/>
        </w:rPr>
      </w:pPr>
      <w:bookmarkStart w:id="353" w:name="Artículo_220"/>
      <w:r>
        <w:rPr>
          <w:rFonts w:ascii="Arial" w:eastAsia="MS Mincho" w:hAnsi="Arial" w:cs="Arial"/>
          <w:b/>
          <w:bCs/>
        </w:rPr>
        <w:t>Artículo 220</w:t>
      </w:r>
      <w:bookmarkEnd w:id="353"/>
      <w:r>
        <w:rPr>
          <w:rFonts w:ascii="Arial" w:eastAsia="MS Mincho" w:hAnsi="Arial" w:cs="Arial"/>
        </w:rPr>
        <w:t>.- En ningún caso y de ninguna forma se podrán expender o suministrar bebidas alcohólicas a menores de edad.</w:t>
      </w:r>
    </w:p>
    <w:p w14:paraId="79FB1568" w14:textId="77777777" w:rsidR="0063720B" w:rsidRDefault="0063720B" w:rsidP="00E2720F">
      <w:pPr>
        <w:pStyle w:val="Textosinformato"/>
        <w:ind w:firstLine="289"/>
        <w:jc w:val="both"/>
        <w:rPr>
          <w:rFonts w:ascii="Arial" w:eastAsia="MS Mincho" w:hAnsi="Arial" w:cs="Arial"/>
        </w:rPr>
      </w:pPr>
    </w:p>
    <w:p w14:paraId="307126E0" w14:textId="77777777" w:rsidR="00EC3BA6" w:rsidRPr="00215019" w:rsidRDefault="00EC3BA6" w:rsidP="00EC3BA6">
      <w:pPr>
        <w:pStyle w:val="Texto"/>
        <w:spacing w:after="0" w:line="240" w:lineRule="auto"/>
        <w:rPr>
          <w:bCs/>
          <w:sz w:val="20"/>
          <w:szCs w:val="20"/>
          <w:lang w:val="es-MX"/>
        </w:rPr>
      </w:pPr>
      <w:r w:rsidRPr="00215019">
        <w:rPr>
          <w:bCs/>
          <w:sz w:val="20"/>
          <w:szCs w:val="20"/>
          <w:lang w:val="es-MX"/>
        </w:rPr>
        <w:t>La violación a esta disposición será equiparable con el delito de Corrupción de Personas Menores de Dieciocho Años de Edad o de Personas que no tienen Capacidad para comprender el Significado del Hecho o de Personas que no tienen Capacidad para Resistirlo.</w:t>
      </w:r>
    </w:p>
    <w:p w14:paraId="7FED2F05" w14:textId="77777777" w:rsidR="005F0931" w:rsidRPr="00D80054" w:rsidRDefault="005F0931" w:rsidP="005F093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04-12-2013</w:t>
      </w:r>
    </w:p>
    <w:p w14:paraId="4931D63E" w14:textId="77777777" w:rsidR="00C17045" w:rsidRPr="00D80054" w:rsidRDefault="00C17045" w:rsidP="00C1704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7F4D314" w14:textId="77777777" w:rsidR="00EC3BA6" w:rsidRDefault="00EC3BA6" w:rsidP="00E2720F">
      <w:pPr>
        <w:pStyle w:val="Textosinformato"/>
        <w:ind w:firstLine="289"/>
        <w:jc w:val="both"/>
        <w:rPr>
          <w:rFonts w:ascii="Arial" w:eastAsia="MS Mincho" w:hAnsi="Arial" w:cs="Arial"/>
        </w:rPr>
      </w:pPr>
    </w:p>
    <w:p w14:paraId="265275D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447F8F3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Medicamentos</w:t>
      </w:r>
    </w:p>
    <w:p w14:paraId="6CA5660D" w14:textId="77777777" w:rsidR="0063720B" w:rsidRDefault="0063720B" w:rsidP="00E2720F">
      <w:pPr>
        <w:pStyle w:val="Textosinformato"/>
        <w:ind w:firstLine="289"/>
        <w:jc w:val="both"/>
        <w:rPr>
          <w:rFonts w:ascii="Arial" w:eastAsia="MS Mincho" w:hAnsi="Arial" w:cs="Arial"/>
        </w:rPr>
      </w:pPr>
    </w:p>
    <w:p w14:paraId="2048E85A" w14:textId="77777777" w:rsidR="0063720B" w:rsidRDefault="0063720B" w:rsidP="00E2720F">
      <w:pPr>
        <w:pStyle w:val="Textosinformato"/>
        <w:ind w:firstLine="289"/>
        <w:jc w:val="both"/>
        <w:rPr>
          <w:rFonts w:ascii="Arial" w:eastAsia="MS Mincho" w:hAnsi="Arial" w:cs="Arial"/>
        </w:rPr>
      </w:pPr>
      <w:bookmarkStart w:id="354" w:name="Artículo_221"/>
      <w:r>
        <w:rPr>
          <w:rFonts w:ascii="Arial" w:eastAsia="MS Mincho" w:hAnsi="Arial" w:cs="Arial"/>
          <w:b/>
          <w:bCs/>
        </w:rPr>
        <w:t>Artículo 221</w:t>
      </w:r>
      <w:bookmarkEnd w:id="354"/>
      <w:r>
        <w:rPr>
          <w:rFonts w:ascii="Arial" w:eastAsia="MS Mincho" w:hAnsi="Arial" w:cs="Arial"/>
        </w:rPr>
        <w:t>.- Para los efectos de esta Ley, se entiende por:</w:t>
      </w:r>
    </w:p>
    <w:p w14:paraId="28068044" w14:textId="77777777" w:rsidR="0063720B" w:rsidRDefault="0063720B" w:rsidP="00E2720F">
      <w:pPr>
        <w:pStyle w:val="Textosinformato"/>
        <w:ind w:firstLine="289"/>
        <w:jc w:val="both"/>
        <w:rPr>
          <w:rFonts w:ascii="Arial" w:eastAsia="MS Mincho" w:hAnsi="Arial" w:cs="Arial"/>
        </w:rPr>
      </w:pPr>
    </w:p>
    <w:p w14:paraId="1C7373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electrólitos, aminoácidos o ácidos grasos, en concentraciones superiores a las de los alimentos naturales y además se presente en alguna forma farmacéutica definida y la indicación de uso contemple efectos terapéuticos, preventivos o rehabilitatorios.</w:t>
      </w:r>
    </w:p>
    <w:p w14:paraId="142A0F9E" w14:textId="77777777" w:rsidR="00D72EF7" w:rsidRPr="00D80054" w:rsidRDefault="00D72EF7" w:rsidP="00D72E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2CA5CA5C" w14:textId="77777777" w:rsidR="0063720B" w:rsidRDefault="0063720B" w:rsidP="00E2720F">
      <w:pPr>
        <w:pStyle w:val="Textosinformato"/>
        <w:ind w:firstLine="289"/>
        <w:jc w:val="both"/>
        <w:rPr>
          <w:rFonts w:ascii="Arial" w:eastAsia="MS Mincho" w:hAnsi="Arial" w:cs="Arial"/>
        </w:rPr>
      </w:pPr>
    </w:p>
    <w:p w14:paraId="6F50FA7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14:paraId="10A5BFA3" w14:textId="77777777" w:rsidR="00D97264" w:rsidRPr="00D80054" w:rsidRDefault="00D97264" w:rsidP="00D972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41B59560" w14:textId="77777777" w:rsidR="0063720B" w:rsidRDefault="0063720B" w:rsidP="00E2720F">
      <w:pPr>
        <w:pStyle w:val="Textosinformato"/>
        <w:ind w:firstLine="289"/>
        <w:jc w:val="both"/>
        <w:rPr>
          <w:rFonts w:ascii="Arial" w:eastAsia="MS Mincho" w:hAnsi="Arial" w:cs="Arial"/>
        </w:rPr>
      </w:pPr>
    </w:p>
    <w:p w14:paraId="6E3050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Materia prima: substancia de cualquier origen que se use para la elaboración de medicamentos o fármacos naturales o sintéticos;</w:t>
      </w:r>
    </w:p>
    <w:p w14:paraId="4E8B3E0B" w14:textId="77777777" w:rsidR="0063720B" w:rsidRDefault="0063720B" w:rsidP="00E2720F">
      <w:pPr>
        <w:pStyle w:val="Textosinformato"/>
        <w:ind w:firstLine="289"/>
        <w:jc w:val="both"/>
        <w:rPr>
          <w:rFonts w:ascii="Arial" w:eastAsia="MS Mincho" w:hAnsi="Arial" w:cs="Arial"/>
        </w:rPr>
      </w:pPr>
    </w:p>
    <w:p w14:paraId="4ED805F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Aditivo: toda substancia que se incluya en la formulación de los medicamentos y que actúe como vehículo, conservador o modificador de alguna de sus características para favorecer su eficacia, seguridad, estabilidad, apariencia o aceptabilidad, y</w:t>
      </w:r>
    </w:p>
    <w:p w14:paraId="506A7428" w14:textId="77777777" w:rsidR="0063720B" w:rsidRDefault="0063720B" w:rsidP="00E2720F">
      <w:pPr>
        <w:pStyle w:val="Textosinformato"/>
        <w:ind w:firstLine="289"/>
        <w:jc w:val="both"/>
        <w:rPr>
          <w:rFonts w:ascii="Arial" w:eastAsia="MS Mincho" w:hAnsi="Arial" w:cs="Arial"/>
        </w:rPr>
      </w:pPr>
    </w:p>
    <w:p w14:paraId="1EF6F3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Materiales: los insumos necesarios para el envase y empaque de los medicamentos.</w:t>
      </w:r>
    </w:p>
    <w:p w14:paraId="02EF2930" w14:textId="77777777" w:rsidR="0063720B" w:rsidRDefault="0063720B" w:rsidP="00E2720F">
      <w:pPr>
        <w:pStyle w:val="Textosinformato"/>
        <w:ind w:firstLine="289"/>
        <w:jc w:val="both"/>
        <w:rPr>
          <w:rFonts w:ascii="Arial" w:eastAsia="MS Mincho" w:hAnsi="Arial" w:cs="Arial"/>
        </w:rPr>
      </w:pPr>
    </w:p>
    <w:p w14:paraId="2C0BDB26" w14:textId="77777777" w:rsidR="00BB5C11" w:rsidRDefault="00BB5C11" w:rsidP="00BB5C11">
      <w:pPr>
        <w:pStyle w:val="Texto"/>
        <w:spacing w:after="0" w:line="240" w:lineRule="auto"/>
        <w:rPr>
          <w:color w:val="000000"/>
          <w:sz w:val="20"/>
          <w:szCs w:val="20"/>
        </w:rPr>
      </w:pPr>
      <w:bookmarkStart w:id="355" w:name="Artículo_222"/>
      <w:r w:rsidRPr="00444200">
        <w:rPr>
          <w:b/>
          <w:color w:val="000000"/>
          <w:sz w:val="20"/>
          <w:szCs w:val="20"/>
        </w:rPr>
        <w:t>Artículo 222</w:t>
      </w:r>
      <w:bookmarkEnd w:id="355"/>
      <w:r w:rsidRPr="00444200">
        <w:rPr>
          <w:color w:val="000000"/>
          <w:sz w:val="20"/>
          <w:szCs w:val="20"/>
        </w:rPr>
        <w:t>.-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w:t>
      </w:r>
      <w:r>
        <w:rPr>
          <w:color w:val="000000"/>
          <w:sz w:val="20"/>
          <w:szCs w:val="20"/>
        </w:rPr>
        <w:t xml:space="preserve"> </w:t>
      </w:r>
      <w:r w:rsidRPr="00444200">
        <w:rPr>
          <w:color w:val="000000"/>
          <w:sz w:val="20"/>
          <w:szCs w:val="20"/>
        </w:rPr>
        <w:t>de esta Ley.</w:t>
      </w:r>
    </w:p>
    <w:p w14:paraId="5DE309EF" w14:textId="77777777" w:rsidR="00BB5C11" w:rsidRPr="00444200" w:rsidRDefault="00BB5C11" w:rsidP="00BB5C11">
      <w:pPr>
        <w:pStyle w:val="Texto"/>
        <w:spacing w:after="0" w:line="240" w:lineRule="auto"/>
        <w:rPr>
          <w:color w:val="000000"/>
          <w:sz w:val="20"/>
          <w:szCs w:val="20"/>
        </w:rPr>
      </w:pPr>
    </w:p>
    <w:p w14:paraId="6A011174" w14:textId="77777777" w:rsidR="00BB5C11" w:rsidRPr="00444200" w:rsidRDefault="00BB5C11" w:rsidP="00BB5C11">
      <w:pPr>
        <w:pStyle w:val="Texto"/>
        <w:spacing w:after="0" w:line="240" w:lineRule="auto"/>
        <w:rPr>
          <w:color w:val="000000"/>
          <w:sz w:val="20"/>
          <w:szCs w:val="20"/>
        </w:rPr>
      </w:pPr>
      <w:r w:rsidRPr="00444200">
        <w:rPr>
          <w:color w:val="000000"/>
          <w:sz w:val="20"/>
          <w:szCs w:val="20"/>
        </w:rP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14:paraId="4607841B" w14:textId="77777777" w:rsidR="002E5867" w:rsidRPr="00D80054" w:rsidRDefault="002E5867" w:rsidP="002E586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27-04-2010</w:t>
      </w:r>
    </w:p>
    <w:p w14:paraId="2963C80B" w14:textId="77777777" w:rsidR="0063720B" w:rsidRDefault="0063720B" w:rsidP="00E2720F">
      <w:pPr>
        <w:pStyle w:val="Textosinformato"/>
        <w:ind w:firstLine="289"/>
        <w:jc w:val="both"/>
        <w:rPr>
          <w:rFonts w:ascii="Arial" w:eastAsia="MS Mincho" w:hAnsi="Arial" w:cs="Arial"/>
        </w:rPr>
      </w:pPr>
    </w:p>
    <w:p w14:paraId="73FE055E" w14:textId="77777777" w:rsidR="007D096D" w:rsidRDefault="007D096D" w:rsidP="007D096D">
      <w:pPr>
        <w:pStyle w:val="Texto"/>
        <w:spacing w:after="0" w:line="240" w:lineRule="auto"/>
        <w:rPr>
          <w:color w:val="000000"/>
          <w:sz w:val="20"/>
          <w:szCs w:val="20"/>
        </w:rPr>
      </w:pPr>
      <w:bookmarkStart w:id="356" w:name="Artículo_222_Bis"/>
      <w:r w:rsidRPr="00327959">
        <w:rPr>
          <w:b/>
          <w:color w:val="000000"/>
          <w:sz w:val="20"/>
          <w:szCs w:val="20"/>
        </w:rPr>
        <w:t>Artículo 222 Bis</w:t>
      </w:r>
      <w:bookmarkEnd w:id="356"/>
      <w:r w:rsidRPr="00327959">
        <w:rPr>
          <w:b/>
          <w:color w:val="000000"/>
          <w:sz w:val="20"/>
          <w:szCs w:val="20"/>
        </w:rPr>
        <w:t>.-</w:t>
      </w:r>
      <w:r w:rsidRPr="00327959">
        <w:rPr>
          <w:color w:val="000000"/>
          <w:sz w:val="20"/>
          <w:szCs w:val="20"/>
        </w:rPr>
        <w:t xml:space="preserve">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14:paraId="7320C9E7" w14:textId="77777777" w:rsidR="007D096D" w:rsidRPr="00327959" w:rsidRDefault="007D096D" w:rsidP="007D096D">
      <w:pPr>
        <w:pStyle w:val="Texto"/>
        <w:spacing w:after="0" w:line="240" w:lineRule="auto"/>
        <w:rPr>
          <w:color w:val="000000"/>
          <w:sz w:val="20"/>
          <w:szCs w:val="20"/>
        </w:rPr>
      </w:pPr>
    </w:p>
    <w:p w14:paraId="4BEE8C57" w14:textId="77777777" w:rsidR="007D096D" w:rsidRDefault="007D096D" w:rsidP="007D096D">
      <w:pPr>
        <w:pStyle w:val="Texto"/>
        <w:spacing w:after="0" w:line="240" w:lineRule="auto"/>
        <w:rPr>
          <w:color w:val="000000"/>
          <w:sz w:val="20"/>
          <w:szCs w:val="20"/>
        </w:rPr>
      </w:pPr>
      <w:r w:rsidRPr="00327959">
        <w:rPr>
          <w:color w:val="000000"/>
          <w:sz w:val="20"/>
          <w:szCs w:val="20"/>
        </w:rP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14:paraId="198AD554" w14:textId="77777777" w:rsidR="007D096D" w:rsidRPr="00327959" w:rsidRDefault="007D096D" w:rsidP="007D096D">
      <w:pPr>
        <w:pStyle w:val="Texto"/>
        <w:spacing w:after="0" w:line="240" w:lineRule="auto"/>
        <w:rPr>
          <w:color w:val="000000"/>
          <w:sz w:val="20"/>
          <w:szCs w:val="20"/>
        </w:rPr>
      </w:pPr>
    </w:p>
    <w:p w14:paraId="7E26A452" w14:textId="77777777" w:rsidR="007D096D" w:rsidRDefault="007D096D" w:rsidP="007D096D">
      <w:pPr>
        <w:pStyle w:val="Texto"/>
        <w:spacing w:after="0" w:line="240" w:lineRule="auto"/>
        <w:rPr>
          <w:color w:val="000000"/>
          <w:sz w:val="20"/>
          <w:szCs w:val="20"/>
        </w:rPr>
      </w:pPr>
      <w:r w:rsidRPr="00327959">
        <w:rPr>
          <w:color w:val="000000"/>
          <w:sz w:val="20"/>
          <w:szCs w:val="20"/>
        </w:rP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14:paraId="2B7ACF75" w14:textId="77777777" w:rsidR="007D096D" w:rsidRPr="00327959" w:rsidRDefault="007D096D" w:rsidP="007D096D">
      <w:pPr>
        <w:pStyle w:val="Texto"/>
        <w:spacing w:after="0" w:line="240" w:lineRule="auto"/>
        <w:rPr>
          <w:color w:val="000000"/>
          <w:sz w:val="20"/>
          <w:szCs w:val="20"/>
        </w:rPr>
      </w:pPr>
    </w:p>
    <w:p w14:paraId="2175841D" w14:textId="77777777" w:rsidR="007D096D" w:rsidRDefault="007D096D" w:rsidP="007D096D">
      <w:pPr>
        <w:pStyle w:val="Texto"/>
        <w:spacing w:after="0" w:line="240" w:lineRule="auto"/>
        <w:rPr>
          <w:color w:val="000000"/>
          <w:sz w:val="20"/>
          <w:szCs w:val="20"/>
        </w:rPr>
      </w:pPr>
      <w:r w:rsidRPr="00327959">
        <w:rPr>
          <w:color w:val="000000"/>
          <w:sz w:val="20"/>
          <w:szCs w:val="20"/>
        </w:rP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14:paraId="345A0063" w14:textId="77777777" w:rsidR="007D096D" w:rsidRPr="00327959" w:rsidRDefault="007D096D" w:rsidP="007D096D">
      <w:pPr>
        <w:pStyle w:val="Texto"/>
        <w:spacing w:after="0" w:line="240" w:lineRule="auto"/>
        <w:rPr>
          <w:color w:val="000000"/>
          <w:sz w:val="20"/>
          <w:szCs w:val="20"/>
        </w:rPr>
      </w:pPr>
    </w:p>
    <w:p w14:paraId="7BCDA41D" w14:textId="77777777" w:rsidR="00023200" w:rsidRPr="001B2EB0" w:rsidRDefault="00023200" w:rsidP="00023200">
      <w:pPr>
        <w:pStyle w:val="Texto"/>
        <w:spacing w:after="0" w:line="240" w:lineRule="auto"/>
        <w:rPr>
          <w:sz w:val="20"/>
          <w:szCs w:val="20"/>
        </w:rPr>
      </w:pPr>
      <w:r w:rsidRPr="001B2EB0">
        <w:rPr>
          <w:sz w:val="20"/>
          <w:szCs w:val="20"/>
        </w:rPr>
        <w:t>Los medicamentos biotecnológicos deberán incluir en sus etiquetas el fabricante del biofármaco y su origen, el lugar del envasado y en su caso el importador, deberá asignarse la misma Denominación Común Internacional que al medicamento de referencia correspondiente sin que esto implique una separación en las claves del Compendio Nacional de Insumos para la Salud.</w:t>
      </w:r>
    </w:p>
    <w:p w14:paraId="1B1DD7AF" w14:textId="77777777" w:rsidR="00023200" w:rsidRPr="00D80054" w:rsidRDefault="00023200" w:rsidP="0002320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62E824D2" w14:textId="77777777" w:rsidR="00E74D9C" w:rsidRPr="00D80054" w:rsidRDefault="00E74D9C" w:rsidP="00E74D9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11-06-2009</w:t>
      </w:r>
    </w:p>
    <w:p w14:paraId="7ED97ABB" w14:textId="77777777" w:rsidR="007D096D" w:rsidRDefault="007D096D" w:rsidP="00E2720F">
      <w:pPr>
        <w:pStyle w:val="Textosinformato"/>
        <w:ind w:firstLine="289"/>
        <w:jc w:val="both"/>
        <w:rPr>
          <w:rFonts w:ascii="Arial" w:eastAsia="MS Mincho" w:hAnsi="Arial" w:cs="Arial"/>
        </w:rPr>
      </w:pPr>
    </w:p>
    <w:p w14:paraId="78464E18" w14:textId="77777777" w:rsidR="0063720B" w:rsidRDefault="0063720B" w:rsidP="00E2720F">
      <w:pPr>
        <w:pStyle w:val="Textosinformato"/>
        <w:ind w:firstLine="289"/>
        <w:jc w:val="both"/>
        <w:rPr>
          <w:rFonts w:ascii="Arial" w:eastAsia="MS Mincho" w:hAnsi="Arial" w:cs="Arial"/>
        </w:rPr>
      </w:pPr>
      <w:bookmarkStart w:id="357" w:name="Artículo_223"/>
      <w:r>
        <w:rPr>
          <w:rFonts w:ascii="Arial" w:eastAsia="MS Mincho" w:hAnsi="Arial" w:cs="Arial"/>
          <w:b/>
          <w:bCs/>
        </w:rPr>
        <w:t>Artículo 223</w:t>
      </w:r>
      <w:bookmarkEnd w:id="357"/>
      <w:r>
        <w:rPr>
          <w:rFonts w:ascii="Arial" w:eastAsia="MS Mincho" w:hAnsi="Arial" w:cs="Arial"/>
        </w:rPr>
        <w:t>.- El proceso de los productos que contengan plantas medicinales queda sujeto al control sanitario a que se refiere este capítulo y a las normas oficiales mexicanas que al efecto emita la Secretaría de Salud.</w:t>
      </w:r>
    </w:p>
    <w:p w14:paraId="3C2ED9CB" w14:textId="77777777" w:rsidR="00D97264" w:rsidRPr="00D80054" w:rsidRDefault="00D97264" w:rsidP="00D9726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6C6609F3" w14:textId="77777777" w:rsidR="0063720B" w:rsidRDefault="0063720B" w:rsidP="00E2720F">
      <w:pPr>
        <w:pStyle w:val="Textosinformato"/>
        <w:ind w:firstLine="289"/>
        <w:jc w:val="both"/>
        <w:rPr>
          <w:rFonts w:ascii="Arial" w:eastAsia="MS Mincho" w:hAnsi="Arial" w:cs="Arial"/>
        </w:rPr>
      </w:pPr>
    </w:p>
    <w:p w14:paraId="21989AE0" w14:textId="77777777" w:rsidR="0063720B" w:rsidRDefault="0063720B" w:rsidP="00E2720F">
      <w:pPr>
        <w:pStyle w:val="Textosinformato"/>
        <w:ind w:firstLine="289"/>
        <w:jc w:val="both"/>
        <w:rPr>
          <w:rFonts w:ascii="Arial" w:eastAsia="MS Mincho" w:hAnsi="Arial" w:cs="Arial"/>
        </w:rPr>
      </w:pPr>
      <w:bookmarkStart w:id="358" w:name="Artículo_224"/>
      <w:r>
        <w:rPr>
          <w:rFonts w:ascii="Arial" w:eastAsia="MS Mincho" w:hAnsi="Arial" w:cs="Arial"/>
          <w:b/>
          <w:bCs/>
        </w:rPr>
        <w:t>Artículo 224</w:t>
      </w:r>
      <w:bookmarkEnd w:id="358"/>
      <w:r>
        <w:rPr>
          <w:rFonts w:ascii="Arial" w:eastAsia="MS Mincho" w:hAnsi="Arial" w:cs="Arial"/>
        </w:rPr>
        <w:t>.- Los medicamentos se clasifican:</w:t>
      </w:r>
    </w:p>
    <w:p w14:paraId="767A56EB" w14:textId="77777777" w:rsidR="0063720B" w:rsidRDefault="0063720B" w:rsidP="00E2720F">
      <w:pPr>
        <w:pStyle w:val="Textosinformato"/>
        <w:ind w:firstLine="289"/>
        <w:jc w:val="both"/>
        <w:rPr>
          <w:rFonts w:ascii="Arial" w:eastAsia="MS Mincho" w:hAnsi="Arial" w:cs="Arial"/>
        </w:rPr>
      </w:pPr>
    </w:p>
    <w:p w14:paraId="4E656384" w14:textId="77777777" w:rsidR="0063720B" w:rsidRDefault="0063720B" w:rsidP="00023200">
      <w:pPr>
        <w:pStyle w:val="Textosinformato"/>
        <w:ind w:left="856" w:hanging="567"/>
        <w:jc w:val="both"/>
        <w:rPr>
          <w:rFonts w:ascii="Arial" w:eastAsia="MS Mincho" w:hAnsi="Arial" w:cs="Arial"/>
        </w:rPr>
      </w:pPr>
      <w:r>
        <w:rPr>
          <w:rFonts w:ascii="Arial" w:eastAsia="MS Mincho" w:hAnsi="Arial" w:cs="Arial"/>
          <w:b/>
          <w:bCs/>
        </w:rPr>
        <w:t xml:space="preserve">A. </w:t>
      </w:r>
      <w:r w:rsidR="00023200">
        <w:rPr>
          <w:rFonts w:ascii="Arial" w:eastAsia="MS Mincho" w:hAnsi="Arial" w:cs="Arial"/>
          <w:b/>
          <w:bCs/>
        </w:rPr>
        <w:tab/>
      </w:r>
      <w:r>
        <w:rPr>
          <w:rFonts w:ascii="Arial" w:eastAsia="MS Mincho" w:hAnsi="Arial" w:cs="Arial"/>
        </w:rPr>
        <w:t>Por su forma de preparación en:</w:t>
      </w:r>
    </w:p>
    <w:p w14:paraId="22A79965" w14:textId="77777777" w:rsidR="0063720B" w:rsidRDefault="0063720B" w:rsidP="00023200">
      <w:pPr>
        <w:pStyle w:val="Textosinformato"/>
        <w:ind w:left="856" w:hanging="567"/>
        <w:jc w:val="both"/>
        <w:rPr>
          <w:rFonts w:ascii="Arial" w:eastAsia="MS Mincho" w:hAnsi="Arial" w:cs="Arial"/>
        </w:rPr>
      </w:pPr>
    </w:p>
    <w:p w14:paraId="12B47463"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 </w:t>
      </w:r>
      <w:r w:rsidR="00023200">
        <w:rPr>
          <w:rFonts w:ascii="Arial" w:eastAsia="MS Mincho" w:hAnsi="Arial" w:cs="Arial"/>
          <w:b/>
          <w:bCs/>
        </w:rPr>
        <w:tab/>
      </w:r>
      <w:r>
        <w:rPr>
          <w:rFonts w:ascii="Arial" w:eastAsia="MS Mincho" w:hAnsi="Arial" w:cs="Arial"/>
        </w:rPr>
        <w:t>Magistrales: Cuando sean preparados conforme a la fórmula prescrita por un médico,</w:t>
      </w:r>
    </w:p>
    <w:p w14:paraId="2FE1B263" w14:textId="77777777" w:rsidR="0063720B" w:rsidRDefault="0063720B" w:rsidP="00023200">
      <w:pPr>
        <w:pStyle w:val="Textosinformato"/>
        <w:ind w:left="1423" w:hanging="567"/>
        <w:jc w:val="both"/>
        <w:rPr>
          <w:rFonts w:ascii="Arial" w:eastAsia="MS Mincho" w:hAnsi="Arial" w:cs="Arial"/>
        </w:rPr>
      </w:pPr>
    </w:p>
    <w:p w14:paraId="00855131"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II. </w:t>
      </w:r>
      <w:r w:rsidR="00023200">
        <w:rPr>
          <w:rFonts w:ascii="Arial" w:eastAsia="MS Mincho" w:hAnsi="Arial" w:cs="Arial"/>
          <w:b/>
          <w:bCs/>
        </w:rPr>
        <w:tab/>
      </w:r>
      <w:r>
        <w:rPr>
          <w:rFonts w:ascii="Arial" w:eastAsia="MS Mincho" w:hAnsi="Arial" w:cs="Arial"/>
        </w:rPr>
        <w:t>Oficinales: Cuando la preparación se realice de acuerdo a las reglas de la Farmacopea de los Estados Unidos Mexicanos, y</w:t>
      </w:r>
    </w:p>
    <w:p w14:paraId="15887462" w14:textId="77777777" w:rsidR="0063720B" w:rsidRDefault="0063720B" w:rsidP="00023200">
      <w:pPr>
        <w:pStyle w:val="Textosinformato"/>
        <w:ind w:left="1423" w:hanging="567"/>
        <w:jc w:val="both"/>
        <w:rPr>
          <w:rFonts w:ascii="Arial" w:eastAsia="MS Mincho" w:hAnsi="Arial" w:cs="Arial"/>
        </w:rPr>
      </w:pPr>
    </w:p>
    <w:p w14:paraId="2EE59431"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III. </w:t>
      </w:r>
      <w:r w:rsidR="00023200">
        <w:rPr>
          <w:rFonts w:ascii="Arial" w:eastAsia="MS Mincho" w:hAnsi="Arial" w:cs="Arial"/>
          <w:b/>
          <w:bCs/>
        </w:rPr>
        <w:tab/>
      </w:r>
      <w:r>
        <w:rPr>
          <w:rFonts w:ascii="Arial" w:eastAsia="MS Mincho" w:hAnsi="Arial" w:cs="Arial"/>
        </w:rPr>
        <w:t>Especialidades farmacéuticas: Cuando sean preparados con fórmulas autorizadas por la Secretaría de Salud, en establecimientos de la industria químico-farmacéutica.</w:t>
      </w:r>
    </w:p>
    <w:p w14:paraId="3872F0CF" w14:textId="77777777" w:rsidR="0063720B" w:rsidRDefault="0063720B" w:rsidP="00023200">
      <w:pPr>
        <w:pStyle w:val="Textosinformato"/>
        <w:ind w:left="856" w:hanging="567"/>
        <w:jc w:val="both"/>
        <w:rPr>
          <w:rFonts w:ascii="Arial" w:eastAsia="MS Mincho" w:hAnsi="Arial" w:cs="Arial"/>
        </w:rPr>
      </w:pPr>
    </w:p>
    <w:p w14:paraId="2C8CFE98" w14:textId="77777777" w:rsidR="0063720B" w:rsidRDefault="0063720B" w:rsidP="00023200">
      <w:pPr>
        <w:pStyle w:val="Textosinformato"/>
        <w:ind w:left="856" w:hanging="567"/>
        <w:jc w:val="both"/>
        <w:rPr>
          <w:rFonts w:ascii="Arial" w:eastAsia="MS Mincho" w:hAnsi="Arial" w:cs="Arial"/>
        </w:rPr>
      </w:pPr>
      <w:r>
        <w:rPr>
          <w:rFonts w:ascii="Arial" w:eastAsia="MS Mincho" w:hAnsi="Arial" w:cs="Arial"/>
          <w:b/>
          <w:bCs/>
        </w:rPr>
        <w:t xml:space="preserve">B. </w:t>
      </w:r>
      <w:r w:rsidR="00023200">
        <w:rPr>
          <w:rFonts w:ascii="Arial" w:eastAsia="MS Mincho" w:hAnsi="Arial" w:cs="Arial"/>
          <w:b/>
          <w:bCs/>
        </w:rPr>
        <w:tab/>
      </w:r>
      <w:r>
        <w:rPr>
          <w:rFonts w:ascii="Arial" w:eastAsia="MS Mincho" w:hAnsi="Arial" w:cs="Arial"/>
        </w:rPr>
        <w:t>Por su naturaleza:</w:t>
      </w:r>
    </w:p>
    <w:p w14:paraId="380FD0A8" w14:textId="77777777" w:rsidR="0063720B" w:rsidRDefault="0063720B" w:rsidP="00023200">
      <w:pPr>
        <w:pStyle w:val="Textosinformato"/>
        <w:ind w:left="856" w:hanging="567"/>
        <w:jc w:val="both"/>
        <w:rPr>
          <w:rFonts w:ascii="Arial" w:eastAsia="MS Mincho" w:hAnsi="Arial" w:cs="Arial"/>
        </w:rPr>
      </w:pPr>
    </w:p>
    <w:p w14:paraId="51C482CA"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 </w:t>
      </w:r>
      <w:r w:rsidR="00023200">
        <w:rPr>
          <w:rFonts w:ascii="Arial" w:eastAsia="MS Mincho" w:hAnsi="Arial" w:cs="Arial"/>
          <w:b/>
          <w:bCs/>
        </w:rPr>
        <w:tab/>
      </w:r>
      <w:r>
        <w:rPr>
          <w:rFonts w:ascii="Arial" w:eastAsia="MS Mincho" w:hAnsi="Arial" w:cs="Arial"/>
        </w:rPr>
        <w:t xml:space="preserve">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 </w:t>
      </w:r>
    </w:p>
    <w:p w14:paraId="7ADA5D57" w14:textId="77777777" w:rsidR="0063720B" w:rsidRDefault="0063720B" w:rsidP="00023200">
      <w:pPr>
        <w:pStyle w:val="Textosinformato"/>
        <w:ind w:left="1423" w:hanging="567"/>
        <w:jc w:val="both"/>
        <w:rPr>
          <w:rFonts w:ascii="Arial" w:eastAsia="MS Mincho" w:hAnsi="Arial" w:cs="Arial"/>
        </w:rPr>
      </w:pPr>
    </w:p>
    <w:p w14:paraId="263BCA45"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II. </w:t>
      </w:r>
      <w:r w:rsidR="00023200">
        <w:rPr>
          <w:rFonts w:ascii="Arial" w:eastAsia="MS Mincho" w:hAnsi="Arial" w:cs="Arial"/>
          <w:b/>
          <w:bCs/>
        </w:rPr>
        <w:tab/>
      </w:r>
      <w:r>
        <w:rPr>
          <w:rFonts w:ascii="Arial" w:eastAsia="MS Mincho" w:hAnsi="Arial" w:cs="Arial"/>
        </w:rPr>
        <w:t>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w:t>
      </w:r>
    </w:p>
    <w:p w14:paraId="5ECB6FB0" w14:textId="77777777" w:rsidR="0063720B" w:rsidRDefault="0063720B" w:rsidP="00023200">
      <w:pPr>
        <w:pStyle w:val="Textosinformato"/>
        <w:ind w:left="1423" w:hanging="567"/>
        <w:jc w:val="both"/>
        <w:rPr>
          <w:rFonts w:ascii="Arial" w:eastAsia="MS Mincho" w:hAnsi="Arial" w:cs="Arial"/>
        </w:rPr>
      </w:pPr>
    </w:p>
    <w:p w14:paraId="3D889CBD" w14:textId="77777777" w:rsidR="0063720B" w:rsidRDefault="0063720B" w:rsidP="00023200">
      <w:pPr>
        <w:pStyle w:val="Textosinformato"/>
        <w:ind w:left="1423" w:hanging="567"/>
        <w:jc w:val="both"/>
        <w:rPr>
          <w:rFonts w:ascii="Arial" w:eastAsia="MS Mincho" w:hAnsi="Arial" w:cs="Arial"/>
        </w:rPr>
      </w:pPr>
      <w:r>
        <w:rPr>
          <w:rFonts w:ascii="Arial" w:eastAsia="MS Mincho" w:hAnsi="Arial" w:cs="Arial"/>
          <w:b/>
          <w:bCs/>
        </w:rPr>
        <w:t xml:space="preserve">III. </w:t>
      </w:r>
      <w:r w:rsidR="00023200">
        <w:rPr>
          <w:rFonts w:ascii="Arial" w:eastAsia="MS Mincho" w:hAnsi="Arial" w:cs="Arial"/>
          <w:b/>
          <w:bCs/>
        </w:rPr>
        <w:tab/>
      </w:r>
      <w:r>
        <w:rPr>
          <w:rFonts w:ascii="Arial" w:eastAsia="MS Mincho" w:hAnsi="Arial" w:cs="Arial"/>
        </w:rPr>
        <w:t>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14:paraId="3CF1C46B" w14:textId="77777777" w:rsidR="00D97264" w:rsidRPr="00D80054" w:rsidRDefault="00D97264" w:rsidP="00D9726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22091AD5" w14:textId="77777777" w:rsidR="0063720B" w:rsidRDefault="0063720B" w:rsidP="00E2720F">
      <w:pPr>
        <w:pStyle w:val="Textosinformato"/>
        <w:ind w:firstLine="289"/>
        <w:jc w:val="both"/>
        <w:rPr>
          <w:rFonts w:ascii="Arial" w:eastAsia="MS Mincho" w:hAnsi="Arial" w:cs="Arial"/>
        </w:rPr>
      </w:pPr>
    </w:p>
    <w:p w14:paraId="52572EAD" w14:textId="77777777" w:rsidR="001D3B64" w:rsidRDefault="001D3B64" w:rsidP="001D3B64">
      <w:pPr>
        <w:pStyle w:val="Texto"/>
        <w:spacing w:after="0" w:line="240" w:lineRule="auto"/>
        <w:rPr>
          <w:sz w:val="20"/>
          <w:szCs w:val="20"/>
        </w:rPr>
      </w:pPr>
      <w:bookmarkStart w:id="359" w:name="Artículo_224_Bis"/>
      <w:r w:rsidRPr="00BC3D39">
        <w:rPr>
          <w:b/>
          <w:sz w:val="20"/>
          <w:szCs w:val="20"/>
        </w:rPr>
        <w:t>Artículo 224 Bis</w:t>
      </w:r>
      <w:bookmarkEnd w:id="359"/>
      <w:r w:rsidRPr="00BC3D39">
        <w:rPr>
          <w:b/>
          <w:sz w:val="20"/>
          <w:szCs w:val="20"/>
        </w:rPr>
        <w:t>.-</w:t>
      </w:r>
      <w:r w:rsidRPr="00BC3D39">
        <w:rPr>
          <w:sz w:val="20"/>
          <w:szCs w:val="20"/>
        </w:rPr>
        <w:t xml:space="preserve"> Medicamentos huérfanos: A los medicamentos que estén destinados a la prevención, diagnóstico o tratamiento de enfermedades raras, las cuales tienen una prevalencia de no más de 5 personas por cada 10, 000 habitantes.</w:t>
      </w:r>
    </w:p>
    <w:p w14:paraId="75A67FC1" w14:textId="77777777" w:rsidR="00DF1398" w:rsidRPr="00D80054" w:rsidRDefault="00DF1398" w:rsidP="00DF13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30-01-2012</w:t>
      </w:r>
    </w:p>
    <w:p w14:paraId="0F80184F" w14:textId="77777777" w:rsidR="001D3B64" w:rsidRPr="00BC3D39" w:rsidRDefault="001D3B64" w:rsidP="001D3B64">
      <w:pPr>
        <w:pStyle w:val="Texto"/>
        <w:spacing w:after="0" w:line="240" w:lineRule="auto"/>
        <w:rPr>
          <w:sz w:val="20"/>
          <w:szCs w:val="20"/>
        </w:rPr>
      </w:pPr>
    </w:p>
    <w:p w14:paraId="403158A7" w14:textId="77777777" w:rsidR="001D3B64" w:rsidRPr="00BC3D39" w:rsidRDefault="001D3B64" w:rsidP="001D3B64">
      <w:pPr>
        <w:pStyle w:val="Texto"/>
        <w:spacing w:after="0" w:line="240" w:lineRule="auto"/>
        <w:rPr>
          <w:sz w:val="20"/>
          <w:szCs w:val="20"/>
        </w:rPr>
      </w:pPr>
      <w:bookmarkStart w:id="360" w:name="Artículo_224_Bis_1"/>
      <w:r w:rsidRPr="00BC3D39">
        <w:rPr>
          <w:b/>
          <w:sz w:val="20"/>
          <w:szCs w:val="20"/>
        </w:rPr>
        <w:t>Artículo 224 Bis 1</w:t>
      </w:r>
      <w:bookmarkEnd w:id="360"/>
      <w:r w:rsidRPr="00BC3D39">
        <w:rPr>
          <w:b/>
          <w:sz w:val="20"/>
          <w:szCs w:val="20"/>
        </w:rPr>
        <w:t>.-</w:t>
      </w:r>
      <w:r w:rsidRPr="00BC3D39">
        <w:rPr>
          <w:sz w:val="20"/>
          <w:szCs w:val="20"/>
        </w:rPr>
        <w:t xml:space="preserve">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14:paraId="4022E339" w14:textId="77777777" w:rsidR="00DF1398" w:rsidRPr="00D80054" w:rsidRDefault="00DF1398" w:rsidP="00DF13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30-01-2012</w:t>
      </w:r>
    </w:p>
    <w:p w14:paraId="1573D268" w14:textId="77777777" w:rsidR="001D3B64" w:rsidRDefault="001D3B64" w:rsidP="00E2720F">
      <w:pPr>
        <w:pStyle w:val="Textosinformato"/>
        <w:ind w:firstLine="289"/>
        <w:jc w:val="both"/>
        <w:rPr>
          <w:rFonts w:ascii="Arial" w:eastAsia="MS Mincho" w:hAnsi="Arial" w:cs="Arial"/>
        </w:rPr>
      </w:pPr>
    </w:p>
    <w:p w14:paraId="175BAB50" w14:textId="77777777" w:rsidR="0063720B" w:rsidRDefault="0063720B" w:rsidP="00E2720F">
      <w:pPr>
        <w:pStyle w:val="Textosinformato"/>
        <w:ind w:firstLine="289"/>
        <w:jc w:val="both"/>
        <w:rPr>
          <w:rFonts w:ascii="Arial" w:eastAsia="MS Mincho" w:hAnsi="Arial" w:cs="Arial"/>
        </w:rPr>
      </w:pPr>
      <w:bookmarkStart w:id="361" w:name="Artículo_225"/>
      <w:r>
        <w:rPr>
          <w:rFonts w:ascii="Arial" w:eastAsia="MS Mincho" w:hAnsi="Arial" w:cs="Arial"/>
          <w:b/>
          <w:bCs/>
        </w:rPr>
        <w:t>Artículo 225</w:t>
      </w:r>
      <w:bookmarkEnd w:id="361"/>
      <w:r>
        <w:rPr>
          <w:rFonts w:ascii="Arial" w:eastAsia="MS Mincho" w:hAnsi="Arial" w:cs="Arial"/>
        </w:rPr>
        <w:t>.- Los medicamentos, para su uso y comercialización, serán identificados por sus denominaciones genérica y distintiva. La identificación genérica será obligatoria.</w:t>
      </w:r>
    </w:p>
    <w:p w14:paraId="32C7D323" w14:textId="77777777" w:rsidR="0063720B" w:rsidRDefault="0063720B" w:rsidP="00E2720F">
      <w:pPr>
        <w:pStyle w:val="Textosinformato"/>
        <w:ind w:firstLine="289"/>
        <w:jc w:val="both"/>
        <w:rPr>
          <w:rFonts w:ascii="Arial" w:eastAsia="MS Mincho" w:hAnsi="Arial" w:cs="Arial"/>
        </w:rPr>
      </w:pPr>
    </w:p>
    <w:p w14:paraId="36FBAC9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14:paraId="70193CFA" w14:textId="77777777" w:rsidR="0063720B" w:rsidRDefault="0063720B" w:rsidP="00E2720F">
      <w:pPr>
        <w:pStyle w:val="Textosinformato"/>
        <w:ind w:firstLine="289"/>
        <w:jc w:val="both"/>
        <w:rPr>
          <w:rFonts w:ascii="Arial" w:eastAsia="MS Mincho" w:hAnsi="Arial" w:cs="Arial"/>
        </w:rPr>
      </w:pPr>
    </w:p>
    <w:p w14:paraId="1345230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disposiciones reglamentarias determinarán la forma en la que las denominaciones señaladas deberán usarse en la prescripción, publicidad, etiquetado y en cualquier otra referencia.</w:t>
      </w:r>
    </w:p>
    <w:p w14:paraId="5E5DA612" w14:textId="77777777" w:rsidR="00023200" w:rsidRDefault="00023200" w:rsidP="00E2720F">
      <w:pPr>
        <w:pStyle w:val="Textosinformato"/>
        <w:ind w:firstLine="289"/>
        <w:jc w:val="both"/>
        <w:rPr>
          <w:rFonts w:ascii="Arial" w:eastAsia="MS Mincho" w:hAnsi="Arial" w:cs="Arial"/>
        </w:rPr>
      </w:pPr>
    </w:p>
    <w:p w14:paraId="49B8FB45" w14:textId="77777777" w:rsidR="00023200" w:rsidRPr="001B2EB0" w:rsidRDefault="00023200" w:rsidP="00023200">
      <w:pPr>
        <w:pStyle w:val="Texto"/>
        <w:spacing w:after="0" w:line="240" w:lineRule="auto"/>
        <w:rPr>
          <w:sz w:val="20"/>
          <w:szCs w:val="20"/>
        </w:rPr>
      </w:pPr>
      <w:r w:rsidRPr="001B2EB0">
        <w:rPr>
          <w:sz w:val="20"/>
          <w:szCs w:val="20"/>
        </w:rPr>
        <w:t>En el empaque de los medicamentos se deberá usar una presentación distinta entre los destinados al sector público y los destinados al sector privado con el fin de diferenciarlos.</w:t>
      </w:r>
    </w:p>
    <w:p w14:paraId="588C7423" w14:textId="77777777" w:rsidR="00023200" w:rsidRPr="00D80054" w:rsidRDefault="00023200" w:rsidP="0002320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29-11-2019</w:t>
      </w:r>
    </w:p>
    <w:p w14:paraId="1F50360A" w14:textId="77777777" w:rsidR="00D97264" w:rsidRPr="00D80054" w:rsidRDefault="00D97264" w:rsidP="00D9726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C6FC9">
        <w:rPr>
          <w:rFonts w:ascii="Times New Roman" w:eastAsia="MS Mincho" w:hAnsi="Times New Roman"/>
          <w:i/>
          <w:iCs/>
          <w:color w:val="0000FF"/>
          <w:sz w:val="16"/>
          <w:lang w:val="es-MX"/>
        </w:rPr>
        <w:t xml:space="preserve">27-05-1987, </w:t>
      </w:r>
      <w:r w:rsidR="00D72EF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6335D082" w14:textId="77777777" w:rsidR="0063720B" w:rsidRDefault="0063720B" w:rsidP="00E2720F">
      <w:pPr>
        <w:pStyle w:val="Textosinformato"/>
        <w:ind w:firstLine="289"/>
        <w:jc w:val="both"/>
        <w:rPr>
          <w:rFonts w:ascii="Arial" w:eastAsia="MS Mincho" w:hAnsi="Arial" w:cs="Arial"/>
        </w:rPr>
      </w:pPr>
    </w:p>
    <w:p w14:paraId="228CF1E1" w14:textId="77777777" w:rsidR="0063720B" w:rsidRDefault="0063720B" w:rsidP="00E2720F">
      <w:pPr>
        <w:pStyle w:val="Textosinformato"/>
        <w:ind w:firstLine="289"/>
        <w:jc w:val="both"/>
        <w:rPr>
          <w:rFonts w:ascii="Arial" w:eastAsia="MS Mincho" w:hAnsi="Arial" w:cs="Arial"/>
        </w:rPr>
      </w:pPr>
      <w:bookmarkStart w:id="362" w:name="Artículo_226"/>
      <w:r>
        <w:rPr>
          <w:rFonts w:ascii="Arial" w:eastAsia="MS Mincho" w:hAnsi="Arial" w:cs="Arial"/>
          <w:b/>
          <w:bCs/>
        </w:rPr>
        <w:t>Artículo 226</w:t>
      </w:r>
      <w:bookmarkEnd w:id="362"/>
      <w:r>
        <w:rPr>
          <w:rFonts w:ascii="Arial" w:eastAsia="MS Mincho" w:hAnsi="Arial" w:cs="Arial"/>
        </w:rPr>
        <w:t>.- Los medicamentos, para su venta y suministro al público, se consideran:</w:t>
      </w:r>
    </w:p>
    <w:p w14:paraId="142818BC" w14:textId="77777777" w:rsidR="0063720B" w:rsidRDefault="0063720B" w:rsidP="00E2720F">
      <w:pPr>
        <w:pStyle w:val="Textosinformato"/>
        <w:ind w:firstLine="289"/>
        <w:jc w:val="both"/>
        <w:rPr>
          <w:rFonts w:ascii="Arial" w:eastAsia="MS Mincho" w:hAnsi="Arial" w:cs="Arial"/>
        </w:rPr>
      </w:pPr>
    </w:p>
    <w:p w14:paraId="6149AF86"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I. </w:t>
      </w:r>
      <w:r w:rsidR="00EF7B90">
        <w:rPr>
          <w:rFonts w:ascii="Arial" w:eastAsia="MS Mincho" w:hAnsi="Arial" w:cs="Arial"/>
          <w:b/>
          <w:bCs/>
        </w:rPr>
        <w:tab/>
      </w:r>
      <w:r>
        <w:rPr>
          <w:rFonts w:ascii="Arial" w:eastAsia="MS Mincho" w:hAnsi="Arial" w:cs="Arial"/>
        </w:rPr>
        <w:t>Medicamentos que sólo pueden adquirirse con receta o permiso especial, expedido por la Secretaría de Salud, de acuerdo a los términos señalados en el Capítulo V de este Título;</w:t>
      </w:r>
    </w:p>
    <w:p w14:paraId="62DF8F9A" w14:textId="77777777" w:rsidR="007C6FC9" w:rsidRPr="00D80054" w:rsidRDefault="007C6FC9" w:rsidP="007C6F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359504AD" w14:textId="77777777" w:rsidR="0063720B" w:rsidRDefault="0063720B" w:rsidP="00EF7B90">
      <w:pPr>
        <w:pStyle w:val="Textosinformato"/>
        <w:ind w:left="856" w:hanging="567"/>
        <w:jc w:val="both"/>
        <w:rPr>
          <w:rFonts w:ascii="Arial" w:eastAsia="MS Mincho" w:hAnsi="Arial" w:cs="Arial"/>
        </w:rPr>
      </w:pPr>
    </w:p>
    <w:p w14:paraId="30E132BF"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II. </w:t>
      </w:r>
      <w:r w:rsidR="00EF7B90">
        <w:rPr>
          <w:rFonts w:ascii="Arial" w:eastAsia="MS Mincho" w:hAnsi="Arial" w:cs="Arial"/>
          <w:b/>
          <w:bCs/>
        </w:rPr>
        <w:tab/>
      </w:r>
      <w:r>
        <w:rPr>
          <w:rFonts w:ascii="Arial" w:eastAsia="MS Mincho" w:hAnsi="Arial" w:cs="Arial"/>
        </w:rPr>
        <w:t>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14:paraId="4A649151" w14:textId="77777777" w:rsidR="00D72EF7" w:rsidRPr="00D80054" w:rsidRDefault="00D72EF7" w:rsidP="00D72E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0F27B8A8" w14:textId="77777777" w:rsidR="0063720B" w:rsidRDefault="0063720B" w:rsidP="00EF7B90">
      <w:pPr>
        <w:pStyle w:val="Textosinformato"/>
        <w:ind w:left="856" w:hanging="567"/>
        <w:jc w:val="both"/>
        <w:rPr>
          <w:rFonts w:ascii="Arial" w:eastAsia="MS Mincho" w:hAnsi="Arial" w:cs="Arial"/>
        </w:rPr>
      </w:pPr>
    </w:p>
    <w:p w14:paraId="01E3AB8C"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III. </w:t>
      </w:r>
      <w:r w:rsidR="00EF7B90">
        <w:rPr>
          <w:rFonts w:ascii="Arial" w:eastAsia="MS Mincho" w:hAnsi="Arial" w:cs="Arial"/>
          <w:b/>
          <w:bCs/>
        </w:rPr>
        <w:tab/>
      </w:r>
      <w:r>
        <w:rPr>
          <w:rFonts w:ascii="Arial" w:eastAsia="MS Mincho" w:hAnsi="Arial" w:cs="Arial"/>
        </w:rPr>
        <w:t>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14:paraId="1638DB46" w14:textId="77777777" w:rsidR="0063720B" w:rsidRDefault="0063720B" w:rsidP="00EF7B90">
      <w:pPr>
        <w:pStyle w:val="Textosinformato"/>
        <w:ind w:left="856" w:hanging="567"/>
        <w:jc w:val="both"/>
        <w:rPr>
          <w:rFonts w:ascii="Arial" w:eastAsia="MS Mincho" w:hAnsi="Arial" w:cs="Arial"/>
        </w:rPr>
      </w:pPr>
    </w:p>
    <w:p w14:paraId="1E40D5DD" w14:textId="77777777" w:rsidR="0063720B" w:rsidRDefault="0063720B" w:rsidP="00EF7B90">
      <w:pPr>
        <w:pStyle w:val="Textosinformato"/>
        <w:ind w:left="856"/>
        <w:jc w:val="both"/>
        <w:rPr>
          <w:rFonts w:ascii="Arial" w:eastAsia="MS Mincho" w:hAnsi="Arial" w:cs="Arial"/>
        </w:rPr>
      </w:pPr>
      <w:r>
        <w:rPr>
          <w:rFonts w:ascii="Arial" w:eastAsia="MS Mincho" w:hAnsi="Arial" w:cs="Arial"/>
        </w:rPr>
        <w:t>Se podrá otorgar por prescripción médica, en casos excepcionales, autorización a los pacientes para adquirir anticonvulsivos directamente en los laboratorios correspondientes, cuando se requiera en cantidad superior a la que se pueda surtir en las farmacias;</w:t>
      </w:r>
    </w:p>
    <w:p w14:paraId="38594A10" w14:textId="77777777" w:rsidR="00D72EF7" w:rsidRPr="00D80054" w:rsidRDefault="00D72EF7" w:rsidP="00D72E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547B2C4A" w14:textId="77777777" w:rsidR="0063720B" w:rsidRDefault="0063720B" w:rsidP="00EF7B90">
      <w:pPr>
        <w:pStyle w:val="Textosinformato"/>
        <w:ind w:left="856" w:hanging="567"/>
        <w:jc w:val="both"/>
        <w:rPr>
          <w:rFonts w:ascii="Arial" w:eastAsia="MS Mincho" w:hAnsi="Arial" w:cs="Arial"/>
        </w:rPr>
      </w:pPr>
    </w:p>
    <w:p w14:paraId="145F02FB"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IV. </w:t>
      </w:r>
      <w:r w:rsidR="00EF7B90">
        <w:rPr>
          <w:rFonts w:ascii="Arial" w:eastAsia="MS Mincho" w:hAnsi="Arial" w:cs="Arial"/>
          <w:b/>
          <w:bCs/>
        </w:rPr>
        <w:tab/>
      </w:r>
      <w:r>
        <w:rPr>
          <w:rFonts w:ascii="Arial" w:eastAsia="MS Mincho" w:hAnsi="Arial" w:cs="Arial"/>
        </w:rPr>
        <w:t>Medicamentos que para adquirirse requieren receta médica, pero que pueden resurtirse tantas veces como lo indique el médico que prescriba;</w:t>
      </w:r>
    </w:p>
    <w:p w14:paraId="1C020079" w14:textId="77777777" w:rsidR="0063720B" w:rsidRDefault="0063720B" w:rsidP="00EF7B90">
      <w:pPr>
        <w:pStyle w:val="Textosinformato"/>
        <w:ind w:left="856" w:hanging="567"/>
        <w:jc w:val="both"/>
        <w:rPr>
          <w:rFonts w:ascii="Arial" w:eastAsia="MS Mincho" w:hAnsi="Arial" w:cs="Arial"/>
        </w:rPr>
      </w:pPr>
    </w:p>
    <w:p w14:paraId="13D8D8A8"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V. </w:t>
      </w:r>
      <w:r w:rsidR="00EF7B90">
        <w:rPr>
          <w:rFonts w:ascii="Arial" w:eastAsia="MS Mincho" w:hAnsi="Arial" w:cs="Arial"/>
          <w:b/>
          <w:bCs/>
        </w:rPr>
        <w:tab/>
      </w:r>
      <w:r>
        <w:rPr>
          <w:rFonts w:ascii="Arial" w:eastAsia="MS Mincho" w:hAnsi="Arial" w:cs="Arial"/>
        </w:rPr>
        <w:t>Medicamentos sin receta, autorizados para su venta exclusivamente en farmacias, y</w:t>
      </w:r>
    </w:p>
    <w:p w14:paraId="00FC6F70" w14:textId="77777777" w:rsidR="00D72EF7" w:rsidRPr="00D80054" w:rsidRDefault="00D72EF7" w:rsidP="00D72E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6F4BDD52" w14:textId="77777777" w:rsidR="0063720B" w:rsidRDefault="0063720B" w:rsidP="00EF7B90">
      <w:pPr>
        <w:pStyle w:val="Textosinformato"/>
        <w:ind w:left="856" w:hanging="567"/>
        <w:jc w:val="both"/>
        <w:rPr>
          <w:rFonts w:ascii="Arial" w:eastAsia="MS Mincho" w:hAnsi="Arial" w:cs="Arial"/>
        </w:rPr>
      </w:pPr>
    </w:p>
    <w:p w14:paraId="4C76977D" w14:textId="77777777" w:rsidR="0063720B" w:rsidRDefault="0063720B" w:rsidP="00EF7B90">
      <w:pPr>
        <w:pStyle w:val="Textosinformato"/>
        <w:ind w:left="856" w:hanging="567"/>
        <w:jc w:val="both"/>
        <w:rPr>
          <w:rFonts w:ascii="Arial" w:eastAsia="MS Mincho" w:hAnsi="Arial" w:cs="Arial"/>
        </w:rPr>
      </w:pPr>
      <w:r>
        <w:rPr>
          <w:rFonts w:ascii="Arial" w:eastAsia="MS Mincho" w:hAnsi="Arial" w:cs="Arial"/>
          <w:b/>
          <w:bCs/>
        </w:rPr>
        <w:t xml:space="preserve">VI. </w:t>
      </w:r>
      <w:r w:rsidR="00EF7B90">
        <w:rPr>
          <w:rFonts w:ascii="Arial" w:eastAsia="MS Mincho" w:hAnsi="Arial" w:cs="Arial"/>
          <w:b/>
          <w:bCs/>
        </w:rPr>
        <w:tab/>
      </w:r>
      <w:r>
        <w:rPr>
          <w:rFonts w:ascii="Arial" w:eastAsia="MS Mincho" w:hAnsi="Arial" w:cs="Arial"/>
        </w:rPr>
        <w:t>Medicamentos que para adquirirse no requieren receta médica y que pueden expenderse en otros establecimientos que no sean farmacias.</w:t>
      </w:r>
    </w:p>
    <w:p w14:paraId="7C9E6FCC" w14:textId="77777777" w:rsidR="0063720B" w:rsidRDefault="0063720B" w:rsidP="00E2720F">
      <w:pPr>
        <w:pStyle w:val="Textosinformato"/>
        <w:ind w:firstLine="289"/>
        <w:jc w:val="both"/>
        <w:rPr>
          <w:rFonts w:ascii="Arial" w:eastAsia="MS Mincho" w:hAnsi="Arial" w:cs="Arial"/>
        </w:rPr>
      </w:pPr>
    </w:p>
    <w:p w14:paraId="6533D9B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 podrán venderse medicamentos u otros insumos para la salud en puestos semifijos, módulos móviles o ambulantes.</w:t>
      </w:r>
    </w:p>
    <w:p w14:paraId="113373C8" w14:textId="77777777" w:rsidR="00EF7B90" w:rsidRPr="00D80054" w:rsidRDefault="00EF7B90" w:rsidP="00EF7B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07-05-1997</w:t>
      </w:r>
    </w:p>
    <w:p w14:paraId="7DED8BA1" w14:textId="77777777" w:rsidR="0063720B" w:rsidRDefault="0063720B" w:rsidP="00E2720F">
      <w:pPr>
        <w:pStyle w:val="Textosinformato"/>
        <w:ind w:firstLine="289"/>
        <w:jc w:val="both"/>
        <w:rPr>
          <w:rFonts w:ascii="Arial" w:eastAsia="MS Mincho" w:hAnsi="Arial" w:cs="Arial"/>
        </w:rPr>
      </w:pPr>
    </w:p>
    <w:p w14:paraId="1D12A6BC" w14:textId="77777777" w:rsidR="00023200" w:rsidRDefault="00023200" w:rsidP="00023200">
      <w:pPr>
        <w:pStyle w:val="Texto"/>
        <w:spacing w:after="0" w:line="240" w:lineRule="auto"/>
        <w:rPr>
          <w:sz w:val="20"/>
          <w:szCs w:val="20"/>
        </w:rPr>
      </w:pPr>
      <w:bookmarkStart w:id="363" w:name="Artículo_226_Bis"/>
      <w:r w:rsidRPr="001B2EB0">
        <w:rPr>
          <w:b/>
          <w:sz w:val="20"/>
          <w:szCs w:val="20"/>
        </w:rPr>
        <w:t>Artículo 226 Bis</w:t>
      </w:r>
      <w:bookmarkEnd w:id="363"/>
      <w:r w:rsidRPr="001B2EB0">
        <w:rPr>
          <w:b/>
          <w:sz w:val="20"/>
          <w:szCs w:val="20"/>
        </w:rPr>
        <w:t>.-</w:t>
      </w:r>
      <w:r w:rsidRPr="001B2EB0">
        <w:rPr>
          <w:sz w:val="20"/>
          <w:szCs w:val="20"/>
        </w:rPr>
        <w:t xml:space="preserve"> Tratándose de atención intrahospitalaria, se podrán prescribir dosis unitarias de conformidad con los Lineamientos que para tal efecto expida la Secretaría de Salud.</w:t>
      </w:r>
    </w:p>
    <w:p w14:paraId="6F934EE3" w14:textId="77777777" w:rsidR="00023200" w:rsidRPr="001B2EB0" w:rsidRDefault="00023200" w:rsidP="00023200">
      <w:pPr>
        <w:pStyle w:val="Texto"/>
        <w:spacing w:after="0" w:line="240" w:lineRule="auto"/>
        <w:rPr>
          <w:sz w:val="20"/>
          <w:szCs w:val="20"/>
        </w:rPr>
      </w:pPr>
    </w:p>
    <w:p w14:paraId="01465D72" w14:textId="77777777" w:rsidR="00023200" w:rsidRDefault="00023200" w:rsidP="00023200">
      <w:pPr>
        <w:pStyle w:val="Texto"/>
        <w:spacing w:after="0" w:line="240" w:lineRule="auto"/>
        <w:rPr>
          <w:sz w:val="20"/>
          <w:szCs w:val="20"/>
        </w:rPr>
      </w:pPr>
      <w:r w:rsidRPr="001B2EB0">
        <w:rPr>
          <w:sz w:val="20"/>
          <w:szCs w:val="20"/>
        </w:rPr>
        <w:t>En el caso de medicamentos que deban suministrarse en las instituciones públicas del Sistema Nacional de Salud a sus usuarios, estos podrán ser prescritos en dosis unitarias a fin de que puedan ser dispensados en dosis exactas, de conformidad con los Lineamientos que para tal efecto expida la Secretaría de Salud.</w:t>
      </w:r>
    </w:p>
    <w:p w14:paraId="037B7F03" w14:textId="77777777" w:rsidR="00023200" w:rsidRPr="001B2EB0" w:rsidRDefault="00023200" w:rsidP="00023200">
      <w:pPr>
        <w:pStyle w:val="Texto"/>
        <w:spacing w:after="0" w:line="240" w:lineRule="auto"/>
        <w:rPr>
          <w:sz w:val="20"/>
          <w:szCs w:val="20"/>
        </w:rPr>
      </w:pPr>
    </w:p>
    <w:p w14:paraId="33C44A18" w14:textId="77777777" w:rsidR="00023200" w:rsidRPr="001B2EB0" w:rsidRDefault="00023200" w:rsidP="00023200">
      <w:pPr>
        <w:pStyle w:val="Texto"/>
        <w:spacing w:after="0" w:line="240" w:lineRule="auto"/>
        <w:rPr>
          <w:sz w:val="20"/>
          <w:szCs w:val="20"/>
        </w:rPr>
      </w:pPr>
      <w:r w:rsidRPr="001B2EB0">
        <w:rPr>
          <w:sz w:val="20"/>
          <w:szCs w:val="20"/>
        </w:rPr>
        <w:t>En lo referente a lo señalado en este artículo, estos se sujetarán a lo establecido en el artículo 195 de la presente Ley.</w:t>
      </w:r>
    </w:p>
    <w:p w14:paraId="0C5B3BF1" w14:textId="77777777" w:rsidR="00023200" w:rsidRPr="00D80054" w:rsidRDefault="00023200" w:rsidP="0002320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29-11-2019</w:t>
      </w:r>
    </w:p>
    <w:p w14:paraId="2317501A" w14:textId="77777777" w:rsidR="00023200" w:rsidRDefault="00023200" w:rsidP="00E2720F">
      <w:pPr>
        <w:pStyle w:val="Textosinformato"/>
        <w:ind w:firstLine="289"/>
        <w:jc w:val="both"/>
        <w:rPr>
          <w:rFonts w:ascii="Arial" w:eastAsia="MS Mincho" w:hAnsi="Arial" w:cs="Arial"/>
        </w:rPr>
      </w:pPr>
    </w:p>
    <w:p w14:paraId="5068B279" w14:textId="77777777" w:rsidR="0063720B" w:rsidRDefault="0063720B" w:rsidP="00E2720F">
      <w:pPr>
        <w:pStyle w:val="Textosinformato"/>
        <w:ind w:firstLine="289"/>
        <w:jc w:val="both"/>
        <w:rPr>
          <w:rFonts w:ascii="Arial" w:eastAsia="MS Mincho" w:hAnsi="Arial" w:cs="Arial"/>
        </w:rPr>
      </w:pPr>
      <w:bookmarkStart w:id="364" w:name="Artículo_227"/>
      <w:r>
        <w:rPr>
          <w:rFonts w:ascii="Arial" w:eastAsia="MS Mincho" w:hAnsi="Arial" w:cs="Arial"/>
          <w:b/>
          <w:bCs/>
        </w:rPr>
        <w:t>Artículo 227</w:t>
      </w:r>
      <w:bookmarkEnd w:id="364"/>
      <w:r>
        <w:rPr>
          <w:rFonts w:ascii="Arial" w:eastAsia="MS Mincho" w:hAnsi="Arial" w:cs="Arial"/>
        </w:rPr>
        <w:t xml:space="preserve">.- La Secretaría de Salud determinará los medicamentos que integren cada uno de los grupos a que se refiere el </w:t>
      </w:r>
      <w:r w:rsidR="007C6FC9">
        <w:rPr>
          <w:rFonts w:ascii="Arial" w:eastAsia="MS Mincho" w:hAnsi="Arial" w:cs="Arial"/>
        </w:rPr>
        <w:t>a</w:t>
      </w:r>
      <w:r>
        <w:rPr>
          <w:rFonts w:ascii="Arial" w:eastAsia="MS Mincho" w:hAnsi="Arial" w:cs="Arial"/>
        </w:rPr>
        <w:t>rtículo anterior.</w:t>
      </w:r>
    </w:p>
    <w:p w14:paraId="5B93B6EA" w14:textId="77777777" w:rsidR="007C6FC9" w:rsidRPr="00D80054" w:rsidRDefault="007C6FC9" w:rsidP="007C6F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4CDD2731" w14:textId="77777777" w:rsidR="0063720B" w:rsidRDefault="0063720B" w:rsidP="00E2720F">
      <w:pPr>
        <w:pStyle w:val="Textosinformato"/>
        <w:ind w:firstLine="289"/>
        <w:jc w:val="both"/>
        <w:rPr>
          <w:rFonts w:ascii="Arial" w:eastAsia="MS Mincho" w:hAnsi="Arial" w:cs="Arial"/>
        </w:rPr>
      </w:pPr>
    </w:p>
    <w:p w14:paraId="5B356A2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El proceso de los medicamentos a que se refieren las fracciones I y II del mismo </w:t>
      </w:r>
      <w:r w:rsidR="007C6FC9">
        <w:rPr>
          <w:rFonts w:ascii="Arial" w:eastAsia="MS Mincho" w:hAnsi="Arial" w:cs="Arial"/>
        </w:rPr>
        <w:t>a</w:t>
      </w:r>
      <w:r>
        <w:rPr>
          <w:rFonts w:ascii="Arial" w:eastAsia="MS Mincho" w:hAnsi="Arial" w:cs="Arial"/>
        </w:rPr>
        <w:t>rtículo quedará sujeto a lo que disponen los Capítulo V y VI de este Título.</w:t>
      </w:r>
    </w:p>
    <w:p w14:paraId="2B3539F9" w14:textId="77777777" w:rsidR="0063720B" w:rsidRDefault="0063720B" w:rsidP="00E2720F">
      <w:pPr>
        <w:pStyle w:val="Textosinformato"/>
        <w:ind w:firstLine="289"/>
        <w:jc w:val="both"/>
        <w:rPr>
          <w:rFonts w:ascii="Arial" w:eastAsia="MS Mincho" w:hAnsi="Arial" w:cs="Arial"/>
        </w:rPr>
      </w:pPr>
    </w:p>
    <w:p w14:paraId="33FDD1F6" w14:textId="77777777" w:rsidR="0063720B" w:rsidRDefault="0063720B" w:rsidP="00E2720F">
      <w:pPr>
        <w:pStyle w:val="Textosinformato"/>
        <w:ind w:firstLine="289"/>
        <w:jc w:val="both"/>
        <w:rPr>
          <w:rFonts w:ascii="Arial" w:eastAsia="MS Mincho" w:hAnsi="Arial" w:cs="Arial"/>
        </w:rPr>
      </w:pPr>
      <w:bookmarkStart w:id="365" w:name="Artículo_227_Bis"/>
      <w:r>
        <w:rPr>
          <w:rFonts w:ascii="Arial" w:eastAsia="MS Mincho" w:hAnsi="Arial" w:cs="Arial"/>
          <w:b/>
          <w:bCs/>
        </w:rPr>
        <w:t>Artículo 227 Bis</w:t>
      </w:r>
      <w:bookmarkEnd w:id="365"/>
      <w:r>
        <w:rPr>
          <w:rFonts w:ascii="Arial" w:eastAsia="MS Mincho" w:hAnsi="Arial" w:cs="Arial"/>
        </w:rPr>
        <w:t xml:space="preserve">.- Los laboratorios y almacenes de depósito y distribución de los medicamentos a que se refieren las fracciones I y II del </w:t>
      </w:r>
      <w:r w:rsidR="001D0A1C">
        <w:rPr>
          <w:rFonts w:ascii="Arial" w:eastAsia="MS Mincho" w:hAnsi="Arial" w:cs="Arial"/>
        </w:rPr>
        <w:t>a</w:t>
      </w:r>
      <w:r>
        <w:rPr>
          <w:rFonts w:ascii="Arial" w:eastAsia="MS Mincho" w:hAnsi="Arial" w:cs="Arial"/>
        </w:rPr>
        <w:t>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14:paraId="2B6C8F4E" w14:textId="77777777" w:rsidR="001D0A1C" w:rsidRPr="00D80054" w:rsidRDefault="001D0A1C" w:rsidP="001D0A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7EC25B01" w14:textId="77777777" w:rsidR="0063720B" w:rsidRDefault="0063720B" w:rsidP="00E2720F">
      <w:pPr>
        <w:pStyle w:val="Textosinformato"/>
        <w:ind w:firstLine="289"/>
        <w:jc w:val="both"/>
        <w:rPr>
          <w:rFonts w:ascii="Arial" w:eastAsia="MS Mincho" w:hAnsi="Arial" w:cs="Arial"/>
        </w:rPr>
      </w:pPr>
    </w:p>
    <w:p w14:paraId="012A33FF" w14:textId="77777777" w:rsidR="0063720B" w:rsidRDefault="0063720B" w:rsidP="00E2720F">
      <w:pPr>
        <w:pStyle w:val="Textosinformato"/>
        <w:ind w:firstLine="289"/>
        <w:jc w:val="both"/>
        <w:rPr>
          <w:rFonts w:ascii="Arial" w:eastAsia="MS Mincho" w:hAnsi="Arial" w:cs="Arial"/>
        </w:rPr>
      </w:pPr>
      <w:bookmarkStart w:id="366" w:name="Artículo_228"/>
      <w:r>
        <w:rPr>
          <w:rFonts w:ascii="Arial" w:eastAsia="MS Mincho" w:hAnsi="Arial" w:cs="Arial"/>
          <w:b/>
          <w:bCs/>
        </w:rPr>
        <w:t>Artículo 228</w:t>
      </w:r>
      <w:bookmarkEnd w:id="366"/>
      <w:r>
        <w:rPr>
          <w:rFonts w:ascii="Arial" w:eastAsia="MS Mincho" w:hAnsi="Arial" w:cs="Arial"/>
        </w:rPr>
        <w:t>.- La Secretaría de Salud, en coordinación con las autoridades encargadas de la sanidad animal, establecerá las leyendas precautorias de los medicamentos de uso veterinario, cuando su uso pueda significar riesgo para la salud humana.</w:t>
      </w:r>
    </w:p>
    <w:p w14:paraId="4B197037" w14:textId="77777777" w:rsidR="007C6FC9" w:rsidRPr="00D80054" w:rsidRDefault="007C6FC9" w:rsidP="007C6FC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9F2B8C3" w14:textId="77777777" w:rsidR="0063720B" w:rsidRDefault="0063720B" w:rsidP="00E2720F">
      <w:pPr>
        <w:pStyle w:val="Textosinformato"/>
        <w:ind w:firstLine="289"/>
        <w:jc w:val="both"/>
        <w:rPr>
          <w:rFonts w:ascii="Arial" w:eastAsia="MS Mincho" w:hAnsi="Arial" w:cs="Arial"/>
        </w:rPr>
      </w:pPr>
    </w:p>
    <w:p w14:paraId="5FA6DA6B" w14:textId="77777777" w:rsidR="0063720B" w:rsidRDefault="0063720B" w:rsidP="00E2720F">
      <w:pPr>
        <w:pStyle w:val="Textosinformato"/>
        <w:ind w:firstLine="289"/>
        <w:jc w:val="both"/>
        <w:rPr>
          <w:rFonts w:ascii="Arial" w:eastAsia="MS Mincho" w:hAnsi="Arial" w:cs="Arial"/>
        </w:rPr>
      </w:pPr>
      <w:bookmarkStart w:id="367" w:name="Artículo_229"/>
      <w:r>
        <w:rPr>
          <w:rFonts w:ascii="Arial" w:eastAsia="MS Mincho" w:hAnsi="Arial" w:cs="Arial"/>
          <w:b/>
          <w:bCs/>
        </w:rPr>
        <w:t>Artículo 229</w:t>
      </w:r>
      <w:bookmarkEnd w:id="367"/>
      <w:r>
        <w:rPr>
          <w:rFonts w:ascii="Arial" w:eastAsia="MS Mincho" w:hAnsi="Arial" w:cs="Arial"/>
        </w:rPr>
        <w:t>.- Para los efectos de esta Ley, los productos de origen biológico o substancias análogas semisintéticas, se clasifican en:</w:t>
      </w:r>
    </w:p>
    <w:p w14:paraId="1F1622F3" w14:textId="77777777" w:rsidR="0063720B" w:rsidRDefault="0063720B" w:rsidP="00E2720F">
      <w:pPr>
        <w:pStyle w:val="Textosinformato"/>
        <w:ind w:firstLine="289"/>
        <w:jc w:val="both"/>
        <w:rPr>
          <w:rFonts w:ascii="Arial" w:eastAsia="MS Mincho" w:hAnsi="Arial" w:cs="Arial"/>
        </w:rPr>
      </w:pPr>
    </w:p>
    <w:p w14:paraId="2F47833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Toxoides, vacuna y preparaciones bacterianas de uso parenteral;</w:t>
      </w:r>
    </w:p>
    <w:p w14:paraId="6581C4FF" w14:textId="77777777" w:rsidR="0063720B" w:rsidRDefault="0063720B" w:rsidP="00E2720F">
      <w:pPr>
        <w:pStyle w:val="Textosinformato"/>
        <w:ind w:firstLine="289"/>
        <w:jc w:val="both"/>
        <w:rPr>
          <w:rFonts w:ascii="Arial" w:eastAsia="MS Mincho" w:hAnsi="Arial" w:cs="Arial"/>
        </w:rPr>
      </w:pPr>
    </w:p>
    <w:p w14:paraId="3E6F59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Vacunas virales de uso oral o parenteral;</w:t>
      </w:r>
    </w:p>
    <w:p w14:paraId="50D04964" w14:textId="77777777" w:rsidR="0063720B" w:rsidRDefault="0063720B" w:rsidP="00E2720F">
      <w:pPr>
        <w:pStyle w:val="Textosinformato"/>
        <w:ind w:firstLine="289"/>
        <w:jc w:val="both"/>
        <w:rPr>
          <w:rFonts w:ascii="Arial" w:eastAsia="MS Mincho" w:hAnsi="Arial" w:cs="Arial"/>
        </w:rPr>
      </w:pPr>
    </w:p>
    <w:p w14:paraId="619C71B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Sueros y antitoxinas de origen animal;</w:t>
      </w:r>
    </w:p>
    <w:p w14:paraId="49C38B5E" w14:textId="77777777" w:rsidR="0063720B" w:rsidRDefault="0063720B" w:rsidP="00E2720F">
      <w:pPr>
        <w:pStyle w:val="Textosinformato"/>
        <w:ind w:firstLine="289"/>
        <w:jc w:val="both"/>
        <w:rPr>
          <w:rFonts w:ascii="Arial" w:eastAsia="MS Mincho" w:hAnsi="Arial" w:cs="Arial"/>
        </w:rPr>
      </w:pPr>
    </w:p>
    <w:p w14:paraId="6DC661B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Hemoderivados;</w:t>
      </w:r>
    </w:p>
    <w:p w14:paraId="6E9FE878" w14:textId="77777777" w:rsidR="00897415" w:rsidRPr="00D80054" w:rsidRDefault="00897415" w:rsidP="008974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07A643F3" w14:textId="77777777" w:rsidR="0063720B" w:rsidRDefault="0063720B" w:rsidP="00E2720F">
      <w:pPr>
        <w:pStyle w:val="Textosinformato"/>
        <w:ind w:firstLine="289"/>
        <w:jc w:val="both"/>
        <w:rPr>
          <w:rFonts w:ascii="Arial" w:eastAsia="MS Mincho" w:hAnsi="Arial" w:cs="Arial"/>
        </w:rPr>
      </w:pPr>
    </w:p>
    <w:p w14:paraId="10897A9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Vacunas y preparaciones microbianas para uso oral;</w:t>
      </w:r>
    </w:p>
    <w:p w14:paraId="053117B4" w14:textId="77777777" w:rsidR="0063720B" w:rsidRDefault="0063720B" w:rsidP="00E2720F">
      <w:pPr>
        <w:pStyle w:val="Textosinformato"/>
        <w:ind w:firstLine="289"/>
        <w:jc w:val="both"/>
        <w:rPr>
          <w:rFonts w:ascii="Arial" w:eastAsia="MS Mincho" w:hAnsi="Arial" w:cs="Arial"/>
        </w:rPr>
      </w:pPr>
    </w:p>
    <w:p w14:paraId="4766F8E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Materiales biológicos para diagnóstico que se administran al paciente;</w:t>
      </w:r>
    </w:p>
    <w:p w14:paraId="5466BB2F" w14:textId="77777777" w:rsidR="0063720B" w:rsidRDefault="0063720B" w:rsidP="00E2720F">
      <w:pPr>
        <w:pStyle w:val="Textosinformato"/>
        <w:ind w:firstLine="289"/>
        <w:jc w:val="both"/>
        <w:rPr>
          <w:rFonts w:ascii="Arial" w:eastAsia="MS Mincho" w:hAnsi="Arial" w:cs="Arial"/>
        </w:rPr>
      </w:pPr>
    </w:p>
    <w:p w14:paraId="0427E60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Antibióticos;</w:t>
      </w:r>
    </w:p>
    <w:p w14:paraId="09B12A63" w14:textId="77777777" w:rsidR="0063720B" w:rsidRDefault="0063720B" w:rsidP="00E2720F">
      <w:pPr>
        <w:pStyle w:val="Textosinformato"/>
        <w:ind w:firstLine="289"/>
        <w:jc w:val="both"/>
        <w:rPr>
          <w:rFonts w:ascii="Arial" w:eastAsia="MS Mincho" w:hAnsi="Arial" w:cs="Arial"/>
        </w:rPr>
      </w:pPr>
    </w:p>
    <w:p w14:paraId="6CB3CB2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Hormonas macromoleculares y enzimas, y</w:t>
      </w:r>
    </w:p>
    <w:p w14:paraId="4885003D" w14:textId="77777777" w:rsidR="0063720B" w:rsidRDefault="0063720B" w:rsidP="00E2720F">
      <w:pPr>
        <w:pStyle w:val="Textosinformato"/>
        <w:ind w:firstLine="289"/>
        <w:jc w:val="both"/>
        <w:rPr>
          <w:rFonts w:ascii="Arial" w:eastAsia="MS Mincho" w:hAnsi="Arial" w:cs="Arial"/>
        </w:rPr>
      </w:pPr>
    </w:p>
    <w:p w14:paraId="31670E2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Las demás que determine la Secretaría de Salud.</w:t>
      </w:r>
    </w:p>
    <w:p w14:paraId="5997FBBC" w14:textId="77777777" w:rsidR="007C6FC9" w:rsidRPr="00D80054" w:rsidRDefault="007C6FC9" w:rsidP="007C6FC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36A15342" w14:textId="77777777" w:rsidR="0063720B" w:rsidRDefault="0063720B" w:rsidP="00E2720F">
      <w:pPr>
        <w:pStyle w:val="Textosinformato"/>
        <w:ind w:firstLine="289"/>
        <w:jc w:val="both"/>
        <w:rPr>
          <w:rFonts w:ascii="Arial" w:eastAsia="MS Mincho" w:hAnsi="Arial" w:cs="Arial"/>
        </w:rPr>
      </w:pPr>
    </w:p>
    <w:p w14:paraId="6603DD65" w14:textId="77777777" w:rsidR="0063720B" w:rsidRDefault="0063720B" w:rsidP="00E2720F">
      <w:pPr>
        <w:pStyle w:val="Textosinformato"/>
        <w:ind w:firstLine="289"/>
        <w:jc w:val="both"/>
        <w:rPr>
          <w:rFonts w:ascii="Arial" w:eastAsia="MS Mincho" w:hAnsi="Arial" w:cs="Arial"/>
        </w:rPr>
      </w:pPr>
      <w:bookmarkStart w:id="368" w:name="Artículo_230"/>
      <w:r>
        <w:rPr>
          <w:rFonts w:ascii="Arial" w:eastAsia="MS Mincho" w:hAnsi="Arial" w:cs="Arial"/>
          <w:b/>
          <w:bCs/>
        </w:rPr>
        <w:t>Artículo 230</w:t>
      </w:r>
      <w:bookmarkEnd w:id="368"/>
      <w:r>
        <w:rPr>
          <w:rFonts w:ascii="Arial" w:eastAsia="MS Mincho" w:hAnsi="Arial" w:cs="Arial"/>
        </w:rPr>
        <w:t>.- Los productos de origen biológico requieren de control interno en un laboratorio de la planta productora y de control externo en laboratorios de la Secretaría de Salud.</w:t>
      </w:r>
    </w:p>
    <w:p w14:paraId="3D516467" w14:textId="77777777" w:rsidR="0063720B" w:rsidRDefault="0063720B" w:rsidP="00E2720F">
      <w:pPr>
        <w:pStyle w:val="Textosinformato"/>
        <w:ind w:firstLine="289"/>
        <w:jc w:val="both"/>
        <w:rPr>
          <w:rFonts w:ascii="Arial" w:eastAsia="MS Mincho" w:hAnsi="Arial" w:cs="Arial"/>
        </w:rPr>
      </w:pPr>
    </w:p>
    <w:p w14:paraId="76858EC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laboratorios que elaboren medicamentos hemoderivados deberán obtener autorización de la Secretaría para la comercialización de éstos.</w:t>
      </w:r>
    </w:p>
    <w:p w14:paraId="7CC3F79B" w14:textId="77777777" w:rsidR="00897415" w:rsidRPr="00D80054" w:rsidRDefault="001D0A1C" w:rsidP="008974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Reformado</w:t>
      </w:r>
      <w:r w:rsidR="00897415" w:rsidRPr="00D80054">
        <w:rPr>
          <w:rFonts w:ascii="Times New Roman" w:eastAsia="MS Mincho" w:hAnsi="Times New Roman"/>
          <w:i/>
          <w:iCs/>
          <w:color w:val="0000FF"/>
          <w:sz w:val="16"/>
          <w:lang w:val="es-MX"/>
        </w:rPr>
        <w:t xml:space="preserve"> DOF </w:t>
      </w:r>
      <w:r w:rsidR="00897415">
        <w:rPr>
          <w:rFonts w:ascii="Times New Roman" w:eastAsia="MS Mincho" w:hAnsi="Times New Roman"/>
          <w:i/>
          <w:iCs/>
          <w:color w:val="0000FF"/>
          <w:sz w:val="16"/>
          <w:lang w:val="es-MX"/>
        </w:rPr>
        <w:t>07-05-1997</w:t>
      </w:r>
    </w:p>
    <w:p w14:paraId="04FEEAE0" w14:textId="77777777" w:rsidR="007C6FC9" w:rsidRPr="00D80054" w:rsidRDefault="007C6FC9" w:rsidP="007C6FC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28546B3" w14:textId="77777777" w:rsidR="0063720B" w:rsidRDefault="0063720B" w:rsidP="00E2720F">
      <w:pPr>
        <w:pStyle w:val="Textosinformato"/>
        <w:ind w:firstLine="289"/>
        <w:jc w:val="both"/>
        <w:rPr>
          <w:rFonts w:ascii="Arial" w:eastAsia="MS Mincho" w:hAnsi="Arial" w:cs="Arial"/>
        </w:rPr>
      </w:pPr>
    </w:p>
    <w:p w14:paraId="0DF62B21" w14:textId="77777777" w:rsidR="0063720B" w:rsidRDefault="0063720B" w:rsidP="00E2720F">
      <w:pPr>
        <w:pStyle w:val="Textosinformato"/>
        <w:ind w:firstLine="289"/>
        <w:jc w:val="both"/>
        <w:rPr>
          <w:rFonts w:ascii="Arial" w:eastAsia="MS Mincho" w:hAnsi="Arial" w:cs="Arial"/>
        </w:rPr>
      </w:pPr>
      <w:bookmarkStart w:id="369" w:name="Artículo_231"/>
      <w:r>
        <w:rPr>
          <w:rFonts w:ascii="Arial" w:eastAsia="MS Mincho" w:hAnsi="Arial" w:cs="Arial"/>
          <w:b/>
          <w:bCs/>
        </w:rPr>
        <w:t>Artículo 231</w:t>
      </w:r>
      <w:bookmarkEnd w:id="369"/>
      <w:r>
        <w:rPr>
          <w:rFonts w:ascii="Arial" w:eastAsia="MS Mincho" w:hAnsi="Arial" w:cs="Arial"/>
        </w:rPr>
        <w:t>.-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14:paraId="37E14C42" w14:textId="77777777" w:rsidR="0063720B" w:rsidRDefault="0063720B" w:rsidP="00E2720F">
      <w:pPr>
        <w:pStyle w:val="Textosinformato"/>
        <w:ind w:firstLine="289"/>
        <w:jc w:val="both"/>
        <w:rPr>
          <w:rFonts w:ascii="Arial" w:eastAsia="MS Mincho" w:hAnsi="Arial" w:cs="Arial"/>
        </w:rPr>
      </w:pPr>
    </w:p>
    <w:p w14:paraId="59374D74" w14:textId="77777777" w:rsidR="0063720B" w:rsidRDefault="0063720B" w:rsidP="00E2720F">
      <w:pPr>
        <w:pStyle w:val="Textosinformato"/>
        <w:ind w:firstLine="289"/>
        <w:jc w:val="both"/>
        <w:rPr>
          <w:rFonts w:ascii="Arial" w:eastAsia="MS Mincho" w:hAnsi="Arial" w:cs="Arial"/>
        </w:rPr>
      </w:pPr>
      <w:bookmarkStart w:id="370" w:name="Artículo_232"/>
      <w:r>
        <w:rPr>
          <w:rFonts w:ascii="Arial" w:eastAsia="MS Mincho" w:hAnsi="Arial" w:cs="Arial"/>
          <w:b/>
          <w:bCs/>
        </w:rPr>
        <w:t>Artículo 232</w:t>
      </w:r>
      <w:bookmarkEnd w:id="370"/>
      <w:r>
        <w:rPr>
          <w:rFonts w:ascii="Arial" w:eastAsia="MS Mincho" w:hAnsi="Arial" w:cs="Arial"/>
        </w:rPr>
        <w:t xml:space="preserve">.- Los medicamentos de origen biológico de acción inmunológica ostentarán en su etiqueta, además de lo previsto en el </w:t>
      </w:r>
      <w:r w:rsidR="00CC1302">
        <w:rPr>
          <w:rFonts w:ascii="Arial" w:eastAsia="MS Mincho" w:hAnsi="Arial" w:cs="Arial"/>
        </w:rPr>
        <w:t>a</w:t>
      </w:r>
      <w:r>
        <w:rPr>
          <w:rFonts w:ascii="Arial" w:eastAsia="MS Mincho" w:hAnsi="Arial" w:cs="Arial"/>
        </w:rPr>
        <w:t>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14:paraId="39A32DF0" w14:textId="77777777" w:rsidR="0063720B" w:rsidRDefault="0063720B" w:rsidP="00E2720F">
      <w:pPr>
        <w:pStyle w:val="Textosinformato"/>
        <w:ind w:firstLine="289"/>
        <w:jc w:val="both"/>
        <w:rPr>
          <w:rFonts w:ascii="Arial" w:eastAsia="MS Mincho" w:hAnsi="Arial" w:cs="Arial"/>
        </w:rPr>
      </w:pPr>
    </w:p>
    <w:p w14:paraId="44261F03" w14:textId="77777777" w:rsidR="0063720B" w:rsidRDefault="0063720B" w:rsidP="00E2720F">
      <w:pPr>
        <w:pStyle w:val="Textosinformato"/>
        <w:ind w:firstLine="289"/>
        <w:jc w:val="both"/>
        <w:rPr>
          <w:rFonts w:ascii="Arial" w:eastAsia="MS Mincho" w:hAnsi="Arial" w:cs="Arial"/>
        </w:rPr>
      </w:pPr>
      <w:bookmarkStart w:id="371" w:name="Artículo_233"/>
      <w:r>
        <w:rPr>
          <w:rFonts w:ascii="Arial" w:eastAsia="MS Mincho" w:hAnsi="Arial" w:cs="Arial"/>
          <w:b/>
          <w:bCs/>
        </w:rPr>
        <w:t>Artículo 233</w:t>
      </w:r>
      <w:bookmarkEnd w:id="371"/>
      <w:r>
        <w:rPr>
          <w:rFonts w:ascii="Arial" w:eastAsia="MS Mincho" w:hAnsi="Arial" w:cs="Arial"/>
        </w:rPr>
        <w:t>.- Quedan prohibidos la venta y suministro de medicamentos con fecha de caducidad vencida.</w:t>
      </w:r>
    </w:p>
    <w:p w14:paraId="0580933B" w14:textId="77777777" w:rsidR="0063720B" w:rsidRDefault="0063720B" w:rsidP="00E2720F">
      <w:pPr>
        <w:pStyle w:val="Textosinformato"/>
        <w:ind w:firstLine="289"/>
        <w:jc w:val="both"/>
        <w:rPr>
          <w:rFonts w:ascii="Arial" w:eastAsia="MS Mincho" w:hAnsi="Arial" w:cs="Arial"/>
        </w:rPr>
      </w:pPr>
    </w:p>
    <w:p w14:paraId="309CE97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w:t>
      </w:r>
    </w:p>
    <w:p w14:paraId="0EB477E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Estupefacientes</w:t>
      </w:r>
    </w:p>
    <w:p w14:paraId="3C69C42C" w14:textId="77777777" w:rsidR="0063720B" w:rsidRDefault="0063720B" w:rsidP="00E2720F">
      <w:pPr>
        <w:pStyle w:val="Textosinformato"/>
        <w:ind w:firstLine="289"/>
        <w:jc w:val="both"/>
        <w:rPr>
          <w:rFonts w:ascii="Arial" w:eastAsia="MS Mincho" w:hAnsi="Arial" w:cs="Arial"/>
        </w:rPr>
      </w:pPr>
    </w:p>
    <w:p w14:paraId="4097963D" w14:textId="77777777" w:rsidR="0063720B" w:rsidRDefault="0063720B" w:rsidP="00E2720F">
      <w:pPr>
        <w:pStyle w:val="Textosinformato"/>
        <w:ind w:firstLine="289"/>
        <w:jc w:val="both"/>
        <w:rPr>
          <w:rFonts w:ascii="Arial" w:eastAsia="MS Mincho" w:hAnsi="Arial" w:cs="Arial"/>
        </w:rPr>
      </w:pPr>
      <w:bookmarkStart w:id="372" w:name="Artículo_234"/>
      <w:r>
        <w:rPr>
          <w:rFonts w:ascii="Arial" w:eastAsia="MS Mincho" w:hAnsi="Arial" w:cs="Arial"/>
          <w:b/>
          <w:bCs/>
        </w:rPr>
        <w:t>Artículo 234</w:t>
      </w:r>
      <w:bookmarkEnd w:id="372"/>
      <w:r>
        <w:rPr>
          <w:rFonts w:ascii="Arial" w:eastAsia="MS Mincho" w:hAnsi="Arial" w:cs="Arial"/>
        </w:rPr>
        <w:t>.- Para los efectos de esta Ley, se consideran estupefacientes:</w:t>
      </w:r>
    </w:p>
    <w:p w14:paraId="126B7C3A" w14:textId="77777777" w:rsidR="0063720B" w:rsidRDefault="0063720B" w:rsidP="00E2720F">
      <w:pPr>
        <w:pStyle w:val="Textosinformato"/>
        <w:ind w:firstLine="289"/>
        <w:jc w:val="both"/>
        <w:rPr>
          <w:rFonts w:ascii="Arial" w:eastAsia="MS Mincho" w:hAnsi="Arial" w:cs="Arial"/>
        </w:rPr>
      </w:pPr>
    </w:p>
    <w:p w14:paraId="40897D4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ACETILDIHIDROCODEINA.</w:t>
      </w:r>
    </w:p>
    <w:p w14:paraId="7598268B" w14:textId="77777777" w:rsidR="0063720B" w:rsidRDefault="0063720B" w:rsidP="00E2720F">
      <w:pPr>
        <w:pStyle w:val="Textosinformato"/>
        <w:ind w:firstLine="289"/>
        <w:jc w:val="both"/>
        <w:rPr>
          <w:rFonts w:ascii="Arial" w:eastAsia="MS Mincho" w:hAnsi="Arial" w:cs="Arial"/>
        </w:rPr>
      </w:pPr>
    </w:p>
    <w:p w14:paraId="690B983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ACETILMETADOL (3-acetoxi-6-dimetilamino-4,4-difenilheptano)</w:t>
      </w:r>
    </w:p>
    <w:p w14:paraId="7CDB10E0" w14:textId="77777777" w:rsidR="0063720B" w:rsidRDefault="0063720B" w:rsidP="00E2720F">
      <w:pPr>
        <w:pStyle w:val="Textosinformato"/>
        <w:ind w:firstLine="289"/>
        <w:jc w:val="both"/>
        <w:rPr>
          <w:rFonts w:ascii="Arial" w:eastAsia="MS Mincho" w:hAnsi="Arial" w:cs="Arial"/>
        </w:rPr>
      </w:pPr>
    </w:p>
    <w:p w14:paraId="7B236997" w14:textId="77777777" w:rsidR="0063720B" w:rsidRDefault="0063720B" w:rsidP="00E2720F">
      <w:pPr>
        <w:pStyle w:val="Sangra2detindependiente"/>
      </w:pPr>
      <w:r>
        <w:t>AC</w:t>
      </w:r>
      <w:r w:rsidR="00091DF2">
        <w:t>ETORFINA (3-0-acetiltetrahidro-</w:t>
      </w:r>
      <w:r>
        <w:t>7</w:t>
      </w:r>
      <w:r>
        <w:sym w:font="Symbol" w:char="F061"/>
      </w:r>
      <w:r>
        <w:t>-(1-hidroxi-1-etilbutil)-6, 14-endoeteno-oripavina) denominada</w:t>
      </w:r>
      <w:r w:rsidR="00091DF2">
        <w:t xml:space="preserve"> también 3-0-acetil-tetrahidro-</w:t>
      </w:r>
      <w:r>
        <w:t>7</w:t>
      </w:r>
      <w:r>
        <w:sym w:font="Symbol" w:char="F061"/>
      </w:r>
      <w:r>
        <w:t xml:space="preserve"> (1-hidroxi-1-metilbutil)-6, 14-endoeteno-oripavina y, 5 acetoxil-1,2,3, 3</w:t>
      </w:r>
      <w:r w:rsidR="00091DF2">
        <w:sym w:font="Symbol" w:char="F061"/>
      </w:r>
      <w:r>
        <w:t>, 8 9-hexahidro-2</w:t>
      </w:r>
      <w:r>
        <w:sym w:font="Symbol" w:char="F061"/>
      </w:r>
      <w:r>
        <w:t xml:space="preserve"> (1-(R) hidroxi-1-metilbutil)3-metoxi-12-metil-3; 9</w:t>
      </w:r>
      <w:r>
        <w:sym w:font="Symbol" w:char="F061"/>
      </w:r>
      <w:r w:rsidR="00091DF2">
        <w:t>-</w:t>
      </w:r>
      <w:r>
        <w:t>eteno-9,9-B-iminoctanofenantreno (4</w:t>
      </w:r>
      <w:r>
        <w:sym w:font="Symbol" w:char="F061"/>
      </w:r>
      <w:r>
        <w:t>,5 bed) furano.</w:t>
      </w:r>
    </w:p>
    <w:p w14:paraId="1896CEC1" w14:textId="77777777" w:rsidR="0063720B" w:rsidRDefault="0063720B" w:rsidP="00E2720F">
      <w:pPr>
        <w:pStyle w:val="Textosinformato"/>
        <w:ind w:firstLine="289"/>
        <w:jc w:val="both"/>
        <w:rPr>
          <w:rFonts w:ascii="Arial" w:eastAsia="MS Mincho" w:hAnsi="Arial" w:cs="Arial"/>
        </w:rPr>
      </w:pPr>
    </w:p>
    <w:p w14:paraId="6C86703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ALFACETILMETADOL (alfa-3-acetoxi-6-dimetilamino-4, 4-difenilheptano).</w:t>
      </w:r>
    </w:p>
    <w:p w14:paraId="7C8AFCD6" w14:textId="77777777" w:rsidR="0063720B" w:rsidRDefault="0063720B" w:rsidP="00E2720F">
      <w:pPr>
        <w:pStyle w:val="Textosinformato"/>
        <w:ind w:firstLine="289"/>
        <w:jc w:val="both"/>
        <w:rPr>
          <w:rFonts w:ascii="Arial" w:eastAsia="MS Mincho" w:hAnsi="Arial" w:cs="Arial"/>
        </w:rPr>
      </w:pPr>
    </w:p>
    <w:p w14:paraId="7B12937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ALFAMEPRODINA (alfa-3-etil-1-metil-4-fenil-4- propionoxipiperidina).</w:t>
      </w:r>
    </w:p>
    <w:p w14:paraId="12AFB0C5" w14:textId="77777777" w:rsidR="0063720B" w:rsidRDefault="0063720B" w:rsidP="00E2720F">
      <w:pPr>
        <w:pStyle w:val="Textosinformato"/>
        <w:ind w:firstLine="289"/>
        <w:jc w:val="both"/>
        <w:rPr>
          <w:rFonts w:ascii="Arial" w:eastAsia="MS Mincho" w:hAnsi="Arial" w:cs="Arial"/>
        </w:rPr>
      </w:pPr>
    </w:p>
    <w:p w14:paraId="791D312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ALFAMETADOL (alfa-6-dimetilamino-4,4 difenil-3-heptanol).</w:t>
      </w:r>
    </w:p>
    <w:p w14:paraId="6FF2CEB3" w14:textId="77777777" w:rsidR="0063720B" w:rsidRDefault="0063720B" w:rsidP="00E2720F">
      <w:pPr>
        <w:pStyle w:val="Textosinformato"/>
        <w:ind w:firstLine="289"/>
        <w:jc w:val="both"/>
        <w:rPr>
          <w:rFonts w:ascii="Arial" w:eastAsia="MS Mincho" w:hAnsi="Arial" w:cs="Arial"/>
        </w:rPr>
      </w:pPr>
    </w:p>
    <w:p w14:paraId="50F091D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ALFAPRODINA (alfa-1,3-dimetil-4-fenil-4-propionoxipiperidina).</w:t>
      </w:r>
    </w:p>
    <w:p w14:paraId="38183688" w14:textId="77777777" w:rsidR="0063720B" w:rsidRDefault="0063720B" w:rsidP="00E2720F">
      <w:pPr>
        <w:pStyle w:val="Textosinformato"/>
        <w:ind w:firstLine="289"/>
        <w:jc w:val="both"/>
        <w:rPr>
          <w:rFonts w:ascii="Arial" w:eastAsia="MS Mincho" w:hAnsi="Arial" w:cs="Arial"/>
        </w:rPr>
      </w:pPr>
    </w:p>
    <w:p w14:paraId="13F0CD2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ALFENTANIL (monoclorhidrato de</w:t>
      </w:r>
      <w:r w:rsidR="00091DF2">
        <w:rPr>
          <w:rFonts w:ascii="Arial" w:eastAsia="MS Mincho" w:hAnsi="Arial" w:cs="Arial"/>
        </w:rPr>
        <w:t xml:space="preserve"> N-[1-[2-(4-etil-4,5-dihidro-5-oxo-</w:t>
      </w:r>
      <w:r>
        <w:rPr>
          <w:rFonts w:ascii="Arial" w:eastAsia="MS Mincho" w:hAnsi="Arial" w:cs="Arial"/>
        </w:rPr>
        <w:t>1H-tetrazol-1-il) etil]-4-(metoximetil)-4-piperidinil]-N fenilpropanamida).</w:t>
      </w:r>
    </w:p>
    <w:p w14:paraId="17FC4C62" w14:textId="77777777" w:rsidR="0063720B" w:rsidRDefault="0063720B" w:rsidP="00E2720F">
      <w:pPr>
        <w:pStyle w:val="Textosinformato"/>
        <w:ind w:firstLine="289"/>
        <w:jc w:val="both"/>
        <w:rPr>
          <w:rFonts w:ascii="Arial" w:eastAsia="MS Mincho" w:hAnsi="Arial" w:cs="Arial"/>
        </w:rPr>
      </w:pPr>
    </w:p>
    <w:p w14:paraId="450B09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ALILPRO</w:t>
      </w:r>
      <w:r w:rsidR="00091DF2">
        <w:rPr>
          <w:rFonts w:ascii="Arial" w:eastAsia="MS Mincho" w:hAnsi="Arial" w:cs="Arial"/>
        </w:rPr>
        <w:t>DINA (3-alil-1-metil-4-fenil-4-</w:t>
      </w:r>
      <w:r>
        <w:rPr>
          <w:rFonts w:ascii="Arial" w:eastAsia="MS Mincho" w:hAnsi="Arial" w:cs="Arial"/>
        </w:rPr>
        <w:t>propionoxipiperidina).</w:t>
      </w:r>
    </w:p>
    <w:p w14:paraId="5389412F" w14:textId="77777777" w:rsidR="0063720B" w:rsidRDefault="0063720B" w:rsidP="00E2720F">
      <w:pPr>
        <w:pStyle w:val="Textosinformato"/>
        <w:ind w:firstLine="289"/>
        <w:jc w:val="both"/>
        <w:rPr>
          <w:rFonts w:ascii="Arial" w:eastAsia="MS Mincho" w:hAnsi="Arial" w:cs="Arial"/>
        </w:rPr>
      </w:pPr>
    </w:p>
    <w:p w14:paraId="539691B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ANILERIDINA (éster etílico d</w:t>
      </w:r>
      <w:r w:rsidR="00091DF2">
        <w:rPr>
          <w:rFonts w:ascii="Arial" w:eastAsia="MS Mincho" w:hAnsi="Arial" w:cs="Arial"/>
        </w:rPr>
        <w:t>el ácido 1-para-aminofenetil-4-</w:t>
      </w:r>
      <w:r>
        <w:rPr>
          <w:rFonts w:ascii="Arial" w:eastAsia="MS Mincho" w:hAnsi="Arial" w:cs="Arial"/>
        </w:rPr>
        <w:t>fenilpiperidin-4-carboxilíco).</w:t>
      </w:r>
    </w:p>
    <w:p w14:paraId="52614464" w14:textId="77777777" w:rsidR="0063720B" w:rsidRDefault="0063720B" w:rsidP="00E2720F">
      <w:pPr>
        <w:pStyle w:val="Textosinformato"/>
        <w:ind w:firstLine="289"/>
        <w:jc w:val="both"/>
        <w:rPr>
          <w:rFonts w:ascii="Arial" w:eastAsia="MS Mincho" w:hAnsi="Arial" w:cs="Arial"/>
        </w:rPr>
      </w:pPr>
    </w:p>
    <w:p w14:paraId="7889968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BECITRAMIDA (1-(3-ciano-</w:t>
      </w:r>
      <w:r w:rsidR="00091DF2">
        <w:rPr>
          <w:rFonts w:ascii="Arial" w:eastAsia="MS Mincho" w:hAnsi="Arial" w:cs="Arial"/>
        </w:rPr>
        <w:t>3,3-difenilpropil)-4- (2-oxo-3-</w:t>
      </w:r>
      <w:r>
        <w:rPr>
          <w:rFonts w:ascii="Arial" w:eastAsia="MS Mincho" w:hAnsi="Arial" w:cs="Arial"/>
        </w:rPr>
        <w:t>propionil-1-bencimidazolinil)-piperidina).</w:t>
      </w:r>
    </w:p>
    <w:p w14:paraId="5160AFF4" w14:textId="77777777" w:rsidR="0063720B" w:rsidRDefault="0063720B" w:rsidP="00E2720F">
      <w:pPr>
        <w:pStyle w:val="Textosinformato"/>
        <w:ind w:firstLine="289"/>
        <w:jc w:val="both"/>
        <w:rPr>
          <w:rFonts w:ascii="Arial" w:eastAsia="MS Mincho" w:hAnsi="Arial" w:cs="Arial"/>
        </w:rPr>
      </w:pPr>
    </w:p>
    <w:p w14:paraId="054B07A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BENCETIDINA (éster etílico d</w:t>
      </w:r>
      <w:r w:rsidR="00091DF2">
        <w:rPr>
          <w:rFonts w:ascii="Arial" w:eastAsia="MS Mincho" w:hAnsi="Arial" w:cs="Arial"/>
        </w:rPr>
        <w:t>el ácido 1-(2-benciloxietil)-4-</w:t>
      </w:r>
      <w:r>
        <w:rPr>
          <w:rFonts w:ascii="Arial" w:eastAsia="MS Mincho" w:hAnsi="Arial" w:cs="Arial"/>
        </w:rPr>
        <w:t>fenilpiperidin-4-carboxílico).</w:t>
      </w:r>
    </w:p>
    <w:p w14:paraId="2A7217C5" w14:textId="77777777" w:rsidR="0063720B" w:rsidRDefault="0063720B" w:rsidP="00E2720F">
      <w:pPr>
        <w:pStyle w:val="Textosinformato"/>
        <w:ind w:firstLine="289"/>
        <w:jc w:val="both"/>
        <w:rPr>
          <w:rFonts w:ascii="Arial" w:eastAsia="MS Mincho" w:hAnsi="Arial" w:cs="Arial"/>
        </w:rPr>
      </w:pPr>
    </w:p>
    <w:p w14:paraId="7606A29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BENCILMORFINA (3-bencilmorfina).</w:t>
      </w:r>
    </w:p>
    <w:p w14:paraId="7797E293" w14:textId="77777777" w:rsidR="0063720B" w:rsidRDefault="0063720B" w:rsidP="00E2720F">
      <w:pPr>
        <w:pStyle w:val="Textosinformato"/>
        <w:ind w:firstLine="289"/>
        <w:jc w:val="both"/>
        <w:rPr>
          <w:rFonts w:ascii="Arial" w:eastAsia="MS Mincho" w:hAnsi="Arial" w:cs="Arial"/>
        </w:rPr>
      </w:pPr>
    </w:p>
    <w:p w14:paraId="18DC274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BETACETILMETADOL (bet</w:t>
      </w:r>
      <w:r w:rsidR="00091DF2">
        <w:rPr>
          <w:rFonts w:ascii="Arial" w:eastAsia="MS Mincho" w:hAnsi="Arial" w:cs="Arial"/>
        </w:rPr>
        <w:t>a-3-acetoxi-6-dimetilamino-4,4-</w:t>
      </w:r>
      <w:r>
        <w:rPr>
          <w:rFonts w:ascii="Arial" w:eastAsia="MS Mincho" w:hAnsi="Arial" w:cs="Arial"/>
        </w:rPr>
        <w:t>difenilheptano).</w:t>
      </w:r>
    </w:p>
    <w:p w14:paraId="50DC7F3A" w14:textId="77777777" w:rsidR="0063720B" w:rsidRDefault="0063720B" w:rsidP="00E2720F">
      <w:pPr>
        <w:pStyle w:val="Textosinformato"/>
        <w:ind w:firstLine="289"/>
        <w:jc w:val="both"/>
        <w:rPr>
          <w:rFonts w:ascii="Arial" w:eastAsia="MS Mincho" w:hAnsi="Arial" w:cs="Arial"/>
        </w:rPr>
      </w:pPr>
    </w:p>
    <w:p w14:paraId="3609AE2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BETAMEPRODINA </w:t>
      </w:r>
      <w:r w:rsidR="00091DF2">
        <w:rPr>
          <w:rFonts w:ascii="Arial" w:eastAsia="MS Mincho" w:hAnsi="Arial" w:cs="Arial"/>
        </w:rPr>
        <w:t>(beta-3-etil-1-metil-4-fenil-4-</w:t>
      </w:r>
      <w:r>
        <w:rPr>
          <w:rFonts w:ascii="Arial" w:eastAsia="MS Mincho" w:hAnsi="Arial" w:cs="Arial"/>
        </w:rPr>
        <w:t>propionoxipiperidina).</w:t>
      </w:r>
    </w:p>
    <w:p w14:paraId="2C6A34EE" w14:textId="77777777" w:rsidR="0063720B" w:rsidRDefault="0063720B" w:rsidP="00E2720F">
      <w:pPr>
        <w:pStyle w:val="Textosinformato"/>
        <w:ind w:firstLine="289"/>
        <w:jc w:val="both"/>
        <w:rPr>
          <w:rFonts w:ascii="Arial" w:eastAsia="MS Mincho" w:hAnsi="Arial" w:cs="Arial"/>
        </w:rPr>
      </w:pPr>
    </w:p>
    <w:p w14:paraId="017D5B7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BETAMETADOL (beta-6-dimetilamino-4,4-difenil-3-heptanol).</w:t>
      </w:r>
    </w:p>
    <w:p w14:paraId="412B99C2" w14:textId="77777777" w:rsidR="0063720B" w:rsidRDefault="0063720B" w:rsidP="00E2720F">
      <w:pPr>
        <w:pStyle w:val="Textosinformato"/>
        <w:ind w:firstLine="289"/>
        <w:jc w:val="both"/>
        <w:rPr>
          <w:rFonts w:ascii="Arial" w:eastAsia="MS Mincho" w:hAnsi="Arial" w:cs="Arial"/>
        </w:rPr>
      </w:pPr>
    </w:p>
    <w:p w14:paraId="40B68F0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BETAPRODINA (beta-1,3,dimetil-4-fenil-4-propionoxipiperidina).</w:t>
      </w:r>
    </w:p>
    <w:p w14:paraId="3699E5E5" w14:textId="77777777" w:rsidR="0063720B" w:rsidRDefault="0063720B" w:rsidP="00E2720F">
      <w:pPr>
        <w:pStyle w:val="Textosinformato"/>
        <w:ind w:firstLine="289"/>
        <w:jc w:val="both"/>
        <w:rPr>
          <w:rFonts w:ascii="Arial" w:eastAsia="MS Mincho" w:hAnsi="Arial" w:cs="Arial"/>
        </w:rPr>
      </w:pPr>
    </w:p>
    <w:p w14:paraId="491560A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BUPRENORFINA.</w:t>
      </w:r>
    </w:p>
    <w:p w14:paraId="542AA88F" w14:textId="77777777" w:rsidR="0063720B" w:rsidRDefault="0063720B" w:rsidP="00E2720F">
      <w:pPr>
        <w:pStyle w:val="Textosinformato"/>
        <w:ind w:firstLine="289"/>
        <w:jc w:val="both"/>
        <w:rPr>
          <w:rFonts w:ascii="Arial" w:eastAsia="MS Mincho" w:hAnsi="Arial" w:cs="Arial"/>
        </w:rPr>
      </w:pPr>
    </w:p>
    <w:p w14:paraId="03915C6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BUTIRATO DE DIOXAFETILO (etil 4-morfolín-2,2-difenilbutirato).</w:t>
      </w:r>
    </w:p>
    <w:p w14:paraId="7A91B453" w14:textId="77777777" w:rsidR="0063720B" w:rsidRDefault="0063720B" w:rsidP="00E2720F">
      <w:pPr>
        <w:pStyle w:val="Textosinformato"/>
        <w:ind w:firstLine="289"/>
        <w:jc w:val="both"/>
        <w:rPr>
          <w:rFonts w:ascii="Arial" w:eastAsia="MS Mincho" w:hAnsi="Arial" w:cs="Arial"/>
        </w:rPr>
      </w:pPr>
    </w:p>
    <w:p w14:paraId="42BFD21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CANNABIS sativa, índica y americana o mariguana, su resina, preparados y semillas.</w:t>
      </w:r>
    </w:p>
    <w:p w14:paraId="53EC3CAF" w14:textId="77777777" w:rsidR="0063720B" w:rsidRDefault="0063720B" w:rsidP="00E2720F">
      <w:pPr>
        <w:pStyle w:val="Textosinformato"/>
        <w:ind w:firstLine="289"/>
        <w:jc w:val="both"/>
        <w:rPr>
          <w:rFonts w:ascii="Arial" w:eastAsia="MS Mincho" w:hAnsi="Arial" w:cs="Arial"/>
        </w:rPr>
      </w:pPr>
    </w:p>
    <w:p w14:paraId="28E0EE7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CETOBEMIDONA </w:t>
      </w:r>
      <w:r w:rsidR="00091DF2">
        <w:rPr>
          <w:rFonts w:ascii="Arial" w:eastAsia="MS Mincho" w:hAnsi="Arial" w:cs="Arial"/>
        </w:rPr>
        <w:t>(4-meta-hidroxifenil-1-metil-4-</w:t>
      </w:r>
      <w:r>
        <w:rPr>
          <w:rFonts w:ascii="Arial" w:eastAsia="MS Mincho" w:hAnsi="Arial" w:cs="Arial"/>
        </w:rPr>
        <w:t xml:space="preserve">propionilpiperidina) </w:t>
      </w:r>
      <w:r w:rsidR="00091DF2">
        <w:rPr>
          <w:rFonts w:ascii="Arial" w:eastAsia="MS Mincho" w:hAnsi="Arial" w:cs="Arial"/>
        </w:rPr>
        <w:t>ó 1-metil-4-metahidroxifenil-4-</w:t>
      </w:r>
      <w:r>
        <w:rPr>
          <w:rFonts w:ascii="Arial" w:eastAsia="MS Mincho" w:hAnsi="Arial" w:cs="Arial"/>
        </w:rPr>
        <w:t>propionilpiperidina).</w:t>
      </w:r>
    </w:p>
    <w:p w14:paraId="58297D2F" w14:textId="77777777" w:rsidR="0063720B" w:rsidRDefault="0063720B" w:rsidP="00E2720F">
      <w:pPr>
        <w:pStyle w:val="Textosinformato"/>
        <w:ind w:firstLine="289"/>
        <w:jc w:val="both"/>
        <w:rPr>
          <w:rFonts w:ascii="Arial" w:eastAsia="MS Mincho" w:hAnsi="Arial" w:cs="Arial"/>
        </w:rPr>
      </w:pPr>
    </w:p>
    <w:p w14:paraId="4AB45D2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CLONITACENO (2-para-clorobencil-1-dietilaminoetil-5- nitrobencimidazol).</w:t>
      </w:r>
    </w:p>
    <w:p w14:paraId="0465616E" w14:textId="77777777" w:rsidR="0063720B" w:rsidRDefault="0063720B" w:rsidP="00E2720F">
      <w:pPr>
        <w:pStyle w:val="Textosinformato"/>
        <w:ind w:firstLine="289"/>
        <w:jc w:val="both"/>
        <w:rPr>
          <w:rFonts w:ascii="Arial" w:eastAsia="MS Mincho" w:hAnsi="Arial" w:cs="Arial"/>
        </w:rPr>
      </w:pPr>
    </w:p>
    <w:p w14:paraId="4057736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COCA (hojas de). (erythroxilon novogratense).</w:t>
      </w:r>
    </w:p>
    <w:p w14:paraId="75F32A54" w14:textId="77777777" w:rsidR="0063720B" w:rsidRDefault="0063720B" w:rsidP="00E2720F">
      <w:pPr>
        <w:pStyle w:val="Textosinformato"/>
        <w:ind w:firstLine="289"/>
        <w:jc w:val="both"/>
        <w:rPr>
          <w:rFonts w:ascii="Arial" w:eastAsia="MS Mincho" w:hAnsi="Arial" w:cs="Arial"/>
        </w:rPr>
      </w:pPr>
    </w:p>
    <w:p w14:paraId="0CABD8A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COCAINA (éster metílico de benzoilecgonina).</w:t>
      </w:r>
    </w:p>
    <w:p w14:paraId="37A2FCCC" w14:textId="77777777" w:rsidR="0063720B" w:rsidRDefault="0063720B" w:rsidP="00E2720F">
      <w:pPr>
        <w:pStyle w:val="Textosinformato"/>
        <w:ind w:firstLine="289"/>
        <w:jc w:val="both"/>
        <w:rPr>
          <w:rFonts w:ascii="Arial" w:eastAsia="MS Mincho" w:hAnsi="Arial" w:cs="Arial"/>
        </w:rPr>
      </w:pPr>
    </w:p>
    <w:p w14:paraId="02C8E33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CODEINA (3-metilmorfina) y sus sales.</w:t>
      </w:r>
    </w:p>
    <w:p w14:paraId="6FC0BAC5" w14:textId="77777777" w:rsidR="0063720B" w:rsidRDefault="0063720B" w:rsidP="00E2720F">
      <w:pPr>
        <w:pStyle w:val="Textosinformato"/>
        <w:ind w:firstLine="289"/>
        <w:jc w:val="both"/>
        <w:rPr>
          <w:rFonts w:ascii="Arial" w:eastAsia="MS Mincho" w:hAnsi="Arial" w:cs="Arial"/>
        </w:rPr>
      </w:pPr>
    </w:p>
    <w:p w14:paraId="4FCA0DF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CODOXIMA (dehidrocodeinona-6-carboximetiloxima).</w:t>
      </w:r>
    </w:p>
    <w:p w14:paraId="15863A43" w14:textId="77777777" w:rsidR="0063720B" w:rsidRDefault="0063720B" w:rsidP="00E2720F">
      <w:pPr>
        <w:pStyle w:val="Textosinformato"/>
        <w:ind w:firstLine="289"/>
        <w:jc w:val="both"/>
        <w:rPr>
          <w:rFonts w:ascii="Arial" w:eastAsia="MS Mincho" w:hAnsi="Arial" w:cs="Arial"/>
        </w:rPr>
      </w:pPr>
    </w:p>
    <w:p w14:paraId="5975D00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CONCENTRADO DE PAJA DE ADORMIDERA (el material que se obtiene cuando la paja de adormidera ha entrado en un proceso para concentración de sus alcaloides, en el momento en que pasa al comercio).</w:t>
      </w:r>
    </w:p>
    <w:p w14:paraId="17BAF636" w14:textId="77777777" w:rsidR="0063720B" w:rsidRDefault="0063720B" w:rsidP="00E2720F">
      <w:pPr>
        <w:pStyle w:val="Textosinformato"/>
        <w:ind w:firstLine="289"/>
        <w:jc w:val="both"/>
        <w:rPr>
          <w:rFonts w:ascii="Arial" w:eastAsia="MS Mincho" w:hAnsi="Arial" w:cs="Arial"/>
        </w:rPr>
      </w:pPr>
    </w:p>
    <w:p w14:paraId="7A8442A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DESOMORFINA (dihidrodeoximorfina).</w:t>
      </w:r>
    </w:p>
    <w:p w14:paraId="3EFD834A" w14:textId="77777777" w:rsidR="0063720B" w:rsidRDefault="0063720B" w:rsidP="00E2720F">
      <w:pPr>
        <w:pStyle w:val="Textosinformato"/>
        <w:ind w:firstLine="289"/>
        <w:jc w:val="both"/>
        <w:rPr>
          <w:rFonts w:ascii="Arial" w:eastAsia="MS Mincho" w:hAnsi="Arial" w:cs="Arial"/>
        </w:rPr>
      </w:pPr>
    </w:p>
    <w:p w14:paraId="1EA2958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DEXTROMORAMIDA ((+)-4-[</w:t>
      </w:r>
      <w:r w:rsidR="00091DF2">
        <w:rPr>
          <w:rFonts w:ascii="Arial" w:eastAsia="MS Mincho" w:hAnsi="Arial" w:cs="Arial"/>
        </w:rPr>
        <w:t>2-metil-4-oxo-3,3-difenil-4-(1-</w:t>
      </w:r>
      <w:r>
        <w:rPr>
          <w:rFonts w:ascii="Arial" w:eastAsia="MS Mincho" w:hAnsi="Arial" w:cs="Arial"/>
        </w:rPr>
        <w:t>pirrolidinil)-butil] morfolin</w:t>
      </w:r>
      <w:r w:rsidR="00091DF2">
        <w:rPr>
          <w:rFonts w:ascii="Arial" w:eastAsia="MS Mincho" w:hAnsi="Arial" w:cs="Arial"/>
        </w:rPr>
        <w:t>a) ó [+]-3-metil-2,2-difenil-4-</w:t>
      </w:r>
      <w:r>
        <w:rPr>
          <w:rFonts w:ascii="Arial" w:eastAsia="MS Mincho" w:hAnsi="Arial" w:cs="Arial"/>
        </w:rPr>
        <w:t>morfolinobutirilpirrolidina).</w:t>
      </w:r>
    </w:p>
    <w:p w14:paraId="5E4E7E15" w14:textId="77777777" w:rsidR="0063720B" w:rsidRDefault="0063720B" w:rsidP="00E2720F">
      <w:pPr>
        <w:pStyle w:val="Textosinformato"/>
        <w:ind w:firstLine="289"/>
        <w:jc w:val="both"/>
        <w:rPr>
          <w:rFonts w:ascii="Arial" w:eastAsia="MS Mincho" w:hAnsi="Arial" w:cs="Arial"/>
        </w:rPr>
      </w:pPr>
    </w:p>
    <w:p w14:paraId="0447CE0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DEXTROPROPOXIFENO (</w:t>
      </w:r>
      <w:r>
        <w:rPr>
          <w:rFonts w:ascii="Arial" w:hAnsi="Arial" w:cs="Arial"/>
        </w:rPr>
        <w:sym w:font="Symbol" w:char="F061"/>
      </w:r>
      <w:r>
        <w:rPr>
          <w:rFonts w:ascii="Arial" w:hAnsi="Arial" w:cs="Arial"/>
        </w:rPr>
        <w:t xml:space="preserve"> </w:t>
      </w:r>
      <w:r>
        <w:rPr>
          <w:rFonts w:ascii="Arial" w:eastAsia="MS Mincho" w:hAnsi="Arial" w:cs="Arial"/>
        </w:rPr>
        <w:t>-(+)-4 dimetilamino-1,2-difenil-3-metil-2 butanol propionato) y sus sales.</w:t>
      </w:r>
    </w:p>
    <w:p w14:paraId="51B70F86" w14:textId="77777777" w:rsidR="0063720B" w:rsidRDefault="0063720B" w:rsidP="00E2720F">
      <w:pPr>
        <w:pStyle w:val="Textosinformato"/>
        <w:ind w:firstLine="289"/>
        <w:jc w:val="both"/>
        <w:rPr>
          <w:rFonts w:ascii="Arial" w:eastAsia="MS Mincho" w:hAnsi="Arial" w:cs="Arial"/>
        </w:rPr>
      </w:pPr>
    </w:p>
    <w:p w14:paraId="76DB57A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DIAMPROMIDA (n-[2-(metilfenetilamino)-propil]-propionanilida).</w:t>
      </w:r>
    </w:p>
    <w:p w14:paraId="57BD8E0F" w14:textId="77777777" w:rsidR="0063720B" w:rsidRDefault="0063720B" w:rsidP="00E2720F">
      <w:pPr>
        <w:pStyle w:val="Textosinformato"/>
        <w:ind w:firstLine="289"/>
        <w:jc w:val="both"/>
        <w:rPr>
          <w:rFonts w:ascii="Arial" w:eastAsia="MS Mincho" w:hAnsi="Arial" w:cs="Arial"/>
        </w:rPr>
      </w:pPr>
    </w:p>
    <w:p w14:paraId="1DFFB5E2" w14:textId="77777777" w:rsidR="0063720B" w:rsidRDefault="0063720B" w:rsidP="00E2720F">
      <w:pPr>
        <w:pStyle w:val="Textosinformato"/>
        <w:ind w:firstLine="289"/>
        <w:jc w:val="both"/>
        <w:rPr>
          <w:rFonts w:ascii="Arial" w:eastAsia="MS Mincho" w:hAnsi="Arial" w:cs="Arial"/>
          <w:lang w:val="en-US"/>
        </w:rPr>
      </w:pPr>
      <w:r>
        <w:rPr>
          <w:rFonts w:ascii="Arial" w:eastAsia="MS Mincho" w:hAnsi="Arial" w:cs="Arial"/>
          <w:lang w:val="en-US"/>
        </w:rPr>
        <w:t>DI</w:t>
      </w:r>
      <w:r w:rsidR="00091DF2">
        <w:rPr>
          <w:rFonts w:ascii="Arial" w:eastAsia="MS Mincho" w:hAnsi="Arial" w:cs="Arial"/>
          <w:lang w:val="en-US"/>
        </w:rPr>
        <w:t>ETILTIAMBUTENO (3-dietilamino-1,</w:t>
      </w:r>
      <w:r>
        <w:rPr>
          <w:rFonts w:ascii="Arial" w:eastAsia="MS Mincho" w:hAnsi="Arial" w:cs="Arial"/>
          <w:lang w:val="en-US"/>
        </w:rPr>
        <w:t>1-di-(2'-tienil)-1-buteno).</w:t>
      </w:r>
    </w:p>
    <w:p w14:paraId="75F1702C" w14:textId="77777777" w:rsidR="0063720B" w:rsidRDefault="0063720B" w:rsidP="00E2720F">
      <w:pPr>
        <w:pStyle w:val="Textosinformato"/>
        <w:ind w:firstLine="289"/>
        <w:jc w:val="both"/>
        <w:rPr>
          <w:rFonts w:ascii="Arial" w:eastAsia="MS Mincho" w:hAnsi="Arial" w:cs="Arial"/>
          <w:lang w:val="en-US"/>
        </w:rPr>
      </w:pPr>
    </w:p>
    <w:p w14:paraId="4A69365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DIFENOXILATO (éster et</w:t>
      </w:r>
      <w:r w:rsidR="00091DF2">
        <w:rPr>
          <w:rFonts w:ascii="Arial" w:eastAsia="MS Mincho" w:hAnsi="Arial" w:cs="Arial"/>
        </w:rPr>
        <w:t>ílico del ácido 1-(3-ciano-3,3-</w:t>
      </w:r>
      <w:r>
        <w:rPr>
          <w:rFonts w:ascii="Arial" w:eastAsia="MS Mincho" w:hAnsi="Arial" w:cs="Arial"/>
        </w:rPr>
        <w:t>difenilpropil)-4-fenilpiperidín-4</w:t>
      </w:r>
      <w:r w:rsidR="00091DF2">
        <w:rPr>
          <w:rFonts w:ascii="Arial" w:eastAsia="MS Mincho" w:hAnsi="Arial" w:cs="Arial"/>
        </w:rPr>
        <w:t>-carboxílico), ó 2,2 difenil-4-</w:t>
      </w:r>
      <w:r>
        <w:rPr>
          <w:rFonts w:ascii="Arial" w:eastAsia="MS Mincho" w:hAnsi="Arial" w:cs="Arial"/>
        </w:rPr>
        <w:t>carbetoxi-4-fenil) piperidin) butironitril).</w:t>
      </w:r>
    </w:p>
    <w:p w14:paraId="415709F7" w14:textId="77777777" w:rsidR="0063720B" w:rsidRDefault="0063720B" w:rsidP="00E2720F">
      <w:pPr>
        <w:pStyle w:val="Textosinformato"/>
        <w:ind w:firstLine="289"/>
        <w:jc w:val="both"/>
        <w:rPr>
          <w:rFonts w:ascii="Arial" w:eastAsia="MS Mincho" w:hAnsi="Arial" w:cs="Arial"/>
        </w:rPr>
      </w:pPr>
    </w:p>
    <w:p w14:paraId="4326187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DIFENOXINA (ácido 1</w:t>
      </w:r>
      <w:r w:rsidR="00091DF2">
        <w:rPr>
          <w:rFonts w:ascii="Arial" w:eastAsia="MS Mincho" w:hAnsi="Arial" w:cs="Arial"/>
        </w:rPr>
        <w:t>-(3-ciano-3,3-difenilpropil)-4-</w:t>
      </w:r>
      <w:r>
        <w:rPr>
          <w:rFonts w:ascii="Arial" w:eastAsia="MS Mincho" w:hAnsi="Arial" w:cs="Arial"/>
        </w:rPr>
        <w:t>fenilisonipecótico).</w:t>
      </w:r>
    </w:p>
    <w:p w14:paraId="2784FE2C" w14:textId="77777777" w:rsidR="0063720B" w:rsidRDefault="0063720B" w:rsidP="00E2720F">
      <w:pPr>
        <w:pStyle w:val="Textosinformato"/>
        <w:ind w:firstLine="289"/>
        <w:jc w:val="both"/>
        <w:rPr>
          <w:rFonts w:ascii="Arial" w:eastAsia="MS Mincho" w:hAnsi="Arial" w:cs="Arial"/>
        </w:rPr>
      </w:pPr>
    </w:p>
    <w:p w14:paraId="3417A44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DIHIDROCODEINA.</w:t>
      </w:r>
    </w:p>
    <w:p w14:paraId="0A05AD15" w14:textId="77777777" w:rsidR="0063720B" w:rsidRDefault="0063720B" w:rsidP="00E2720F">
      <w:pPr>
        <w:pStyle w:val="Textosinformato"/>
        <w:ind w:firstLine="289"/>
        <w:jc w:val="both"/>
        <w:rPr>
          <w:rFonts w:ascii="Arial" w:eastAsia="MS Mincho" w:hAnsi="Arial" w:cs="Arial"/>
        </w:rPr>
      </w:pPr>
    </w:p>
    <w:p w14:paraId="16CDB31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DIHIDROMORFINA.</w:t>
      </w:r>
    </w:p>
    <w:p w14:paraId="6C5BE5CC" w14:textId="77777777" w:rsidR="0063720B" w:rsidRDefault="0063720B" w:rsidP="00E2720F">
      <w:pPr>
        <w:pStyle w:val="Textosinformato"/>
        <w:ind w:firstLine="289"/>
        <w:jc w:val="both"/>
        <w:rPr>
          <w:rFonts w:ascii="Arial" w:eastAsia="MS Mincho" w:hAnsi="Arial" w:cs="Arial"/>
        </w:rPr>
      </w:pPr>
    </w:p>
    <w:p w14:paraId="1C8BB3A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DIMEFEPTANOL (6-dimetilamino-4,4-difenil-3-heptanol).</w:t>
      </w:r>
    </w:p>
    <w:p w14:paraId="3677E0EA" w14:textId="77777777" w:rsidR="0063720B" w:rsidRDefault="0063720B" w:rsidP="00E2720F">
      <w:pPr>
        <w:pStyle w:val="Textosinformato"/>
        <w:ind w:firstLine="289"/>
        <w:jc w:val="both"/>
        <w:rPr>
          <w:rFonts w:ascii="Arial" w:eastAsia="MS Mincho" w:hAnsi="Arial" w:cs="Arial"/>
        </w:rPr>
      </w:pPr>
    </w:p>
    <w:p w14:paraId="2FFC434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DIMENOXADOL (2-dimetilaminoetil-1-etoxi-1,1-difenilacetato), ó 1-etoxi-1-difenilacetato de dimetilaminoetilo ó dimetilaminoetil difenil-alfaetoxiacetato.</w:t>
      </w:r>
    </w:p>
    <w:p w14:paraId="7BADE590" w14:textId="77777777" w:rsidR="0063720B" w:rsidRDefault="0063720B" w:rsidP="00E2720F">
      <w:pPr>
        <w:pStyle w:val="Textosinformato"/>
        <w:ind w:firstLine="289"/>
        <w:jc w:val="both"/>
        <w:rPr>
          <w:rFonts w:ascii="Arial" w:eastAsia="MS Mincho" w:hAnsi="Arial" w:cs="Arial"/>
        </w:rPr>
      </w:pPr>
    </w:p>
    <w:p w14:paraId="594CBF4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DIMETILTIAMBUTENO (3-dimetilamino-1,1-di-(2'-tienil)-1-buteno).</w:t>
      </w:r>
    </w:p>
    <w:p w14:paraId="7053955B" w14:textId="77777777" w:rsidR="0063720B" w:rsidRDefault="0063720B" w:rsidP="00E2720F">
      <w:pPr>
        <w:pStyle w:val="Textosinformato"/>
        <w:ind w:firstLine="289"/>
        <w:jc w:val="both"/>
        <w:rPr>
          <w:rFonts w:ascii="Arial" w:eastAsia="MS Mincho" w:hAnsi="Arial" w:cs="Arial"/>
        </w:rPr>
      </w:pPr>
    </w:p>
    <w:p w14:paraId="5195C09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DIPIPANONA (4,4-difenil-6-piperidín-3-heptanona).</w:t>
      </w:r>
    </w:p>
    <w:p w14:paraId="790A367F" w14:textId="77777777" w:rsidR="0063720B" w:rsidRDefault="0063720B" w:rsidP="00E2720F">
      <w:pPr>
        <w:pStyle w:val="Textosinformato"/>
        <w:ind w:firstLine="289"/>
        <w:jc w:val="both"/>
        <w:rPr>
          <w:rFonts w:ascii="Arial" w:eastAsia="MS Mincho" w:hAnsi="Arial" w:cs="Arial"/>
        </w:rPr>
      </w:pPr>
    </w:p>
    <w:p w14:paraId="17D9979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DROTEBANOL (3,4-dimetoxi-17-metilmorfinán-6 </w:t>
      </w:r>
      <w:r>
        <w:rPr>
          <w:rFonts w:ascii="Arial" w:eastAsia="MS Mincho" w:hAnsi="Arial" w:cs="Arial"/>
        </w:rPr>
        <w:sym w:font="Symbol" w:char="F062"/>
      </w:r>
      <w:r>
        <w:rPr>
          <w:rFonts w:ascii="Arial" w:eastAsia="MS Mincho" w:hAnsi="Arial" w:cs="Arial"/>
        </w:rPr>
        <w:t>,14-diol).</w:t>
      </w:r>
    </w:p>
    <w:p w14:paraId="1198E2E8" w14:textId="77777777" w:rsidR="0063720B" w:rsidRDefault="0063720B" w:rsidP="00E2720F">
      <w:pPr>
        <w:pStyle w:val="Textosinformato"/>
        <w:ind w:firstLine="289"/>
        <w:jc w:val="both"/>
        <w:rPr>
          <w:rFonts w:ascii="Arial" w:eastAsia="MS Mincho" w:hAnsi="Arial" w:cs="Arial"/>
        </w:rPr>
      </w:pPr>
    </w:p>
    <w:p w14:paraId="3145A57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ECGONINA sus ésteres y derivados que sean convertibles en ecgonina y cocaína.</w:t>
      </w:r>
    </w:p>
    <w:p w14:paraId="57E98F22" w14:textId="77777777" w:rsidR="0063720B" w:rsidRDefault="0063720B" w:rsidP="00E2720F">
      <w:pPr>
        <w:pStyle w:val="Textosinformato"/>
        <w:ind w:firstLine="289"/>
        <w:jc w:val="both"/>
        <w:rPr>
          <w:rFonts w:ascii="Arial" w:eastAsia="MS Mincho" w:hAnsi="Arial" w:cs="Arial"/>
        </w:rPr>
      </w:pPr>
    </w:p>
    <w:p w14:paraId="3625017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ETILMETILTIAMBUTENO (3-etilmetilano-1,1</w:t>
      </w:r>
      <w:r w:rsidR="00091DF2">
        <w:rPr>
          <w:rFonts w:ascii="Arial" w:eastAsia="MS Mincho" w:hAnsi="Arial" w:cs="Arial"/>
        </w:rPr>
        <w:t>-di(2'-tienil)-1-</w:t>
      </w:r>
      <w:r>
        <w:rPr>
          <w:rFonts w:ascii="Arial" w:eastAsia="MS Mincho" w:hAnsi="Arial" w:cs="Arial"/>
        </w:rPr>
        <w:t>buteno).</w:t>
      </w:r>
    </w:p>
    <w:p w14:paraId="44B509B8" w14:textId="77777777" w:rsidR="0063720B" w:rsidRDefault="0063720B" w:rsidP="00E2720F">
      <w:pPr>
        <w:pStyle w:val="Textosinformato"/>
        <w:ind w:firstLine="289"/>
        <w:jc w:val="both"/>
        <w:rPr>
          <w:rFonts w:ascii="Arial" w:eastAsia="MS Mincho" w:hAnsi="Arial" w:cs="Arial"/>
        </w:rPr>
      </w:pPr>
    </w:p>
    <w:p w14:paraId="70429E2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ETILMORFINA (3-etilmorfina) ó dionina.</w:t>
      </w:r>
    </w:p>
    <w:p w14:paraId="46B91A00" w14:textId="77777777" w:rsidR="0063720B" w:rsidRDefault="0063720B" w:rsidP="00E2720F">
      <w:pPr>
        <w:pStyle w:val="Textosinformato"/>
        <w:ind w:firstLine="289"/>
        <w:jc w:val="both"/>
        <w:rPr>
          <w:rFonts w:ascii="Arial" w:eastAsia="MS Mincho" w:hAnsi="Arial" w:cs="Arial"/>
        </w:rPr>
      </w:pPr>
    </w:p>
    <w:p w14:paraId="46274CE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ETONITACENO (1-dietil</w:t>
      </w:r>
      <w:r w:rsidR="00091DF2">
        <w:rPr>
          <w:rFonts w:ascii="Arial" w:eastAsia="MS Mincho" w:hAnsi="Arial" w:cs="Arial"/>
        </w:rPr>
        <w:t>aminoetil-2-para-etoxibencil-5-</w:t>
      </w:r>
      <w:r>
        <w:rPr>
          <w:rFonts w:ascii="Arial" w:eastAsia="MS Mincho" w:hAnsi="Arial" w:cs="Arial"/>
        </w:rPr>
        <w:t>nitrobencimidazol).</w:t>
      </w:r>
    </w:p>
    <w:p w14:paraId="6CBD86F7" w14:textId="77777777" w:rsidR="0063720B" w:rsidRDefault="0063720B" w:rsidP="00E2720F">
      <w:pPr>
        <w:pStyle w:val="Textosinformato"/>
        <w:ind w:firstLine="289"/>
        <w:jc w:val="both"/>
        <w:rPr>
          <w:rFonts w:ascii="Arial" w:eastAsia="MS Mincho" w:hAnsi="Arial" w:cs="Arial"/>
        </w:rPr>
      </w:pPr>
    </w:p>
    <w:p w14:paraId="3DEF9E2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ETORFINA (7,8-dihidro-7 </w:t>
      </w:r>
      <w:r>
        <w:rPr>
          <w:rFonts w:ascii="Arial" w:eastAsia="MS Mincho" w:hAnsi="Arial" w:cs="Arial"/>
        </w:rPr>
        <w:sym w:font="Symbol" w:char="F061"/>
      </w:r>
      <w:r w:rsidR="00091DF2">
        <w:rPr>
          <w:rFonts w:ascii="Arial" w:eastAsia="MS Mincho" w:hAnsi="Arial" w:cs="Arial"/>
        </w:rPr>
        <w:t>,</w:t>
      </w:r>
      <w:r>
        <w:rPr>
          <w:rFonts w:ascii="Arial" w:eastAsia="MS Mincho" w:hAnsi="Arial" w:cs="Arial"/>
        </w:rPr>
        <w:t>1 (R)-hidroxi-1-metilbutil 0</w:t>
      </w:r>
      <w:r>
        <w:rPr>
          <w:rFonts w:ascii="Arial" w:eastAsia="MS Mincho" w:hAnsi="Arial" w:cs="Arial"/>
          <w:vertAlign w:val="superscript"/>
        </w:rPr>
        <w:t>6</w:t>
      </w:r>
      <w:r w:rsidR="00091DF2">
        <w:rPr>
          <w:rFonts w:ascii="Arial" w:eastAsia="MS Mincho" w:hAnsi="Arial" w:cs="Arial"/>
        </w:rPr>
        <w:t>-metil-6-14-endoeteno-</w:t>
      </w:r>
      <w:r>
        <w:rPr>
          <w:rFonts w:ascii="Arial" w:eastAsia="MS Mincho" w:hAnsi="Arial" w:cs="Arial"/>
        </w:rPr>
        <w:t xml:space="preserve">morfina, denominada también (tetrahidro-7 </w:t>
      </w:r>
      <w:r>
        <w:rPr>
          <w:rFonts w:ascii="Arial" w:eastAsia="MS Mincho" w:hAnsi="Arial" w:cs="Arial"/>
        </w:rPr>
        <w:sym w:font="Symbol" w:char="F061"/>
      </w:r>
      <w:r w:rsidR="00091DF2">
        <w:rPr>
          <w:rFonts w:ascii="Arial" w:eastAsia="MS Mincho" w:hAnsi="Arial" w:cs="Arial"/>
        </w:rPr>
        <w:t>;-(1-hidroxi-</w:t>
      </w:r>
      <w:r>
        <w:rPr>
          <w:rFonts w:ascii="Arial" w:eastAsia="MS Mincho" w:hAnsi="Arial" w:cs="Arial"/>
        </w:rPr>
        <w:t>1-metilbutil)-6,14 endoeteno-oripavina).</w:t>
      </w:r>
    </w:p>
    <w:p w14:paraId="2C9311B7" w14:textId="77777777" w:rsidR="0063720B" w:rsidRDefault="0063720B" w:rsidP="00E2720F">
      <w:pPr>
        <w:pStyle w:val="Textosinformato"/>
        <w:ind w:firstLine="289"/>
        <w:jc w:val="both"/>
        <w:rPr>
          <w:rFonts w:ascii="Arial" w:eastAsia="MS Mincho" w:hAnsi="Arial" w:cs="Arial"/>
        </w:rPr>
      </w:pPr>
    </w:p>
    <w:p w14:paraId="211B614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ETOXERIDINA (éster etílico del ácido 1-[2-(2-hidroxietoxi) etil]-4-fenilpiperidín-4-carboxílico.</w:t>
      </w:r>
    </w:p>
    <w:p w14:paraId="326F21A1" w14:textId="77777777" w:rsidR="0063720B" w:rsidRDefault="0063720B" w:rsidP="00E2720F">
      <w:pPr>
        <w:pStyle w:val="Textosinformato"/>
        <w:ind w:firstLine="289"/>
        <w:jc w:val="both"/>
        <w:rPr>
          <w:rFonts w:ascii="Arial" w:eastAsia="MS Mincho" w:hAnsi="Arial" w:cs="Arial"/>
        </w:rPr>
      </w:pPr>
    </w:p>
    <w:p w14:paraId="6C69F29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FENADOXONA (6-morfolín-4,4-difenil-3-heptanona).</w:t>
      </w:r>
    </w:p>
    <w:p w14:paraId="378D0B56" w14:textId="77777777" w:rsidR="0063720B" w:rsidRDefault="0063720B" w:rsidP="00E2720F">
      <w:pPr>
        <w:pStyle w:val="Textosinformato"/>
        <w:ind w:firstLine="289"/>
        <w:jc w:val="both"/>
        <w:rPr>
          <w:rFonts w:ascii="Arial" w:eastAsia="MS Mincho" w:hAnsi="Arial" w:cs="Arial"/>
        </w:rPr>
      </w:pPr>
    </w:p>
    <w:p w14:paraId="38F8B2C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FENAMPROMIDA (n-(1-metil-2-piperidinoetil)-p</w:t>
      </w:r>
      <w:r w:rsidR="00091DF2">
        <w:rPr>
          <w:rFonts w:ascii="Arial" w:eastAsia="MS Mincho" w:hAnsi="Arial" w:cs="Arial"/>
        </w:rPr>
        <w:t>ropionanilida) ó n-</w:t>
      </w:r>
      <w:r>
        <w:rPr>
          <w:rFonts w:ascii="Arial" w:eastAsia="MS Mincho" w:hAnsi="Arial" w:cs="Arial"/>
        </w:rPr>
        <w:t>[1-metil-2- (1-piperidinil)-etil] -n-fenilpropanamida.</w:t>
      </w:r>
    </w:p>
    <w:p w14:paraId="37EFD357" w14:textId="77777777" w:rsidR="0063720B" w:rsidRDefault="0063720B" w:rsidP="00E2720F">
      <w:pPr>
        <w:pStyle w:val="Textosinformato"/>
        <w:ind w:firstLine="289"/>
        <w:jc w:val="both"/>
        <w:rPr>
          <w:rFonts w:ascii="Arial" w:eastAsia="MS Mincho" w:hAnsi="Arial" w:cs="Arial"/>
        </w:rPr>
      </w:pPr>
    </w:p>
    <w:p w14:paraId="068B6FE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FENAZOCINA (2'-hidroxi-5,9-dimetil-2-fenetil-6,7-benzomorfán).</w:t>
      </w:r>
    </w:p>
    <w:p w14:paraId="2E5176DE" w14:textId="77777777" w:rsidR="0063720B" w:rsidRDefault="0063720B" w:rsidP="00E2720F">
      <w:pPr>
        <w:pStyle w:val="Textosinformato"/>
        <w:ind w:firstLine="289"/>
        <w:jc w:val="both"/>
        <w:rPr>
          <w:rFonts w:ascii="Arial" w:eastAsia="MS Mincho" w:hAnsi="Arial" w:cs="Arial"/>
        </w:rPr>
      </w:pPr>
    </w:p>
    <w:p w14:paraId="0649FD1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FENMETRAZINA (3-metil-2-f</w:t>
      </w:r>
      <w:r w:rsidR="00091DF2">
        <w:rPr>
          <w:rFonts w:ascii="Arial" w:eastAsia="MS Mincho" w:hAnsi="Arial" w:cs="Arial"/>
        </w:rPr>
        <w:t>enilmorfolina 7-benzomorfán ó 1,</w:t>
      </w:r>
      <w:r>
        <w:rPr>
          <w:rFonts w:ascii="Arial" w:eastAsia="MS Mincho" w:hAnsi="Arial" w:cs="Arial"/>
        </w:rPr>
        <w:t>2,3,4,5,6-hexahidro-8-hidroxi 6-11-dimetil-3-fenetil-2,6,-m</w:t>
      </w:r>
      <w:r w:rsidR="00091DF2">
        <w:rPr>
          <w:rFonts w:ascii="Arial" w:eastAsia="MS Mincho" w:hAnsi="Arial" w:cs="Arial"/>
        </w:rPr>
        <w:t>etano-</w:t>
      </w:r>
      <w:r>
        <w:rPr>
          <w:rFonts w:ascii="Arial" w:eastAsia="MS Mincho" w:hAnsi="Arial" w:cs="Arial"/>
        </w:rPr>
        <w:t>3-benzazocina).</w:t>
      </w:r>
    </w:p>
    <w:p w14:paraId="5F7F180C" w14:textId="77777777" w:rsidR="0063720B" w:rsidRDefault="0063720B" w:rsidP="00E2720F">
      <w:pPr>
        <w:pStyle w:val="Textosinformato"/>
        <w:ind w:firstLine="289"/>
        <w:jc w:val="both"/>
        <w:rPr>
          <w:rFonts w:ascii="Arial" w:eastAsia="MS Mincho" w:hAnsi="Arial" w:cs="Arial"/>
        </w:rPr>
      </w:pPr>
    </w:p>
    <w:p w14:paraId="29CA632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FENOMORFAN (3-hidroxi-n-fenetilmorfinán).</w:t>
      </w:r>
    </w:p>
    <w:p w14:paraId="544A53AA" w14:textId="77777777" w:rsidR="0063720B" w:rsidRDefault="0063720B" w:rsidP="00E2720F">
      <w:pPr>
        <w:pStyle w:val="Textosinformato"/>
        <w:ind w:firstLine="289"/>
        <w:jc w:val="both"/>
        <w:rPr>
          <w:rFonts w:ascii="Arial" w:eastAsia="MS Mincho" w:hAnsi="Arial" w:cs="Arial"/>
        </w:rPr>
      </w:pPr>
    </w:p>
    <w:p w14:paraId="427876B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FENOPERIDINA (éster etílico del ácido 1-(3-hidroxi-3- fenilpropil) 4-fenilpiperidín-4-carboxílico, ó 1 fenil-3 (4-carbetoxi- 4-fenil- piperidín)-propanol).</w:t>
      </w:r>
    </w:p>
    <w:p w14:paraId="226E97FB" w14:textId="77777777" w:rsidR="0063720B" w:rsidRDefault="0063720B" w:rsidP="00E2720F">
      <w:pPr>
        <w:pStyle w:val="Textosinformato"/>
        <w:ind w:firstLine="289"/>
        <w:jc w:val="both"/>
        <w:rPr>
          <w:rFonts w:ascii="Arial" w:eastAsia="MS Mincho" w:hAnsi="Arial" w:cs="Arial"/>
        </w:rPr>
      </w:pPr>
    </w:p>
    <w:p w14:paraId="07C941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FENTANIL (1-fenetil-4-n-propionilanilinopiperidina).</w:t>
      </w:r>
    </w:p>
    <w:p w14:paraId="4EE9DE0B" w14:textId="77777777" w:rsidR="0063720B" w:rsidRDefault="0063720B" w:rsidP="00E2720F">
      <w:pPr>
        <w:pStyle w:val="Textosinformato"/>
        <w:ind w:firstLine="289"/>
        <w:jc w:val="both"/>
        <w:rPr>
          <w:rFonts w:ascii="Arial" w:eastAsia="MS Mincho" w:hAnsi="Arial" w:cs="Arial"/>
        </w:rPr>
      </w:pPr>
    </w:p>
    <w:p w14:paraId="7CF8356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FOLCODINA (morfoliniletilmorfina ó beta-4- morfoliniletilmorfina).</w:t>
      </w:r>
    </w:p>
    <w:p w14:paraId="59263983" w14:textId="77777777" w:rsidR="0063720B" w:rsidRDefault="0063720B" w:rsidP="00E2720F">
      <w:pPr>
        <w:pStyle w:val="Textosinformato"/>
        <w:ind w:firstLine="289"/>
        <w:jc w:val="both"/>
        <w:rPr>
          <w:rFonts w:ascii="Arial" w:eastAsia="MS Mincho" w:hAnsi="Arial" w:cs="Arial"/>
        </w:rPr>
      </w:pPr>
    </w:p>
    <w:p w14:paraId="2A79494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FURETIDINA (éster etílico del ácido 1-(2-tetrahidrofurfuriloxietil)- 4-fenilpiperidín-4-carboxílico).</w:t>
      </w:r>
    </w:p>
    <w:p w14:paraId="09FE12B3" w14:textId="77777777" w:rsidR="0063720B" w:rsidRDefault="0063720B" w:rsidP="00E2720F">
      <w:pPr>
        <w:pStyle w:val="Textosinformato"/>
        <w:ind w:firstLine="289"/>
        <w:jc w:val="both"/>
        <w:rPr>
          <w:rFonts w:ascii="Arial" w:eastAsia="MS Mincho" w:hAnsi="Arial" w:cs="Arial"/>
        </w:rPr>
      </w:pPr>
    </w:p>
    <w:p w14:paraId="73201CF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HEROINA (diacetilmorfina).</w:t>
      </w:r>
    </w:p>
    <w:p w14:paraId="32032111" w14:textId="77777777" w:rsidR="0063720B" w:rsidRDefault="0063720B" w:rsidP="00E2720F">
      <w:pPr>
        <w:pStyle w:val="Textosinformato"/>
        <w:ind w:firstLine="289"/>
        <w:jc w:val="both"/>
        <w:rPr>
          <w:rFonts w:ascii="Arial" w:eastAsia="MS Mincho" w:hAnsi="Arial" w:cs="Arial"/>
        </w:rPr>
      </w:pPr>
    </w:p>
    <w:p w14:paraId="3D18690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HIDROCODONA (dihidrocodeinona).</w:t>
      </w:r>
    </w:p>
    <w:p w14:paraId="6C8157C7" w14:textId="77777777" w:rsidR="0063720B" w:rsidRDefault="0063720B" w:rsidP="00E2720F">
      <w:pPr>
        <w:pStyle w:val="Textosinformato"/>
        <w:ind w:firstLine="289"/>
        <w:jc w:val="both"/>
        <w:rPr>
          <w:rFonts w:ascii="Arial" w:eastAsia="MS Mincho" w:hAnsi="Arial" w:cs="Arial"/>
        </w:rPr>
      </w:pPr>
    </w:p>
    <w:p w14:paraId="3911564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HIDROMORFINOL (14-hidroxidihidromorfina).</w:t>
      </w:r>
    </w:p>
    <w:p w14:paraId="69275AF9" w14:textId="77777777" w:rsidR="0063720B" w:rsidRDefault="0063720B" w:rsidP="00E2720F">
      <w:pPr>
        <w:pStyle w:val="Textosinformato"/>
        <w:ind w:firstLine="289"/>
        <w:jc w:val="both"/>
        <w:rPr>
          <w:rFonts w:ascii="Arial" w:eastAsia="MS Mincho" w:hAnsi="Arial" w:cs="Arial"/>
        </w:rPr>
      </w:pPr>
    </w:p>
    <w:p w14:paraId="25D9EE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HIDROMORFONA (dihidromorfinona).</w:t>
      </w:r>
    </w:p>
    <w:p w14:paraId="3499E21D" w14:textId="77777777" w:rsidR="0063720B" w:rsidRDefault="0063720B" w:rsidP="00E2720F">
      <w:pPr>
        <w:pStyle w:val="Textosinformato"/>
        <w:ind w:firstLine="289"/>
        <w:jc w:val="both"/>
        <w:rPr>
          <w:rFonts w:ascii="Arial" w:eastAsia="MS Mincho" w:hAnsi="Arial" w:cs="Arial"/>
        </w:rPr>
      </w:pPr>
    </w:p>
    <w:p w14:paraId="0E84503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HIDROXIPETIDINA (éster etílico del ácido 4- meta-hidroxifenil-1 metil piperidín-4-carboxílico) ó éster etílico del ácido 1-metil-4-(3- hidroxifenil)-piperidín-4-carboxílico.</w:t>
      </w:r>
    </w:p>
    <w:p w14:paraId="050569F5" w14:textId="77777777" w:rsidR="0063720B" w:rsidRDefault="0063720B" w:rsidP="00E2720F">
      <w:pPr>
        <w:pStyle w:val="Textosinformato"/>
        <w:ind w:firstLine="289"/>
        <w:jc w:val="both"/>
        <w:rPr>
          <w:rFonts w:ascii="Arial" w:eastAsia="MS Mincho" w:hAnsi="Arial" w:cs="Arial"/>
        </w:rPr>
      </w:pPr>
    </w:p>
    <w:p w14:paraId="3BBE7CA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ISOMETADONA (6-dimetilamino-5-metil-4,4-difenil-3-hexanona).</w:t>
      </w:r>
    </w:p>
    <w:p w14:paraId="15C1B3D2" w14:textId="77777777" w:rsidR="0063720B" w:rsidRDefault="0063720B" w:rsidP="00E2720F">
      <w:pPr>
        <w:pStyle w:val="Textosinformato"/>
        <w:ind w:firstLine="289"/>
        <w:jc w:val="both"/>
        <w:rPr>
          <w:rFonts w:ascii="Arial" w:eastAsia="MS Mincho" w:hAnsi="Arial" w:cs="Arial"/>
        </w:rPr>
      </w:pPr>
    </w:p>
    <w:p w14:paraId="431C30E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LEVOFENACILMORFAN ( (-)-3-hidroxi-n-fenacilmorfinán).</w:t>
      </w:r>
    </w:p>
    <w:p w14:paraId="2B8C7E1C" w14:textId="77777777" w:rsidR="0063720B" w:rsidRDefault="0063720B" w:rsidP="00E2720F">
      <w:pPr>
        <w:pStyle w:val="Textosinformato"/>
        <w:ind w:firstLine="289"/>
        <w:jc w:val="both"/>
        <w:rPr>
          <w:rFonts w:ascii="Arial" w:eastAsia="MS Mincho" w:hAnsi="Arial" w:cs="Arial"/>
        </w:rPr>
      </w:pPr>
    </w:p>
    <w:p w14:paraId="47CEC57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LEVOMETORFAN ( (-)-3-metoxi-n-metilmorfinán).</w:t>
      </w:r>
    </w:p>
    <w:p w14:paraId="627B845B" w14:textId="77777777" w:rsidR="0063720B" w:rsidRDefault="0063720B" w:rsidP="00E2720F">
      <w:pPr>
        <w:pStyle w:val="Textosinformato"/>
        <w:ind w:firstLine="289"/>
        <w:jc w:val="both"/>
        <w:rPr>
          <w:rFonts w:ascii="Arial" w:eastAsia="MS Mincho" w:hAnsi="Arial" w:cs="Arial"/>
        </w:rPr>
      </w:pPr>
    </w:p>
    <w:p w14:paraId="3791947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LEVOMORAMIDA ((-)-4-[</w:t>
      </w:r>
      <w:r w:rsidR="0096394E">
        <w:rPr>
          <w:rFonts w:ascii="Arial" w:eastAsia="MS Mincho" w:hAnsi="Arial" w:cs="Arial"/>
        </w:rPr>
        <w:t>2-metil-4-oxo-3,3-difenil-4-(1-</w:t>
      </w:r>
      <w:r>
        <w:rPr>
          <w:rFonts w:ascii="Arial" w:eastAsia="MS Mincho" w:hAnsi="Arial" w:cs="Arial"/>
        </w:rPr>
        <w:t>pirrolidinil)-butil]-morfolina), ó (-)-3-meti</w:t>
      </w:r>
      <w:r w:rsidR="0096394E">
        <w:rPr>
          <w:rFonts w:ascii="Arial" w:eastAsia="MS Mincho" w:hAnsi="Arial" w:cs="Arial"/>
        </w:rPr>
        <w:t>l-2,2 difenil-4-</w:t>
      </w:r>
      <w:r>
        <w:rPr>
          <w:rFonts w:ascii="Arial" w:eastAsia="MS Mincho" w:hAnsi="Arial" w:cs="Arial"/>
        </w:rPr>
        <w:t>morfolinobutirilpirrolidina).</w:t>
      </w:r>
    </w:p>
    <w:p w14:paraId="66FA5BCB" w14:textId="77777777" w:rsidR="0063720B" w:rsidRDefault="0063720B" w:rsidP="00E2720F">
      <w:pPr>
        <w:pStyle w:val="Textosinformato"/>
        <w:ind w:firstLine="289"/>
        <w:jc w:val="both"/>
        <w:rPr>
          <w:rFonts w:ascii="Arial" w:eastAsia="MS Mincho" w:hAnsi="Arial" w:cs="Arial"/>
        </w:rPr>
      </w:pPr>
    </w:p>
    <w:p w14:paraId="2DA0798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LEVORFANOL ( (-)-3-hidroxi-n-metilmorfinán).</w:t>
      </w:r>
    </w:p>
    <w:p w14:paraId="0062F069" w14:textId="77777777" w:rsidR="0063720B" w:rsidRDefault="0063720B" w:rsidP="00E2720F">
      <w:pPr>
        <w:pStyle w:val="Textosinformato"/>
        <w:ind w:firstLine="289"/>
        <w:jc w:val="both"/>
        <w:rPr>
          <w:rFonts w:ascii="Arial" w:eastAsia="MS Mincho" w:hAnsi="Arial" w:cs="Arial"/>
        </w:rPr>
      </w:pPr>
    </w:p>
    <w:p w14:paraId="6EADA0B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METADONA (6-dimetilamino-4,4-difenil-3-heptanona).</w:t>
      </w:r>
    </w:p>
    <w:p w14:paraId="15FC867F" w14:textId="77777777" w:rsidR="0063720B" w:rsidRDefault="0063720B" w:rsidP="00E2720F">
      <w:pPr>
        <w:pStyle w:val="Textosinformato"/>
        <w:ind w:firstLine="289"/>
        <w:jc w:val="both"/>
        <w:rPr>
          <w:rFonts w:ascii="Arial" w:eastAsia="MS Mincho" w:hAnsi="Arial" w:cs="Arial"/>
        </w:rPr>
      </w:pPr>
    </w:p>
    <w:p w14:paraId="13C0868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METADONA, intermediario de la (4-ciano-2-dimetilamino-4, 4- difenilbutano) ó 2-dimetilamino-4,4-difenil-4-cianobutano).</w:t>
      </w:r>
    </w:p>
    <w:p w14:paraId="5BF60BC9" w14:textId="77777777" w:rsidR="0063720B" w:rsidRDefault="0063720B" w:rsidP="00E2720F">
      <w:pPr>
        <w:pStyle w:val="Textosinformato"/>
        <w:ind w:firstLine="289"/>
        <w:jc w:val="both"/>
        <w:rPr>
          <w:rFonts w:ascii="Arial" w:eastAsia="MS Mincho" w:hAnsi="Arial" w:cs="Arial"/>
        </w:rPr>
      </w:pPr>
    </w:p>
    <w:p w14:paraId="092F0B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METAZOCINA (2'-hidroxi-2,5,9-trimetil-6,7-benzomorfán ó 1,2,3,4,5,6, hexahidro-8-hidrox</w:t>
      </w:r>
      <w:r w:rsidR="0096394E">
        <w:rPr>
          <w:rFonts w:ascii="Arial" w:eastAsia="MS Mincho" w:hAnsi="Arial" w:cs="Arial"/>
        </w:rPr>
        <w:t>i-3,6,11,trimetil-2,6-metano-3-</w:t>
      </w:r>
      <w:r>
        <w:rPr>
          <w:rFonts w:ascii="Arial" w:eastAsia="MS Mincho" w:hAnsi="Arial" w:cs="Arial"/>
        </w:rPr>
        <w:t>benzazocina).</w:t>
      </w:r>
    </w:p>
    <w:p w14:paraId="6CE9E1EF" w14:textId="77777777" w:rsidR="0063720B" w:rsidRDefault="0063720B" w:rsidP="00E2720F">
      <w:pPr>
        <w:pStyle w:val="Textosinformato"/>
        <w:ind w:firstLine="289"/>
        <w:jc w:val="both"/>
        <w:rPr>
          <w:rFonts w:ascii="Arial" w:eastAsia="MS Mincho" w:hAnsi="Arial" w:cs="Arial"/>
        </w:rPr>
      </w:pPr>
    </w:p>
    <w:p w14:paraId="638D6F4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METILDESORFINA (6-metil-delta-6-deoximorfina).</w:t>
      </w:r>
    </w:p>
    <w:p w14:paraId="43F3E950" w14:textId="77777777" w:rsidR="0063720B" w:rsidRDefault="0063720B" w:rsidP="00E2720F">
      <w:pPr>
        <w:pStyle w:val="Textosinformato"/>
        <w:ind w:firstLine="289"/>
        <w:jc w:val="both"/>
        <w:rPr>
          <w:rFonts w:ascii="Arial" w:eastAsia="MS Mincho" w:hAnsi="Arial" w:cs="Arial"/>
        </w:rPr>
      </w:pPr>
    </w:p>
    <w:p w14:paraId="7F4A841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METILDIHIDROMORFINA (6-metildihidromorfina).</w:t>
      </w:r>
    </w:p>
    <w:p w14:paraId="68B9707E" w14:textId="77777777" w:rsidR="0063720B" w:rsidRDefault="0063720B" w:rsidP="00E2720F">
      <w:pPr>
        <w:pStyle w:val="Textosinformato"/>
        <w:ind w:firstLine="289"/>
        <w:jc w:val="both"/>
        <w:rPr>
          <w:rFonts w:ascii="Arial" w:eastAsia="MS Mincho" w:hAnsi="Arial" w:cs="Arial"/>
        </w:rPr>
      </w:pPr>
    </w:p>
    <w:p w14:paraId="2D1D766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METILFENIDATO (éster metílico del ácido alfafenil-2-piperidín acético).</w:t>
      </w:r>
    </w:p>
    <w:p w14:paraId="5E542515" w14:textId="77777777" w:rsidR="0063720B" w:rsidRDefault="0063720B" w:rsidP="00E2720F">
      <w:pPr>
        <w:pStyle w:val="Textosinformato"/>
        <w:ind w:firstLine="289"/>
        <w:jc w:val="both"/>
        <w:rPr>
          <w:rFonts w:ascii="Arial" w:eastAsia="MS Mincho" w:hAnsi="Arial" w:cs="Arial"/>
        </w:rPr>
      </w:pPr>
    </w:p>
    <w:p w14:paraId="5D1F846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METOPON (5-metildihidromorfinona).</w:t>
      </w:r>
    </w:p>
    <w:p w14:paraId="1D271ADE" w14:textId="77777777" w:rsidR="0063720B" w:rsidRDefault="0063720B" w:rsidP="00E2720F">
      <w:pPr>
        <w:pStyle w:val="Textosinformato"/>
        <w:ind w:firstLine="289"/>
        <w:jc w:val="both"/>
        <w:rPr>
          <w:rFonts w:ascii="Arial" w:eastAsia="MS Mincho" w:hAnsi="Arial" w:cs="Arial"/>
        </w:rPr>
      </w:pPr>
    </w:p>
    <w:p w14:paraId="003E7A0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MIROFINA (miristilbencilmorfina).</w:t>
      </w:r>
    </w:p>
    <w:p w14:paraId="77DB83E0" w14:textId="77777777" w:rsidR="0063720B" w:rsidRDefault="0063720B" w:rsidP="00E2720F">
      <w:pPr>
        <w:pStyle w:val="Textosinformato"/>
        <w:ind w:firstLine="289"/>
        <w:jc w:val="both"/>
        <w:rPr>
          <w:rFonts w:ascii="Arial" w:eastAsia="MS Mincho" w:hAnsi="Arial" w:cs="Arial"/>
        </w:rPr>
      </w:pPr>
    </w:p>
    <w:p w14:paraId="3B5F30D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MORAMIDA, intermediario del </w:t>
      </w:r>
      <w:r w:rsidR="0096394E">
        <w:rPr>
          <w:rFonts w:ascii="Arial" w:eastAsia="MS Mincho" w:hAnsi="Arial" w:cs="Arial"/>
        </w:rPr>
        <w:t>(ácido 2-metil-3-morfolín-1, 1-</w:t>
      </w:r>
      <w:r>
        <w:rPr>
          <w:rFonts w:ascii="Arial" w:eastAsia="MS Mincho" w:hAnsi="Arial" w:cs="Arial"/>
        </w:rPr>
        <w:t>difenilpropano carboxílico) ó (ácido 1-difenil-2-metil-3-morfolín propano carboxílico).</w:t>
      </w:r>
    </w:p>
    <w:p w14:paraId="4DE0C7AC" w14:textId="77777777" w:rsidR="0063720B" w:rsidRDefault="0063720B" w:rsidP="00E2720F">
      <w:pPr>
        <w:pStyle w:val="Textosinformato"/>
        <w:ind w:firstLine="289"/>
        <w:jc w:val="both"/>
        <w:rPr>
          <w:rFonts w:ascii="Arial" w:eastAsia="MS Mincho" w:hAnsi="Arial" w:cs="Arial"/>
        </w:rPr>
      </w:pPr>
    </w:p>
    <w:p w14:paraId="4358F41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MORFERIDINA (éster etílico del ácido 1-(2-morfolinoetil)-4- fenilpiperidín-4-carboxílico).</w:t>
      </w:r>
    </w:p>
    <w:p w14:paraId="4698F1B1" w14:textId="77777777" w:rsidR="0063720B" w:rsidRDefault="0063720B" w:rsidP="00E2720F">
      <w:pPr>
        <w:pStyle w:val="Textosinformato"/>
        <w:ind w:firstLine="289"/>
        <w:jc w:val="both"/>
        <w:rPr>
          <w:rFonts w:ascii="Arial" w:eastAsia="MS Mincho" w:hAnsi="Arial" w:cs="Arial"/>
        </w:rPr>
      </w:pPr>
    </w:p>
    <w:p w14:paraId="747CFD3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MORFINA.</w:t>
      </w:r>
    </w:p>
    <w:p w14:paraId="7A0C53F1" w14:textId="77777777" w:rsidR="0063720B" w:rsidRDefault="0063720B" w:rsidP="00E2720F">
      <w:pPr>
        <w:pStyle w:val="Textosinformato"/>
        <w:ind w:firstLine="289"/>
        <w:jc w:val="both"/>
        <w:rPr>
          <w:rFonts w:ascii="Arial" w:eastAsia="MS Mincho" w:hAnsi="Arial" w:cs="Arial"/>
        </w:rPr>
      </w:pPr>
    </w:p>
    <w:p w14:paraId="45FD40B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MORFINA BROMOMETILATO y otros derivados de la morfina con nitrógeno pentavalente, incluyendo en particular los derivados de n-oximorfina, uno de los cuales es la n-oxicodeína.</w:t>
      </w:r>
    </w:p>
    <w:p w14:paraId="1FA838D9" w14:textId="77777777" w:rsidR="0063720B" w:rsidRDefault="0063720B" w:rsidP="00E2720F">
      <w:pPr>
        <w:pStyle w:val="Textosinformato"/>
        <w:ind w:firstLine="289"/>
        <w:jc w:val="both"/>
        <w:rPr>
          <w:rFonts w:ascii="Arial" w:eastAsia="MS Mincho" w:hAnsi="Arial" w:cs="Arial"/>
        </w:rPr>
      </w:pPr>
    </w:p>
    <w:p w14:paraId="13998F3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NICOCODINA (6-nicotinilcodeína o éster 6-codeínico del ácido-piridín-3-carboxílico).</w:t>
      </w:r>
    </w:p>
    <w:p w14:paraId="0516DA51" w14:textId="77777777" w:rsidR="0063720B" w:rsidRDefault="0063720B" w:rsidP="00E2720F">
      <w:pPr>
        <w:pStyle w:val="Textosinformato"/>
        <w:ind w:firstLine="289"/>
        <w:jc w:val="both"/>
        <w:rPr>
          <w:rFonts w:ascii="Arial" w:eastAsia="MS Mincho" w:hAnsi="Arial" w:cs="Arial"/>
        </w:rPr>
      </w:pPr>
    </w:p>
    <w:p w14:paraId="58C1F98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NICODICODINA (6-nicotinildihidrocodeína o éster nicotínico de dihidrocodeína).</w:t>
      </w:r>
    </w:p>
    <w:p w14:paraId="248F121B" w14:textId="77777777" w:rsidR="0063720B" w:rsidRDefault="0063720B" w:rsidP="00E2720F">
      <w:pPr>
        <w:pStyle w:val="Textosinformato"/>
        <w:ind w:firstLine="289"/>
        <w:jc w:val="both"/>
        <w:rPr>
          <w:rFonts w:ascii="Arial" w:eastAsia="MS Mincho" w:hAnsi="Arial" w:cs="Arial"/>
        </w:rPr>
      </w:pPr>
    </w:p>
    <w:p w14:paraId="1FB649A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NICOMORFINA (3,6-dinicotinilmorfina) ó di-éster-nicotínico de morfina).</w:t>
      </w:r>
    </w:p>
    <w:p w14:paraId="2F34A68C" w14:textId="77777777" w:rsidR="0063720B" w:rsidRDefault="0063720B" w:rsidP="00E2720F">
      <w:pPr>
        <w:pStyle w:val="Textosinformato"/>
        <w:ind w:firstLine="289"/>
        <w:jc w:val="both"/>
        <w:rPr>
          <w:rFonts w:ascii="Arial" w:eastAsia="MS Mincho" w:hAnsi="Arial" w:cs="Arial"/>
        </w:rPr>
      </w:pPr>
    </w:p>
    <w:p w14:paraId="11E60DA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NORACIMETADOL ((</w:t>
      </w:r>
      <w:r>
        <w:rPr>
          <w:rFonts w:ascii="Arial" w:eastAsia="MS Mincho" w:hAnsi="Arial" w:cs="Arial"/>
          <w:u w:val="single"/>
        </w:rPr>
        <w:t>+</w:t>
      </w:r>
      <w:r>
        <w:rPr>
          <w:rFonts w:ascii="Arial" w:eastAsia="MS Mincho" w:hAnsi="Arial" w:cs="Arial"/>
        </w:rPr>
        <w:t>)-alfa-3-acetoxi-6-metilamino-4,4- difenilbeptano).</w:t>
      </w:r>
    </w:p>
    <w:p w14:paraId="41A6430A" w14:textId="77777777" w:rsidR="0063720B" w:rsidRDefault="0063720B" w:rsidP="00E2720F">
      <w:pPr>
        <w:pStyle w:val="Textosinformato"/>
        <w:ind w:firstLine="289"/>
        <w:jc w:val="both"/>
        <w:rPr>
          <w:rFonts w:ascii="Arial" w:eastAsia="MS Mincho" w:hAnsi="Arial" w:cs="Arial"/>
        </w:rPr>
      </w:pPr>
    </w:p>
    <w:p w14:paraId="2266B72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NORCODEINA (n-demetilcodeína).</w:t>
      </w:r>
    </w:p>
    <w:p w14:paraId="598CB81E" w14:textId="77777777" w:rsidR="0063720B" w:rsidRDefault="0063720B" w:rsidP="00E2720F">
      <w:pPr>
        <w:pStyle w:val="Textosinformato"/>
        <w:ind w:firstLine="289"/>
        <w:jc w:val="both"/>
        <w:rPr>
          <w:rFonts w:ascii="Arial" w:eastAsia="MS Mincho" w:hAnsi="Arial" w:cs="Arial"/>
        </w:rPr>
      </w:pPr>
    </w:p>
    <w:p w14:paraId="0680412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NORLEVORFANOL ( (-)-3-hidroximorfinan).</w:t>
      </w:r>
    </w:p>
    <w:p w14:paraId="01501804" w14:textId="77777777" w:rsidR="0063720B" w:rsidRDefault="0063720B" w:rsidP="00E2720F">
      <w:pPr>
        <w:pStyle w:val="Textosinformato"/>
        <w:ind w:firstLine="289"/>
        <w:jc w:val="both"/>
        <w:rPr>
          <w:rFonts w:ascii="Arial" w:eastAsia="MS Mincho" w:hAnsi="Arial" w:cs="Arial"/>
        </w:rPr>
      </w:pPr>
    </w:p>
    <w:p w14:paraId="78B5F05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NORMETADONA (6-dimetilamino-4,4-difenil-3-hexanona) ó i, 1-difenil-1-dimetilaminoetil-butanona-2 ó 1-dimetilamino 3,3-difenil-hexanona-4).</w:t>
      </w:r>
    </w:p>
    <w:p w14:paraId="76D173B2" w14:textId="77777777" w:rsidR="0063720B" w:rsidRDefault="0063720B" w:rsidP="00E2720F">
      <w:pPr>
        <w:pStyle w:val="Textosinformato"/>
        <w:ind w:firstLine="289"/>
        <w:jc w:val="both"/>
        <w:rPr>
          <w:rFonts w:ascii="Arial" w:eastAsia="MS Mincho" w:hAnsi="Arial" w:cs="Arial"/>
        </w:rPr>
      </w:pPr>
    </w:p>
    <w:p w14:paraId="5C506D6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NORMORFINA (demetilmorfina ó morfina-n-demetilada).</w:t>
      </w:r>
    </w:p>
    <w:p w14:paraId="1482A885" w14:textId="77777777" w:rsidR="0063720B" w:rsidRDefault="0063720B" w:rsidP="00E2720F">
      <w:pPr>
        <w:pStyle w:val="Textosinformato"/>
        <w:ind w:firstLine="289"/>
        <w:jc w:val="both"/>
        <w:rPr>
          <w:rFonts w:ascii="Arial" w:eastAsia="MS Mincho" w:hAnsi="Arial" w:cs="Arial"/>
        </w:rPr>
      </w:pPr>
    </w:p>
    <w:p w14:paraId="7387B97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NORPIPANONA (4,4-difenil-6-piperidín-3hexanona).</w:t>
      </w:r>
    </w:p>
    <w:p w14:paraId="38E26764" w14:textId="77777777" w:rsidR="0063720B" w:rsidRDefault="0063720B" w:rsidP="00E2720F">
      <w:pPr>
        <w:pStyle w:val="Textosinformato"/>
        <w:ind w:firstLine="289"/>
        <w:jc w:val="both"/>
        <w:rPr>
          <w:rFonts w:ascii="Arial" w:eastAsia="MS Mincho" w:hAnsi="Arial" w:cs="Arial"/>
        </w:rPr>
      </w:pPr>
    </w:p>
    <w:p w14:paraId="60A52F7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N-OXIMORFINA</w:t>
      </w:r>
    </w:p>
    <w:p w14:paraId="3C1B7ED0" w14:textId="77777777" w:rsidR="0063720B" w:rsidRDefault="0063720B" w:rsidP="00E2720F">
      <w:pPr>
        <w:pStyle w:val="Textosinformato"/>
        <w:ind w:firstLine="289"/>
        <w:jc w:val="both"/>
        <w:rPr>
          <w:rFonts w:ascii="Arial" w:eastAsia="MS Mincho" w:hAnsi="Arial" w:cs="Arial"/>
        </w:rPr>
      </w:pPr>
    </w:p>
    <w:p w14:paraId="05DCD87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OPIO</w:t>
      </w:r>
    </w:p>
    <w:p w14:paraId="04682997" w14:textId="77777777" w:rsidR="0063720B" w:rsidRDefault="0063720B" w:rsidP="00E2720F">
      <w:pPr>
        <w:pStyle w:val="Textosinformato"/>
        <w:ind w:firstLine="289"/>
        <w:jc w:val="both"/>
        <w:rPr>
          <w:rFonts w:ascii="Arial" w:eastAsia="MS Mincho" w:hAnsi="Arial" w:cs="Arial"/>
        </w:rPr>
      </w:pPr>
    </w:p>
    <w:p w14:paraId="2B1044B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OXICODONA (14-hidroxidihidrocodeinona ó dihidrohidroxicodeinona).</w:t>
      </w:r>
    </w:p>
    <w:p w14:paraId="2A292FE5" w14:textId="77777777" w:rsidR="0063720B" w:rsidRDefault="0063720B" w:rsidP="00E2720F">
      <w:pPr>
        <w:pStyle w:val="Textosinformato"/>
        <w:ind w:firstLine="289"/>
        <w:jc w:val="both"/>
        <w:rPr>
          <w:rFonts w:ascii="Arial" w:eastAsia="MS Mincho" w:hAnsi="Arial" w:cs="Arial"/>
        </w:rPr>
      </w:pPr>
    </w:p>
    <w:p w14:paraId="091F30F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OXIMORFONA (14-hidroxidihidromorfinona) ó dihidroxidroximorfinona).</w:t>
      </w:r>
    </w:p>
    <w:p w14:paraId="0CA76116" w14:textId="77777777" w:rsidR="0063720B" w:rsidRDefault="0063720B" w:rsidP="00E2720F">
      <w:pPr>
        <w:pStyle w:val="Textosinformato"/>
        <w:ind w:firstLine="289"/>
        <w:jc w:val="both"/>
        <w:rPr>
          <w:rFonts w:ascii="Arial" w:eastAsia="MS Mincho" w:hAnsi="Arial" w:cs="Arial"/>
        </w:rPr>
      </w:pPr>
    </w:p>
    <w:p w14:paraId="0C44302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PAJA DE ADORMIDERA, (Papaver Somniferum, Papaver Bracteatum, sus pajas y sus semillas).</w:t>
      </w:r>
    </w:p>
    <w:p w14:paraId="2EF92E7A" w14:textId="77777777" w:rsidR="0063720B" w:rsidRDefault="0063720B" w:rsidP="00E2720F">
      <w:pPr>
        <w:pStyle w:val="Textosinformato"/>
        <w:ind w:firstLine="289"/>
        <w:jc w:val="both"/>
        <w:rPr>
          <w:rFonts w:ascii="Arial" w:eastAsia="MS Mincho" w:hAnsi="Arial" w:cs="Arial"/>
        </w:rPr>
      </w:pPr>
    </w:p>
    <w:p w14:paraId="2878C90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PENTAZOCINA y sus sales.</w:t>
      </w:r>
    </w:p>
    <w:p w14:paraId="3CC4C8B1" w14:textId="77777777" w:rsidR="0063720B" w:rsidRDefault="0063720B" w:rsidP="00E2720F">
      <w:pPr>
        <w:pStyle w:val="Textosinformato"/>
        <w:ind w:firstLine="289"/>
        <w:jc w:val="both"/>
        <w:rPr>
          <w:rFonts w:ascii="Arial" w:eastAsia="MS Mincho" w:hAnsi="Arial" w:cs="Arial"/>
        </w:rPr>
      </w:pPr>
    </w:p>
    <w:p w14:paraId="6453FC2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PETIDINA (éster etílico del ácido 1-metil-4-fenil-piperidin-4- carboxílico), o meperidina.</w:t>
      </w:r>
    </w:p>
    <w:p w14:paraId="04FD3372" w14:textId="77777777" w:rsidR="0063720B" w:rsidRDefault="0063720B" w:rsidP="00E2720F">
      <w:pPr>
        <w:pStyle w:val="Textosinformato"/>
        <w:ind w:firstLine="289"/>
        <w:jc w:val="both"/>
        <w:rPr>
          <w:rFonts w:ascii="Arial" w:eastAsia="MS Mincho" w:hAnsi="Arial" w:cs="Arial"/>
        </w:rPr>
      </w:pPr>
    </w:p>
    <w:p w14:paraId="00AB56A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PETIDINA intermediario A de la (4-ciano-1 metil-4- fenilpiperidina ó 1-metil-4-fenil-4-cianopiperidina).</w:t>
      </w:r>
    </w:p>
    <w:p w14:paraId="482763DC" w14:textId="77777777" w:rsidR="0063720B" w:rsidRDefault="0063720B" w:rsidP="00E2720F">
      <w:pPr>
        <w:pStyle w:val="Textosinformato"/>
        <w:ind w:firstLine="289"/>
        <w:jc w:val="both"/>
        <w:rPr>
          <w:rFonts w:ascii="Arial" w:eastAsia="MS Mincho" w:hAnsi="Arial" w:cs="Arial"/>
        </w:rPr>
      </w:pPr>
    </w:p>
    <w:p w14:paraId="2A2ED50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PETIDINA intermediario B de la (éster etílico del ácido</w:t>
      </w:r>
      <w:r w:rsidR="0012575A">
        <w:rPr>
          <w:rFonts w:ascii="Arial" w:eastAsia="MS Mincho" w:hAnsi="Arial" w:cs="Arial"/>
        </w:rPr>
        <w:t xml:space="preserve"> -4-</w:t>
      </w:r>
      <w:r>
        <w:rPr>
          <w:rFonts w:ascii="Arial" w:eastAsia="MS Mincho" w:hAnsi="Arial" w:cs="Arial"/>
        </w:rPr>
        <w:t>fenilpiperidín-4-carboxílico o etil 4-fenil-4-piperidín-carboxílico).</w:t>
      </w:r>
    </w:p>
    <w:p w14:paraId="61B028C4" w14:textId="77777777" w:rsidR="0063720B" w:rsidRDefault="0063720B" w:rsidP="00E2720F">
      <w:pPr>
        <w:pStyle w:val="Textosinformato"/>
        <w:ind w:firstLine="289"/>
        <w:jc w:val="both"/>
        <w:rPr>
          <w:rFonts w:ascii="Arial" w:eastAsia="MS Mincho" w:hAnsi="Arial" w:cs="Arial"/>
        </w:rPr>
      </w:pPr>
    </w:p>
    <w:p w14:paraId="3E18C74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PETIDINA intermediario C de la (ácido 1-metil-4-fenilpiperidín- 4-carboxílico).</w:t>
      </w:r>
    </w:p>
    <w:p w14:paraId="57A129EF" w14:textId="77777777" w:rsidR="0063720B" w:rsidRDefault="0063720B" w:rsidP="00E2720F">
      <w:pPr>
        <w:pStyle w:val="Textosinformato"/>
        <w:ind w:firstLine="289"/>
        <w:jc w:val="both"/>
        <w:rPr>
          <w:rFonts w:ascii="Arial" w:eastAsia="MS Mincho" w:hAnsi="Arial" w:cs="Arial"/>
        </w:rPr>
      </w:pPr>
    </w:p>
    <w:p w14:paraId="5CD2926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PIMINODINA (éster </w:t>
      </w:r>
      <w:r w:rsidR="0012575A">
        <w:rPr>
          <w:rFonts w:ascii="Arial" w:eastAsia="MS Mincho" w:hAnsi="Arial" w:cs="Arial"/>
        </w:rPr>
        <w:t>etílico del ácido 4-fenil-1-(3-</w:t>
      </w:r>
      <w:r>
        <w:rPr>
          <w:rFonts w:ascii="Arial" w:eastAsia="MS Mincho" w:hAnsi="Arial" w:cs="Arial"/>
        </w:rPr>
        <w:t>fenilaminopropil)-piperidín-4-carboxílico).</w:t>
      </w:r>
    </w:p>
    <w:p w14:paraId="154899A6" w14:textId="77777777" w:rsidR="0063720B" w:rsidRDefault="0063720B" w:rsidP="00E2720F">
      <w:pPr>
        <w:pStyle w:val="Textosinformato"/>
        <w:ind w:firstLine="289"/>
        <w:jc w:val="both"/>
        <w:rPr>
          <w:rFonts w:ascii="Arial" w:eastAsia="MS Mincho" w:hAnsi="Arial" w:cs="Arial"/>
        </w:rPr>
      </w:pPr>
    </w:p>
    <w:p w14:paraId="1D3B294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PIRITRAMIDA (amida del ácido 1-(3-ciano-3,3-difenilpropil)-4-(1- piperidín) -piperidín-4-carboxílico) ó 2,2-difenil-4-1 (carbamoil-4- piperidín)butironitrilo).</w:t>
      </w:r>
    </w:p>
    <w:p w14:paraId="01AC716D" w14:textId="77777777" w:rsidR="0063720B" w:rsidRDefault="0063720B" w:rsidP="00E2720F">
      <w:pPr>
        <w:pStyle w:val="Textosinformato"/>
        <w:ind w:firstLine="289"/>
        <w:jc w:val="both"/>
        <w:rPr>
          <w:rFonts w:ascii="Arial" w:eastAsia="MS Mincho" w:hAnsi="Arial" w:cs="Arial"/>
        </w:rPr>
      </w:pPr>
    </w:p>
    <w:p w14:paraId="4F881F2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PROHEPTACINA (1,3-dimetil-4-fenil-4-propionoxiazacicloheptano) ó 1,3-dimetil-4-fenil-4-propionoxihexametilenimina).</w:t>
      </w:r>
    </w:p>
    <w:p w14:paraId="341F78EE" w14:textId="77777777" w:rsidR="0063720B" w:rsidRDefault="0063720B" w:rsidP="00E2720F">
      <w:pPr>
        <w:pStyle w:val="Textosinformato"/>
        <w:ind w:firstLine="289"/>
        <w:jc w:val="both"/>
        <w:rPr>
          <w:rFonts w:ascii="Arial" w:eastAsia="MS Mincho" w:hAnsi="Arial" w:cs="Arial"/>
        </w:rPr>
      </w:pPr>
    </w:p>
    <w:p w14:paraId="366F0C9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PROPERIDINA (éster isopropílico del ácido 1-metil-4- fenilpiperidín-4-carboxílico).</w:t>
      </w:r>
    </w:p>
    <w:p w14:paraId="5D41E2CD" w14:textId="77777777" w:rsidR="0063720B" w:rsidRDefault="0063720B" w:rsidP="00E2720F">
      <w:pPr>
        <w:pStyle w:val="Textosinformato"/>
        <w:ind w:firstLine="289"/>
        <w:jc w:val="both"/>
        <w:rPr>
          <w:rFonts w:ascii="Arial" w:eastAsia="MS Mincho" w:hAnsi="Arial" w:cs="Arial"/>
        </w:rPr>
      </w:pPr>
    </w:p>
    <w:p w14:paraId="43A6C14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PROPIRAMO (1-metil-2-piperidino-etil-n-2-piridil-propionamida)</w:t>
      </w:r>
    </w:p>
    <w:p w14:paraId="6F522685" w14:textId="77777777" w:rsidR="0063720B" w:rsidRDefault="0063720B" w:rsidP="00E2720F">
      <w:pPr>
        <w:pStyle w:val="Textosinformato"/>
        <w:ind w:firstLine="289"/>
        <w:jc w:val="both"/>
        <w:rPr>
          <w:rFonts w:ascii="Arial" w:eastAsia="MS Mincho" w:hAnsi="Arial" w:cs="Arial"/>
        </w:rPr>
      </w:pPr>
    </w:p>
    <w:p w14:paraId="3D9CB91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RACEMETORFAN ( (+)-3-metoxi-N-metilmorfinán).</w:t>
      </w:r>
    </w:p>
    <w:p w14:paraId="4074D203" w14:textId="77777777" w:rsidR="00B60812" w:rsidRPr="00D80054" w:rsidRDefault="00B60812" w:rsidP="00B6081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w:t>
      </w:r>
      <w:r w:rsidR="003F5543">
        <w:rPr>
          <w:rFonts w:ascii="Times New Roman" w:eastAsia="MS Mincho" w:hAnsi="Times New Roman"/>
          <w:i/>
          <w:iCs/>
          <w:color w:val="0000FF"/>
          <w:sz w:val="16"/>
          <w:lang w:val="es-MX"/>
        </w:rPr>
        <w:t>a la sustancia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18-02-1988</w:t>
      </w:r>
    </w:p>
    <w:p w14:paraId="5CA99B33" w14:textId="77777777" w:rsidR="0063720B" w:rsidRDefault="0063720B" w:rsidP="00E2720F">
      <w:pPr>
        <w:pStyle w:val="Textosinformato"/>
        <w:ind w:firstLine="289"/>
        <w:jc w:val="both"/>
        <w:rPr>
          <w:rFonts w:ascii="Arial" w:eastAsia="MS Mincho" w:hAnsi="Arial" w:cs="Arial"/>
        </w:rPr>
      </w:pPr>
    </w:p>
    <w:p w14:paraId="71B3D2C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RACEMORAMIDA ((</w:t>
      </w:r>
      <w:r>
        <w:rPr>
          <w:rFonts w:ascii="Arial" w:eastAsia="MS Mincho" w:hAnsi="Arial" w:cs="Arial"/>
          <w:u w:val="single"/>
        </w:rPr>
        <w:t>+</w:t>
      </w:r>
      <w:r>
        <w:rPr>
          <w:rFonts w:ascii="Arial" w:eastAsia="MS Mincho" w:hAnsi="Arial" w:cs="Arial"/>
        </w:rPr>
        <w:t>)-4-[</w:t>
      </w:r>
      <w:r w:rsidR="0012575A">
        <w:rPr>
          <w:rFonts w:ascii="Arial" w:eastAsia="MS Mincho" w:hAnsi="Arial" w:cs="Arial"/>
        </w:rPr>
        <w:t>2-metil-4-oxo-3,3-difenil-4-(1-</w:t>
      </w:r>
      <w:r>
        <w:rPr>
          <w:rFonts w:ascii="Arial" w:eastAsia="MS Mincho" w:hAnsi="Arial" w:cs="Arial"/>
        </w:rPr>
        <w:t>pirrolidinil)-butil] morfolina) ó ((</w:t>
      </w:r>
      <w:r>
        <w:rPr>
          <w:rFonts w:ascii="Arial" w:eastAsia="MS Mincho" w:hAnsi="Arial" w:cs="Arial"/>
          <w:u w:val="single"/>
        </w:rPr>
        <w:t>+</w:t>
      </w:r>
      <w:r w:rsidR="0012575A">
        <w:rPr>
          <w:rFonts w:ascii="Arial" w:eastAsia="MS Mincho" w:hAnsi="Arial" w:cs="Arial"/>
        </w:rPr>
        <w:t>)-3-metil-2,2-difenil-4-</w:t>
      </w:r>
      <w:r>
        <w:rPr>
          <w:rFonts w:ascii="Arial" w:eastAsia="MS Mincho" w:hAnsi="Arial" w:cs="Arial"/>
        </w:rPr>
        <w:t>morfolinobutirilpirrolidina).</w:t>
      </w:r>
    </w:p>
    <w:p w14:paraId="1AA95783" w14:textId="77777777" w:rsidR="0063720B" w:rsidRDefault="0063720B" w:rsidP="00E2720F">
      <w:pPr>
        <w:pStyle w:val="Textosinformato"/>
        <w:ind w:firstLine="289"/>
        <w:jc w:val="both"/>
        <w:rPr>
          <w:rFonts w:ascii="Arial" w:eastAsia="MS Mincho" w:hAnsi="Arial" w:cs="Arial"/>
        </w:rPr>
      </w:pPr>
    </w:p>
    <w:p w14:paraId="6D8EF9F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RACEMORFAN ((</w:t>
      </w:r>
      <w:r>
        <w:rPr>
          <w:rFonts w:ascii="Arial" w:eastAsia="MS Mincho" w:hAnsi="Arial" w:cs="Arial"/>
          <w:u w:val="single"/>
        </w:rPr>
        <w:t>+</w:t>
      </w:r>
      <w:r>
        <w:rPr>
          <w:rFonts w:ascii="Arial" w:eastAsia="MS Mincho" w:hAnsi="Arial" w:cs="Arial"/>
        </w:rPr>
        <w:t>)-3-hidroxi-n-metilmorfinán).</w:t>
      </w:r>
    </w:p>
    <w:p w14:paraId="2117FCC7" w14:textId="77777777" w:rsidR="0063720B" w:rsidRDefault="0063720B" w:rsidP="00E2720F">
      <w:pPr>
        <w:pStyle w:val="Textosinformato"/>
        <w:ind w:firstLine="289"/>
        <w:jc w:val="both"/>
        <w:rPr>
          <w:rFonts w:ascii="Arial" w:eastAsia="MS Mincho" w:hAnsi="Arial" w:cs="Arial"/>
        </w:rPr>
      </w:pPr>
    </w:p>
    <w:p w14:paraId="304930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SUFENTANIL (n-[4-(metoximetil)-1-[2-(2-tienil)</w:t>
      </w:r>
      <w:r w:rsidR="0012575A">
        <w:rPr>
          <w:rFonts w:ascii="Arial" w:eastAsia="MS Mincho" w:hAnsi="Arial" w:cs="Arial"/>
        </w:rPr>
        <w:t xml:space="preserve"> </w:t>
      </w:r>
      <w:r>
        <w:rPr>
          <w:rFonts w:ascii="Arial" w:eastAsia="MS Mincho" w:hAnsi="Arial" w:cs="Arial"/>
        </w:rPr>
        <w:t>etil]-4- piperidil] propionanilida).</w:t>
      </w:r>
    </w:p>
    <w:p w14:paraId="02E74E71" w14:textId="77777777" w:rsidR="0063720B" w:rsidRDefault="0063720B" w:rsidP="00E2720F">
      <w:pPr>
        <w:pStyle w:val="Textosinformato"/>
        <w:ind w:firstLine="289"/>
        <w:jc w:val="both"/>
        <w:rPr>
          <w:rFonts w:ascii="Arial" w:eastAsia="MS Mincho" w:hAnsi="Arial" w:cs="Arial"/>
        </w:rPr>
      </w:pPr>
    </w:p>
    <w:p w14:paraId="7EB9041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TEBACON (acetildihidrocodeinona ó acetildemetilodihidrotebaína).</w:t>
      </w:r>
    </w:p>
    <w:p w14:paraId="1ADDD0CE" w14:textId="77777777" w:rsidR="0063720B" w:rsidRDefault="0063720B" w:rsidP="00E2720F">
      <w:pPr>
        <w:pStyle w:val="Textosinformato"/>
        <w:ind w:firstLine="289"/>
        <w:jc w:val="both"/>
        <w:rPr>
          <w:rFonts w:ascii="Arial" w:eastAsia="MS Mincho" w:hAnsi="Arial" w:cs="Arial"/>
        </w:rPr>
      </w:pPr>
    </w:p>
    <w:p w14:paraId="4AA0241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TEBAINA</w:t>
      </w:r>
    </w:p>
    <w:p w14:paraId="7C9625A1" w14:textId="77777777" w:rsidR="0063720B" w:rsidRDefault="0063720B" w:rsidP="00E2720F">
      <w:pPr>
        <w:pStyle w:val="Textosinformato"/>
        <w:ind w:firstLine="289"/>
        <w:jc w:val="both"/>
        <w:rPr>
          <w:rFonts w:ascii="Arial" w:eastAsia="MS Mincho" w:hAnsi="Arial" w:cs="Arial"/>
        </w:rPr>
      </w:pPr>
    </w:p>
    <w:p w14:paraId="272E7B1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TILIDINA ((</w:t>
      </w:r>
      <w:r>
        <w:rPr>
          <w:rFonts w:ascii="Arial" w:eastAsia="MS Mincho" w:hAnsi="Arial" w:cs="Arial"/>
          <w:u w:val="single"/>
        </w:rPr>
        <w:t>+</w:t>
      </w:r>
      <w:r>
        <w:rPr>
          <w:rFonts w:ascii="Arial" w:eastAsia="MS Mincho" w:hAnsi="Arial" w:cs="Arial"/>
        </w:rPr>
        <w:t>)-etil-trans-2-(dimetilamino)-1-fenil-3- ciclohexeno-1-carboxilato).</w:t>
      </w:r>
    </w:p>
    <w:p w14:paraId="3D33EC1B" w14:textId="77777777" w:rsidR="0063720B" w:rsidRDefault="0063720B" w:rsidP="00E2720F">
      <w:pPr>
        <w:pStyle w:val="Textosinformato"/>
        <w:ind w:firstLine="289"/>
        <w:jc w:val="both"/>
        <w:rPr>
          <w:rFonts w:ascii="Arial" w:eastAsia="MS Mincho" w:hAnsi="Arial" w:cs="Arial"/>
        </w:rPr>
      </w:pPr>
    </w:p>
    <w:p w14:paraId="0BF592B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TRIMEPERIDINA (1,2,5-trimetil-4-fenil-4-propionoxipiperidina); y</w:t>
      </w:r>
    </w:p>
    <w:p w14:paraId="670B28B6" w14:textId="77777777" w:rsidR="0063720B" w:rsidRDefault="0063720B" w:rsidP="00E2720F">
      <w:pPr>
        <w:pStyle w:val="Textosinformato"/>
        <w:ind w:firstLine="289"/>
        <w:jc w:val="both"/>
        <w:rPr>
          <w:rFonts w:ascii="Arial" w:eastAsia="MS Mincho" w:hAnsi="Arial" w:cs="Arial"/>
        </w:rPr>
      </w:pPr>
    </w:p>
    <w:p w14:paraId="3225B5F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isómeros de los estupefacientes de la lista anterior, a menos que estén expresamente exceptuados.</w:t>
      </w:r>
    </w:p>
    <w:p w14:paraId="6BC2BB7D" w14:textId="77777777" w:rsidR="0063720B" w:rsidRDefault="0063720B" w:rsidP="00E2720F">
      <w:pPr>
        <w:pStyle w:val="Textosinformato"/>
        <w:ind w:firstLine="289"/>
        <w:jc w:val="both"/>
        <w:rPr>
          <w:rFonts w:ascii="Arial" w:eastAsia="MS Mincho" w:hAnsi="Arial" w:cs="Arial"/>
        </w:rPr>
      </w:pPr>
    </w:p>
    <w:p w14:paraId="289FA6CB" w14:textId="77777777" w:rsidR="0063720B" w:rsidRPr="00B60812" w:rsidRDefault="0063720B" w:rsidP="00E2720F">
      <w:pPr>
        <w:pStyle w:val="Textosinformato"/>
        <w:ind w:firstLine="289"/>
        <w:jc w:val="both"/>
        <w:rPr>
          <w:rFonts w:ascii="Arial" w:eastAsia="MS Mincho" w:hAnsi="Arial" w:cs="Arial"/>
        </w:rPr>
      </w:pPr>
      <w:r>
        <w:rPr>
          <w:rFonts w:ascii="Arial" w:eastAsia="MS Mincho" w:hAnsi="Arial" w:cs="Arial"/>
        </w:rPr>
        <w:t xml:space="preserve">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w:t>
      </w:r>
      <w:r w:rsidRPr="00B60812">
        <w:rPr>
          <w:rFonts w:ascii="Arial" w:eastAsia="MS Mincho" w:hAnsi="Arial" w:cs="Arial"/>
        </w:rPr>
        <w:t xml:space="preserve">publicarán en el </w:t>
      </w:r>
      <w:r w:rsidRPr="00B60812">
        <w:rPr>
          <w:rFonts w:ascii="Arial" w:eastAsia="MS Mincho" w:hAnsi="Arial" w:cs="Arial"/>
          <w:bCs/>
        </w:rPr>
        <w:t>Diario Oficial de la Federación</w:t>
      </w:r>
      <w:r w:rsidRPr="00B60812">
        <w:rPr>
          <w:rFonts w:ascii="Arial" w:eastAsia="MS Mincho" w:hAnsi="Arial" w:cs="Arial"/>
        </w:rPr>
        <w:t>.</w:t>
      </w:r>
    </w:p>
    <w:p w14:paraId="0FCE814E" w14:textId="77777777" w:rsidR="00952069" w:rsidRPr="00D80054" w:rsidRDefault="00CD6697" w:rsidP="00CD66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23-07-1986. </w:t>
      </w:r>
      <w:r w:rsidR="00952069" w:rsidRPr="00D80054">
        <w:rPr>
          <w:rFonts w:ascii="Times New Roman" w:eastAsia="MS Mincho" w:hAnsi="Times New Roman"/>
          <w:i/>
          <w:iCs/>
          <w:color w:val="0000FF"/>
          <w:sz w:val="16"/>
          <w:lang w:val="es-MX"/>
        </w:rPr>
        <w:t xml:space="preserve">Artículo reformado DOF </w:t>
      </w:r>
      <w:r w:rsidR="00BA16F7">
        <w:rPr>
          <w:rFonts w:ascii="Times New Roman" w:eastAsia="MS Mincho" w:hAnsi="Times New Roman"/>
          <w:i/>
          <w:iCs/>
          <w:color w:val="0000FF"/>
          <w:sz w:val="16"/>
          <w:lang w:val="es-MX"/>
        </w:rPr>
        <w:t xml:space="preserve">27-05-1987, </w:t>
      </w:r>
      <w:r w:rsidR="00952069">
        <w:rPr>
          <w:rFonts w:ascii="Times New Roman" w:eastAsia="MS Mincho" w:hAnsi="Times New Roman"/>
          <w:i/>
          <w:iCs/>
          <w:color w:val="0000FF"/>
          <w:sz w:val="16"/>
          <w:lang w:val="es-MX"/>
        </w:rPr>
        <w:t>23-12-1987</w:t>
      </w:r>
    </w:p>
    <w:p w14:paraId="004352B9" w14:textId="77777777" w:rsidR="0063720B" w:rsidRDefault="0063720B" w:rsidP="00E2720F">
      <w:pPr>
        <w:pStyle w:val="Textosinformato"/>
        <w:ind w:firstLine="289"/>
        <w:jc w:val="both"/>
        <w:rPr>
          <w:rFonts w:ascii="Arial" w:eastAsia="MS Mincho" w:hAnsi="Arial" w:cs="Arial"/>
        </w:rPr>
      </w:pPr>
    </w:p>
    <w:p w14:paraId="31C93E54" w14:textId="77777777" w:rsidR="0063720B" w:rsidRDefault="0063720B" w:rsidP="00E2720F">
      <w:pPr>
        <w:pStyle w:val="Textosinformato"/>
        <w:ind w:firstLine="289"/>
        <w:jc w:val="both"/>
        <w:rPr>
          <w:rFonts w:ascii="Arial" w:eastAsia="MS Mincho" w:hAnsi="Arial" w:cs="Arial"/>
        </w:rPr>
      </w:pPr>
      <w:bookmarkStart w:id="373" w:name="Artículo_235"/>
      <w:r>
        <w:rPr>
          <w:rFonts w:ascii="Arial" w:eastAsia="MS Mincho" w:hAnsi="Arial" w:cs="Arial"/>
          <w:b/>
          <w:bCs/>
        </w:rPr>
        <w:t>Artículo 235</w:t>
      </w:r>
      <w:bookmarkEnd w:id="373"/>
      <w:r>
        <w:rPr>
          <w:rFonts w:ascii="Arial" w:eastAsia="MS Mincho" w:hAnsi="Arial" w:cs="Arial"/>
        </w:rPr>
        <w:t>.-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14:paraId="1068DC0F" w14:textId="77777777" w:rsidR="0063720B" w:rsidRDefault="0063720B" w:rsidP="00E2720F">
      <w:pPr>
        <w:pStyle w:val="Textosinformato"/>
        <w:ind w:firstLine="289"/>
        <w:jc w:val="both"/>
        <w:rPr>
          <w:rFonts w:ascii="Arial" w:eastAsia="MS Mincho" w:hAnsi="Arial" w:cs="Arial"/>
        </w:rPr>
      </w:pPr>
    </w:p>
    <w:p w14:paraId="21CEEE83"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I. </w:t>
      </w:r>
      <w:r w:rsidR="00897415">
        <w:rPr>
          <w:rFonts w:ascii="Arial" w:eastAsia="MS Mincho" w:hAnsi="Arial" w:cs="Arial"/>
          <w:b/>
          <w:bCs/>
        </w:rPr>
        <w:tab/>
      </w:r>
      <w:r>
        <w:rPr>
          <w:rFonts w:ascii="Arial" w:eastAsia="MS Mincho" w:hAnsi="Arial" w:cs="Arial"/>
        </w:rPr>
        <w:t>Las disposiciones de esta Ley y sus reglamentos;</w:t>
      </w:r>
    </w:p>
    <w:p w14:paraId="1AA0E0DF" w14:textId="77777777" w:rsidR="0063720B" w:rsidRDefault="0063720B" w:rsidP="00897415">
      <w:pPr>
        <w:pStyle w:val="Textosinformato"/>
        <w:ind w:left="856" w:hanging="567"/>
        <w:jc w:val="both"/>
        <w:rPr>
          <w:rFonts w:ascii="Arial" w:eastAsia="MS Mincho" w:hAnsi="Arial" w:cs="Arial"/>
        </w:rPr>
      </w:pPr>
    </w:p>
    <w:p w14:paraId="28DF9737"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II. </w:t>
      </w:r>
      <w:r w:rsidR="00897415">
        <w:rPr>
          <w:rFonts w:ascii="Arial" w:eastAsia="MS Mincho" w:hAnsi="Arial" w:cs="Arial"/>
          <w:b/>
          <w:bCs/>
        </w:rPr>
        <w:tab/>
      </w:r>
      <w:r>
        <w:rPr>
          <w:rFonts w:ascii="Arial" w:eastAsia="MS Mincho" w:hAnsi="Arial" w:cs="Arial"/>
        </w:rPr>
        <w:t>Los tratados y convenciones internacionales en los que los Estados Unidos Mexicanos sean parte y que se hubieren celebrado con arreglo a las disposiciones de la Constitución Política de los Estados Unidos Mexicanos;</w:t>
      </w:r>
    </w:p>
    <w:p w14:paraId="24B8E868" w14:textId="77777777" w:rsidR="00BA0A9E" w:rsidRPr="00D80054" w:rsidRDefault="00BA0A9E" w:rsidP="00BA0A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64B8A5EF" w14:textId="77777777" w:rsidR="0063720B" w:rsidRDefault="0063720B" w:rsidP="00897415">
      <w:pPr>
        <w:pStyle w:val="Textosinformato"/>
        <w:ind w:left="856" w:hanging="567"/>
        <w:jc w:val="both"/>
        <w:rPr>
          <w:rFonts w:ascii="Arial" w:eastAsia="MS Mincho" w:hAnsi="Arial" w:cs="Arial"/>
        </w:rPr>
      </w:pPr>
    </w:p>
    <w:p w14:paraId="1AC2BEF5"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III. </w:t>
      </w:r>
      <w:r w:rsidR="00897415">
        <w:rPr>
          <w:rFonts w:ascii="Arial" w:eastAsia="MS Mincho" w:hAnsi="Arial" w:cs="Arial"/>
          <w:b/>
          <w:bCs/>
        </w:rPr>
        <w:tab/>
      </w:r>
      <w:r>
        <w:rPr>
          <w:rFonts w:ascii="Arial" w:eastAsia="MS Mincho" w:hAnsi="Arial" w:cs="Arial"/>
        </w:rPr>
        <w:t>Las disposiciones que expida el Consejo de Salubridad General;</w:t>
      </w:r>
    </w:p>
    <w:p w14:paraId="3C247D85" w14:textId="77777777" w:rsidR="0063720B" w:rsidRDefault="0063720B" w:rsidP="00897415">
      <w:pPr>
        <w:pStyle w:val="Textosinformato"/>
        <w:ind w:left="856" w:hanging="567"/>
        <w:jc w:val="both"/>
        <w:rPr>
          <w:rFonts w:ascii="Arial" w:eastAsia="MS Mincho" w:hAnsi="Arial" w:cs="Arial"/>
        </w:rPr>
      </w:pPr>
    </w:p>
    <w:p w14:paraId="5EF019DA"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IV. </w:t>
      </w:r>
      <w:r w:rsidR="00897415">
        <w:rPr>
          <w:rFonts w:ascii="Arial" w:eastAsia="MS Mincho" w:hAnsi="Arial" w:cs="Arial"/>
          <w:b/>
          <w:bCs/>
        </w:rPr>
        <w:tab/>
      </w:r>
      <w:r>
        <w:rPr>
          <w:rFonts w:ascii="Arial" w:eastAsia="MS Mincho" w:hAnsi="Arial" w:cs="Arial"/>
        </w:rPr>
        <w:t>Lo que establezcan otras leyes y disposiciones de carácter general relacionadas con la materia;</w:t>
      </w:r>
    </w:p>
    <w:p w14:paraId="3C1CA56D" w14:textId="77777777" w:rsidR="0063720B" w:rsidRDefault="0063720B" w:rsidP="00897415">
      <w:pPr>
        <w:pStyle w:val="Textosinformato"/>
        <w:ind w:left="856" w:hanging="567"/>
        <w:jc w:val="both"/>
        <w:rPr>
          <w:rFonts w:ascii="Arial" w:eastAsia="MS Mincho" w:hAnsi="Arial" w:cs="Arial"/>
        </w:rPr>
      </w:pPr>
    </w:p>
    <w:p w14:paraId="32030949"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V. </w:t>
      </w:r>
      <w:r w:rsidR="00897415">
        <w:rPr>
          <w:rFonts w:ascii="Arial" w:eastAsia="MS Mincho" w:hAnsi="Arial" w:cs="Arial"/>
          <w:b/>
          <w:bCs/>
        </w:rPr>
        <w:tab/>
      </w:r>
      <w:r>
        <w:rPr>
          <w:rFonts w:ascii="Arial" w:eastAsia="MS Mincho" w:hAnsi="Arial" w:cs="Arial"/>
        </w:rPr>
        <w:t>(Se deroga).</w:t>
      </w:r>
    </w:p>
    <w:p w14:paraId="39880252" w14:textId="77777777" w:rsidR="00897415" w:rsidRPr="00D80054" w:rsidRDefault="00BA0A9E" w:rsidP="008974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Derogada</w:t>
      </w:r>
      <w:r w:rsidR="00897415" w:rsidRPr="00D80054">
        <w:rPr>
          <w:rFonts w:ascii="Times New Roman" w:eastAsia="MS Mincho" w:hAnsi="Times New Roman"/>
          <w:i/>
          <w:iCs/>
          <w:color w:val="0000FF"/>
          <w:sz w:val="16"/>
          <w:lang w:val="es-MX"/>
        </w:rPr>
        <w:t xml:space="preserve"> DOF </w:t>
      </w:r>
      <w:r w:rsidR="00897415">
        <w:rPr>
          <w:rFonts w:ascii="Times New Roman" w:eastAsia="MS Mincho" w:hAnsi="Times New Roman"/>
          <w:i/>
          <w:iCs/>
          <w:color w:val="0000FF"/>
          <w:sz w:val="16"/>
          <w:lang w:val="es-MX"/>
        </w:rPr>
        <w:t>07-05-1997</w:t>
      </w:r>
    </w:p>
    <w:p w14:paraId="31CDE499" w14:textId="77777777" w:rsidR="0063720B" w:rsidRDefault="0063720B" w:rsidP="00897415">
      <w:pPr>
        <w:pStyle w:val="Textosinformato"/>
        <w:ind w:left="856" w:hanging="567"/>
        <w:jc w:val="both"/>
        <w:rPr>
          <w:rFonts w:ascii="Arial" w:eastAsia="MS Mincho" w:hAnsi="Arial" w:cs="Arial"/>
        </w:rPr>
      </w:pPr>
    </w:p>
    <w:p w14:paraId="42C78F22" w14:textId="77777777" w:rsidR="0063720B" w:rsidRDefault="0063720B" w:rsidP="00897415">
      <w:pPr>
        <w:pStyle w:val="Textosinformato"/>
        <w:ind w:left="856" w:hanging="567"/>
        <w:jc w:val="both"/>
        <w:rPr>
          <w:rFonts w:ascii="Arial" w:eastAsia="MS Mincho" w:hAnsi="Arial" w:cs="Arial"/>
        </w:rPr>
      </w:pPr>
      <w:r>
        <w:rPr>
          <w:rFonts w:ascii="Arial" w:eastAsia="MS Mincho" w:hAnsi="Arial" w:cs="Arial"/>
          <w:b/>
          <w:bCs/>
        </w:rPr>
        <w:t xml:space="preserve">VI. </w:t>
      </w:r>
      <w:r w:rsidR="00897415">
        <w:rPr>
          <w:rFonts w:ascii="Arial" w:eastAsia="MS Mincho" w:hAnsi="Arial" w:cs="Arial"/>
          <w:b/>
          <w:bCs/>
        </w:rPr>
        <w:tab/>
      </w:r>
      <w:r>
        <w:rPr>
          <w:rFonts w:ascii="Arial" w:eastAsia="MS Mincho" w:hAnsi="Arial" w:cs="Arial"/>
        </w:rPr>
        <w:t>Las disposiciones relacionadas que emitan otras dependencias del Ejecutivo Federal en el ámbito de sus respectivas competencias.</w:t>
      </w:r>
    </w:p>
    <w:p w14:paraId="7CCAE51D" w14:textId="77777777" w:rsidR="0063720B" w:rsidRDefault="0063720B" w:rsidP="00E2720F">
      <w:pPr>
        <w:pStyle w:val="Textosinformato"/>
        <w:ind w:firstLine="289"/>
        <w:jc w:val="both"/>
        <w:rPr>
          <w:rFonts w:ascii="Arial" w:eastAsia="MS Mincho" w:hAnsi="Arial" w:cs="Arial"/>
        </w:rPr>
      </w:pPr>
    </w:p>
    <w:p w14:paraId="0EC47A9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Los actos a que se refiere este </w:t>
      </w:r>
      <w:r w:rsidR="00897415">
        <w:rPr>
          <w:rFonts w:ascii="Arial" w:eastAsia="MS Mincho" w:hAnsi="Arial" w:cs="Arial"/>
        </w:rPr>
        <w:t>a</w:t>
      </w:r>
      <w:r>
        <w:rPr>
          <w:rFonts w:ascii="Arial" w:eastAsia="MS Mincho" w:hAnsi="Arial" w:cs="Arial"/>
        </w:rPr>
        <w:t xml:space="preserve">rtículo </w:t>
      </w:r>
      <w:r w:rsidR="003B3FA2" w:rsidRPr="0012461F">
        <w:rPr>
          <w:rFonts w:ascii="Arial" w:eastAsia="MS Mincho" w:hAnsi="Arial" w:cs="Arial"/>
          <w:color w:val="767171"/>
        </w:rPr>
        <w:t>[</w:t>
      </w:r>
      <w:r w:rsidRPr="0012461F">
        <w:rPr>
          <w:rFonts w:ascii="Arial" w:eastAsia="MS Mincho" w:hAnsi="Arial" w:cs="Arial"/>
          <w:color w:val="767171"/>
        </w:rPr>
        <w:t>sólo podrán realizarse con fines médicos y científicos y</w:t>
      </w:r>
      <w:r w:rsidR="003B3FA2" w:rsidRPr="0012461F">
        <w:rPr>
          <w:rFonts w:ascii="Arial" w:eastAsia="MS Mincho" w:hAnsi="Arial" w:cs="Arial"/>
          <w:color w:val="767171"/>
        </w:rPr>
        <w:t>]</w:t>
      </w:r>
      <w:r>
        <w:rPr>
          <w:rFonts w:ascii="Arial" w:eastAsia="MS Mincho" w:hAnsi="Arial" w:cs="Arial"/>
        </w:rPr>
        <w:t xml:space="preserve"> requerirán autorización de la Secretaría de Salud.</w:t>
      </w:r>
    </w:p>
    <w:p w14:paraId="22A04388" w14:textId="77777777" w:rsidR="003B3FA2" w:rsidRPr="00C30CBB" w:rsidRDefault="00BA0A9E" w:rsidP="003B3FA2">
      <w:pPr>
        <w:pStyle w:val="Textosinformato"/>
        <w:jc w:val="right"/>
        <w:rPr>
          <w:rFonts w:ascii="Times New Roman" w:eastAsia="MS Mincho" w:hAnsi="Times New Roman"/>
          <w:i/>
          <w:iCs/>
          <w:color w:val="0000FF"/>
          <w:sz w:val="16"/>
          <w:szCs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r w:rsidR="00437C03">
        <w:rPr>
          <w:rFonts w:ascii="Times New Roman" w:eastAsia="MS Mincho" w:hAnsi="Times New Roman"/>
          <w:i/>
          <w:iCs/>
          <w:color w:val="0000FF"/>
          <w:sz w:val="16"/>
          <w:lang w:val="es-MX"/>
        </w:rPr>
        <w:t xml:space="preserve">. </w:t>
      </w:r>
      <w:r w:rsidR="00437C03" w:rsidRPr="00C30CBB">
        <w:rPr>
          <w:rFonts w:ascii="Times New Roman" w:eastAsia="MS Mincho" w:hAnsi="Times New Roman"/>
          <w:i/>
          <w:iCs/>
          <w:color w:val="0000FF"/>
          <w:sz w:val="16"/>
          <w:szCs w:val="16"/>
          <w:lang w:val="es-MX"/>
        </w:rPr>
        <w:t>Declarado</w:t>
      </w:r>
      <w:r w:rsidR="003B3FA2" w:rsidRPr="00C30CBB">
        <w:rPr>
          <w:rFonts w:ascii="Times New Roman" w:eastAsia="MS Mincho" w:hAnsi="Times New Roman"/>
          <w:i/>
          <w:iCs/>
          <w:color w:val="0000FF"/>
          <w:sz w:val="16"/>
          <w:szCs w:val="16"/>
          <w:lang w:val="es-MX"/>
        </w:rPr>
        <w:t xml:space="preserve"> inválido por sentencia de la SCJN a </w:t>
      </w:r>
      <w:r w:rsidR="00437C03">
        <w:rPr>
          <w:rFonts w:ascii="Times New Roman" w:eastAsia="MS Mincho" w:hAnsi="Times New Roman"/>
          <w:i/>
          <w:iCs/>
          <w:color w:val="0000FF"/>
          <w:sz w:val="16"/>
          <w:szCs w:val="16"/>
          <w:lang w:val="es-MX"/>
        </w:rPr>
        <w:t>Declaratoria General</w:t>
      </w:r>
      <w:r w:rsidR="003B3FA2" w:rsidRPr="00C30CBB">
        <w:rPr>
          <w:rFonts w:ascii="Times New Roman" w:eastAsia="MS Mincho" w:hAnsi="Times New Roman"/>
          <w:i/>
          <w:iCs/>
          <w:color w:val="0000FF"/>
          <w:sz w:val="16"/>
          <w:szCs w:val="16"/>
          <w:lang w:val="es-MX"/>
        </w:rPr>
        <w:t xml:space="preserve"> de Inconstitucionalidad </w:t>
      </w:r>
      <w:r w:rsidR="00437C03">
        <w:rPr>
          <w:rFonts w:ascii="Times New Roman" w:eastAsia="MS Mincho" w:hAnsi="Times New Roman"/>
          <w:i/>
          <w:iCs/>
          <w:color w:val="0000FF"/>
          <w:sz w:val="16"/>
          <w:szCs w:val="16"/>
          <w:lang w:val="es-MX"/>
        </w:rPr>
        <w:t>notificada</w:t>
      </w:r>
      <w:r w:rsidR="003B3FA2" w:rsidRPr="00C30CBB">
        <w:rPr>
          <w:rFonts w:ascii="Times New Roman" w:eastAsia="MS Mincho" w:hAnsi="Times New Roman"/>
          <w:i/>
          <w:iCs/>
          <w:color w:val="0000FF"/>
          <w:sz w:val="16"/>
          <w:szCs w:val="16"/>
          <w:lang w:val="es-MX"/>
        </w:rPr>
        <w:t xml:space="preserve"> </w:t>
      </w:r>
      <w:r w:rsidR="003B3FA2">
        <w:rPr>
          <w:rFonts w:ascii="Times New Roman" w:eastAsia="MS Mincho" w:hAnsi="Times New Roman"/>
          <w:i/>
          <w:iCs/>
          <w:color w:val="0000FF"/>
          <w:sz w:val="16"/>
          <w:szCs w:val="16"/>
          <w:lang w:val="es-MX"/>
        </w:rPr>
        <w:t>29-06-2021</w:t>
      </w:r>
      <w:r w:rsidR="003B3FA2" w:rsidRPr="00C30CBB">
        <w:rPr>
          <w:rFonts w:ascii="Times New Roman" w:eastAsia="MS Mincho" w:hAnsi="Times New Roman"/>
          <w:i/>
          <w:iCs/>
          <w:color w:val="0000FF"/>
          <w:sz w:val="16"/>
          <w:szCs w:val="16"/>
          <w:lang w:val="es-MX"/>
        </w:rPr>
        <w:t xml:space="preserve"> </w:t>
      </w:r>
      <w:r w:rsidR="001A2B14">
        <w:rPr>
          <w:rFonts w:ascii="Times New Roman" w:eastAsia="MS Mincho" w:hAnsi="Times New Roman"/>
          <w:i/>
          <w:iCs/>
          <w:color w:val="0000FF"/>
          <w:sz w:val="16"/>
          <w:szCs w:val="16"/>
          <w:lang w:val="es-MX"/>
        </w:rPr>
        <w:t xml:space="preserve">y publicada </w:t>
      </w:r>
      <w:r w:rsidR="001A2B14" w:rsidRPr="00C30CBB">
        <w:rPr>
          <w:rFonts w:ascii="Times New Roman" w:eastAsia="MS Mincho" w:hAnsi="Times New Roman"/>
          <w:i/>
          <w:iCs/>
          <w:color w:val="0000FF"/>
          <w:sz w:val="16"/>
          <w:szCs w:val="16"/>
          <w:lang w:val="es-MX"/>
        </w:rPr>
        <w:t xml:space="preserve">DOF </w:t>
      </w:r>
      <w:r w:rsidR="001A2B14">
        <w:rPr>
          <w:rFonts w:ascii="Times New Roman" w:eastAsia="MS Mincho" w:hAnsi="Times New Roman"/>
          <w:i/>
          <w:iCs/>
          <w:color w:val="0000FF"/>
          <w:sz w:val="16"/>
          <w:szCs w:val="16"/>
          <w:lang w:val="es-MX"/>
        </w:rPr>
        <w:t>15-07-2021</w:t>
      </w:r>
      <w:r w:rsidR="001A2B14" w:rsidRPr="00C30CBB">
        <w:rPr>
          <w:rFonts w:ascii="Times New Roman" w:eastAsia="MS Mincho" w:hAnsi="Times New Roman"/>
          <w:i/>
          <w:iCs/>
          <w:color w:val="0000FF"/>
          <w:sz w:val="16"/>
          <w:szCs w:val="16"/>
          <w:lang w:val="es-MX"/>
        </w:rPr>
        <w:t xml:space="preserve"> </w:t>
      </w:r>
      <w:r w:rsidR="003B3FA2" w:rsidRPr="00C30CBB">
        <w:rPr>
          <w:rFonts w:ascii="Times New Roman" w:eastAsia="MS Mincho" w:hAnsi="Times New Roman"/>
          <w:i/>
          <w:iCs/>
          <w:color w:val="0000FF"/>
          <w:sz w:val="16"/>
          <w:szCs w:val="16"/>
          <w:lang w:val="es-MX"/>
        </w:rPr>
        <w:t>(En la porción normativa “</w:t>
      </w:r>
      <w:r w:rsidR="00437C03" w:rsidRPr="00437C03">
        <w:rPr>
          <w:rFonts w:ascii="Times New Roman" w:eastAsia="MS Mincho" w:hAnsi="Times New Roman"/>
          <w:i/>
          <w:iCs/>
          <w:color w:val="0000FF"/>
          <w:sz w:val="16"/>
          <w:szCs w:val="16"/>
          <w:lang w:val="es-MX"/>
        </w:rPr>
        <w:t>sólo podrán realizarse con fines médicos y científicos y</w:t>
      </w:r>
      <w:r w:rsidR="003B3FA2" w:rsidRPr="00C30CBB">
        <w:rPr>
          <w:rFonts w:ascii="Times New Roman" w:eastAsia="MS Mincho" w:hAnsi="Times New Roman"/>
          <w:i/>
          <w:iCs/>
          <w:color w:val="0000FF"/>
          <w:sz w:val="16"/>
          <w:szCs w:val="16"/>
          <w:lang w:val="es-MX"/>
        </w:rPr>
        <w:t>”)</w:t>
      </w:r>
    </w:p>
    <w:p w14:paraId="794B8D39" w14:textId="77777777" w:rsidR="0063720B" w:rsidRDefault="0063720B" w:rsidP="00E2720F">
      <w:pPr>
        <w:pStyle w:val="Textosinformato"/>
        <w:ind w:firstLine="289"/>
        <w:jc w:val="both"/>
        <w:rPr>
          <w:rFonts w:ascii="Arial" w:eastAsia="MS Mincho" w:hAnsi="Arial" w:cs="Arial"/>
        </w:rPr>
      </w:pPr>
    </w:p>
    <w:p w14:paraId="6275B539" w14:textId="77777777" w:rsidR="006C14EA" w:rsidRPr="00E36C3A" w:rsidRDefault="006C14EA" w:rsidP="006C14EA">
      <w:pPr>
        <w:pStyle w:val="Texto"/>
        <w:spacing w:after="0" w:line="240" w:lineRule="auto"/>
        <w:rPr>
          <w:bCs/>
          <w:sz w:val="20"/>
          <w:szCs w:val="20"/>
        </w:rPr>
      </w:pPr>
      <w:bookmarkStart w:id="374" w:name="Artículo_235_Bis"/>
      <w:r w:rsidRPr="00E36C3A">
        <w:rPr>
          <w:b/>
          <w:bCs/>
          <w:sz w:val="20"/>
          <w:szCs w:val="20"/>
        </w:rPr>
        <w:t>Artículo 235 Bis</w:t>
      </w:r>
      <w:bookmarkEnd w:id="374"/>
      <w:r w:rsidRPr="00E36C3A">
        <w:rPr>
          <w:b/>
          <w:bCs/>
          <w:sz w:val="20"/>
          <w:szCs w:val="20"/>
        </w:rPr>
        <w:t>.-</w:t>
      </w:r>
      <w:r w:rsidRPr="00E36C3A">
        <w:rPr>
          <w:bCs/>
          <w:sz w:val="20"/>
          <w:szCs w:val="20"/>
        </w:rPr>
        <w:t xml:space="preserve"> La Secretaría de Salud deberá diseñar y ejecutar políticas públicas que regulen el uso medicinal de los derivados farmacológicos de la cannabis sativa, índica y americana o marihuana, entre los que se encuentra el tetrahidrocannabinol, sus isómeros y variantes estereoquímicas, así como normar la investigación y producción nacional de los mismos.</w:t>
      </w:r>
    </w:p>
    <w:p w14:paraId="58B62CBD" w14:textId="77777777" w:rsidR="006C14EA" w:rsidRPr="00D80054" w:rsidRDefault="006C14EA" w:rsidP="006C14E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5FDF311D" w14:textId="77777777" w:rsidR="006C14EA" w:rsidRDefault="006C14EA" w:rsidP="00E2720F">
      <w:pPr>
        <w:pStyle w:val="Textosinformato"/>
        <w:ind w:firstLine="289"/>
        <w:jc w:val="both"/>
        <w:rPr>
          <w:rFonts w:ascii="Arial" w:eastAsia="MS Mincho" w:hAnsi="Arial" w:cs="Arial"/>
        </w:rPr>
      </w:pPr>
    </w:p>
    <w:p w14:paraId="106C194D" w14:textId="77777777" w:rsidR="0063720B" w:rsidRDefault="0063720B" w:rsidP="00E2720F">
      <w:pPr>
        <w:pStyle w:val="Textosinformato"/>
        <w:ind w:firstLine="289"/>
        <w:jc w:val="both"/>
        <w:rPr>
          <w:rFonts w:ascii="Arial" w:eastAsia="MS Mincho" w:hAnsi="Arial" w:cs="Arial"/>
        </w:rPr>
      </w:pPr>
      <w:bookmarkStart w:id="375" w:name="Artículo_236"/>
      <w:r>
        <w:rPr>
          <w:rFonts w:ascii="Arial" w:eastAsia="MS Mincho" w:hAnsi="Arial" w:cs="Arial"/>
          <w:b/>
          <w:bCs/>
        </w:rPr>
        <w:t>Artículo 236</w:t>
      </w:r>
      <w:bookmarkEnd w:id="375"/>
      <w:r>
        <w:rPr>
          <w:rFonts w:ascii="Arial" w:eastAsia="MS Mincho" w:hAnsi="Arial" w:cs="Arial"/>
        </w:rPr>
        <w:t>.- Para el comercio o tráfico de estupefacientes en el interior del territorio nacional, la Secretaría de Salud fijará los requisitos que deberán satisfacerse y expedirá permisos especiales de adquisición o de traspaso.</w:t>
      </w:r>
    </w:p>
    <w:p w14:paraId="1E136ACD" w14:textId="77777777" w:rsidR="00BA16F7" w:rsidRPr="00D80054" w:rsidRDefault="00BA16F7" w:rsidP="00BA16F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9F50D6B" w14:textId="77777777" w:rsidR="0063720B" w:rsidRDefault="0063720B" w:rsidP="00E2720F">
      <w:pPr>
        <w:pStyle w:val="Textosinformato"/>
        <w:ind w:firstLine="289"/>
        <w:jc w:val="both"/>
        <w:rPr>
          <w:rFonts w:ascii="Arial" w:eastAsia="MS Mincho" w:hAnsi="Arial" w:cs="Arial"/>
        </w:rPr>
      </w:pPr>
    </w:p>
    <w:p w14:paraId="79109EA1" w14:textId="77777777" w:rsidR="006C14EA" w:rsidRPr="00E36C3A" w:rsidRDefault="006C14EA" w:rsidP="006C14EA">
      <w:pPr>
        <w:pStyle w:val="Texto"/>
        <w:spacing w:after="0" w:line="240" w:lineRule="auto"/>
        <w:rPr>
          <w:bCs/>
          <w:sz w:val="20"/>
          <w:szCs w:val="20"/>
        </w:rPr>
      </w:pPr>
      <w:bookmarkStart w:id="376" w:name="Artículo_237"/>
      <w:r w:rsidRPr="00E36C3A">
        <w:rPr>
          <w:b/>
          <w:bCs/>
          <w:sz w:val="20"/>
          <w:szCs w:val="20"/>
        </w:rPr>
        <w:t>Artículo 237</w:t>
      </w:r>
      <w:bookmarkEnd w:id="376"/>
      <w:r w:rsidRPr="00E36C3A">
        <w:rPr>
          <w:b/>
          <w:bCs/>
          <w:sz w:val="20"/>
          <w:szCs w:val="20"/>
        </w:rPr>
        <w:t>.-</w:t>
      </w:r>
      <w:r w:rsidRPr="00E36C3A">
        <w:rPr>
          <w:bCs/>
          <w:sz w:val="20"/>
          <w:szCs w:val="20"/>
        </w:rPr>
        <w:t xml:space="preserve"> Queda prohibido en el territorio nacional, todo acto de los mencionados en el Artículo 235 de esta Ley, respecto de las siguientes substancias y vegetales: opio preparado, para fumar, diacetilmorfina o heroína, sus sales o preparados, papaver somniferum o adormidera, papaver bactreatum y erythroxilon novogratense o coca, en cualquiera de sus formas, derivados o preparaciones.</w:t>
      </w:r>
    </w:p>
    <w:p w14:paraId="0DA281C0" w14:textId="77777777" w:rsidR="006C14EA" w:rsidRPr="00D80054" w:rsidRDefault="006C14EA" w:rsidP="006C14E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19-06-2017</w:t>
      </w:r>
    </w:p>
    <w:p w14:paraId="2E584E96" w14:textId="77777777" w:rsidR="0063720B" w:rsidRDefault="0063720B" w:rsidP="00E2720F">
      <w:pPr>
        <w:pStyle w:val="Textosinformato"/>
        <w:ind w:firstLine="289"/>
        <w:jc w:val="both"/>
        <w:rPr>
          <w:rFonts w:ascii="Arial" w:eastAsia="MS Mincho" w:hAnsi="Arial" w:cs="Arial"/>
        </w:rPr>
      </w:pPr>
    </w:p>
    <w:p w14:paraId="0CCB8DF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Igual prohibición podrá ser establecida por la Secretaría de Salud para otras substancias señaladas en el </w:t>
      </w:r>
      <w:r w:rsidR="00BA16F7">
        <w:rPr>
          <w:rFonts w:ascii="Arial" w:eastAsia="MS Mincho" w:hAnsi="Arial" w:cs="Arial"/>
        </w:rPr>
        <w:t>a</w:t>
      </w:r>
      <w:r>
        <w:rPr>
          <w:rFonts w:ascii="Arial" w:eastAsia="MS Mincho" w:hAnsi="Arial" w:cs="Arial"/>
        </w:rPr>
        <w:t>rtículo 234 de esta Ley, cuando se considere que puedan ser sustituidas en sus usos terapéuticos por otros elementos que, a su juicio, no originen dependencia.</w:t>
      </w:r>
    </w:p>
    <w:p w14:paraId="7810E190" w14:textId="77777777" w:rsidR="00BA16F7" w:rsidRPr="00D80054" w:rsidRDefault="00BA16F7" w:rsidP="00BA16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3AAA460D" w14:textId="77777777" w:rsidR="0063720B" w:rsidRDefault="0063720B" w:rsidP="00E2720F">
      <w:pPr>
        <w:pStyle w:val="Textosinformato"/>
        <w:ind w:firstLine="289"/>
        <w:jc w:val="both"/>
        <w:rPr>
          <w:rFonts w:ascii="Arial" w:eastAsia="MS Mincho" w:hAnsi="Arial" w:cs="Arial"/>
        </w:rPr>
      </w:pPr>
    </w:p>
    <w:p w14:paraId="314E3A90" w14:textId="77777777" w:rsidR="0063720B" w:rsidRDefault="0063720B" w:rsidP="00E2720F">
      <w:pPr>
        <w:pStyle w:val="Textosinformato"/>
        <w:ind w:firstLine="289"/>
        <w:jc w:val="both"/>
        <w:rPr>
          <w:rFonts w:ascii="Arial" w:eastAsia="MS Mincho" w:hAnsi="Arial" w:cs="Arial"/>
        </w:rPr>
      </w:pPr>
      <w:bookmarkStart w:id="377" w:name="Artículo_238"/>
      <w:r>
        <w:rPr>
          <w:rFonts w:ascii="Arial" w:eastAsia="MS Mincho" w:hAnsi="Arial" w:cs="Arial"/>
          <w:b/>
          <w:bCs/>
        </w:rPr>
        <w:t>Artículo 238</w:t>
      </w:r>
      <w:bookmarkEnd w:id="377"/>
      <w:r>
        <w:rPr>
          <w:rFonts w:ascii="Arial" w:eastAsia="MS Mincho" w:hAnsi="Arial" w:cs="Arial"/>
        </w:rPr>
        <w:t xml:space="preserve">.- Solamente para fines de investigación científica, la Secretaría de Salud autorizará a los organismos o instituciones que hayan presentado protocolo de investigación autorizado por aquella dependencia, la adquisición de estupefacientes a que se refiere el </w:t>
      </w:r>
      <w:r w:rsidR="00BA16F7">
        <w:rPr>
          <w:rFonts w:ascii="Arial" w:eastAsia="MS Mincho" w:hAnsi="Arial" w:cs="Arial"/>
        </w:rPr>
        <w:t>a</w:t>
      </w:r>
      <w:r>
        <w:rPr>
          <w:rFonts w:ascii="Arial" w:eastAsia="MS Mincho" w:hAnsi="Arial" w:cs="Arial"/>
        </w:rPr>
        <w:t>rtículo 237 de esta Ley. Dichos organismos e instituciones comunicarán a la Secretaría de Salud el resultado de las investigaciones efectuadas y como se utilizaron.</w:t>
      </w:r>
    </w:p>
    <w:p w14:paraId="212977FD" w14:textId="77777777" w:rsidR="00BA16F7" w:rsidRPr="00D80054" w:rsidRDefault="00BA16F7" w:rsidP="00BA16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EECD7F0" w14:textId="77777777" w:rsidR="0063720B" w:rsidRDefault="0063720B" w:rsidP="00E2720F">
      <w:pPr>
        <w:pStyle w:val="Textosinformato"/>
        <w:ind w:firstLine="289"/>
        <w:jc w:val="both"/>
        <w:rPr>
          <w:rFonts w:ascii="Arial" w:eastAsia="MS Mincho" w:hAnsi="Arial" w:cs="Arial"/>
        </w:rPr>
      </w:pPr>
    </w:p>
    <w:p w14:paraId="6F24E069" w14:textId="77777777" w:rsidR="0063720B" w:rsidRDefault="0063720B" w:rsidP="00E2720F">
      <w:pPr>
        <w:pStyle w:val="Textosinformato"/>
        <w:ind w:firstLine="289"/>
        <w:jc w:val="both"/>
        <w:rPr>
          <w:rFonts w:ascii="Arial" w:eastAsia="MS Mincho" w:hAnsi="Arial" w:cs="Arial"/>
        </w:rPr>
      </w:pPr>
      <w:bookmarkStart w:id="378" w:name="Artículo_239"/>
      <w:r>
        <w:rPr>
          <w:rFonts w:ascii="Arial" w:eastAsia="MS Mincho" w:hAnsi="Arial" w:cs="Arial"/>
          <w:b/>
          <w:bCs/>
        </w:rPr>
        <w:t>Artículo 239</w:t>
      </w:r>
      <w:bookmarkEnd w:id="378"/>
      <w:r>
        <w:rPr>
          <w:rFonts w:ascii="Arial" w:eastAsia="MS Mincho" w:hAnsi="Arial" w:cs="Arial"/>
        </w:rPr>
        <w:t>.- Cuando las autoridades competentes decomisen estupefacientes o productos que los contengan, mismos que se enlistan a continuación, deberán dar aviso a la Secretaría de Salud para que exprese su interés en alguna o algunas de estas substancias.</w:t>
      </w:r>
    </w:p>
    <w:p w14:paraId="74C20E42" w14:textId="77777777" w:rsidR="0063720B" w:rsidRDefault="0063720B" w:rsidP="00E2720F">
      <w:pPr>
        <w:pStyle w:val="Textosinformato"/>
        <w:ind w:firstLine="289"/>
        <w:jc w:val="both"/>
        <w:rPr>
          <w:rFonts w:ascii="Arial" w:eastAsia="MS Mincho" w:hAnsi="Arial" w:cs="Arial"/>
        </w:rPr>
      </w:pPr>
    </w:p>
    <w:p w14:paraId="53A9EC6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ALFENTANIL (monoclo</w:t>
      </w:r>
      <w:r w:rsidR="00D72EF7">
        <w:rPr>
          <w:rFonts w:ascii="Arial" w:eastAsia="MS Mincho" w:hAnsi="Arial" w:cs="Arial"/>
        </w:rPr>
        <w:t>rhidrato de N (1-(2(4-etil-4,5-dihidro-5-oxo-</w:t>
      </w:r>
      <w:r>
        <w:rPr>
          <w:rFonts w:ascii="Arial" w:eastAsia="MS Mincho" w:hAnsi="Arial" w:cs="Arial"/>
        </w:rPr>
        <w:t>(H-tetrazol-1-il)</w:t>
      </w:r>
      <w:r w:rsidR="00D72EF7">
        <w:rPr>
          <w:rFonts w:ascii="Arial" w:eastAsia="MS Mincho" w:hAnsi="Arial" w:cs="Arial"/>
        </w:rPr>
        <w:t xml:space="preserve"> </w:t>
      </w:r>
      <w:r>
        <w:rPr>
          <w:rFonts w:ascii="Arial" w:eastAsia="MS Mincho" w:hAnsi="Arial" w:cs="Arial"/>
        </w:rPr>
        <w:t>etil)-4(metoximetil)-4-piperidinil) fenilpropanamida).</w:t>
      </w:r>
    </w:p>
    <w:p w14:paraId="38DEA041" w14:textId="77777777" w:rsidR="0063720B" w:rsidRDefault="0063720B" w:rsidP="00E2720F">
      <w:pPr>
        <w:pStyle w:val="Textosinformato"/>
        <w:ind w:firstLine="289"/>
        <w:jc w:val="both"/>
        <w:rPr>
          <w:rFonts w:ascii="Arial" w:eastAsia="MS Mincho" w:hAnsi="Arial" w:cs="Arial"/>
        </w:rPr>
      </w:pPr>
    </w:p>
    <w:p w14:paraId="4FB6B4F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BUPRENORFINA</w:t>
      </w:r>
    </w:p>
    <w:p w14:paraId="2F49D315" w14:textId="77777777" w:rsidR="0063720B" w:rsidRDefault="0063720B" w:rsidP="00E2720F">
      <w:pPr>
        <w:pStyle w:val="Textosinformato"/>
        <w:ind w:firstLine="289"/>
        <w:jc w:val="both"/>
        <w:rPr>
          <w:rFonts w:ascii="Arial" w:eastAsia="MS Mincho" w:hAnsi="Arial" w:cs="Arial"/>
        </w:rPr>
      </w:pPr>
    </w:p>
    <w:p w14:paraId="3E33948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CODEINA (3-metilmorfina) y sus sales.</w:t>
      </w:r>
    </w:p>
    <w:p w14:paraId="5BD71A2C" w14:textId="77777777" w:rsidR="0063720B" w:rsidRDefault="0063720B" w:rsidP="00E2720F">
      <w:pPr>
        <w:pStyle w:val="Textosinformato"/>
        <w:ind w:firstLine="289"/>
        <w:jc w:val="both"/>
        <w:rPr>
          <w:rFonts w:ascii="Arial" w:eastAsia="MS Mincho" w:hAnsi="Arial" w:cs="Arial"/>
        </w:rPr>
      </w:pPr>
    </w:p>
    <w:p w14:paraId="6613FD3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DEXTROPROPOXIFENO (-(+)</w:t>
      </w:r>
      <w:r>
        <w:rPr>
          <w:rFonts w:ascii="Arial" w:eastAsia="MS Mincho" w:hAnsi="Arial" w:cs="Arial"/>
        </w:rPr>
        <w:sym w:font="Symbol" w:char="F061"/>
      </w:r>
      <w:r>
        <w:rPr>
          <w:rFonts w:ascii="Arial" w:eastAsia="MS Mincho" w:hAnsi="Arial" w:cs="Arial"/>
        </w:rPr>
        <w:t>-4 dimetilamino-1,2-difenil-3-metil-2 butanol propionato) y sus sales.</w:t>
      </w:r>
    </w:p>
    <w:p w14:paraId="27E65B7C" w14:textId="77777777" w:rsidR="00D04AA1" w:rsidRPr="00D80054" w:rsidRDefault="004260B3" w:rsidP="00D04A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w:t>
      </w:r>
      <w:r w:rsidR="00B45983">
        <w:rPr>
          <w:rFonts w:ascii="Times New Roman" w:eastAsia="MS Mincho" w:hAnsi="Times New Roman"/>
          <w:i/>
          <w:iCs/>
          <w:color w:val="0000FF"/>
          <w:sz w:val="16"/>
          <w:lang w:val="es-MX"/>
        </w:rPr>
        <w:t>a la sustancia</w:t>
      </w:r>
      <w:r w:rsidRPr="00D80054">
        <w:rPr>
          <w:rFonts w:ascii="Times New Roman" w:eastAsia="MS Mincho" w:hAnsi="Times New Roman"/>
          <w:i/>
          <w:iCs/>
          <w:color w:val="0000FF"/>
          <w:sz w:val="16"/>
          <w:lang w:val="es-MX"/>
        </w:rPr>
        <w:t xml:space="preserve"> </w:t>
      </w:r>
      <w:r w:rsidR="00D04AA1" w:rsidRPr="00D80054">
        <w:rPr>
          <w:rFonts w:ascii="Times New Roman" w:eastAsia="MS Mincho" w:hAnsi="Times New Roman"/>
          <w:i/>
          <w:iCs/>
          <w:color w:val="0000FF"/>
          <w:sz w:val="16"/>
          <w:lang w:val="es-MX"/>
        </w:rPr>
        <w:t xml:space="preserve">DOF </w:t>
      </w:r>
      <w:r w:rsidR="00D04AA1">
        <w:rPr>
          <w:rFonts w:ascii="Times New Roman" w:eastAsia="MS Mincho" w:hAnsi="Times New Roman"/>
          <w:i/>
          <w:iCs/>
          <w:color w:val="0000FF"/>
          <w:sz w:val="16"/>
          <w:lang w:val="es-MX"/>
        </w:rPr>
        <w:t>12-07-1991</w:t>
      </w:r>
    </w:p>
    <w:p w14:paraId="4B506D7A" w14:textId="77777777" w:rsidR="0063720B" w:rsidRDefault="0063720B" w:rsidP="00E2720F">
      <w:pPr>
        <w:pStyle w:val="Textosinformato"/>
        <w:ind w:firstLine="289"/>
        <w:jc w:val="both"/>
        <w:rPr>
          <w:rFonts w:ascii="Arial" w:eastAsia="MS Mincho" w:hAnsi="Arial" w:cs="Arial"/>
        </w:rPr>
      </w:pPr>
    </w:p>
    <w:p w14:paraId="6784BB7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DIFENOXILATO (éster et</w:t>
      </w:r>
      <w:r w:rsidR="00D72EF7">
        <w:rPr>
          <w:rFonts w:ascii="Arial" w:eastAsia="MS Mincho" w:hAnsi="Arial" w:cs="Arial"/>
        </w:rPr>
        <w:t>ílico del ácido 1-(3-ciano-3,3-</w:t>
      </w:r>
      <w:r>
        <w:rPr>
          <w:rFonts w:ascii="Arial" w:eastAsia="MS Mincho" w:hAnsi="Arial" w:cs="Arial"/>
        </w:rPr>
        <w:t>difenilpropil)</w:t>
      </w:r>
      <w:r w:rsidR="00D72EF7">
        <w:rPr>
          <w:rFonts w:ascii="Arial" w:eastAsia="MS Mincho" w:hAnsi="Arial" w:cs="Arial"/>
        </w:rPr>
        <w:t xml:space="preserve"> </w:t>
      </w:r>
      <w:r>
        <w:rPr>
          <w:rFonts w:ascii="Arial" w:eastAsia="MS Mincho" w:hAnsi="Arial" w:cs="Arial"/>
        </w:rPr>
        <w:t>4-fenilpiperidín-4-</w:t>
      </w:r>
      <w:r w:rsidR="00D72EF7">
        <w:rPr>
          <w:rFonts w:ascii="Arial" w:eastAsia="MS Mincho" w:hAnsi="Arial" w:cs="Arial"/>
        </w:rPr>
        <w:t>carboxilico), ó 2, 2-difenil-4-</w:t>
      </w:r>
      <w:r>
        <w:rPr>
          <w:rFonts w:ascii="Arial" w:eastAsia="MS Mincho" w:hAnsi="Arial" w:cs="Arial"/>
        </w:rPr>
        <w:t>carbetoxi-4-fenil) piperidín) butironitril).</w:t>
      </w:r>
    </w:p>
    <w:p w14:paraId="6A18650C" w14:textId="77777777" w:rsidR="0063720B" w:rsidRDefault="0063720B" w:rsidP="00E2720F">
      <w:pPr>
        <w:pStyle w:val="Textosinformato"/>
        <w:ind w:firstLine="289"/>
        <w:jc w:val="both"/>
        <w:rPr>
          <w:rFonts w:ascii="Arial" w:eastAsia="MS Mincho" w:hAnsi="Arial" w:cs="Arial"/>
        </w:rPr>
      </w:pPr>
    </w:p>
    <w:p w14:paraId="44E96CA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DIHIDROCODEINA</w:t>
      </w:r>
    </w:p>
    <w:p w14:paraId="49F92C36" w14:textId="77777777" w:rsidR="0063720B" w:rsidRDefault="0063720B" w:rsidP="00E2720F">
      <w:pPr>
        <w:pStyle w:val="Textosinformato"/>
        <w:ind w:firstLine="289"/>
        <w:jc w:val="both"/>
        <w:rPr>
          <w:rFonts w:ascii="Arial" w:eastAsia="MS Mincho" w:hAnsi="Arial" w:cs="Arial"/>
        </w:rPr>
      </w:pPr>
    </w:p>
    <w:p w14:paraId="7721F7A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ETORFINA (7,8 dihidro-7</w:t>
      </w:r>
      <w:r>
        <w:rPr>
          <w:rFonts w:ascii="Arial" w:eastAsia="MS Mincho" w:hAnsi="Arial" w:cs="Arial"/>
        </w:rPr>
        <w:sym w:font="Symbol" w:char="F061"/>
      </w:r>
      <w:r>
        <w:rPr>
          <w:rFonts w:ascii="Arial" w:eastAsia="MS Mincho" w:hAnsi="Arial" w:cs="Arial"/>
        </w:rPr>
        <w:t>(-1(R)-hidroxi-1-metilbutil)-0</w:t>
      </w:r>
      <w:r w:rsidR="00D72EF7">
        <w:rPr>
          <w:rFonts w:ascii="Arial" w:eastAsia="MS Mincho" w:hAnsi="Arial" w:cs="Arial"/>
        </w:rPr>
        <w:t>6</w:t>
      </w:r>
      <w:r>
        <w:rPr>
          <w:rFonts w:ascii="Arial" w:eastAsia="MS Mincho" w:hAnsi="Arial" w:cs="Arial"/>
        </w:rPr>
        <w:t xml:space="preserve"> m</w:t>
      </w:r>
      <w:r w:rsidR="00D72EF7">
        <w:rPr>
          <w:rFonts w:ascii="Arial" w:eastAsia="MS Mincho" w:hAnsi="Arial" w:cs="Arial"/>
        </w:rPr>
        <w:t>etil-</w:t>
      </w:r>
      <w:r>
        <w:rPr>
          <w:rFonts w:ascii="Arial" w:eastAsia="MS Mincho" w:hAnsi="Arial" w:cs="Arial"/>
        </w:rPr>
        <w:t xml:space="preserve">6-14-endoeteno-morfina, denominada también </w:t>
      </w:r>
      <w:r w:rsidR="00D72EF7">
        <w:rPr>
          <w:rFonts w:ascii="Arial" w:eastAsia="MS Mincho" w:hAnsi="Arial" w:cs="Arial"/>
        </w:rPr>
        <w:t>(</w:t>
      </w:r>
      <w:r>
        <w:rPr>
          <w:rFonts w:ascii="Arial" w:eastAsia="MS Mincho" w:hAnsi="Arial" w:cs="Arial"/>
        </w:rPr>
        <w:t>tetrahidro-7</w:t>
      </w:r>
      <w:r>
        <w:rPr>
          <w:rFonts w:ascii="Arial" w:eastAsia="MS Mincho" w:hAnsi="Arial" w:cs="Arial"/>
        </w:rPr>
        <w:sym w:font="Symbol" w:char="F061"/>
      </w:r>
      <w:r>
        <w:rPr>
          <w:rFonts w:ascii="Arial" w:eastAsia="MS Mincho" w:hAnsi="Arial" w:cs="Arial"/>
        </w:rPr>
        <w:t xml:space="preserve">-(1-hidroxi </w:t>
      </w:r>
      <w:r w:rsidR="00D72EF7">
        <w:rPr>
          <w:rFonts w:ascii="Arial" w:eastAsia="MS Mincho" w:hAnsi="Arial" w:cs="Arial"/>
        </w:rPr>
        <w:t>-1-metilbutil)-6,14- endoeteno-</w:t>
      </w:r>
      <w:r>
        <w:rPr>
          <w:rFonts w:ascii="Arial" w:eastAsia="MS Mincho" w:hAnsi="Arial" w:cs="Arial"/>
        </w:rPr>
        <w:t>oripavina).</w:t>
      </w:r>
    </w:p>
    <w:p w14:paraId="6D266196" w14:textId="77777777" w:rsidR="0063720B" w:rsidRDefault="0063720B" w:rsidP="00E2720F">
      <w:pPr>
        <w:pStyle w:val="Textosinformato"/>
        <w:ind w:firstLine="289"/>
        <w:jc w:val="both"/>
        <w:rPr>
          <w:rFonts w:ascii="Arial" w:eastAsia="MS Mincho" w:hAnsi="Arial" w:cs="Arial"/>
        </w:rPr>
      </w:pPr>
    </w:p>
    <w:p w14:paraId="747AA00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FENTANIL (1-fenetil-4-N-propionilanilinopiperidina).</w:t>
      </w:r>
    </w:p>
    <w:p w14:paraId="1F59A248" w14:textId="77777777" w:rsidR="0063720B" w:rsidRDefault="0063720B" w:rsidP="00E2720F">
      <w:pPr>
        <w:pStyle w:val="Textosinformato"/>
        <w:ind w:firstLine="289"/>
        <w:jc w:val="both"/>
        <w:rPr>
          <w:rFonts w:ascii="Arial" w:eastAsia="MS Mincho" w:hAnsi="Arial" w:cs="Arial"/>
        </w:rPr>
      </w:pPr>
    </w:p>
    <w:p w14:paraId="4CB35C2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HIDROCODONA (dihidrocodeinona).</w:t>
      </w:r>
    </w:p>
    <w:p w14:paraId="17E22BC4" w14:textId="77777777" w:rsidR="0063720B" w:rsidRDefault="0063720B" w:rsidP="00E2720F">
      <w:pPr>
        <w:pStyle w:val="Textosinformato"/>
        <w:ind w:firstLine="289"/>
        <w:jc w:val="both"/>
        <w:rPr>
          <w:rFonts w:ascii="Arial" w:eastAsia="MS Mincho" w:hAnsi="Arial" w:cs="Arial"/>
        </w:rPr>
      </w:pPr>
    </w:p>
    <w:p w14:paraId="5AB5C68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METADONA (6-dimetilamino-4,4-difenil-3-heptanona).</w:t>
      </w:r>
    </w:p>
    <w:p w14:paraId="0A8D4DEF" w14:textId="77777777" w:rsidR="0063720B" w:rsidRDefault="0063720B" w:rsidP="00E2720F">
      <w:pPr>
        <w:pStyle w:val="Textosinformato"/>
        <w:ind w:firstLine="289"/>
        <w:jc w:val="both"/>
        <w:rPr>
          <w:rFonts w:ascii="Arial" w:eastAsia="MS Mincho" w:hAnsi="Arial" w:cs="Arial"/>
        </w:rPr>
      </w:pPr>
    </w:p>
    <w:p w14:paraId="69F3821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METILFENIDATO (éster metílico del ácido alfafenil-2 piperidín acético).</w:t>
      </w:r>
    </w:p>
    <w:p w14:paraId="3DD2BC5E" w14:textId="77777777" w:rsidR="0063720B" w:rsidRDefault="0063720B" w:rsidP="00E2720F">
      <w:pPr>
        <w:pStyle w:val="Textosinformato"/>
        <w:ind w:firstLine="289"/>
        <w:jc w:val="both"/>
        <w:rPr>
          <w:rFonts w:ascii="Arial" w:eastAsia="MS Mincho" w:hAnsi="Arial" w:cs="Arial"/>
        </w:rPr>
      </w:pPr>
    </w:p>
    <w:p w14:paraId="5891405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MORFINA y sus sales.</w:t>
      </w:r>
    </w:p>
    <w:p w14:paraId="575DE314" w14:textId="77777777" w:rsidR="0063720B" w:rsidRDefault="0063720B" w:rsidP="00E2720F">
      <w:pPr>
        <w:pStyle w:val="Textosinformato"/>
        <w:ind w:firstLine="289"/>
        <w:jc w:val="both"/>
        <w:rPr>
          <w:rFonts w:ascii="Arial" w:eastAsia="MS Mincho" w:hAnsi="Arial" w:cs="Arial"/>
        </w:rPr>
      </w:pPr>
    </w:p>
    <w:p w14:paraId="47DD6D2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OPIO en polvo</w:t>
      </w:r>
      <w:r w:rsidR="00D72EF7">
        <w:rPr>
          <w:rFonts w:ascii="Arial" w:eastAsia="MS Mincho" w:hAnsi="Arial" w:cs="Arial"/>
        </w:rPr>
        <w:t>.</w:t>
      </w:r>
    </w:p>
    <w:p w14:paraId="14B23B4E" w14:textId="77777777" w:rsidR="0063720B" w:rsidRDefault="0063720B" w:rsidP="00E2720F">
      <w:pPr>
        <w:pStyle w:val="Textosinformato"/>
        <w:ind w:firstLine="289"/>
        <w:jc w:val="both"/>
        <w:rPr>
          <w:rFonts w:ascii="Arial" w:eastAsia="MS Mincho" w:hAnsi="Arial" w:cs="Arial"/>
        </w:rPr>
      </w:pPr>
    </w:p>
    <w:p w14:paraId="1499DEA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OXICODONA (14-hidroxidihidrocodeinona o dihidrohidroxicodeinona).</w:t>
      </w:r>
    </w:p>
    <w:p w14:paraId="6DFF72CC" w14:textId="77777777" w:rsidR="0063720B" w:rsidRDefault="0063720B" w:rsidP="00E2720F">
      <w:pPr>
        <w:pStyle w:val="Textosinformato"/>
        <w:ind w:firstLine="289"/>
        <w:jc w:val="both"/>
        <w:rPr>
          <w:rFonts w:ascii="Arial" w:eastAsia="MS Mincho" w:hAnsi="Arial" w:cs="Arial"/>
        </w:rPr>
      </w:pPr>
    </w:p>
    <w:p w14:paraId="7BE3FCE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PETIDINA (éster etílico del ácido 1-metil-4-fenilpiperidín-4- carboxílico), o meperidina.</w:t>
      </w:r>
    </w:p>
    <w:p w14:paraId="746A59C6" w14:textId="77777777" w:rsidR="0063720B" w:rsidRDefault="0063720B" w:rsidP="00E2720F">
      <w:pPr>
        <w:pStyle w:val="Textosinformato"/>
        <w:ind w:firstLine="289"/>
        <w:jc w:val="both"/>
        <w:rPr>
          <w:rFonts w:ascii="Arial" w:eastAsia="MS Mincho" w:hAnsi="Arial" w:cs="Arial"/>
        </w:rPr>
      </w:pPr>
    </w:p>
    <w:p w14:paraId="2F02E6C2" w14:textId="77777777" w:rsidR="0063720B" w:rsidRDefault="00D72EF7" w:rsidP="00E2720F">
      <w:pPr>
        <w:pStyle w:val="Textosinformato"/>
        <w:ind w:firstLine="289"/>
        <w:jc w:val="both"/>
        <w:rPr>
          <w:rFonts w:ascii="Arial" w:eastAsia="MS Mincho" w:hAnsi="Arial" w:cs="Arial"/>
        </w:rPr>
      </w:pPr>
      <w:r>
        <w:rPr>
          <w:rFonts w:ascii="Arial" w:eastAsia="MS Mincho" w:hAnsi="Arial" w:cs="Arial"/>
        </w:rPr>
        <w:t>SUFENTANIL (N-</w:t>
      </w:r>
      <w:r w:rsidR="0063720B">
        <w:rPr>
          <w:rFonts w:ascii="Arial" w:eastAsia="MS Mincho" w:hAnsi="Arial" w:cs="Arial"/>
        </w:rPr>
        <w:t>{4-(metoxi</w:t>
      </w:r>
      <w:r>
        <w:rPr>
          <w:rFonts w:ascii="Arial" w:eastAsia="MS Mincho" w:hAnsi="Arial" w:cs="Arial"/>
        </w:rPr>
        <w:t>metil)-1-{2-(2-Tienil)-etil}-4-</w:t>
      </w:r>
      <w:r w:rsidR="0063720B">
        <w:rPr>
          <w:rFonts w:ascii="Arial" w:eastAsia="MS Mincho" w:hAnsi="Arial" w:cs="Arial"/>
        </w:rPr>
        <w:t>piperidil} propionanilida).</w:t>
      </w:r>
    </w:p>
    <w:p w14:paraId="1D5B74A0" w14:textId="77777777" w:rsidR="0063720B" w:rsidRDefault="0063720B" w:rsidP="00E2720F">
      <w:pPr>
        <w:pStyle w:val="Textosinformato"/>
        <w:ind w:firstLine="289"/>
        <w:jc w:val="both"/>
        <w:rPr>
          <w:rFonts w:ascii="Arial" w:eastAsia="MS Mincho" w:hAnsi="Arial" w:cs="Arial"/>
        </w:rPr>
      </w:pPr>
    </w:p>
    <w:p w14:paraId="5895D0E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caso de considerar que alguna o algunas de las substancias citadas no reúnen los requisitos sanitarios para ser utilizadas, la Secretaría de Salud, solicitará a las autoridades correspondientes procedan a su incineración.</w:t>
      </w:r>
    </w:p>
    <w:p w14:paraId="067CF3C9" w14:textId="77777777" w:rsidR="0063720B" w:rsidRDefault="0063720B" w:rsidP="00E2720F">
      <w:pPr>
        <w:pStyle w:val="Textosinformato"/>
        <w:ind w:firstLine="289"/>
        <w:jc w:val="both"/>
        <w:rPr>
          <w:rFonts w:ascii="Arial" w:eastAsia="MS Mincho" w:hAnsi="Arial" w:cs="Arial"/>
        </w:rPr>
      </w:pPr>
    </w:p>
    <w:p w14:paraId="02A117C7" w14:textId="77777777" w:rsidR="0063720B" w:rsidRPr="00D04AA1" w:rsidRDefault="0063720B" w:rsidP="00E2720F">
      <w:pPr>
        <w:pStyle w:val="Textosinformato"/>
        <w:ind w:firstLine="289"/>
        <w:jc w:val="both"/>
        <w:rPr>
          <w:rFonts w:ascii="Arial" w:eastAsia="MS Mincho" w:hAnsi="Arial" w:cs="Arial"/>
        </w:rPr>
      </w:pPr>
      <w:r w:rsidRPr="00D04AA1">
        <w:rPr>
          <w:rFonts w:ascii="Arial" w:eastAsia="MS Mincho" w:hAnsi="Arial" w:cs="Arial"/>
        </w:rPr>
        <w:t xml:space="preserve">La Secretaría tendrá la facultad de adicionar a esta lista otras substancias, la que se deberá publicar en el </w:t>
      </w:r>
      <w:r w:rsidRPr="00D04AA1">
        <w:rPr>
          <w:rFonts w:ascii="Arial" w:eastAsia="MS Mincho" w:hAnsi="Arial" w:cs="Arial"/>
          <w:bCs/>
        </w:rPr>
        <w:t>Diario Oficial de la Federación</w:t>
      </w:r>
      <w:r w:rsidRPr="00D04AA1">
        <w:rPr>
          <w:rFonts w:ascii="Arial" w:eastAsia="MS Mincho" w:hAnsi="Arial" w:cs="Arial"/>
        </w:rPr>
        <w:t>.</w:t>
      </w:r>
    </w:p>
    <w:p w14:paraId="7919D1C8" w14:textId="77777777" w:rsidR="00D72EF7" w:rsidRPr="00D80054" w:rsidRDefault="00D72EF7" w:rsidP="00D72EF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BA16F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6E91D11A" w14:textId="77777777" w:rsidR="0063720B" w:rsidRDefault="0063720B" w:rsidP="00E2720F">
      <w:pPr>
        <w:pStyle w:val="Textosinformato"/>
        <w:ind w:firstLine="289"/>
        <w:jc w:val="both"/>
        <w:rPr>
          <w:rFonts w:ascii="Arial" w:eastAsia="MS Mincho" w:hAnsi="Arial" w:cs="Arial"/>
        </w:rPr>
      </w:pPr>
    </w:p>
    <w:p w14:paraId="6B0FD57E" w14:textId="77777777" w:rsidR="0063720B" w:rsidRDefault="0063720B" w:rsidP="00E2720F">
      <w:pPr>
        <w:pStyle w:val="Textosinformato"/>
        <w:ind w:firstLine="289"/>
        <w:jc w:val="both"/>
        <w:rPr>
          <w:rFonts w:ascii="Arial" w:eastAsia="MS Mincho" w:hAnsi="Arial" w:cs="Arial"/>
        </w:rPr>
      </w:pPr>
      <w:bookmarkStart w:id="379" w:name="Artículo_240"/>
      <w:r>
        <w:rPr>
          <w:rFonts w:ascii="Arial" w:eastAsia="MS Mincho" w:hAnsi="Arial" w:cs="Arial"/>
          <w:b/>
          <w:bCs/>
        </w:rPr>
        <w:t>Artículo 240</w:t>
      </w:r>
      <w:bookmarkEnd w:id="379"/>
      <w:r>
        <w:rPr>
          <w:rFonts w:ascii="Arial" w:eastAsia="MS Mincho" w:hAnsi="Arial" w:cs="Arial"/>
        </w:rPr>
        <w:t>.-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14:paraId="597E3723" w14:textId="77777777" w:rsidR="00BA16F7" w:rsidRPr="00D80054" w:rsidRDefault="00BA16F7" w:rsidP="00BA16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5A161700" w14:textId="77777777" w:rsidR="0063720B" w:rsidRDefault="0063720B" w:rsidP="00E2720F">
      <w:pPr>
        <w:pStyle w:val="Textosinformato"/>
        <w:ind w:firstLine="289"/>
        <w:jc w:val="both"/>
        <w:rPr>
          <w:rFonts w:ascii="Arial" w:eastAsia="MS Mincho" w:hAnsi="Arial" w:cs="Arial"/>
        </w:rPr>
      </w:pPr>
    </w:p>
    <w:p w14:paraId="1C7D3A5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médicos cirujanos;</w:t>
      </w:r>
    </w:p>
    <w:p w14:paraId="0B32C457" w14:textId="77777777" w:rsidR="0063720B" w:rsidRDefault="0063720B" w:rsidP="00E2720F">
      <w:pPr>
        <w:pStyle w:val="Textosinformato"/>
        <w:ind w:firstLine="289"/>
        <w:jc w:val="both"/>
        <w:rPr>
          <w:rFonts w:ascii="Arial" w:eastAsia="MS Mincho" w:hAnsi="Arial" w:cs="Arial"/>
        </w:rPr>
      </w:pPr>
    </w:p>
    <w:p w14:paraId="35A2F6B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Los médicos veterinarios, cuando los prescriban para la aplicación en animales, y</w:t>
      </w:r>
    </w:p>
    <w:p w14:paraId="47DF1A9A" w14:textId="77777777" w:rsidR="0063720B" w:rsidRDefault="0063720B" w:rsidP="00E2720F">
      <w:pPr>
        <w:pStyle w:val="Textosinformato"/>
        <w:ind w:firstLine="289"/>
        <w:jc w:val="both"/>
        <w:rPr>
          <w:rFonts w:ascii="Arial" w:eastAsia="MS Mincho" w:hAnsi="Arial" w:cs="Arial"/>
        </w:rPr>
      </w:pPr>
    </w:p>
    <w:p w14:paraId="550C5D2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Los cirujanos dentistas, para casos odontológicos.</w:t>
      </w:r>
    </w:p>
    <w:p w14:paraId="565ED837" w14:textId="77777777" w:rsidR="0063720B" w:rsidRDefault="0063720B" w:rsidP="00E2720F">
      <w:pPr>
        <w:pStyle w:val="Textosinformato"/>
        <w:ind w:firstLine="289"/>
        <w:jc w:val="both"/>
        <w:rPr>
          <w:rFonts w:ascii="Arial" w:eastAsia="MS Mincho" w:hAnsi="Arial" w:cs="Arial"/>
        </w:rPr>
      </w:pPr>
    </w:p>
    <w:p w14:paraId="0F99AC8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pasantes de medicina, durante la prestación del servicio social, podrán prescribir estupefacientes, con las limitaciones que la Secretaría de Salud determine.</w:t>
      </w:r>
    </w:p>
    <w:p w14:paraId="157C2B6F" w14:textId="77777777" w:rsidR="00BA16F7" w:rsidRPr="00D80054" w:rsidRDefault="00BA16F7" w:rsidP="00BA16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579AEEE1" w14:textId="77777777" w:rsidR="0063720B" w:rsidRDefault="0063720B" w:rsidP="00E2720F">
      <w:pPr>
        <w:pStyle w:val="Textosinformato"/>
        <w:ind w:firstLine="289"/>
        <w:jc w:val="both"/>
        <w:rPr>
          <w:rFonts w:ascii="Arial" w:eastAsia="MS Mincho" w:hAnsi="Arial" w:cs="Arial"/>
        </w:rPr>
      </w:pPr>
    </w:p>
    <w:p w14:paraId="6DCB185C" w14:textId="77777777" w:rsidR="0063720B" w:rsidRDefault="0063720B" w:rsidP="00E2720F">
      <w:pPr>
        <w:pStyle w:val="Textosinformato"/>
        <w:ind w:firstLine="289"/>
        <w:jc w:val="both"/>
        <w:rPr>
          <w:rFonts w:ascii="Arial" w:eastAsia="MS Mincho" w:hAnsi="Arial" w:cs="Arial"/>
        </w:rPr>
      </w:pPr>
      <w:bookmarkStart w:id="380" w:name="Artículo_241"/>
      <w:r>
        <w:rPr>
          <w:rFonts w:ascii="Arial" w:eastAsia="MS Mincho" w:hAnsi="Arial" w:cs="Arial"/>
          <w:b/>
          <w:bCs/>
        </w:rPr>
        <w:t>Artículo 241</w:t>
      </w:r>
      <w:bookmarkEnd w:id="380"/>
      <w:r>
        <w:rPr>
          <w:rFonts w:ascii="Arial" w:eastAsia="MS Mincho" w:hAnsi="Arial" w:cs="Arial"/>
        </w:rPr>
        <w:t>.- La prescripción de estupefacientes se hará en recetarios especiales, que contendrán, para su control, un código de barras asignado por la Secretaría de Salud, o por las autoridades sanitarias estatales, en los siguientes términos:</w:t>
      </w:r>
    </w:p>
    <w:p w14:paraId="23726D78" w14:textId="77777777" w:rsidR="0063720B" w:rsidRDefault="0063720B" w:rsidP="00E2720F">
      <w:pPr>
        <w:pStyle w:val="Textosinformato"/>
        <w:ind w:firstLine="289"/>
        <w:jc w:val="both"/>
        <w:rPr>
          <w:rFonts w:ascii="Arial" w:eastAsia="MS Mincho" w:hAnsi="Arial" w:cs="Arial"/>
        </w:rPr>
      </w:pPr>
    </w:p>
    <w:p w14:paraId="77DE6BB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Las recetas especiales serán formuladas por los profesionales autorizados en los términos del artículo 240 de esta ley, para tratamientos no mayores de treinta días, y</w:t>
      </w:r>
    </w:p>
    <w:p w14:paraId="2AD7EEA7" w14:textId="77777777" w:rsidR="0063720B" w:rsidRDefault="0063720B" w:rsidP="00E2720F">
      <w:pPr>
        <w:pStyle w:val="Textosinformato"/>
        <w:ind w:firstLine="289"/>
        <w:jc w:val="both"/>
        <w:rPr>
          <w:rFonts w:ascii="Arial" w:eastAsia="MS Mincho" w:hAnsi="Arial" w:cs="Arial"/>
        </w:rPr>
      </w:pPr>
    </w:p>
    <w:p w14:paraId="38EB511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cantidad máxima de unidades prescritas por día, deberá ajustarse a las indicaciones terapéuticas del producto.</w:t>
      </w:r>
    </w:p>
    <w:p w14:paraId="36939436" w14:textId="77777777" w:rsidR="00BA2DCE" w:rsidRPr="00D80054" w:rsidRDefault="00BA2DCE" w:rsidP="00BA2DC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BA16F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56A9AAD1" w14:textId="77777777" w:rsidR="0063720B" w:rsidRDefault="0063720B" w:rsidP="00E2720F">
      <w:pPr>
        <w:pStyle w:val="Textosinformato"/>
        <w:ind w:firstLine="289"/>
        <w:jc w:val="both"/>
        <w:rPr>
          <w:rFonts w:ascii="Arial" w:eastAsia="MS Mincho" w:hAnsi="Arial" w:cs="Arial"/>
        </w:rPr>
      </w:pPr>
    </w:p>
    <w:p w14:paraId="460AED8A" w14:textId="77777777" w:rsidR="0063720B" w:rsidRDefault="0063720B" w:rsidP="00E2720F">
      <w:pPr>
        <w:pStyle w:val="Textosinformato"/>
        <w:ind w:firstLine="289"/>
        <w:jc w:val="both"/>
        <w:rPr>
          <w:rFonts w:ascii="Arial" w:eastAsia="MS Mincho" w:hAnsi="Arial" w:cs="Arial"/>
        </w:rPr>
      </w:pPr>
      <w:bookmarkStart w:id="381" w:name="Artículo_242"/>
      <w:r>
        <w:rPr>
          <w:rFonts w:ascii="Arial" w:eastAsia="MS Mincho" w:hAnsi="Arial" w:cs="Arial"/>
          <w:b/>
          <w:bCs/>
        </w:rPr>
        <w:t>Artículo 242</w:t>
      </w:r>
      <w:bookmarkEnd w:id="381"/>
      <w:r>
        <w:rPr>
          <w:rFonts w:ascii="Arial" w:eastAsia="MS Mincho" w:hAnsi="Arial" w:cs="Arial"/>
        </w:rPr>
        <w:t xml:space="preserve">.- Las prescripciones de estupefacientes a que se refiere el </w:t>
      </w:r>
      <w:r w:rsidR="00BA16F7">
        <w:rPr>
          <w:rFonts w:ascii="Arial" w:eastAsia="MS Mincho" w:hAnsi="Arial" w:cs="Arial"/>
        </w:rPr>
        <w:t>a</w:t>
      </w:r>
      <w:r>
        <w:rPr>
          <w:rFonts w:ascii="Arial" w:eastAsia="MS Mincho" w:hAnsi="Arial" w:cs="Arial"/>
        </w:rPr>
        <w:t>rtículo anterior, sólo podrán ser surtidas por los establecimientos autorizados para tal fin.</w:t>
      </w:r>
    </w:p>
    <w:p w14:paraId="2C47AA44" w14:textId="77777777" w:rsidR="0063720B" w:rsidRDefault="0063720B" w:rsidP="00E2720F">
      <w:pPr>
        <w:pStyle w:val="Textosinformato"/>
        <w:ind w:firstLine="289"/>
        <w:jc w:val="both"/>
        <w:rPr>
          <w:rFonts w:ascii="Arial" w:eastAsia="MS Mincho" w:hAnsi="Arial" w:cs="Arial"/>
        </w:rPr>
      </w:pPr>
    </w:p>
    <w:p w14:paraId="545BB21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citados establecimientos recogerán invariablemente las recetas o permisos, harán los asientos respectivos en el libro de contabilidad de estupefacientes y entregarán las recetas y permisos al personal autorizado por la Secretaría de Salud, cuando el mismo lo requiera.</w:t>
      </w:r>
    </w:p>
    <w:p w14:paraId="5CCC0FD2" w14:textId="77777777" w:rsidR="00BA16F7" w:rsidRPr="00D80054" w:rsidRDefault="00BA16F7" w:rsidP="00BA16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1B87C19C" w14:textId="77777777" w:rsidR="0063720B" w:rsidRDefault="0063720B" w:rsidP="00E2720F">
      <w:pPr>
        <w:pStyle w:val="Textosinformato"/>
        <w:ind w:firstLine="289"/>
        <w:jc w:val="both"/>
        <w:rPr>
          <w:rFonts w:ascii="Arial" w:eastAsia="MS Mincho" w:hAnsi="Arial" w:cs="Arial"/>
        </w:rPr>
      </w:pPr>
    </w:p>
    <w:p w14:paraId="421B3AB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14:paraId="29A93FED" w14:textId="77777777" w:rsidR="00BA2DCE" w:rsidRPr="00D80054" w:rsidRDefault="00BA2DCE" w:rsidP="00BA2D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5D0623B7" w14:textId="77777777" w:rsidR="0063720B" w:rsidRDefault="0063720B" w:rsidP="00E2720F">
      <w:pPr>
        <w:pStyle w:val="Textosinformato"/>
        <w:ind w:firstLine="289"/>
        <w:jc w:val="both"/>
        <w:rPr>
          <w:rFonts w:ascii="Arial" w:eastAsia="MS Mincho" w:hAnsi="Arial" w:cs="Arial"/>
        </w:rPr>
      </w:pPr>
    </w:p>
    <w:p w14:paraId="4F94FB4C" w14:textId="77777777" w:rsidR="0063720B" w:rsidRDefault="0063720B" w:rsidP="00E2720F">
      <w:pPr>
        <w:pStyle w:val="Textosinformato"/>
        <w:ind w:firstLine="289"/>
        <w:jc w:val="both"/>
        <w:rPr>
          <w:rFonts w:ascii="Arial" w:eastAsia="MS Mincho" w:hAnsi="Arial" w:cs="Arial"/>
        </w:rPr>
      </w:pPr>
      <w:bookmarkStart w:id="382" w:name="Artículo_243"/>
      <w:r>
        <w:rPr>
          <w:rFonts w:ascii="Arial" w:eastAsia="MS Mincho" w:hAnsi="Arial" w:cs="Arial"/>
          <w:b/>
          <w:bCs/>
        </w:rPr>
        <w:t>Artículo 243</w:t>
      </w:r>
      <w:bookmarkEnd w:id="382"/>
      <w:r>
        <w:rPr>
          <w:rFonts w:ascii="Arial" w:eastAsia="MS Mincho" w:hAnsi="Arial" w:cs="Arial"/>
        </w:rPr>
        <w:t>.-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14:paraId="217967F4" w14:textId="77777777" w:rsidR="00BA16F7" w:rsidRPr="00D80054" w:rsidRDefault="00BA16F7" w:rsidP="00BA16F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995D135" w14:textId="77777777" w:rsidR="0063720B" w:rsidRDefault="0063720B" w:rsidP="00E2720F">
      <w:pPr>
        <w:pStyle w:val="Textosinformato"/>
        <w:ind w:firstLine="289"/>
        <w:jc w:val="both"/>
        <w:rPr>
          <w:rFonts w:ascii="Arial" w:eastAsia="MS Mincho" w:hAnsi="Arial" w:cs="Arial"/>
        </w:rPr>
      </w:pPr>
    </w:p>
    <w:p w14:paraId="1387C8B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w:t>
      </w:r>
    </w:p>
    <w:p w14:paraId="5B2C65A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Substancias Psicotrópicas</w:t>
      </w:r>
    </w:p>
    <w:p w14:paraId="5145A372" w14:textId="77777777" w:rsidR="0063720B" w:rsidRDefault="0063720B" w:rsidP="00E2720F">
      <w:pPr>
        <w:pStyle w:val="Textosinformato"/>
        <w:ind w:firstLine="289"/>
        <w:jc w:val="both"/>
        <w:rPr>
          <w:rFonts w:ascii="Arial" w:eastAsia="MS Mincho" w:hAnsi="Arial" w:cs="Arial"/>
        </w:rPr>
      </w:pPr>
    </w:p>
    <w:p w14:paraId="779C2114" w14:textId="77777777" w:rsidR="0063720B" w:rsidRDefault="0063720B" w:rsidP="00E2720F">
      <w:pPr>
        <w:pStyle w:val="Textosinformato"/>
        <w:ind w:firstLine="289"/>
        <w:jc w:val="both"/>
        <w:rPr>
          <w:rFonts w:ascii="Arial" w:eastAsia="MS Mincho" w:hAnsi="Arial" w:cs="Arial"/>
        </w:rPr>
      </w:pPr>
      <w:bookmarkStart w:id="383" w:name="Artículo_244"/>
      <w:r>
        <w:rPr>
          <w:rFonts w:ascii="Arial" w:eastAsia="MS Mincho" w:hAnsi="Arial" w:cs="Arial"/>
          <w:b/>
          <w:bCs/>
        </w:rPr>
        <w:t>Artículo 244</w:t>
      </w:r>
      <w:bookmarkEnd w:id="383"/>
      <w:r>
        <w:rPr>
          <w:rFonts w:ascii="Arial" w:eastAsia="MS Mincho" w:hAnsi="Arial" w:cs="Arial"/>
        </w:rPr>
        <w:t xml:space="preserve">.- Para los efectos de esta Ley, se consideran substancias psicotrópicas las señaladas en el </w:t>
      </w:r>
      <w:r w:rsidR="00B45983">
        <w:rPr>
          <w:rFonts w:ascii="Arial" w:eastAsia="MS Mincho" w:hAnsi="Arial" w:cs="Arial"/>
        </w:rPr>
        <w:t>a</w:t>
      </w:r>
      <w:r>
        <w:rPr>
          <w:rFonts w:ascii="Arial" w:eastAsia="MS Mincho" w:hAnsi="Arial" w:cs="Arial"/>
        </w:rPr>
        <w:t>rtículo 245 de este ordenamiento y aquellas que determine específicamente el Consejo de Salubridad General o la Secretaría de Salud.</w:t>
      </w:r>
    </w:p>
    <w:p w14:paraId="3BAE0636"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BA16F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23-12-1987</w:t>
      </w:r>
    </w:p>
    <w:p w14:paraId="1E310888" w14:textId="77777777" w:rsidR="0063720B" w:rsidRDefault="0063720B" w:rsidP="00E2720F">
      <w:pPr>
        <w:pStyle w:val="Textosinformato"/>
        <w:ind w:firstLine="289"/>
        <w:jc w:val="both"/>
        <w:rPr>
          <w:rFonts w:ascii="Arial" w:eastAsia="MS Mincho" w:hAnsi="Arial" w:cs="Arial"/>
        </w:rPr>
      </w:pPr>
    </w:p>
    <w:p w14:paraId="5A2104C0" w14:textId="77777777" w:rsidR="00856E45" w:rsidRDefault="00856E45" w:rsidP="00856E45">
      <w:pPr>
        <w:pStyle w:val="Texto"/>
        <w:spacing w:after="0" w:line="240" w:lineRule="auto"/>
        <w:rPr>
          <w:sz w:val="20"/>
          <w:szCs w:val="20"/>
          <w:lang w:eastAsia="es-MX"/>
        </w:rPr>
      </w:pPr>
      <w:bookmarkStart w:id="384" w:name="Artículo_245"/>
      <w:r w:rsidRPr="002024E3">
        <w:rPr>
          <w:b/>
          <w:bCs/>
          <w:sz w:val="20"/>
          <w:szCs w:val="20"/>
          <w:lang w:eastAsia="es-MX"/>
        </w:rPr>
        <w:t>Artículo 245</w:t>
      </w:r>
      <w:bookmarkEnd w:id="384"/>
      <w:r w:rsidRPr="002024E3">
        <w:rPr>
          <w:b/>
          <w:sz w:val="20"/>
          <w:szCs w:val="20"/>
          <w:lang w:eastAsia="es-MX"/>
        </w:rPr>
        <w:t>.-</w:t>
      </w:r>
      <w:r w:rsidRPr="002024E3">
        <w:rPr>
          <w:sz w:val="20"/>
          <w:szCs w:val="20"/>
          <w:lang w:eastAsia="es-MX"/>
        </w:rPr>
        <w:t xml:space="preserve"> En relación con las medidas de control y vigilancia que deberán adoptar las autoridades sanitarias, las substancias psicotrópicas se clasifican en cinco grupos:</w:t>
      </w:r>
    </w:p>
    <w:p w14:paraId="3FC00E32" w14:textId="77777777" w:rsidR="00856E45" w:rsidRPr="002024E3" w:rsidRDefault="00856E45" w:rsidP="00856E45">
      <w:pPr>
        <w:pStyle w:val="Texto"/>
        <w:spacing w:after="0" w:line="240" w:lineRule="auto"/>
        <w:rPr>
          <w:sz w:val="20"/>
          <w:szCs w:val="20"/>
          <w:lang w:eastAsia="es-MX"/>
        </w:rPr>
      </w:pPr>
    </w:p>
    <w:p w14:paraId="45ED62D7" w14:textId="77777777" w:rsidR="006C14EA" w:rsidRDefault="006C14EA" w:rsidP="006B6B6D">
      <w:pPr>
        <w:pStyle w:val="Texto"/>
        <w:spacing w:after="0" w:line="240" w:lineRule="auto"/>
        <w:ind w:left="720" w:hanging="431"/>
        <w:rPr>
          <w:bCs/>
          <w:sz w:val="20"/>
          <w:szCs w:val="20"/>
        </w:rPr>
      </w:pPr>
      <w:r w:rsidRPr="00E36C3A">
        <w:rPr>
          <w:b/>
          <w:bCs/>
          <w:sz w:val="20"/>
          <w:szCs w:val="20"/>
        </w:rPr>
        <w:t>I.</w:t>
      </w:r>
      <w:r w:rsidRPr="00E36C3A">
        <w:rPr>
          <w:bCs/>
          <w:sz w:val="20"/>
          <w:szCs w:val="20"/>
        </w:rPr>
        <w:t xml:space="preserve"> </w:t>
      </w:r>
      <w:r w:rsidR="006B6B6D">
        <w:rPr>
          <w:bCs/>
          <w:sz w:val="20"/>
          <w:szCs w:val="20"/>
        </w:rPr>
        <w:tab/>
      </w:r>
      <w:r w:rsidRPr="00E36C3A">
        <w:rPr>
          <w:bCs/>
          <w:sz w:val="20"/>
          <w:szCs w:val="20"/>
        </w:rPr>
        <w:t>Las que tienen valor terapéutico escaso o nulo y que, por ser susceptibles de uso indebido o abuso, constituyen un problema especialmente grave para la salud pública, y son:</w:t>
      </w:r>
    </w:p>
    <w:p w14:paraId="3EF5A14E" w14:textId="77777777" w:rsidR="006C14EA" w:rsidRPr="00E36C3A" w:rsidRDefault="006C14EA" w:rsidP="00580134">
      <w:pPr>
        <w:pStyle w:val="Texto"/>
        <w:spacing w:after="0" w:line="240" w:lineRule="auto"/>
        <w:ind w:left="720" w:hanging="12"/>
        <w:rPr>
          <w:bCs/>
          <w:sz w:val="20"/>
          <w:szCs w:val="20"/>
        </w:rPr>
      </w:pPr>
    </w:p>
    <w:tbl>
      <w:tblPr>
        <w:tblW w:w="9194" w:type="dxa"/>
        <w:jc w:val="right"/>
        <w:tblLayout w:type="fixed"/>
        <w:tblCellMar>
          <w:left w:w="72" w:type="dxa"/>
          <w:right w:w="72" w:type="dxa"/>
        </w:tblCellMar>
        <w:tblLook w:val="04A0" w:firstRow="1" w:lastRow="0" w:firstColumn="1" w:lastColumn="0" w:noHBand="0" w:noVBand="1"/>
      </w:tblPr>
      <w:tblGrid>
        <w:gridCol w:w="2693"/>
        <w:gridCol w:w="2126"/>
        <w:gridCol w:w="4375"/>
      </w:tblGrid>
      <w:tr w:rsidR="00516026" w:rsidRPr="00E36C3A" w14:paraId="591F76D1" w14:textId="77777777" w:rsidTr="00516026">
        <w:trPr>
          <w:trHeight w:val="20"/>
          <w:jc w:val="right"/>
        </w:trPr>
        <w:tc>
          <w:tcPr>
            <w:tcW w:w="1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A06F3" w14:textId="77777777" w:rsidR="006C14EA" w:rsidRPr="00B21388" w:rsidRDefault="006C14EA" w:rsidP="006C14EA">
            <w:pPr>
              <w:pStyle w:val="Texto"/>
              <w:spacing w:after="0" w:line="240" w:lineRule="auto"/>
              <w:ind w:firstLine="0"/>
              <w:jc w:val="center"/>
              <w:rPr>
                <w:b/>
                <w:bCs/>
                <w:sz w:val="16"/>
                <w:szCs w:val="16"/>
              </w:rPr>
            </w:pPr>
            <w:r w:rsidRPr="00B21388">
              <w:rPr>
                <w:b/>
                <w:bCs/>
                <w:sz w:val="16"/>
                <w:szCs w:val="16"/>
              </w:rPr>
              <w:t>Denominación Común Internacional</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7D297B67" w14:textId="77777777" w:rsidR="006C14EA" w:rsidRPr="00B21388" w:rsidRDefault="006C14EA" w:rsidP="006C14EA">
            <w:pPr>
              <w:pStyle w:val="Texto"/>
              <w:spacing w:after="0" w:line="240" w:lineRule="auto"/>
              <w:ind w:firstLine="0"/>
              <w:jc w:val="center"/>
              <w:rPr>
                <w:b/>
                <w:bCs/>
                <w:sz w:val="16"/>
                <w:szCs w:val="16"/>
              </w:rPr>
            </w:pPr>
            <w:r w:rsidRPr="00B21388">
              <w:rPr>
                <w:b/>
                <w:bCs/>
                <w:sz w:val="16"/>
                <w:szCs w:val="16"/>
              </w:rPr>
              <w:t>Otras Denominaciones Comunes o Vulgares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3B702A9C" w14:textId="77777777" w:rsidR="006C14EA" w:rsidRPr="00B21388" w:rsidRDefault="006C14EA" w:rsidP="006C14EA">
            <w:pPr>
              <w:pStyle w:val="Texto"/>
              <w:spacing w:after="0" w:line="240" w:lineRule="auto"/>
              <w:ind w:firstLine="0"/>
              <w:jc w:val="center"/>
              <w:rPr>
                <w:b/>
                <w:bCs/>
                <w:sz w:val="16"/>
                <w:szCs w:val="16"/>
              </w:rPr>
            </w:pPr>
            <w:r w:rsidRPr="00B21388">
              <w:rPr>
                <w:b/>
                <w:bCs/>
                <w:sz w:val="16"/>
                <w:szCs w:val="16"/>
              </w:rPr>
              <w:t>Denominación Química</w:t>
            </w:r>
          </w:p>
        </w:tc>
      </w:tr>
      <w:tr w:rsidR="00516026" w:rsidRPr="00E36C3A" w14:paraId="3041BA9B" w14:textId="77777777" w:rsidTr="00516026">
        <w:trPr>
          <w:trHeight w:val="20"/>
          <w:jc w:val="right"/>
        </w:trPr>
        <w:tc>
          <w:tcPr>
            <w:tcW w:w="1465" w:type="pct"/>
            <w:tcBorders>
              <w:top w:val="single" w:sz="4" w:space="0" w:color="auto"/>
            </w:tcBorders>
            <w:shd w:val="clear" w:color="auto" w:fill="auto"/>
          </w:tcPr>
          <w:p w14:paraId="271E0918" w14:textId="77777777" w:rsidR="006C14EA" w:rsidRPr="00B21388" w:rsidRDefault="006C14EA" w:rsidP="00674E9B">
            <w:pPr>
              <w:pStyle w:val="Texto"/>
              <w:spacing w:after="0" w:line="240" w:lineRule="auto"/>
              <w:ind w:firstLine="0"/>
              <w:jc w:val="left"/>
              <w:rPr>
                <w:bCs/>
                <w:sz w:val="16"/>
                <w:szCs w:val="16"/>
              </w:rPr>
            </w:pPr>
          </w:p>
        </w:tc>
        <w:tc>
          <w:tcPr>
            <w:tcW w:w="1156" w:type="pct"/>
            <w:tcBorders>
              <w:top w:val="single" w:sz="4" w:space="0" w:color="auto"/>
            </w:tcBorders>
            <w:shd w:val="clear" w:color="auto" w:fill="auto"/>
          </w:tcPr>
          <w:p w14:paraId="464F970A" w14:textId="77777777" w:rsidR="006C14EA" w:rsidRPr="00B21388" w:rsidRDefault="006C14EA" w:rsidP="00674E9B">
            <w:pPr>
              <w:pStyle w:val="Texto"/>
              <w:spacing w:after="0" w:line="240" w:lineRule="auto"/>
              <w:ind w:firstLine="0"/>
              <w:jc w:val="left"/>
              <w:rPr>
                <w:bCs/>
                <w:sz w:val="16"/>
                <w:szCs w:val="16"/>
              </w:rPr>
            </w:pPr>
          </w:p>
        </w:tc>
        <w:tc>
          <w:tcPr>
            <w:tcW w:w="2379" w:type="pct"/>
            <w:tcBorders>
              <w:top w:val="single" w:sz="4" w:space="0" w:color="auto"/>
            </w:tcBorders>
            <w:shd w:val="clear" w:color="auto" w:fill="auto"/>
          </w:tcPr>
          <w:p w14:paraId="766232BF"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2CAFEBC0" w14:textId="77777777" w:rsidTr="00516026">
        <w:trPr>
          <w:trHeight w:val="20"/>
          <w:jc w:val="right"/>
        </w:trPr>
        <w:tc>
          <w:tcPr>
            <w:tcW w:w="1465" w:type="pct"/>
          </w:tcPr>
          <w:p w14:paraId="64A0917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CATINONA</w:t>
            </w:r>
          </w:p>
          <w:p w14:paraId="7EF9752B"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4310E4E3"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NO TIENE</w:t>
            </w:r>
          </w:p>
        </w:tc>
        <w:tc>
          <w:tcPr>
            <w:tcW w:w="2379" w:type="pct"/>
          </w:tcPr>
          <w:p w14:paraId="7A29B273"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w:t>
            </w:r>
            <w:r w:rsidRPr="00B21388">
              <w:rPr>
                <w:bCs/>
                <w:sz w:val="16"/>
                <w:szCs w:val="16"/>
              </w:rPr>
              <w:sym w:font="Symbol" w:char="F061"/>
            </w:r>
            <w:r w:rsidRPr="00B21388">
              <w:rPr>
                <w:bCs/>
                <w:sz w:val="16"/>
                <w:szCs w:val="16"/>
              </w:rPr>
              <w:t>-aminopropiofenona.</w:t>
            </w:r>
          </w:p>
        </w:tc>
      </w:tr>
      <w:tr w:rsidR="00516026" w:rsidRPr="00E36C3A" w14:paraId="180405E7" w14:textId="77777777" w:rsidTr="00516026">
        <w:trPr>
          <w:trHeight w:val="20"/>
          <w:jc w:val="right"/>
        </w:trPr>
        <w:tc>
          <w:tcPr>
            <w:tcW w:w="1465" w:type="pct"/>
          </w:tcPr>
          <w:p w14:paraId="73F3F5E5" w14:textId="77777777" w:rsidR="00956C16" w:rsidRPr="00B21388" w:rsidRDefault="00956C16" w:rsidP="00674E9B">
            <w:pPr>
              <w:pStyle w:val="Texto"/>
              <w:spacing w:after="0" w:line="240" w:lineRule="auto"/>
              <w:ind w:firstLine="0"/>
              <w:jc w:val="left"/>
              <w:rPr>
                <w:bCs/>
                <w:sz w:val="16"/>
                <w:szCs w:val="16"/>
              </w:rPr>
            </w:pPr>
            <w:r w:rsidRPr="00B21388">
              <w:rPr>
                <w:bCs/>
                <w:sz w:val="16"/>
                <w:szCs w:val="16"/>
              </w:rPr>
              <w:t>MEFEDRONA</w:t>
            </w:r>
          </w:p>
          <w:p w14:paraId="712D4787"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711DF143" w14:textId="77777777" w:rsidR="00956C16" w:rsidRPr="00B21388" w:rsidRDefault="00956C16" w:rsidP="00674E9B">
            <w:pPr>
              <w:pStyle w:val="Texto"/>
              <w:spacing w:after="0" w:line="240" w:lineRule="auto"/>
              <w:ind w:firstLine="0"/>
              <w:jc w:val="left"/>
              <w:rPr>
                <w:bCs/>
                <w:sz w:val="16"/>
                <w:szCs w:val="16"/>
              </w:rPr>
            </w:pPr>
            <w:r w:rsidRPr="00B21388">
              <w:rPr>
                <w:bCs/>
                <w:sz w:val="16"/>
                <w:szCs w:val="16"/>
              </w:rPr>
              <w:t>4- METILMETCATITONA</w:t>
            </w:r>
          </w:p>
        </w:tc>
        <w:tc>
          <w:tcPr>
            <w:tcW w:w="2379" w:type="pct"/>
          </w:tcPr>
          <w:p w14:paraId="24BD94D9" w14:textId="77777777" w:rsidR="00956C16" w:rsidRPr="00B21388" w:rsidRDefault="00956C16" w:rsidP="00956C16">
            <w:pPr>
              <w:pStyle w:val="Texto"/>
              <w:spacing w:after="0" w:line="240" w:lineRule="auto"/>
              <w:ind w:firstLine="0"/>
              <w:jc w:val="left"/>
              <w:rPr>
                <w:bCs/>
                <w:sz w:val="16"/>
                <w:szCs w:val="16"/>
              </w:rPr>
            </w:pPr>
            <w:r w:rsidRPr="00B21388">
              <w:rPr>
                <w:bCs/>
                <w:sz w:val="16"/>
                <w:szCs w:val="16"/>
              </w:rPr>
              <w:t>2-methylamino-1ptolylpropan-1-one</w:t>
            </w:r>
          </w:p>
        </w:tc>
      </w:tr>
      <w:tr w:rsidR="00516026" w:rsidRPr="00E36C3A" w14:paraId="34706C0F" w14:textId="77777777" w:rsidTr="00516026">
        <w:trPr>
          <w:trHeight w:val="20"/>
          <w:jc w:val="right"/>
        </w:trPr>
        <w:tc>
          <w:tcPr>
            <w:tcW w:w="1465" w:type="pct"/>
          </w:tcPr>
          <w:p w14:paraId="6D6323D1"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0F61EBE9"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3AA3FB2C"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DET</w:t>
            </w:r>
          </w:p>
        </w:tc>
        <w:tc>
          <w:tcPr>
            <w:tcW w:w="2379" w:type="pct"/>
          </w:tcPr>
          <w:p w14:paraId="3FE7A34C"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n,n-dietiltriptamina</w:t>
            </w:r>
          </w:p>
        </w:tc>
      </w:tr>
      <w:tr w:rsidR="00516026" w:rsidRPr="00E36C3A" w14:paraId="2B68F1F3" w14:textId="77777777" w:rsidTr="00516026">
        <w:trPr>
          <w:trHeight w:val="20"/>
          <w:jc w:val="right"/>
        </w:trPr>
        <w:tc>
          <w:tcPr>
            <w:tcW w:w="1465" w:type="pct"/>
          </w:tcPr>
          <w:p w14:paraId="57EE3FEF"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6A178E69"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24BF4323"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DMA</w:t>
            </w:r>
          </w:p>
        </w:tc>
        <w:tc>
          <w:tcPr>
            <w:tcW w:w="2379" w:type="pct"/>
          </w:tcPr>
          <w:p w14:paraId="587F6C41"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dl-2,5-dimetoxi-</w:t>
            </w:r>
            <w:r w:rsidRPr="00B21388">
              <w:rPr>
                <w:bCs/>
                <w:sz w:val="16"/>
                <w:szCs w:val="16"/>
              </w:rPr>
              <w:sym w:font="Symbol" w:char="F061"/>
            </w:r>
            <w:r w:rsidRPr="00B21388">
              <w:rPr>
                <w:bCs/>
                <w:sz w:val="16"/>
                <w:szCs w:val="16"/>
              </w:rPr>
              <w:t>-metilfeniletilamina.</w:t>
            </w:r>
          </w:p>
        </w:tc>
      </w:tr>
      <w:tr w:rsidR="00516026" w:rsidRPr="00E36C3A" w14:paraId="501D4651" w14:textId="77777777" w:rsidTr="00516026">
        <w:trPr>
          <w:trHeight w:val="20"/>
          <w:jc w:val="right"/>
        </w:trPr>
        <w:tc>
          <w:tcPr>
            <w:tcW w:w="1465" w:type="pct"/>
          </w:tcPr>
          <w:p w14:paraId="7416C62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1156" w:type="pct"/>
          </w:tcPr>
          <w:p w14:paraId="28BD9074"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DMHP</w:t>
            </w:r>
          </w:p>
        </w:tc>
        <w:tc>
          <w:tcPr>
            <w:tcW w:w="2379" w:type="pct"/>
          </w:tcPr>
          <w:p w14:paraId="0B5B7F65"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3-(1,2-dimetilhetil)-1-hidroxi-7,8,9,10-tetrahidro-6,6,9-trimetil-6H dibenzo (b,d) pirano.</w:t>
            </w:r>
          </w:p>
          <w:p w14:paraId="50330395"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76DBA2FC" w14:textId="77777777" w:rsidTr="00516026">
        <w:trPr>
          <w:trHeight w:val="20"/>
          <w:jc w:val="right"/>
        </w:trPr>
        <w:tc>
          <w:tcPr>
            <w:tcW w:w="1465" w:type="pct"/>
          </w:tcPr>
          <w:p w14:paraId="0E1F6D71"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66B63D9F"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7866F81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DMT</w:t>
            </w:r>
          </w:p>
        </w:tc>
        <w:tc>
          <w:tcPr>
            <w:tcW w:w="2379" w:type="pct"/>
          </w:tcPr>
          <w:p w14:paraId="214889D0"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n,n-dimetiltriptamina.</w:t>
            </w:r>
          </w:p>
        </w:tc>
      </w:tr>
      <w:tr w:rsidR="00516026" w:rsidRPr="00E36C3A" w14:paraId="465E8192" w14:textId="77777777" w:rsidTr="00516026">
        <w:trPr>
          <w:trHeight w:val="20"/>
          <w:jc w:val="right"/>
        </w:trPr>
        <w:tc>
          <w:tcPr>
            <w:tcW w:w="1465" w:type="pct"/>
          </w:tcPr>
          <w:p w14:paraId="6308A71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BROLAMFETAMINA</w:t>
            </w:r>
          </w:p>
          <w:p w14:paraId="5DFFF041"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3EB0DCF5"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DOB</w:t>
            </w:r>
          </w:p>
        </w:tc>
        <w:tc>
          <w:tcPr>
            <w:tcW w:w="2379" w:type="pct"/>
          </w:tcPr>
          <w:p w14:paraId="221979B3"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2,5-dimetoxi-4-bromoanfetamina.</w:t>
            </w:r>
          </w:p>
        </w:tc>
      </w:tr>
      <w:tr w:rsidR="00516026" w:rsidRPr="00E36C3A" w14:paraId="009032DB" w14:textId="77777777" w:rsidTr="00516026">
        <w:trPr>
          <w:trHeight w:val="20"/>
          <w:jc w:val="right"/>
        </w:trPr>
        <w:tc>
          <w:tcPr>
            <w:tcW w:w="1465" w:type="pct"/>
          </w:tcPr>
          <w:p w14:paraId="329DAB10"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65B8434D"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68FACD8B"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DOET</w:t>
            </w:r>
          </w:p>
        </w:tc>
        <w:tc>
          <w:tcPr>
            <w:tcW w:w="2379" w:type="pct"/>
          </w:tcPr>
          <w:p w14:paraId="78AC2EE6"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d1-2,5-dimetoxi-4-etil-</w:t>
            </w:r>
            <w:r w:rsidRPr="00B21388">
              <w:rPr>
                <w:bCs/>
                <w:sz w:val="16"/>
                <w:szCs w:val="16"/>
              </w:rPr>
              <w:sym w:font="Symbol" w:char="F061"/>
            </w:r>
            <w:r w:rsidRPr="00B21388">
              <w:rPr>
                <w:bCs/>
                <w:sz w:val="16"/>
                <w:szCs w:val="16"/>
              </w:rPr>
              <w:t>-metilfeniletilamina.</w:t>
            </w:r>
          </w:p>
        </w:tc>
      </w:tr>
      <w:tr w:rsidR="00516026" w:rsidRPr="00E36C3A" w14:paraId="4A326FA0" w14:textId="77777777" w:rsidTr="00516026">
        <w:trPr>
          <w:trHeight w:val="20"/>
          <w:jc w:val="right"/>
        </w:trPr>
        <w:tc>
          <w:tcPr>
            <w:tcW w:w="1465" w:type="pct"/>
          </w:tcPr>
          <w:p w14:paraId="36FBB46E"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(+)-LISERGIDA</w:t>
            </w:r>
          </w:p>
        </w:tc>
        <w:tc>
          <w:tcPr>
            <w:tcW w:w="1156" w:type="pct"/>
          </w:tcPr>
          <w:p w14:paraId="7145B4A1"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LSD, LSD-25</w:t>
            </w:r>
          </w:p>
        </w:tc>
        <w:tc>
          <w:tcPr>
            <w:tcW w:w="2379" w:type="pct"/>
          </w:tcPr>
          <w:p w14:paraId="1A2F7389"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(+)-n,n-dietilisergamida-(dietilamida del ácido d-lisérgico).</w:t>
            </w:r>
          </w:p>
          <w:p w14:paraId="297009BD"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2C6C7FFF" w14:textId="77777777" w:rsidTr="00516026">
        <w:trPr>
          <w:trHeight w:val="20"/>
          <w:jc w:val="right"/>
        </w:trPr>
        <w:tc>
          <w:tcPr>
            <w:tcW w:w="1465" w:type="pct"/>
          </w:tcPr>
          <w:p w14:paraId="0BF13069"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3EDAD31C"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6BE19E0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MDA</w:t>
            </w:r>
          </w:p>
        </w:tc>
        <w:tc>
          <w:tcPr>
            <w:tcW w:w="2379" w:type="pct"/>
          </w:tcPr>
          <w:p w14:paraId="49786FF9"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3,4-metilenodioxianfetamina.</w:t>
            </w:r>
          </w:p>
        </w:tc>
      </w:tr>
      <w:tr w:rsidR="00516026" w:rsidRPr="00E36C3A" w14:paraId="4DD92CFF" w14:textId="77777777" w:rsidTr="00516026">
        <w:trPr>
          <w:trHeight w:val="20"/>
          <w:jc w:val="right"/>
        </w:trPr>
        <w:tc>
          <w:tcPr>
            <w:tcW w:w="1465" w:type="pct"/>
          </w:tcPr>
          <w:p w14:paraId="597719A0"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TENANFETAMINA</w:t>
            </w:r>
          </w:p>
          <w:p w14:paraId="491EED9C"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428E5562"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MDMA</w:t>
            </w:r>
          </w:p>
        </w:tc>
        <w:tc>
          <w:tcPr>
            <w:tcW w:w="2379" w:type="pct"/>
          </w:tcPr>
          <w:p w14:paraId="696E7707"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dl-3,4-metilendioxi-n,-dimetilfeniletilamina.</w:t>
            </w:r>
          </w:p>
        </w:tc>
      </w:tr>
      <w:tr w:rsidR="00516026" w:rsidRPr="00E36C3A" w14:paraId="4C6A573B" w14:textId="77777777" w:rsidTr="00516026">
        <w:trPr>
          <w:trHeight w:val="20"/>
          <w:jc w:val="right"/>
        </w:trPr>
        <w:tc>
          <w:tcPr>
            <w:tcW w:w="1465" w:type="pct"/>
            <w:noWrap/>
          </w:tcPr>
          <w:p w14:paraId="1FA00A3B"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1156" w:type="pct"/>
          </w:tcPr>
          <w:p w14:paraId="59B539DF" w14:textId="77777777" w:rsidR="006C14EA" w:rsidRPr="00B21388" w:rsidRDefault="006C14EA" w:rsidP="00674E9B">
            <w:pPr>
              <w:pStyle w:val="Texto"/>
              <w:spacing w:after="0" w:line="240" w:lineRule="auto"/>
              <w:ind w:firstLine="0"/>
              <w:jc w:val="left"/>
              <w:rPr>
                <w:bCs/>
                <w:sz w:val="16"/>
                <w:szCs w:val="16"/>
                <w:lang w:val="en-US"/>
              </w:rPr>
            </w:pPr>
            <w:r w:rsidRPr="00B21388">
              <w:rPr>
                <w:bCs/>
                <w:sz w:val="16"/>
                <w:szCs w:val="16"/>
                <w:lang w:val="en-US"/>
              </w:rPr>
              <w:t>MESCALINA (PEYOTE; LO-PHOPHORA WILLIAMS II ANHALONIUM WILLIAMS II; ANHALONIUM LEWIN II.</w:t>
            </w:r>
          </w:p>
          <w:p w14:paraId="187A01F2" w14:textId="77777777" w:rsidR="006C14EA" w:rsidRPr="00B21388" w:rsidRDefault="006C14EA" w:rsidP="00674E9B">
            <w:pPr>
              <w:pStyle w:val="Texto"/>
              <w:spacing w:after="0" w:line="240" w:lineRule="auto"/>
              <w:ind w:firstLine="0"/>
              <w:jc w:val="left"/>
              <w:rPr>
                <w:bCs/>
                <w:sz w:val="16"/>
                <w:szCs w:val="16"/>
                <w:lang w:val="en-US"/>
              </w:rPr>
            </w:pPr>
          </w:p>
        </w:tc>
        <w:tc>
          <w:tcPr>
            <w:tcW w:w="2379" w:type="pct"/>
          </w:tcPr>
          <w:p w14:paraId="1BA963E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3,4,5-trimetoxifenetilamina.</w:t>
            </w:r>
          </w:p>
        </w:tc>
      </w:tr>
      <w:tr w:rsidR="00516026" w:rsidRPr="00E36C3A" w14:paraId="01A8E5FD" w14:textId="77777777" w:rsidTr="00516026">
        <w:trPr>
          <w:trHeight w:val="20"/>
          <w:jc w:val="right"/>
        </w:trPr>
        <w:tc>
          <w:tcPr>
            <w:tcW w:w="1465" w:type="pct"/>
          </w:tcPr>
          <w:p w14:paraId="26A142C2"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1156" w:type="pct"/>
          </w:tcPr>
          <w:p w14:paraId="138ADB8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MMDA.</w:t>
            </w:r>
          </w:p>
        </w:tc>
        <w:tc>
          <w:tcPr>
            <w:tcW w:w="2379" w:type="pct"/>
          </w:tcPr>
          <w:p w14:paraId="511495B8"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dl-5-metoxi-3,4-metilendioxi-</w:t>
            </w:r>
            <w:r w:rsidRPr="00B21388">
              <w:rPr>
                <w:bCs/>
                <w:sz w:val="16"/>
                <w:szCs w:val="16"/>
              </w:rPr>
              <w:sym w:font="Symbol" w:char="F061"/>
            </w:r>
            <w:r w:rsidRPr="00B21388">
              <w:rPr>
                <w:bCs/>
                <w:sz w:val="16"/>
                <w:szCs w:val="16"/>
              </w:rPr>
              <w:t>-metilfeniletilamina.</w:t>
            </w:r>
          </w:p>
          <w:p w14:paraId="1DC09F38"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7FB6FBBF" w14:textId="77777777" w:rsidTr="00516026">
        <w:trPr>
          <w:trHeight w:val="20"/>
          <w:jc w:val="right"/>
        </w:trPr>
        <w:tc>
          <w:tcPr>
            <w:tcW w:w="1465" w:type="pct"/>
          </w:tcPr>
          <w:p w14:paraId="478BC8B1"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1156" w:type="pct"/>
          </w:tcPr>
          <w:p w14:paraId="589F077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PARAHEXILO</w:t>
            </w:r>
          </w:p>
        </w:tc>
        <w:tc>
          <w:tcPr>
            <w:tcW w:w="2379" w:type="pct"/>
          </w:tcPr>
          <w:p w14:paraId="67EE4B60"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3-hexil-1-hidroxi-7,8,9,10-tetrahidro-6,6,9-trimetil-6h-dibenzo [b,d] pirano.</w:t>
            </w:r>
          </w:p>
          <w:p w14:paraId="3BCE9856"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0DD7D853" w14:textId="77777777" w:rsidTr="00516026">
        <w:trPr>
          <w:trHeight w:val="20"/>
          <w:jc w:val="right"/>
        </w:trPr>
        <w:tc>
          <w:tcPr>
            <w:tcW w:w="1465" w:type="pct"/>
          </w:tcPr>
          <w:p w14:paraId="29E4CCCB"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ETICICLIDINA</w:t>
            </w:r>
          </w:p>
          <w:p w14:paraId="49914BB5"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66122EE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PCE</w:t>
            </w:r>
          </w:p>
        </w:tc>
        <w:tc>
          <w:tcPr>
            <w:tcW w:w="2379" w:type="pct"/>
          </w:tcPr>
          <w:p w14:paraId="629F2192"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n-etil-1-fenilciclohexilamina.</w:t>
            </w:r>
          </w:p>
        </w:tc>
      </w:tr>
      <w:tr w:rsidR="00516026" w:rsidRPr="00E36C3A" w14:paraId="29FF96CC" w14:textId="77777777" w:rsidTr="00516026">
        <w:trPr>
          <w:trHeight w:val="20"/>
          <w:jc w:val="right"/>
        </w:trPr>
        <w:tc>
          <w:tcPr>
            <w:tcW w:w="1465" w:type="pct"/>
          </w:tcPr>
          <w:p w14:paraId="2C92AC6A"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ROLICICLIDINA</w:t>
            </w:r>
          </w:p>
          <w:p w14:paraId="11ED2432"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519242CB"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PHP, PCPY</w:t>
            </w:r>
          </w:p>
        </w:tc>
        <w:tc>
          <w:tcPr>
            <w:tcW w:w="2379" w:type="pct"/>
          </w:tcPr>
          <w:p w14:paraId="73193B29"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1-(1-fenilciclohexil) pirrolidina.</w:t>
            </w:r>
          </w:p>
        </w:tc>
      </w:tr>
      <w:tr w:rsidR="00516026" w:rsidRPr="00E36C3A" w14:paraId="26BD8C19" w14:textId="77777777" w:rsidTr="00516026">
        <w:trPr>
          <w:trHeight w:val="20"/>
          <w:jc w:val="right"/>
        </w:trPr>
        <w:tc>
          <w:tcPr>
            <w:tcW w:w="1465" w:type="pct"/>
          </w:tcPr>
          <w:p w14:paraId="4D48D02C"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7D670D6F"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757B5947"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PMA</w:t>
            </w:r>
          </w:p>
        </w:tc>
        <w:tc>
          <w:tcPr>
            <w:tcW w:w="2379" w:type="pct"/>
          </w:tcPr>
          <w:p w14:paraId="181CDFAC"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4-metoxi-</w:t>
            </w:r>
            <w:r w:rsidRPr="00B21388">
              <w:rPr>
                <w:bCs/>
                <w:sz w:val="16"/>
                <w:szCs w:val="16"/>
              </w:rPr>
              <w:sym w:font="Symbol" w:char="F061"/>
            </w:r>
            <w:r w:rsidRPr="00B21388">
              <w:rPr>
                <w:bCs/>
                <w:sz w:val="16"/>
                <w:szCs w:val="16"/>
              </w:rPr>
              <w:t>-metilfenile-tilamina.</w:t>
            </w:r>
          </w:p>
        </w:tc>
      </w:tr>
      <w:tr w:rsidR="00516026" w:rsidRPr="00E36C3A" w14:paraId="7C09BB77" w14:textId="77777777" w:rsidTr="00516026">
        <w:trPr>
          <w:trHeight w:val="20"/>
          <w:jc w:val="right"/>
        </w:trPr>
        <w:tc>
          <w:tcPr>
            <w:tcW w:w="1465" w:type="pct"/>
          </w:tcPr>
          <w:p w14:paraId="50B460EA"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1156" w:type="pct"/>
          </w:tcPr>
          <w:p w14:paraId="32F6D5F0"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PSILOCINA, PSILOTSINA</w:t>
            </w:r>
          </w:p>
        </w:tc>
        <w:tc>
          <w:tcPr>
            <w:tcW w:w="2379" w:type="pct"/>
          </w:tcPr>
          <w:p w14:paraId="427A255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3-(2-dimetilaminoetil)</w:t>
            </w:r>
          </w:p>
          <w:p w14:paraId="62F83E12"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-4-hidroxi-indol.</w:t>
            </w:r>
          </w:p>
          <w:p w14:paraId="687217D9"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05CE0F67" w14:textId="77777777" w:rsidTr="00516026">
        <w:trPr>
          <w:trHeight w:val="20"/>
          <w:jc w:val="right"/>
        </w:trPr>
        <w:tc>
          <w:tcPr>
            <w:tcW w:w="1465" w:type="pct"/>
          </w:tcPr>
          <w:p w14:paraId="1C69CA0E"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PSILOCIBINA</w:t>
            </w:r>
          </w:p>
        </w:tc>
        <w:tc>
          <w:tcPr>
            <w:tcW w:w="1156" w:type="pct"/>
          </w:tcPr>
          <w:p w14:paraId="21793E73"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HONGOS ALUCINANTES DE CUALQUIER VARIEDAD BOTANICA, EN ESPECIAL LAS ESPECIES PSILOCYBE MEXICANA, STOPHARIA CUBENSIS Y CONOCYBE, Y SUS PRINCIPIOS ACTIVOS.</w:t>
            </w:r>
          </w:p>
          <w:p w14:paraId="435D8091" w14:textId="77777777" w:rsidR="006C14EA" w:rsidRPr="00B21388" w:rsidRDefault="006C14EA" w:rsidP="00674E9B">
            <w:pPr>
              <w:pStyle w:val="Texto"/>
              <w:spacing w:after="0" w:line="240" w:lineRule="auto"/>
              <w:ind w:firstLine="0"/>
              <w:jc w:val="left"/>
              <w:rPr>
                <w:bCs/>
                <w:sz w:val="16"/>
                <w:szCs w:val="16"/>
              </w:rPr>
            </w:pPr>
          </w:p>
        </w:tc>
        <w:tc>
          <w:tcPr>
            <w:tcW w:w="2379" w:type="pct"/>
          </w:tcPr>
          <w:p w14:paraId="751A1CC1"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fosfato dihidrogenado de 3-(2-dimetil-aminoetil)-indol-4-ilo.</w:t>
            </w:r>
          </w:p>
        </w:tc>
      </w:tr>
      <w:tr w:rsidR="00516026" w:rsidRPr="00E36C3A" w14:paraId="0788F122" w14:textId="77777777" w:rsidTr="00516026">
        <w:trPr>
          <w:trHeight w:val="20"/>
          <w:jc w:val="right"/>
        </w:trPr>
        <w:tc>
          <w:tcPr>
            <w:tcW w:w="1465" w:type="pct"/>
          </w:tcPr>
          <w:p w14:paraId="4D319C7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034D387D"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447CB50E"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STP, DOM</w:t>
            </w:r>
          </w:p>
        </w:tc>
        <w:tc>
          <w:tcPr>
            <w:tcW w:w="2379" w:type="pct"/>
          </w:tcPr>
          <w:p w14:paraId="7F3AA2EA"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2-amino-1-(2,5 dimetoxi-4-metil) fenilpropano.</w:t>
            </w:r>
          </w:p>
        </w:tc>
      </w:tr>
      <w:tr w:rsidR="00516026" w:rsidRPr="00E36C3A" w14:paraId="5D5DB258" w14:textId="77777777" w:rsidTr="00516026">
        <w:trPr>
          <w:trHeight w:val="20"/>
          <w:jc w:val="right"/>
        </w:trPr>
        <w:tc>
          <w:tcPr>
            <w:tcW w:w="1465" w:type="pct"/>
          </w:tcPr>
          <w:p w14:paraId="2B975E39"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TENOCICLIDINA</w:t>
            </w:r>
          </w:p>
          <w:p w14:paraId="69068560"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3A379775"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TCP</w:t>
            </w:r>
          </w:p>
        </w:tc>
        <w:tc>
          <w:tcPr>
            <w:tcW w:w="2379" w:type="pct"/>
          </w:tcPr>
          <w:p w14:paraId="01BA2658"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1-[1-(2-tienil) ciclohexil]-piperi-dina.</w:t>
            </w:r>
          </w:p>
        </w:tc>
      </w:tr>
      <w:tr w:rsidR="00516026" w:rsidRPr="00E36C3A" w14:paraId="2A3B4484" w14:textId="77777777" w:rsidTr="00516026">
        <w:trPr>
          <w:trHeight w:val="20"/>
          <w:jc w:val="right"/>
        </w:trPr>
        <w:tc>
          <w:tcPr>
            <w:tcW w:w="1465" w:type="pct"/>
          </w:tcPr>
          <w:p w14:paraId="6E8FB289"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CANABINOIDES</w:t>
            </w:r>
          </w:p>
          <w:p w14:paraId="19C11713"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SINTÉTICOS</w:t>
            </w:r>
          </w:p>
          <w:p w14:paraId="1F9EFD8F"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31721FA2"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K2</w:t>
            </w:r>
          </w:p>
        </w:tc>
        <w:tc>
          <w:tcPr>
            <w:tcW w:w="2379" w:type="pct"/>
          </w:tcPr>
          <w:p w14:paraId="023444AD"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33DB02D6" w14:textId="77777777" w:rsidTr="00516026">
        <w:trPr>
          <w:trHeight w:val="20"/>
          <w:jc w:val="right"/>
        </w:trPr>
        <w:tc>
          <w:tcPr>
            <w:tcW w:w="1465" w:type="pct"/>
          </w:tcPr>
          <w:p w14:paraId="3EC0411D"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p w14:paraId="708ED91D" w14:textId="77777777" w:rsidR="00956C16" w:rsidRPr="00B21388" w:rsidRDefault="00956C16" w:rsidP="00674E9B">
            <w:pPr>
              <w:pStyle w:val="Texto"/>
              <w:spacing w:after="0" w:line="240" w:lineRule="auto"/>
              <w:ind w:firstLine="0"/>
              <w:jc w:val="left"/>
              <w:rPr>
                <w:bCs/>
                <w:sz w:val="16"/>
                <w:szCs w:val="16"/>
              </w:rPr>
            </w:pPr>
          </w:p>
        </w:tc>
        <w:tc>
          <w:tcPr>
            <w:tcW w:w="1156" w:type="pct"/>
          </w:tcPr>
          <w:p w14:paraId="332C16BC"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TMA</w:t>
            </w:r>
          </w:p>
        </w:tc>
        <w:tc>
          <w:tcPr>
            <w:tcW w:w="2379" w:type="pct"/>
          </w:tcPr>
          <w:p w14:paraId="3D710509"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dl-3,4,5-trimetoxi--metilfeniletilamina.</w:t>
            </w:r>
          </w:p>
        </w:tc>
      </w:tr>
      <w:tr w:rsidR="00516026" w:rsidRPr="00E36C3A" w14:paraId="4E60E1AB" w14:textId="77777777" w:rsidTr="00516026">
        <w:trPr>
          <w:trHeight w:val="20"/>
          <w:jc w:val="right"/>
        </w:trPr>
        <w:tc>
          <w:tcPr>
            <w:tcW w:w="1465" w:type="pct"/>
          </w:tcPr>
          <w:p w14:paraId="74089A0A"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PIPERAZINA TFMPP</w:t>
            </w:r>
          </w:p>
          <w:p w14:paraId="090A6AB8"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6FACDCB3"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NO TIENE</w:t>
            </w:r>
          </w:p>
        </w:tc>
        <w:tc>
          <w:tcPr>
            <w:tcW w:w="2379" w:type="pct"/>
          </w:tcPr>
          <w:p w14:paraId="559BA049" w14:textId="77777777" w:rsidR="006C14EA" w:rsidRPr="00B21388" w:rsidRDefault="006C14EA" w:rsidP="00956C16">
            <w:pPr>
              <w:pStyle w:val="Texto"/>
              <w:spacing w:after="0" w:line="240" w:lineRule="auto"/>
              <w:ind w:firstLine="0"/>
              <w:jc w:val="left"/>
              <w:rPr>
                <w:bCs/>
                <w:sz w:val="16"/>
                <w:szCs w:val="16"/>
              </w:rPr>
            </w:pPr>
            <w:r w:rsidRPr="00B21388">
              <w:rPr>
                <w:bCs/>
                <w:sz w:val="16"/>
                <w:szCs w:val="16"/>
              </w:rPr>
              <w:t>1,3- trifluoromethylphenylpiperazina</w:t>
            </w:r>
          </w:p>
        </w:tc>
      </w:tr>
      <w:tr w:rsidR="00516026" w:rsidRPr="00E36C3A" w14:paraId="5FA894EB" w14:textId="77777777" w:rsidTr="00516026">
        <w:trPr>
          <w:trHeight w:val="20"/>
          <w:jc w:val="right"/>
        </w:trPr>
        <w:tc>
          <w:tcPr>
            <w:tcW w:w="1465" w:type="pct"/>
          </w:tcPr>
          <w:p w14:paraId="75BE2C18"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PIPERONAL O HELIOTROPINA</w:t>
            </w:r>
          </w:p>
          <w:p w14:paraId="1BAE7FCB"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106957F4" w14:textId="77777777" w:rsidR="006C14EA" w:rsidRPr="00B21388" w:rsidRDefault="006C14EA" w:rsidP="00674E9B">
            <w:pPr>
              <w:pStyle w:val="Texto"/>
              <w:spacing w:after="0" w:line="240" w:lineRule="auto"/>
              <w:ind w:firstLine="0"/>
              <w:jc w:val="left"/>
              <w:rPr>
                <w:bCs/>
                <w:sz w:val="16"/>
                <w:szCs w:val="16"/>
              </w:rPr>
            </w:pPr>
          </w:p>
        </w:tc>
        <w:tc>
          <w:tcPr>
            <w:tcW w:w="2379" w:type="pct"/>
          </w:tcPr>
          <w:p w14:paraId="345FF0E0"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734416C7" w14:textId="77777777" w:rsidTr="00516026">
        <w:trPr>
          <w:trHeight w:val="20"/>
          <w:jc w:val="right"/>
        </w:trPr>
        <w:tc>
          <w:tcPr>
            <w:tcW w:w="1465" w:type="pct"/>
          </w:tcPr>
          <w:p w14:paraId="6165E984"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ISOSAFROL</w:t>
            </w:r>
          </w:p>
          <w:p w14:paraId="1DBC473E"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5B05EAA4" w14:textId="77777777" w:rsidR="006C14EA" w:rsidRPr="00B21388" w:rsidRDefault="006C14EA" w:rsidP="00674E9B">
            <w:pPr>
              <w:pStyle w:val="Texto"/>
              <w:spacing w:after="0" w:line="240" w:lineRule="auto"/>
              <w:ind w:firstLine="0"/>
              <w:jc w:val="left"/>
              <w:rPr>
                <w:bCs/>
                <w:sz w:val="16"/>
                <w:szCs w:val="16"/>
              </w:rPr>
            </w:pPr>
          </w:p>
        </w:tc>
        <w:tc>
          <w:tcPr>
            <w:tcW w:w="2379" w:type="pct"/>
          </w:tcPr>
          <w:p w14:paraId="0D077C9C"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443B4528" w14:textId="77777777" w:rsidTr="00516026">
        <w:trPr>
          <w:trHeight w:val="20"/>
          <w:jc w:val="right"/>
        </w:trPr>
        <w:tc>
          <w:tcPr>
            <w:tcW w:w="1465" w:type="pct"/>
          </w:tcPr>
          <w:p w14:paraId="162AD3A5" w14:textId="77777777" w:rsidR="006C14EA" w:rsidRPr="00B21388" w:rsidRDefault="006C14EA" w:rsidP="00674E9B">
            <w:pPr>
              <w:pStyle w:val="Texto"/>
              <w:spacing w:after="0" w:line="240" w:lineRule="auto"/>
              <w:ind w:firstLine="0"/>
              <w:jc w:val="left"/>
              <w:rPr>
                <w:bCs/>
                <w:sz w:val="16"/>
                <w:szCs w:val="16"/>
              </w:rPr>
            </w:pPr>
            <w:r w:rsidRPr="00B21388">
              <w:rPr>
                <w:bCs/>
                <w:sz w:val="16"/>
                <w:szCs w:val="16"/>
              </w:rPr>
              <w:t>SAFROL</w:t>
            </w:r>
          </w:p>
          <w:p w14:paraId="04062475" w14:textId="77777777" w:rsidR="006C14EA" w:rsidRPr="00B21388" w:rsidRDefault="006C14EA" w:rsidP="00674E9B">
            <w:pPr>
              <w:pStyle w:val="Texto"/>
              <w:spacing w:after="0" w:line="240" w:lineRule="auto"/>
              <w:ind w:firstLine="0"/>
              <w:jc w:val="left"/>
              <w:rPr>
                <w:bCs/>
                <w:sz w:val="16"/>
                <w:szCs w:val="16"/>
              </w:rPr>
            </w:pPr>
          </w:p>
        </w:tc>
        <w:tc>
          <w:tcPr>
            <w:tcW w:w="1156" w:type="pct"/>
          </w:tcPr>
          <w:p w14:paraId="7AB142DD" w14:textId="77777777" w:rsidR="006C14EA" w:rsidRPr="00B21388" w:rsidRDefault="006C14EA" w:rsidP="00674E9B">
            <w:pPr>
              <w:pStyle w:val="Texto"/>
              <w:spacing w:after="0" w:line="240" w:lineRule="auto"/>
              <w:ind w:firstLine="0"/>
              <w:jc w:val="left"/>
              <w:rPr>
                <w:bCs/>
                <w:sz w:val="16"/>
                <w:szCs w:val="16"/>
              </w:rPr>
            </w:pPr>
          </w:p>
        </w:tc>
        <w:tc>
          <w:tcPr>
            <w:tcW w:w="2379" w:type="pct"/>
          </w:tcPr>
          <w:p w14:paraId="7D5F187C"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51FA16BA" w14:textId="77777777" w:rsidTr="00516026">
        <w:trPr>
          <w:trHeight w:val="20"/>
          <w:jc w:val="right"/>
        </w:trPr>
        <w:tc>
          <w:tcPr>
            <w:tcW w:w="1465" w:type="pct"/>
          </w:tcPr>
          <w:p w14:paraId="30D8EFF7" w14:textId="77777777" w:rsidR="006C14EA" w:rsidRDefault="006C14EA" w:rsidP="00674E9B">
            <w:pPr>
              <w:pStyle w:val="Texto"/>
              <w:spacing w:after="0" w:line="240" w:lineRule="auto"/>
              <w:ind w:firstLine="0"/>
              <w:jc w:val="left"/>
              <w:rPr>
                <w:bCs/>
                <w:sz w:val="16"/>
                <w:szCs w:val="16"/>
              </w:rPr>
            </w:pPr>
            <w:r w:rsidRPr="00B21388">
              <w:rPr>
                <w:bCs/>
                <w:sz w:val="16"/>
                <w:szCs w:val="16"/>
              </w:rPr>
              <w:t>CIANURO DE BENCILO</w:t>
            </w:r>
          </w:p>
          <w:p w14:paraId="0D7AA7CE" w14:textId="77777777" w:rsidR="00B517AC" w:rsidRPr="00B21388" w:rsidRDefault="00B517AC" w:rsidP="00674E9B">
            <w:pPr>
              <w:pStyle w:val="Texto"/>
              <w:spacing w:after="0" w:line="240" w:lineRule="auto"/>
              <w:ind w:firstLine="0"/>
              <w:jc w:val="left"/>
              <w:rPr>
                <w:bCs/>
                <w:sz w:val="16"/>
                <w:szCs w:val="16"/>
              </w:rPr>
            </w:pPr>
          </w:p>
        </w:tc>
        <w:tc>
          <w:tcPr>
            <w:tcW w:w="1156" w:type="pct"/>
          </w:tcPr>
          <w:p w14:paraId="358451D8" w14:textId="77777777" w:rsidR="006C14EA" w:rsidRPr="00B21388" w:rsidRDefault="006C14EA" w:rsidP="00674E9B">
            <w:pPr>
              <w:pStyle w:val="Texto"/>
              <w:spacing w:after="0" w:line="240" w:lineRule="auto"/>
              <w:ind w:firstLine="0"/>
              <w:jc w:val="left"/>
              <w:rPr>
                <w:bCs/>
                <w:sz w:val="16"/>
                <w:szCs w:val="16"/>
              </w:rPr>
            </w:pPr>
          </w:p>
        </w:tc>
        <w:tc>
          <w:tcPr>
            <w:tcW w:w="2379" w:type="pct"/>
          </w:tcPr>
          <w:p w14:paraId="3044944D" w14:textId="77777777" w:rsidR="006C14EA" w:rsidRPr="00B21388" w:rsidRDefault="006C14EA" w:rsidP="00674E9B">
            <w:pPr>
              <w:pStyle w:val="Texto"/>
              <w:spacing w:after="0" w:line="240" w:lineRule="auto"/>
              <w:ind w:firstLine="0"/>
              <w:jc w:val="left"/>
              <w:rPr>
                <w:bCs/>
                <w:sz w:val="16"/>
                <w:szCs w:val="16"/>
              </w:rPr>
            </w:pPr>
          </w:p>
        </w:tc>
      </w:tr>
      <w:tr w:rsidR="00516026" w:rsidRPr="00E36C3A" w14:paraId="5EF15224" w14:textId="77777777" w:rsidTr="00516026">
        <w:trPr>
          <w:trHeight w:val="20"/>
          <w:jc w:val="right"/>
        </w:trPr>
        <w:tc>
          <w:tcPr>
            <w:tcW w:w="1465" w:type="pct"/>
          </w:tcPr>
          <w:p w14:paraId="0246C5BA" w14:textId="77777777" w:rsidR="00D34E04" w:rsidRPr="00B21388" w:rsidRDefault="00B517AC" w:rsidP="00674E9B">
            <w:pPr>
              <w:pStyle w:val="Texto"/>
              <w:spacing w:after="0" w:line="240" w:lineRule="auto"/>
              <w:ind w:firstLine="0"/>
              <w:jc w:val="left"/>
              <w:rPr>
                <w:bCs/>
                <w:sz w:val="16"/>
                <w:szCs w:val="16"/>
              </w:rPr>
            </w:pPr>
            <w:r w:rsidRPr="00B517AC">
              <w:rPr>
                <w:bCs/>
                <w:sz w:val="16"/>
                <w:szCs w:val="16"/>
              </w:rPr>
              <w:t>alfa-Fenilacetoacetonitrilo (APAAN)</w:t>
            </w:r>
          </w:p>
        </w:tc>
        <w:tc>
          <w:tcPr>
            <w:tcW w:w="1156" w:type="pct"/>
          </w:tcPr>
          <w:p w14:paraId="701C101D" w14:textId="77777777" w:rsidR="00D34E04" w:rsidRPr="00B21388" w:rsidRDefault="00D34E04" w:rsidP="00674E9B">
            <w:pPr>
              <w:pStyle w:val="Texto"/>
              <w:spacing w:after="0" w:line="240" w:lineRule="auto"/>
              <w:ind w:firstLine="0"/>
              <w:jc w:val="left"/>
              <w:rPr>
                <w:bCs/>
                <w:sz w:val="16"/>
                <w:szCs w:val="16"/>
              </w:rPr>
            </w:pPr>
          </w:p>
        </w:tc>
        <w:tc>
          <w:tcPr>
            <w:tcW w:w="2379" w:type="pct"/>
          </w:tcPr>
          <w:p w14:paraId="7FA3146E" w14:textId="77777777" w:rsidR="00D34E04" w:rsidRDefault="00D34E04" w:rsidP="00674E9B">
            <w:pPr>
              <w:pStyle w:val="Texto"/>
              <w:spacing w:after="0" w:line="240" w:lineRule="auto"/>
              <w:ind w:firstLine="0"/>
              <w:jc w:val="left"/>
              <w:rPr>
                <w:bCs/>
                <w:sz w:val="16"/>
                <w:szCs w:val="16"/>
              </w:rPr>
            </w:pPr>
          </w:p>
          <w:p w14:paraId="2E53C675" w14:textId="77777777" w:rsidR="00B517AC" w:rsidRPr="00B21388" w:rsidRDefault="00B517AC" w:rsidP="00B517AC">
            <w:pPr>
              <w:pStyle w:val="Textosinformato"/>
              <w:jc w:val="right"/>
              <w:rPr>
                <w:bCs/>
                <w:sz w:val="16"/>
                <w:szCs w:val="16"/>
              </w:rPr>
            </w:pPr>
            <w:r>
              <w:rPr>
                <w:rFonts w:ascii="Times New Roman" w:eastAsia="MS Mincho" w:hAnsi="Times New Roman"/>
                <w:i/>
                <w:iCs/>
                <w:color w:val="0000FF"/>
                <w:sz w:val="16"/>
                <w:lang w:val="es-MX"/>
              </w:rPr>
              <w:t>Sustancia</w:t>
            </w:r>
            <w:r w:rsidRPr="00D80054">
              <w:rPr>
                <w:rFonts w:ascii="Times New Roman" w:eastAsia="MS Mincho" w:hAnsi="Times New Roman"/>
                <w:i/>
                <w:iCs/>
                <w:color w:val="0000FF"/>
                <w:sz w:val="16"/>
                <w:lang w:val="es-MX"/>
              </w:rPr>
              <w:t xml:space="preserve"> adicionada </w:t>
            </w:r>
            <w:r>
              <w:rPr>
                <w:rFonts w:ascii="Times New Roman" w:eastAsia="MS Mincho" w:hAnsi="Times New Roman"/>
                <w:i/>
                <w:iCs/>
                <w:color w:val="0000FF"/>
                <w:sz w:val="16"/>
                <w:lang w:val="es-MX"/>
              </w:rPr>
              <w:t xml:space="preserve">por Acuerdo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24-12-2018</w:t>
            </w:r>
          </w:p>
        </w:tc>
      </w:tr>
    </w:tbl>
    <w:p w14:paraId="6AE90E89" w14:textId="77777777" w:rsidR="006C14EA" w:rsidRPr="00D80054" w:rsidRDefault="006C14EA" w:rsidP="006C14E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Tabla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19-06-2017</w:t>
      </w:r>
    </w:p>
    <w:p w14:paraId="09DF8759" w14:textId="77777777" w:rsidR="00580134" w:rsidRDefault="00580134" w:rsidP="006B6B6D">
      <w:pPr>
        <w:pStyle w:val="Texto"/>
        <w:spacing w:after="0" w:line="240" w:lineRule="auto"/>
        <w:ind w:left="720" w:hanging="12"/>
        <w:rPr>
          <w:bCs/>
          <w:sz w:val="20"/>
          <w:szCs w:val="20"/>
        </w:rPr>
      </w:pPr>
    </w:p>
    <w:p w14:paraId="5F581242" w14:textId="77777777" w:rsidR="00856E45" w:rsidRPr="006B6B6D" w:rsidRDefault="00856E45" w:rsidP="006B6B6D">
      <w:pPr>
        <w:pStyle w:val="Texto"/>
        <w:spacing w:after="0" w:line="240" w:lineRule="auto"/>
        <w:ind w:left="720" w:hanging="12"/>
        <w:rPr>
          <w:bCs/>
          <w:sz w:val="20"/>
          <w:szCs w:val="20"/>
        </w:rPr>
      </w:pPr>
      <w:r w:rsidRPr="006B6B6D">
        <w:rPr>
          <w:bCs/>
          <w:sz w:val="20"/>
          <w:szCs w:val="20"/>
        </w:rP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14:paraId="50C15F44" w14:textId="77777777" w:rsidR="005647CC" w:rsidRPr="00D80054" w:rsidRDefault="00B60812" w:rsidP="005647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18-02-1988. </w:t>
      </w:r>
      <w:r w:rsidR="00252138" w:rsidRPr="00D80054">
        <w:rPr>
          <w:rFonts w:ascii="Times New Roman" w:eastAsia="MS Mincho" w:hAnsi="Times New Roman"/>
          <w:i/>
          <w:iCs/>
          <w:color w:val="0000FF"/>
          <w:sz w:val="16"/>
          <w:lang w:val="es-MX"/>
        </w:rPr>
        <w:t xml:space="preserve">Reformada </w:t>
      </w:r>
      <w:r w:rsidR="00252138">
        <w:rPr>
          <w:rFonts w:ascii="Times New Roman" w:eastAsia="MS Mincho" w:hAnsi="Times New Roman"/>
          <w:i/>
          <w:iCs/>
          <w:color w:val="0000FF"/>
          <w:sz w:val="16"/>
          <w:lang w:val="es-MX"/>
        </w:rPr>
        <w:t xml:space="preserve">por Listado </w:t>
      </w:r>
      <w:r w:rsidR="00CE3F36" w:rsidRPr="00D80054">
        <w:rPr>
          <w:rFonts w:ascii="Times New Roman" w:eastAsia="MS Mincho" w:hAnsi="Times New Roman"/>
          <w:i/>
          <w:iCs/>
          <w:color w:val="0000FF"/>
          <w:sz w:val="16"/>
          <w:lang w:val="es-MX"/>
        </w:rPr>
        <w:t xml:space="preserve">DOF </w:t>
      </w:r>
      <w:r w:rsidR="00CE3F36">
        <w:rPr>
          <w:rFonts w:ascii="Times New Roman" w:eastAsia="MS Mincho" w:hAnsi="Times New Roman"/>
          <w:i/>
          <w:iCs/>
          <w:color w:val="0000FF"/>
          <w:sz w:val="16"/>
          <w:lang w:val="es-MX"/>
        </w:rPr>
        <w:t xml:space="preserve">09-07-1996. </w:t>
      </w:r>
      <w:r>
        <w:rPr>
          <w:rFonts w:ascii="Times New Roman" w:eastAsia="MS Mincho" w:hAnsi="Times New Roman"/>
          <w:i/>
          <w:iCs/>
          <w:color w:val="0000FF"/>
          <w:sz w:val="16"/>
          <w:lang w:val="es-MX"/>
        </w:rPr>
        <w:t>Fracción reformada</w:t>
      </w:r>
      <w:r w:rsidR="00252138">
        <w:rPr>
          <w:rFonts w:ascii="Times New Roman" w:eastAsia="MS Mincho" w:hAnsi="Times New Roman"/>
          <w:i/>
          <w:iCs/>
          <w:color w:val="0000FF"/>
          <w:sz w:val="16"/>
          <w:lang w:val="es-MX"/>
        </w:rPr>
        <w:t xml:space="preserve"> </w:t>
      </w:r>
      <w:r w:rsidR="005647CC" w:rsidRPr="00D80054">
        <w:rPr>
          <w:rFonts w:ascii="Times New Roman" w:eastAsia="MS Mincho" w:hAnsi="Times New Roman"/>
          <w:i/>
          <w:iCs/>
          <w:color w:val="0000FF"/>
          <w:sz w:val="16"/>
          <w:lang w:val="es-MX"/>
        </w:rPr>
        <w:t xml:space="preserve">DOF </w:t>
      </w:r>
      <w:r w:rsidR="005647CC">
        <w:rPr>
          <w:rFonts w:ascii="Times New Roman" w:eastAsia="MS Mincho" w:hAnsi="Times New Roman"/>
          <w:i/>
          <w:iCs/>
          <w:color w:val="0000FF"/>
          <w:sz w:val="16"/>
          <w:lang w:val="es-MX"/>
        </w:rPr>
        <w:t>07-01-2014</w:t>
      </w:r>
    </w:p>
    <w:p w14:paraId="2570A61F" w14:textId="77777777" w:rsidR="0063720B" w:rsidRDefault="0063720B" w:rsidP="00E2720F">
      <w:pPr>
        <w:pStyle w:val="Textosinformato"/>
        <w:ind w:firstLine="289"/>
        <w:jc w:val="both"/>
        <w:rPr>
          <w:rFonts w:ascii="Arial" w:eastAsia="MS Mincho" w:hAnsi="Arial" w:cs="Arial"/>
        </w:rPr>
      </w:pPr>
    </w:p>
    <w:p w14:paraId="6DA1B4BF" w14:textId="77777777" w:rsidR="00252138" w:rsidRPr="006B6B6D" w:rsidRDefault="00252138" w:rsidP="006B6B6D">
      <w:pPr>
        <w:pStyle w:val="Texto"/>
        <w:spacing w:after="0" w:line="240" w:lineRule="auto"/>
        <w:ind w:left="720" w:hanging="431"/>
        <w:rPr>
          <w:bCs/>
          <w:sz w:val="20"/>
          <w:szCs w:val="20"/>
        </w:rPr>
      </w:pPr>
      <w:r w:rsidRPr="006B6B6D">
        <w:rPr>
          <w:b/>
          <w:bCs/>
          <w:sz w:val="20"/>
          <w:szCs w:val="20"/>
        </w:rPr>
        <w:t xml:space="preserve">II.- </w:t>
      </w:r>
      <w:r w:rsidR="006B6B6D" w:rsidRPr="006B6B6D">
        <w:rPr>
          <w:b/>
          <w:bCs/>
          <w:sz w:val="20"/>
          <w:szCs w:val="20"/>
        </w:rPr>
        <w:tab/>
      </w:r>
      <w:r w:rsidRPr="006B6B6D">
        <w:rPr>
          <w:bCs/>
          <w:sz w:val="20"/>
          <w:szCs w:val="20"/>
        </w:rPr>
        <w:t>Las que tienen algún valor terapéutico, pero constituyen un problema grave para la salud pública, y que son:</w:t>
      </w:r>
    </w:p>
    <w:p w14:paraId="6F9FFA25" w14:textId="77777777" w:rsidR="00580134" w:rsidRDefault="00580134" w:rsidP="006B6B6D">
      <w:pPr>
        <w:pStyle w:val="Texto"/>
        <w:spacing w:after="0" w:line="240" w:lineRule="auto"/>
        <w:ind w:left="720" w:firstLine="0"/>
        <w:rPr>
          <w:bCs/>
          <w:sz w:val="20"/>
          <w:szCs w:val="20"/>
        </w:rPr>
      </w:pPr>
    </w:p>
    <w:p w14:paraId="674C59E5"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AMOBARBITAL</w:t>
      </w:r>
    </w:p>
    <w:p w14:paraId="77219B27"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ANFETAMINA</w:t>
      </w:r>
    </w:p>
    <w:p w14:paraId="5F4A15C3"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BUTORFANOL</w:t>
      </w:r>
    </w:p>
    <w:p w14:paraId="3831B793"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CICLOBARBITAL</w:t>
      </w:r>
    </w:p>
    <w:p w14:paraId="665C6528"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DEXTROANFETAMINA (DEXANFETAMINA)</w:t>
      </w:r>
    </w:p>
    <w:p w14:paraId="01A198CF"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FENETILINA</w:t>
      </w:r>
    </w:p>
    <w:p w14:paraId="2F6FF88B"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FENCICLIDINA</w:t>
      </w:r>
    </w:p>
    <w:p w14:paraId="759EC0F0"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HEPTABARBITAL</w:t>
      </w:r>
    </w:p>
    <w:p w14:paraId="665CB7BA"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MECLOCUALONA</w:t>
      </w:r>
    </w:p>
    <w:p w14:paraId="0E013875"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METACUALONA</w:t>
      </w:r>
    </w:p>
    <w:p w14:paraId="5FDFAAD5"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METANFETAMINA</w:t>
      </w:r>
    </w:p>
    <w:p w14:paraId="22A98E6A"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NALBUFINA</w:t>
      </w:r>
    </w:p>
    <w:p w14:paraId="5DC93499"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PENTOBARBITAL</w:t>
      </w:r>
    </w:p>
    <w:p w14:paraId="0AF3C55A"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SECOBARBITAL.</w:t>
      </w:r>
    </w:p>
    <w:p w14:paraId="44E6B329"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TETRAHIDROCANNABINOL, las que sean o contengan en concentraciones mayores al 1%, los siguientes isómeros: ∆6a (10a), ∆6a (7), ∆7, ∆8, ∆9, ∆10, ∆9 (11) y sus variantes estereoquímicas.</w:t>
      </w:r>
    </w:p>
    <w:p w14:paraId="6173FED7" w14:textId="77777777" w:rsidR="006B6B6D" w:rsidRDefault="006B6B6D" w:rsidP="006B6B6D">
      <w:pPr>
        <w:pStyle w:val="Texto"/>
        <w:spacing w:after="0" w:line="240" w:lineRule="auto"/>
        <w:ind w:left="720" w:firstLine="0"/>
        <w:rPr>
          <w:bCs/>
          <w:sz w:val="20"/>
          <w:szCs w:val="20"/>
        </w:rPr>
      </w:pPr>
    </w:p>
    <w:p w14:paraId="3A045ADE" w14:textId="77777777" w:rsidR="00252138" w:rsidRPr="006B6B6D" w:rsidRDefault="00252138" w:rsidP="006B6B6D">
      <w:pPr>
        <w:pStyle w:val="Texto"/>
        <w:spacing w:after="0" w:line="240" w:lineRule="auto"/>
        <w:ind w:left="720" w:firstLine="0"/>
        <w:rPr>
          <w:bCs/>
          <w:sz w:val="20"/>
          <w:szCs w:val="20"/>
        </w:rPr>
      </w:pPr>
      <w:r w:rsidRPr="006B6B6D">
        <w:rPr>
          <w:bCs/>
          <w:sz w:val="20"/>
          <w:szCs w:val="20"/>
        </w:rPr>
        <w:t>Y sus sales, precursores y derivados químicos.</w:t>
      </w:r>
    </w:p>
    <w:p w14:paraId="541ECB8B" w14:textId="77777777" w:rsidR="00252138" w:rsidRPr="00D80054" w:rsidRDefault="00252138" w:rsidP="0025213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por Listado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24-10-1994. </w:t>
      </w: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3C73659E" w14:textId="77777777" w:rsidR="0063720B" w:rsidRDefault="0063720B" w:rsidP="00E2720F">
      <w:pPr>
        <w:ind w:firstLine="289"/>
        <w:jc w:val="both"/>
        <w:rPr>
          <w:rFonts w:ascii="Arial" w:hAnsi="Arial" w:cs="Arial"/>
          <w:sz w:val="20"/>
        </w:rPr>
      </w:pPr>
    </w:p>
    <w:p w14:paraId="320E3B3C" w14:textId="77777777" w:rsidR="00597184" w:rsidRPr="006B6B6D" w:rsidRDefault="00597184" w:rsidP="006B6B6D">
      <w:pPr>
        <w:pStyle w:val="Texto"/>
        <w:spacing w:after="0" w:line="240" w:lineRule="auto"/>
        <w:ind w:left="720" w:hanging="431"/>
        <w:rPr>
          <w:bCs/>
          <w:sz w:val="20"/>
          <w:szCs w:val="20"/>
        </w:rPr>
      </w:pPr>
      <w:r w:rsidRPr="006B6B6D">
        <w:rPr>
          <w:b/>
          <w:bCs/>
          <w:sz w:val="20"/>
          <w:szCs w:val="20"/>
        </w:rPr>
        <w:t xml:space="preserve">III.- </w:t>
      </w:r>
      <w:r w:rsidR="006B6B6D" w:rsidRPr="006B6B6D">
        <w:rPr>
          <w:b/>
          <w:bCs/>
          <w:sz w:val="20"/>
          <w:szCs w:val="20"/>
        </w:rPr>
        <w:tab/>
      </w:r>
      <w:r w:rsidRPr="006B6B6D">
        <w:rPr>
          <w:bCs/>
          <w:sz w:val="20"/>
          <w:szCs w:val="20"/>
        </w:rPr>
        <w:t>Las que tienen valor terapéutico, pero constituyen un problema para la salud pública, y que son:</w:t>
      </w:r>
    </w:p>
    <w:p w14:paraId="670348A8" w14:textId="77777777" w:rsidR="00597184" w:rsidRPr="006B6B6D" w:rsidRDefault="00597184" w:rsidP="006B6B6D">
      <w:pPr>
        <w:pStyle w:val="Texto"/>
        <w:spacing w:after="0" w:line="240" w:lineRule="auto"/>
        <w:ind w:left="720" w:firstLine="0"/>
        <w:rPr>
          <w:bCs/>
          <w:sz w:val="20"/>
          <w:szCs w:val="20"/>
        </w:rPr>
      </w:pPr>
    </w:p>
    <w:p w14:paraId="0407496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BENZODIAZEPINAS:</w:t>
      </w:r>
    </w:p>
    <w:p w14:paraId="269784E7" w14:textId="77777777" w:rsidR="00597184" w:rsidRPr="006B6B6D" w:rsidRDefault="00597184" w:rsidP="006B6B6D">
      <w:pPr>
        <w:pStyle w:val="Texto"/>
        <w:spacing w:after="0" w:line="240" w:lineRule="auto"/>
        <w:ind w:left="720" w:firstLine="0"/>
        <w:rPr>
          <w:bCs/>
          <w:sz w:val="20"/>
          <w:szCs w:val="20"/>
        </w:rPr>
      </w:pPr>
    </w:p>
    <w:p w14:paraId="1DD26A43"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ACIDO BARBITURICO (2, 4, 6 TRIHIDROXIPIRAMIDINA)</w:t>
      </w:r>
    </w:p>
    <w:p w14:paraId="2C4345B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ALPRAZOLAM</w:t>
      </w:r>
    </w:p>
    <w:p w14:paraId="2BD71C62"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AMOXAPINA</w:t>
      </w:r>
    </w:p>
    <w:p w14:paraId="7668A25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BROMAZEPAM</w:t>
      </w:r>
    </w:p>
    <w:p w14:paraId="272882B4"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BROTIZOLAM</w:t>
      </w:r>
    </w:p>
    <w:p w14:paraId="582AF58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CAMAZEPAM</w:t>
      </w:r>
    </w:p>
    <w:p w14:paraId="031B0AFA"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CLOBAZAM</w:t>
      </w:r>
    </w:p>
    <w:p w14:paraId="3F80C9C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CLONAZEPAM</w:t>
      </w:r>
    </w:p>
    <w:p w14:paraId="4AC895AE"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CLORACEPATO DIPOTASICO</w:t>
      </w:r>
    </w:p>
    <w:p w14:paraId="0C23174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CLORDIAZEPOXIDO</w:t>
      </w:r>
    </w:p>
    <w:p w14:paraId="39406A7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CLOTIAZEPAM</w:t>
      </w:r>
    </w:p>
    <w:p w14:paraId="77420EA1"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CLOXAZOLAM</w:t>
      </w:r>
    </w:p>
    <w:p w14:paraId="3C3832CB"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CLOZAPINA</w:t>
      </w:r>
    </w:p>
    <w:p w14:paraId="53017CC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DELORAZEPAM</w:t>
      </w:r>
    </w:p>
    <w:p w14:paraId="7B1C886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DIAZEPAM</w:t>
      </w:r>
    </w:p>
    <w:p w14:paraId="10A9B468"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EFEDRINA</w:t>
      </w:r>
    </w:p>
    <w:p w14:paraId="597ABD4A"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ERGOMETRINA (ERGONOVINA)</w:t>
      </w:r>
    </w:p>
    <w:p w14:paraId="54BCB2F9"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ERGOTAMINA</w:t>
      </w:r>
    </w:p>
    <w:p w14:paraId="662AD44B"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ESTAZOLAM</w:t>
      </w:r>
    </w:p>
    <w:p w14:paraId="141F3949"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1- FENIL -2- PROPANONA</w:t>
      </w:r>
    </w:p>
    <w:p w14:paraId="0CE5588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FENILPROPANOLAMINA</w:t>
      </w:r>
    </w:p>
    <w:p w14:paraId="5582C11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FLUDIAZEPAM</w:t>
      </w:r>
    </w:p>
    <w:p w14:paraId="143634BF"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FLUNITRAZEPAM</w:t>
      </w:r>
    </w:p>
    <w:p w14:paraId="7E924F5C"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FLURAZEPAM</w:t>
      </w:r>
    </w:p>
    <w:p w14:paraId="4DFB83AB"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HALAZEPAM</w:t>
      </w:r>
    </w:p>
    <w:p w14:paraId="44F70BB7"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HALOXAZOLAM</w:t>
      </w:r>
    </w:p>
    <w:p w14:paraId="54894817"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KETAZOLAM</w:t>
      </w:r>
    </w:p>
    <w:p w14:paraId="319F87A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LOFLACEPATO DE ETILO</w:t>
      </w:r>
    </w:p>
    <w:p w14:paraId="5024D23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LOPRAZOLAM</w:t>
      </w:r>
    </w:p>
    <w:p w14:paraId="2FA13DB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LORAZEPAM</w:t>
      </w:r>
    </w:p>
    <w:p w14:paraId="57C9054B"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LORMETAZEPAM</w:t>
      </w:r>
    </w:p>
    <w:p w14:paraId="55DD057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MEDAZEPAM</w:t>
      </w:r>
    </w:p>
    <w:p w14:paraId="1B2732F9" w14:textId="77777777" w:rsidR="00597184" w:rsidRPr="00597184" w:rsidRDefault="00597184" w:rsidP="006B6B6D">
      <w:pPr>
        <w:pStyle w:val="Texto"/>
        <w:spacing w:after="0" w:line="240" w:lineRule="auto"/>
        <w:ind w:left="720" w:firstLine="0"/>
        <w:rPr>
          <w:bCs/>
          <w:sz w:val="20"/>
          <w:szCs w:val="20"/>
        </w:rPr>
      </w:pPr>
      <w:r w:rsidRPr="00597184">
        <w:rPr>
          <w:bCs/>
          <w:sz w:val="20"/>
          <w:szCs w:val="20"/>
        </w:rPr>
        <w:t>MIDAZOLAM</w:t>
      </w:r>
    </w:p>
    <w:p w14:paraId="49DB2949"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NIMETAZEPAM</w:t>
      </w:r>
    </w:p>
    <w:p w14:paraId="77CBC383"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NITRAZEPAM</w:t>
      </w:r>
    </w:p>
    <w:p w14:paraId="5F186B4E"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NORDAZEPAM</w:t>
      </w:r>
    </w:p>
    <w:p w14:paraId="46D96CC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OXAZEPAM</w:t>
      </w:r>
    </w:p>
    <w:p w14:paraId="1E2EAED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OXAZOLAM</w:t>
      </w:r>
    </w:p>
    <w:p w14:paraId="7FF534F4"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PEMOLINA</w:t>
      </w:r>
    </w:p>
    <w:p w14:paraId="7CFD7B35"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PIMOZIDE</w:t>
      </w:r>
    </w:p>
    <w:p w14:paraId="236CA92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PINAZEPAM</w:t>
      </w:r>
    </w:p>
    <w:p w14:paraId="1AA1EB4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PRAZEPAM</w:t>
      </w:r>
    </w:p>
    <w:p w14:paraId="50CAC4E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PSEUDOEFEDRINA</w:t>
      </w:r>
    </w:p>
    <w:p w14:paraId="0DF1874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QUAZEPAM</w:t>
      </w:r>
    </w:p>
    <w:p w14:paraId="05E0483A"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RISPERIDONA</w:t>
      </w:r>
    </w:p>
    <w:p w14:paraId="083F95D7"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TEMAZEPAM</w:t>
      </w:r>
    </w:p>
    <w:p w14:paraId="0A64188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TETRAZEPAM</w:t>
      </w:r>
    </w:p>
    <w:p w14:paraId="3D0C8D3D"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TRIAZOLAM</w:t>
      </w:r>
    </w:p>
    <w:p w14:paraId="2593337B"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ZIPEPROL</w:t>
      </w:r>
    </w:p>
    <w:p w14:paraId="1B2AB2C1"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ZOPICLONA</w:t>
      </w:r>
    </w:p>
    <w:p w14:paraId="50184B03" w14:textId="77777777" w:rsidR="00597184" w:rsidRPr="006B6B6D" w:rsidRDefault="00597184" w:rsidP="006B6B6D">
      <w:pPr>
        <w:pStyle w:val="Texto"/>
        <w:spacing w:after="0" w:line="240" w:lineRule="auto"/>
        <w:ind w:left="720" w:firstLine="0"/>
        <w:rPr>
          <w:bCs/>
          <w:sz w:val="20"/>
          <w:szCs w:val="20"/>
        </w:rPr>
      </w:pPr>
    </w:p>
    <w:p w14:paraId="4F029512"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Y sus sales, precursores y derivados químicos.</w:t>
      </w:r>
    </w:p>
    <w:p w14:paraId="311DAB5B" w14:textId="77777777" w:rsidR="00597184" w:rsidRPr="006B6B6D" w:rsidRDefault="00597184" w:rsidP="006B6B6D">
      <w:pPr>
        <w:pStyle w:val="Texto"/>
        <w:spacing w:after="0" w:line="240" w:lineRule="auto"/>
        <w:ind w:left="720" w:firstLine="0"/>
        <w:rPr>
          <w:bCs/>
          <w:sz w:val="20"/>
          <w:szCs w:val="20"/>
        </w:rPr>
      </w:pPr>
    </w:p>
    <w:p w14:paraId="5A439767"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Otros:</w:t>
      </w:r>
    </w:p>
    <w:p w14:paraId="6E141FFC" w14:textId="77777777" w:rsidR="00597184" w:rsidRPr="006B6B6D" w:rsidRDefault="00597184" w:rsidP="006B6B6D">
      <w:pPr>
        <w:pStyle w:val="Texto"/>
        <w:spacing w:after="0" w:line="240" w:lineRule="auto"/>
        <w:ind w:left="720" w:firstLine="0"/>
        <w:rPr>
          <w:bCs/>
          <w:sz w:val="20"/>
          <w:szCs w:val="20"/>
        </w:rPr>
      </w:pPr>
    </w:p>
    <w:p w14:paraId="151BF106"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ANFEPRAMONA (DIETILPROPION)</w:t>
      </w:r>
    </w:p>
    <w:p w14:paraId="6BFA2B0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CARISOPRODOL</w:t>
      </w:r>
    </w:p>
    <w:p w14:paraId="77508533"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CLOBENZOREX (CLOROFENTERMINA)</w:t>
      </w:r>
    </w:p>
    <w:p w14:paraId="6712EC7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ETCLORVINOL</w:t>
      </w:r>
    </w:p>
    <w:p w14:paraId="5C0568B7"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FENDIMETRAZINA</w:t>
      </w:r>
    </w:p>
    <w:p w14:paraId="568F212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FENPROPOREX</w:t>
      </w:r>
    </w:p>
    <w:p w14:paraId="4BF6B10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FENTERMINA</w:t>
      </w:r>
    </w:p>
    <w:p w14:paraId="51F127D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GLUTETIMIDA</w:t>
      </w:r>
    </w:p>
    <w:p w14:paraId="2B913619"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HIDRATO DE CLORAL</w:t>
      </w:r>
    </w:p>
    <w:p w14:paraId="7CD52742"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KETAMINA</w:t>
      </w:r>
    </w:p>
    <w:p w14:paraId="18500870"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MEFENOREX</w:t>
      </w:r>
    </w:p>
    <w:p w14:paraId="51607519"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MEPROBAMATO</w:t>
      </w:r>
    </w:p>
    <w:p w14:paraId="7C7913B3" w14:textId="77777777" w:rsidR="00597184" w:rsidRPr="006B6B6D" w:rsidRDefault="00597184" w:rsidP="006B6B6D">
      <w:pPr>
        <w:pStyle w:val="Texto"/>
        <w:spacing w:after="0" w:line="240" w:lineRule="auto"/>
        <w:ind w:left="720" w:firstLine="0"/>
        <w:rPr>
          <w:bCs/>
          <w:sz w:val="20"/>
          <w:szCs w:val="20"/>
        </w:rPr>
      </w:pPr>
      <w:r w:rsidRPr="006B6B6D">
        <w:rPr>
          <w:bCs/>
          <w:sz w:val="20"/>
          <w:szCs w:val="20"/>
        </w:rPr>
        <w:t>TRIHEXIFENIDILO.</w:t>
      </w:r>
    </w:p>
    <w:p w14:paraId="4BF5AF24" w14:textId="77777777" w:rsidR="005647CC" w:rsidRPr="00D80054" w:rsidRDefault="00B60812" w:rsidP="00B6081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18-02-1988. </w:t>
      </w:r>
      <w:r w:rsidR="00800271" w:rsidRPr="00D80054">
        <w:rPr>
          <w:rFonts w:ascii="Times New Roman" w:eastAsia="MS Mincho" w:hAnsi="Times New Roman"/>
          <w:i/>
          <w:iCs/>
          <w:color w:val="0000FF"/>
          <w:sz w:val="16"/>
          <w:lang w:val="es-MX"/>
        </w:rPr>
        <w:t xml:space="preserve">Reformada </w:t>
      </w:r>
      <w:r w:rsidR="00800271">
        <w:rPr>
          <w:rFonts w:ascii="Times New Roman" w:eastAsia="MS Mincho" w:hAnsi="Times New Roman"/>
          <w:i/>
          <w:iCs/>
          <w:color w:val="0000FF"/>
          <w:sz w:val="16"/>
          <w:lang w:val="es-MX"/>
        </w:rPr>
        <w:t xml:space="preserve">por Listado </w:t>
      </w:r>
      <w:r w:rsidR="00800271" w:rsidRPr="00D80054">
        <w:rPr>
          <w:rFonts w:ascii="Times New Roman" w:eastAsia="MS Mincho" w:hAnsi="Times New Roman"/>
          <w:i/>
          <w:iCs/>
          <w:color w:val="0000FF"/>
          <w:sz w:val="16"/>
          <w:lang w:val="es-MX"/>
        </w:rPr>
        <w:t xml:space="preserve">DOF </w:t>
      </w:r>
      <w:r w:rsidR="005506BC">
        <w:rPr>
          <w:rFonts w:ascii="Times New Roman" w:eastAsia="MS Mincho" w:hAnsi="Times New Roman"/>
          <w:i/>
          <w:iCs/>
          <w:color w:val="0000FF"/>
          <w:sz w:val="16"/>
          <w:lang w:val="es-MX"/>
        </w:rPr>
        <w:t xml:space="preserve">24-10-1994, </w:t>
      </w:r>
      <w:r w:rsidR="003F1A41">
        <w:rPr>
          <w:rFonts w:ascii="Times New Roman" w:eastAsia="MS Mincho" w:hAnsi="Times New Roman"/>
          <w:i/>
          <w:iCs/>
          <w:color w:val="0000FF"/>
          <w:sz w:val="16"/>
          <w:lang w:val="es-MX"/>
        </w:rPr>
        <w:t>26-07-1995.</w:t>
      </w:r>
      <w:r w:rsidR="00800271">
        <w:rPr>
          <w:rFonts w:ascii="Times New Roman" w:eastAsia="MS Mincho" w:hAnsi="Times New Roman"/>
          <w:i/>
          <w:iCs/>
          <w:color w:val="0000FF"/>
          <w:sz w:val="16"/>
          <w:lang w:val="es-MX"/>
        </w:rPr>
        <w:t xml:space="preserve"> </w:t>
      </w:r>
      <w:r w:rsidR="005647CC" w:rsidRPr="00D80054">
        <w:rPr>
          <w:rFonts w:ascii="Times New Roman" w:eastAsia="MS Mincho" w:hAnsi="Times New Roman"/>
          <w:i/>
          <w:iCs/>
          <w:color w:val="0000FF"/>
          <w:sz w:val="16"/>
          <w:lang w:val="es-MX"/>
        </w:rPr>
        <w:t xml:space="preserve">Fracción reformada DOF </w:t>
      </w:r>
      <w:r w:rsidR="005647CC">
        <w:rPr>
          <w:rFonts w:ascii="Times New Roman" w:eastAsia="MS Mincho" w:hAnsi="Times New Roman"/>
          <w:i/>
          <w:iCs/>
          <w:color w:val="0000FF"/>
          <w:sz w:val="16"/>
          <w:lang w:val="es-MX"/>
        </w:rPr>
        <w:t>07-01-2014</w:t>
      </w:r>
    </w:p>
    <w:p w14:paraId="2B4CCE52" w14:textId="77777777" w:rsidR="0063720B" w:rsidRDefault="0063720B" w:rsidP="00E2720F">
      <w:pPr>
        <w:ind w:firstLine="289"/>
        <w:jc w:val="both"/>
        <w:rPr>
          <w:rFonts w:ascii="Arial" w:hAnsi="Arial" w:cs="Arial"/>
          <w:sz w:val="20"/>
        </w:rPr>
      </w:pPr>
    </w:p>
    <w:p w14:paraId="3C93FC40" w14:textId="77777777" w:rsidR="000E3A77" w:rsidRPr="006B6B6D" w:rsidRDefault="000E3A77" w:rsidP="006B6B6D">
      <w:pPr>
        <w:pStyle w:val="Texto"/>
        <w:spacing w:after="0" w:line="240" w:lineRule="auto"/>
        <w:ind w:left="720" w:hanging="431"/>
        <w:rPr>
          <w:bCs/>
          <w:sz w:val="20"/>
          <w:szCs w:val="20"/>
        </w:rPr>
      </w:pPr>
      <w:r w:rsidRPr="006B6B6D">
        <w:rPr>
          <w:b/>
          <w:bCs/>
          <w:sz w:val="20"/>
          <w:szCs w:val="20"/>
        </w:rPr>
        <w:t xml:space="preserve">IV.- </w:t>
      </w:r>
      <w:r w:rsidR="006B6B6D" w:rsidRPr="006B6B6D">
        <w:rPr>
          <w:b/>
          <w:bCs/>
          <w:sz w:val="20"/>
          <w:szCs w:val="20"/>
        </w:rPr>
        <w:tab/>
      </w:r>
      <w:r w:rsidRPr="006B6B6D">
        <w:rPr>
          <w:bCs/>
          <w:sz w:val="20"/>
          <w:szCs w:val="20"/>
        </w:rPr>
        <w:t>Las que tienen amplios usos terapéuticos y constituyen un problema menor para la salud pública, y son:</w:t>
      </w:r>
    </w:p>
    <w:p w14:paraId="144102A3" w14:textId="77777777" w:rsidR="000E3A77" w:rsidRDefault="000E3A77" w:rsidP="006B6B6D">
      <w:pPr>
        <w:pStyle w:val="Texto"/>
        <w:spacing w:after="0" w:line="240" w:lineRule="auto"/>
        <w:ind w:left="720" w:firstLine="0"/>
        <w:rPr>
          <w:bCs/>
          <w:sz w:val="20"/>
          <w:szCs w:val="20"/>
        </w:rPr>
      </w:pPr>
    </w:p>
    <w:p w14:paraId="1D0EE376"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GABOB (ACIDO GAMMA AMINO BETA HIDROXIBUTIRICO)</w:t>
      </w:r>
    </w:p>
    <w:p w14:paraId="5F38DAD7"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ALOBARBITAL</w:t>
      </w:r>
    </w:p>
    <w:p w14:paraId="2330540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AMITRIPTILINA</w:t>
      </w:r>
    </w:p>
    <w:p w14:paraId="101570C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APROBARBITAL</w:t>
      </w:r>
    </w:p>
    <w:p w14:paraId="21947E6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BARBITAL</w:t>
      </w:r>
    </w:p>
    <w:p w14:paraId="58C0FAEC"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BENZOFETAMINA</w:t>
      </w:r>
    </w:p>
    <w:p w14:paraId="7E67059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BENZQUINAMINA</w:t>
      </w:r>
    </w:p>
    <w:p w14:paraId="514EC4ED"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BIPERIDENO</w:t>
      </w:r>
    </w:p>
    <w:p w14:paraId="55E5AC2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BUSPIRONA</w:t>
      </w:r>
    </w:p>
    <w:p w14:paraId="670A8898"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BUTABARBITAL</w:t>
      </w:r>
    </w:p>
    <w:p w14:paraId="1A27180C"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BUTALBITAL</w:t>
      </w:r>
    </w:p>
    <w:p w14:paraId="68D23C41"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BUTAPERAZINA</w:t>
      </w:r>
    </w:p>
    <w:p w14:paraId="645E76C8"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BUTETAL</w:t>
      </w:r>
    </w:p>
    <w:p w14:paraId="16FFC973"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BUTRIPTILINA</w:t>
      </w:r>
    </w:p>
    <w:p w14:paraId="6DDFFEB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CAFEINA</w:t>
      </w:r>
    </w:p>
    <w:p w14:paraId="453CA12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CARBAMAZEPINA</w:t>
      </w:r>
    </w:p>
    <w:p w14:paraId="420039C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CARBIDOPA</w:t>
      </w:r>
    </w:p>
    <w:p w14:paraId="1DB4650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CARBROMAL</w:t>
      </w:r>
    </w:p>
    <w:p w14:paraId="2C937A35"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CLORIMIPRAMINA</w:t>
      </w:r>
    </w:p>
    <w:p w14:paraId="30C4087D"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CLORHIDRATO</w:t>
      </w:r>
      <w:r>
        <w:rPr>
          <w:bCs/>
          <w:sz w:val="20"/>
          <w:szCs w:val="20"/>
        </w:rPr>
        <w:t xml:space="preserve"> </w:t>
      </w:r>
      <w:r w:rsidRPr="006B6B6D">
        <w:rPr>
          <w:b/>
          <w:bCs/>
          <w:sz w:val="20"/>
          <w:szCs w:val="20"/>
        </w:rPr>
        <w:t>(sic DOF 19-06-2017)</w:t>
      </w:r>
    </w:p>
    <w:p w14:paraId="6B8676F4"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CLOROMEZANONA</w:t>
      </w:r>
    </w:p>
    <w:p w14:paraId="208E5CCA"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CLOROPROMAZINA</w:t>
      </w:r>
    </w:p>
    <w:p w14:paraId="108A6576"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CLORPROTIXENO</w:t>
      </w:r>
    </w:p>
    <w:p w14:paraId="28631C9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DEANOL</w:t>
      </w:r>
    </w:p>
    <w:p w14:paraId="7D4B78B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DESIPRAMINA</w:t>
      </w:r>
    </w:p>
    <w:p w14:paraId="53639585"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ECTILUREA</w:t>
      </w:r>
    </w:p>
    <w:p w14:paraId="2E6BE543"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ETINAMATO</w:t>
      </w:r>
    </w:p>
    <w:p w14:paraId="7C46FBED"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FENELCINA</w:t>
      </w:r>
    </w:p>
    <w:p w14:paraId="4A3BA2F7"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FENFLURAMINA</w:t>
      </w:r>
    </w:p>
    <w:p w14:paraId="6CE7BEE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FENOBARBITAL</w:t>
      </w:r>
    </w:p>
    <w:p w14:paraId="1193E10A"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FLUFENAZINA</w:t>
      </w:r>
    </w:p>
    <w:p w14:paraId="712D01CA"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FLUMAZENIL</w:t>
      </w:r>
    </w:p>
    <w:p w14:paraId="66AA9552"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HALOPERIDOL</w:t>
      </w:r>
    </w:p>
    <w:p w14:paraId="392F5D35"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HEXOBARBITAL</w:t>
      </w:r>
    </w:p>
    <w:p w14:paraId="69177BBD"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HIDROXICINA</w:t>
      </w:r>
    </w:p>
    <w:p w14:paraId="44F2F86C"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IMIPRAMINA</w:t>
      </w:r>
    </w:p>
    <w:p w14:paraId="38311D41"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ISOCARBOXAZIDA</w:t>
      </w:r>
    </w:p>
    <w:p w14:paraId="4F3C0E2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LEFETAMINA</w:t>
      </w:r>
    </w:p>
    <w:p w14:paraId="4DF8735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LEVODOPA</w:t>
      </w:r>
    </w:p>
    <w:p w14:paraId="4F6EBEA1"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LITIO-CARBONATO</w:t>
      </w:r>
    </w:p>
    <w:p w14:paraId="66940C64"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MAPROTILINA</w:t>
      </w:r>
    </w:p>
    <w:p w14:paraId="58AC335D"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MAZINDOL</w:t>
      </w:r>
    </w:p>
    <w:p w14:paraId="613B6B3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MEPAZINA</w:t>
      </w:r>
    </w:p>
    <w:p w14:paraId="3F8D4DE3"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METILFENOBARBITAL</w:t>
      </w:r>
    </w:p>
    <w:p w14:paraId="2AF1D1B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METILPARAFINOL</w:t>
      </w:r>
    </w:p>
    <w:p w14:paraId="1A0606B6"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METIPRILONA</w:t>
      </w:r>
    </w:p>
    <w:p w14:paraId="743C295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NALOXONA NOR-PSEUDOEFEDRINA (+) CATINA</w:t>
      </w:r>
      <w:r w:rsidR="00207731">
        <w:rPr>
          <w:bCs/>
          <w:sz w:val="20"/>
          <w:szCs w:val="20"/>
        </w:rPr>
        <w:t xml:space="preserve"> </w:t>
      </w:r>
      <w:r w:rsidR="00207731" w:rsidRPr="006B6B6D">
        <w:rPr>
          <w:b/>
          <w:bCs/>
          <w:sz w:val="20"/>
          <w:szCs w:val="20"/>
        </w:rPr>
        <w:t>(sic DOF 19-06-2017)</w:t>
      </w:r>
    </w:p>
    <w:p w14:paraId="4309E0E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NORTRIPTILINA</w:t>
      </w:r>
    </w:p>
    <w:p w14:paraId="6D065EC6"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PARALDEHIDO</w:t>
      </w:r>
    </w:p>
    <w:p w14:paraId="286ED61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PENFLURIDOL</w:t>
      </w:r>
    </w:p>
    <w:p w14:paraId="3F188D2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PENTOTAL SODICO</w:t>
      </w:r>
    </w:p>
    <w:p w14:paraId="2BEC8FC7"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PERFENAZINA</w:t>
      </w:r>
    </w:p>
    <w:p w14:paraId="2D548103"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PIPRADROL</w:t>
      </w:r>
    </w:p>
    <w:p w14:paraId="1DE62104"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PROMAZINA</w:t>
      </w:r>
    </w:p>
    <w:p w14:paraId="208D5086"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PROPILHEXEDRINA</w:t>
      </w:r>
    </w:p>
    <w:p w14:paraId="6856F5C0"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SERTRALINA</w:t>
      </w:r>
    </w:p>
    <w:p w14:paraId="6B1EB51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SULPIRIDE</w:t>
      </w:r>
    </w:p>
    <w:p w14:paraId="14172F18"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TETRABENAZINA</w:t>
      </w:r>
    </w:p>
    <w:p w14:paraId="5876747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TETRAHIDROCANNABINOL, las que sean o contengan en concentraciones iguales o menores al 1%, los siguientes isómeros: ∆6a (10a), ∆6a (7), ∆7, ∆8, ∆9, ∆10, ∆9 (11) y sus variantes estereoquímicas.</w:t>
      </w:r>
    </w:p>
    <w:p w14:paraId="535F2E1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TIALBARBITAL</w:t>
      </w:r>
    </w:p>
    <w:p w14:paraId="0578AE15"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TIOPENTAL</w:t>
      </w:r>
    </w:p>
    <w:p w14:paraId="01BB212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TIOPROPERAZINA</w:t>
      </w:r>
    </w:p>
    <w:p w14:paraId="02F41151"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TIORIDAZINA</w:t>
      </w:r>
    </w:p>
    <w:p w14:paraId="684907B9"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TRAMADOL</w:t>
      </w:r>
    </w:p>
    <w:p w14:paraId="54BA36F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TRAZODONE</w:t>
      </w:r>
    </w:p>
    <w:p w14:paraId="06DC8AF7"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TRAZOLIDONA</w:t>
      </w:r>
    </w:p>
    <w:p w14:paraId="55CBCD4B"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TRIFLUOPERAZINA</w:t>
      </w:r>
    </w:p>
    <w:p w14:paraId="068F8C7E"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VALPROICO (ACIDO)</w:t>
      </w:r>
    </w:p>
    <w:p w14:paraId="4C0D73DF"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VINILBITAL.</w:t>
      </w:r>
    </w:p>
    <w:p w14:paraId="3B231165" w14:textId="77777777" w:rsidR="000E3A77" w:rsidRDefault="000E3A77" w:rsidP="006B6B6D">
      <w:pPr>
        <w:pStyle w:val="Texto"/>
        <w:spacing w:after="0" w:line="240" w:lineRule="auto"/>
        <w:ind w:left="720" w:firstLine="0"/>
        <w:rPr>
          <w:bCs/>
          <w:sz w:val="20"/>
          <w:szCs w:val="20"/>
        </w:rPr>
      </w:pPr>
    </w:p>
    <w:p w14:paraId="4B5F324C" w14:textId="77777777" w:rsidR="000E3A77" w:rsidRPr="00E36C3A" w:rsidRDefault="000E3A77" w:rsidP="006B6B6D">
      <w:pPr>
        <w:pStyle w:val="Texto"/>
        <w:spacing w:after="0" w:line="240" w:lineRule="auto"/>
        <w:ind w:left="720" w:firstLine="0"/>
        <w:rPr>
          <w:bCs/>
          <w:sz w:val="20"/>
          <w:szCs w:val="20"/>
        </w:rPr>
      </w:pPr>
      <w:r w:rsidRPr="00E36C3A">
        <w:rPr>
          <w:bCs/>
          <w:sz w:val="20"/>
          <w:szCs w:val="20"/>
        </w:rPr>
        <w:t>Y sus sales, precursores y derivados químicos.</w:t>
      </w:r>
    </w:p>
    <w:p w14:paraId="1E1968F3" w14:textId="77777777" w:rsidR="000E3A77" w:rsidRPr="00D80054" w:rsidRDefault="000E3A77" w:rsidP="000E3A7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18-02-1988. </w:t>
      </w:r>
      <w:r w:rsidRPr="00D80054">
        <w:rPr>
          <w:rFonts w:ascii="Times New Roman" w:eastAsia="MS Mincho" w:hAnsi="Times New Roman"/>
          <w:i/>
          <w:iCs/>
          <w:color w:val="0000FF"/>
          <w:sz w:val="16"/>
          <w:lang w:val="es-MX"/>
        </w:rPr>
        <w:t xml:space="preserve">Reformada </w:t>
      </w:r>
      <w:r>
        <w:rPr>
          <w:rFonts w:ascii="Times New Roman" w:eastAsia="MS Mincho" w:hAnsi="Times New Roman"/>
          <w:i/>
          <w:iCs/>
          <w:color w:val="0000FF"/>
          <w:sz w:val="16"/>
          <w:lang w:val="es-MX"/>
        </w:rPr>
        <w:t xml:space="preserve">por Listado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24-10-1994, 26-07-1995. </w:t>
      </w: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4FDBF5DD" w14:textId="77777777" w:rsidR="0063720B" w:rsidRDefault="0063720B" w:rsidP="00E2720F">
      <w:pPr>
        <w:ind w:firstLine="289"/>
        <w:jc w:val="both"/>
        <w:rPr>
          <w:rFonts w:ascii="Arial" w:hAnsi="Arial" w:cs="Arial"/>
          <w:sz w:val="20"/>
        </w:rPr>
      </w:pPr>
    </w:p>
    <w:p w14:paraId="4473F2FB" w14:textId="77777777" w:rsidR="0063720B" w:rsidRDefault="0063720B" w:rsidP="006B6B6D">
      <w:pPr>
        <w:ind w:left="720" w:hanging="431"/>
        <w:jc w:val="both"/>
        <w:rPr>
          <w:rFonts w:ascii="Arial" w:hAnsi="Arial" w:cs="Arial"/>
          <w:sz w:val="20"/>
        </w:rPr>
      </w:pPr>
      <w:r>
        <w:rPr>
          <w:rFonts w:ascii="Arial" w:hAnsi="Arial" w:cs="Arial"/>
          <w:b/>
          <w:bCs/>
          <w:sz w:val="20"/>
        </w:rPr>
        <w:t xml:space="preserve">V.- </w:t>
      </w:r>
      <w:r w:rsidR="006B6B6D">
        <w:rPr>
          <w:rFonts w:ascii="Arial" w:hAnsi="Arial" w:cs="Arial"/>
          <w:b/>
          <w:bCs/>
          <w:sz w:val="20"/>
        </w:rPr>
        <w:tab/>
      </w:r>
      <w:r>
        <w:rPr>
          <w:rFonts w:ascii="Arial" w:hAnsi="Arial" w:cs="Arial"/>
          <w:sz w:val="20"/>
        </w:rPr>
        <w:t>Las que carecen de valor terapéutico y se utilizan corrientemente en la industria, mismas que se determinarán en las disposiciones reglamentarias correspondientes.</w:t>
      </w:r>
    </w:p>
    <w:p w14:paraId="2F3D5CE7" w14:textId="77777777" w:rsidR="006B6B6D" w:rsidRDefault="006B6B6D" w:rsidP="006B6B6D">
      <w:pPr>
        <w:pStyle w:val="Texto"/>
        <w:spacing w:after="0" w:line="240" w:lineRule="auto"/>
        <w:ind w:left="720" w:firstLine="0"/>
        <w:rPr>
          <w:bCs/>
          <w:sz w:val="20"/>
          <w:szCs w:val="20"/>
        </w:rPr>
      </w:pPr>
    </w:p>
    <w:p w14:paraId="6021DBF6" w14:textId="77777777" w:rsidR="006B6B6D" w:rsidRPr="00E36C3A" w:rsidRDefault="006B6B6D" w:rsidP="006B6B6D">
      <w:pPr>
        <w:pStyle w:val="Texto"/>
        <w:spacing w:after="0" w:line="240" w:lineRule="auto"/>
        <w:ind w:left="720" w:firstLine="0"/>
        <w:rPr>
          <w:bCs/>
          <w:sz w:val="20"/>
          <w:szCs w:val="20"/>
        </w:rPr>
      </w:pPr>
      <w:r w:rsidRPr="00E36C3A">
        <w:rPr>
          <w:bCs/>
          <w:sz w:val="20"/>
          <w:szCs w:val="20"/>
        </w:rPr>
        <w:t>Los productos que contengan derivados de la cannabis en concentraciones del 1% o menores de THC y que tengan amplios usos industriales, podrán comercializarse, exportarse e importarse cumpliendo los requisitos establecidos en la regulación sanitaria.</w:t>
      </w:r>
    </w:p>
    <w:p w14:paraId="0E00689A" w14:textId="77777777" w:rsidR="006B6B6D" w:rsidRPr="00D80054" w:rsidRDefault="006B6B6D" w:rsidP="006B6B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19-06-2017</w:t>
      </w:r>
    </w:p>
    <w:p w14:paraId="40B99591"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23-12-1987</w:t>
      </w:r>
    </w:p>
    <w:p w14:paraId="2AABA94E" w14:textId="77777777" w:rsidR="0063720B" w:rsidRDefault="0063720B" w:rsidP="00E2720F">
      <w:pPr>
        <w:pStyle w:val="Textosinformato"/>
        <w:ind w:firstLine="289"/>
        <w:jc w:val="both"/>
        <w:rPr>
          <w:rFonts w:ascii="Arial" w:eastAsia="MS Mincho" w:hAnsi="Arial" w:cs="Arial"/>
        </w:rPr>
      </w:pPr>
    </w:p>
    <w:p w14:paraId="168ACFB5" w14:textId="77777777" w:rsidR="0063720B" w:rsidRDefault="0063720B" w:rsidP="00E2720F">
      <w:pPr>
        <w:pStyle w:val="Textosinformato"/>
        <w:ind w:firstLine="289"/>
        <w:jc w:val="both"/>
        <w:rPr>
          <w:rFonts w:ascii="Arial" w:eastAsia="MS Mincho" w:hAnsi="Arial" w:cs="Arial"/>
        </w:rPr>
      </w:pPr>
      <w:bookmarkStart w:id="385" w:name="Artículo_246"/>
      <w:r>
        <w:rPr>
          <w:rFonts w:ascii="Arial" w:eastAsia="MS Mincho" w:hAnsi="Arial" w:cs="Arial"/>
          <w:b/>
          <w:bCs/>
        </w:rPr>
        <w:t>Artículo 246</w:t>
      </w:r>
      <w:bookmarkEnd w:id="385"/>
      <w:r>
        <w:rPr>
          <w:rFonts w:ascii="Arial" w:eastAsia="MS Mincho" w:hAnsi="Arial" w:cs="Arial"/>
        </w:rPr>
        <w:t xml:space="preserve">.- La Secretaría de Salud determinará cualquier otra substancia no incluida en el </w:t>
      </w:r>
      <w:r w:rsidR="00B45983">
        <w:rPr>
          <w:rFonts w:ascii="Arial" w:eastAsia="MS Mincho" w:hAnsi="Arial" w:cs="Arial"/>
        </w:rPr>
        <w:t>a</w:t>
      </w:r>
      <w:r>
        <w:rPr>
          <w:rFonts w:ascii="Arial" w:eastAsia="MS Mincho" w:hAnsi="Arial" w:cs="Arial"/>
        </w:rPr>
        <w:t xml:space="preserve">rtículo anterior y que deba ser considerada como psicotrópica para los efectos de esta Ley, así como los productos, derivados o preparados que la contengan. Las listas correspondientes se publicarán en el </w:t>
      </w:r>
      <w:r w:rsidRPr="00A261CE">
        <w:rPr>
          <w:rFonts w:ascii="Arial" w:eastAsia="MS Mincho" w:hAnsi="Arial" w:cs="Arial"/>
          <w:bCs/>
        </w:rPr>
        <w:t>Diario Oficial de la Federación</w:t>
      </w:r>
      <w:r>
        <w:rPr>
          <w:rFonts w:ascii="Arial" w:eastAsia="MS Mincho" w:hAnsi="Arial" w:cs="Arial"/>
        </w:rPr>
        <w:t>, precisando el grupo a que corresponde cada una de las substancias.</w:t>
      </w:r>
    </w:p>
    <w:p w14:paraId="664F1956"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23-12-1987</w:t>
      </w:r>
    </w:p>
    <w:p w14:paraId="038BD622" w14:textId="77777777" w:rsidR="0063720B" w:rsidRDefault="0063720B" w:rsidP="00E2720F">
      <w:pPr>
        <w:pStyle w:val="Textosinformato"/>
        <w:ind w:firstLine="289"/>
        <w:jc w:val="both"/>
        <w:rPr>
          <w:rFonts w:ascii="Arial" w:eastAsia="MS Mincho" w:hAnsi="Arial" w:cs="Arial"/>
        </w:rPr>
      </w:pPr>
    </w:p>
    <w:p w14:paraId="26A27A52" w14:textId="77777777" w:rsidR="0063720B" w:rsidRDefault="0063720B" w:rsidP="00E2720F">
      <w:pPr>
        <w:pStyle w:val="Textosinformato"/>
        <w:ind w:firstLine="289"/>
        <w:jc w:val="both"/>
        <w:rPr>
          <w:rFonts w:ascii="Arial" w:eastAsia="MS Mincho" w:hAnsi="Arial" w:cs="Arial"/>
        </w:rPr>
      </w:pPr>
      <w:bookmarkStart w:id="386" w:name="Artículo_247"/>
      <w:r>
        <w:rPr>
          <w:rFonts w:ascii="Arial" w:eastAsia="MS Mincho" w:hAnsi="Arial" w:cs="Arial"/>
          <w:b/>
          <w:bCs/>
        </w:rPr>
        <w:t>Artículo 247</w:t>
      </w:r>
      <w:bookmarkEnd w:id="386"/>
      <w:r>
        <w:rPr>
          <w:rFonts w:ascii="Arial" w:eastAsia="MS Mincho" w:hAnsi="Arial" w:cs="Arial"/>
        </w:rPr>
        <w:t>.-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14:paraId="423B5675" w14:textId="77777777" w:rsidR="0063720B" w:rsidRDefault="0063720B" w:rsidP="00E2720F">
      <w:pPr>
        <w:pStyle w:val="Textosinformato"/>
        <w:ind w:firstLine="289"/>
        <w:jc w:val="both"/>
        <w:rPr>
          <w:rFonts w:ascii="Arial" w:eastAsia="MS Mincho" w:hAnsi="Arial" w:cs="Arial"/>
        </w:rPr>
      </w:pPr>
    </w:p>
    <w:p w14:paraId="7970A8F5"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I. </w:t>
      </w:r>
      <w:r w:rsidR="00BC77CC">
        <w:rPr>
          <w:rFonts w:ascii="Arial" w:eastAsia="MS Mincho" w:hAnsi="Arial" w:cs="Arial"/>
          <w:b/>
          <w:bCs/>
        </w:rPr>
        <w:tab/>
      </w:r>
      <w:r>
        <w:rPr>
          <w:rFonts w:ascii="Arial" w:eastAsia="MS Mincho" w:hAnsi="Arial" w:cs="Arial"/>
        </w:rPr>
        <w:t>Las disposiciones de esta Ley y sus reglamentos;</w:t>
      </w:r>
    </w:p>
    <w:p w14:paraId="720EB2C4" w14:textId="77777777" w:rsidR="0063720B" w:rsidRDefault="0063720B" w:rsidP="00BC77CC">
      <w:pPr>
        <w:pStyle w:val="Textosinformato"/>
        <w:ind w:left="856" w:hanging="567"/>
        <w:jc w:val="both"/>
        <w:rPr>
          <w:rFonts w:ascii="Arial" w:eastAsia="MS Mincho" w:hAnsi="Arial" w:cs="Arial"/>
        </w:rPr>
      </w:pPr>
    </w:p>
    <w:p w14:paraId="38ECFB78"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II. </w:t>
      </w:r>
      <w:r w:rsidR="00BC77CC">
        <w:rPr>
          <w:rFonts w:ascii="Arial" w:eastAsia="MS Mincho" w:hAnsi="Arial" w:cs="Arial"/>
          <w:b/>
          <w:bCs/>
        </w:rPr>
        <w:tab/>
      </w:r>
      <w:r>
        <w:rPr>
          <w:rFonts w:ascii="Arial" w:eastAsia="MS Mincho" w:hAnsi="Arial" w:cs="Arial"/>
        </w:rPr>
        <w:t>Los tratados y convenciones internacionales en los que los Estados Unidos Mexicanos sean parte y que se hubieren celebrado con arreglo a las disposiciones de la Constitución Política de los Estados Unidos Mexicanos;</w:t>
      </w:r>
    </w:p>
    <w:p w14:paraId="76780494" w14:textId="77777777" w:rsidR="001C2F21" w:rsidRPr="00D80054" w:rsidRDefault="001C2F21" w:rsidP="001C2F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7554A7BC" w14:textId="77777777" w:rsidR="0063720B" w:rsidRDefault="0063720B" w:rsidP="00BC77CC">
      <w:pPr>
        <w:pStyle w:val="Textosinformato"/>
        <w:ind w:left="856" w:hanging="567"/>
        <w:jc w:val="both"/>
        <w:rPr>
          <w:rFonts w:ascii="Arial" w:eastAsia="MS Mincho" w:hAnsi="Arial" w:cs="Arial"/>
        </w:rPr>
      </w:pPr>
    </w:p>
    <w:p w14:paraId="4BB3CECF"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III. </w:t>
      </w:r>
      <w:r w:rsidR="00BC77CC">
        <w:rPr>
          <w:rFonts w:ascii="Arial" w:eastAsia="MS Mincho" w:hAnsi="Arial" w:cs="Arial"/>
          <w:b/>
          <w:bCs/>
        </w:rPr>
        <w:tab/>
      </w:r>
      <w:r>
        <w:rPr>
          <w:rFonts w:ascii="Arial" w:eastAsia="MS Mincho" w:hAnsi="Arial" w:cs="Arial"/>
        </w:rPr>
        <w:t>Las disposiciones que expida el Consejo de Salubridad General;</w:t>
      </w:r>
    </w:p>
    <w:p w14:paraId="4C11AA40" w14:textId="77777777" w:rsidR="0063720B" w:rsidRDefault="0063720B" w:rsidP="00BC77CC">
      <w:pPr>
        <w:pStyle w:val="Textosinformato"/>
        <w:ind w:left="856" w:hanging="567"/>
        <w:jc w:val="both"/>
        <w:rPr>
          <w:rFonts w:ascii="Arial" w:eastAsia="MS Mincho" w:hAnsi="Arial" w:cs="Arial"/>
        </w:rPr>
      </w:pPr>
    </w:p>
    <w:p w14:paraId="5CBD24ED"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IV. </w:t>
      </w:r>
      <w:r w:rsidR="00BC77CC">
        <w:rPr>
          <w:rFonts w:ascii="Arial" w:eastAsia="MS Mincho" w:hAnsi="Arial" w:cs="Arial"/>
          <w:b/>
          <w:bCs/>
        </w:rPr>
        <w:tab/>
      </w:r>
      <w:r>
        <w:rPr>
          <w:rFonts w:ascii="Arial" w:eastAsia="MS Mincho" w:hAnsi="Arial" w:cs="Arial"/>
        </w:rPr>
        <w:t>Lo que establezcan otras leyes y disposiciones de carácter general relacionadas con la materia;</w:t>
      </w:r>
    </w:p>
    <w:p w14:paraId="5F3E8378" w14:textId="77777777" w:rsidR="0063720B" w:rsidRDefault="0063720B" w:rsidP="00BC77CC">
      <w:pPr>
        <w:pStyle w:val="Textosinformato"/>
        <w:ind w:left="856" w:hanging="567"/>
        <w:jc w:val="both"/>
        <w:rPr>
          <w:rFonts w:ascii="Arial" w:eastAsia="MS Mincho" w:hAnsi="Arial" w:cs="Arial"/>
        </w:rPr>
      </w:pPr>
    </w:p>
    <w:p w14:paraId="7C467798"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V. </w:t>
      </w:r>
      <w:r w:rsidR="00BC77CC">
        <w:rPr>
          <w:rFonts w:ascii="Arial" w:eastAsia="MS Mincho" w:hAnsi="Arial" w:cs="Arial"/>
          <w:b/>
          <w:bCs/>
        </w:rPr>
        <w:tab/>
      </w:r>
      <w:r>
        <w:rPr>
          <w:rFonts w:ascii="Arial" w:eastAsia="MS Mincho" w:hAnsi="Arial" w:cs="Arial"/>
        </w:rPr>
        <w:t>(Se deroga)</w:t>
      </w:r>
    </w:p>
    <w:p w14:paraId="3666FCBA" w14:textId="77777777" w:rsidR="00BC77CC" w:rsidRPr="00D80054" w:rsidRDefault="001C2F21" w:rsidP="00BC77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Derogada</w:t>
      </w:r>
      <w:r w:rsidR="00BC77CC" w:rsidRPr="00D80054">
        <w:rPr>
          <w:rFonts w:ascii="Times New Roman" w:eastAsia="MS Mincho" w:hAnsi="Times New Roman"/>
          <w:i/>
          <w:iCs/>
          <w:color w:val="0000FF"/>
          <w:sz w:val="16"/>
          <w:lang w:val="es-MX"/>
        </w:rPr>
        <w:t xml:space="preserve"> DOF </w:t>
      </w:r>
      <w:r w:rsidR="00BC77CC">
        <w:rPr>
          <w:rFonts w:ascii="Times New Roman" w:eastAsia="MS Mincho" w:hAnsi="Times New Roman"/>
          <w:i/>
          <w:iCs/>
          <w:color w:val="0000FF"/>
          <w:sz w:val="16"/>
          <w:lang w:val="es-MX"/>
        </w:rPr>
        <w:t>07-05-1997</w:t>
      </w:r>
    </w:p>
    <w:p w14:paraId="27FA44D0" w14:textId="77777777" w:rsidR="0063720B" w:rsidRDefault="0063720B" w:rsidP="00BC77CC">
      <w:pPr>
        <w:pStyle w:val="Textosinformato"/>
        <w:ind w:left="856" w:hanging="567"/>
        <w:jc w:val="both"/>
        <w:rPr>
          <w:rFonts w:ascii="Arial" w:eastAsia="MS Mincho" w:hAnsi="Arial" w:cs="Arial"/>
        </w:rPr>
      </w:pPr>
    </w:p>
    <w:p w14:paraId="472E9FDA" w14:textId="77777777" w:rsidR="0063720B" w:rsidRDefault="0063720B" w:rsidP="00BC77CC">
      <w:pPr>
        <w:pStyle w:val="Textosinformato"/>
        <w:ind w:left="856" w:hanging="567"/>
        <w:jc w:val="both"/>
        <w:rPr>
          <w:rFonts w:ascii="Arial" w:eastAsia="MS Mincho" w:hAnsi="Arial" w:cs="Arial"/>
        </w:rPr>
      </w:pPr>
      <w:r>
        <w:rPr>
          <w:rFonts w:ascii="Arial" w:eastAsia="MS Mincho" w:hAnsi="Arial" w:cs="Arial"/>
          <w:b/>
          <w:bCs/>
        </w:rPr>
        <w:t xml:space="preserve">VI. </w:t>
      </w:r>
      <w:r w:rsidR="00BC77CC">
        <w:rPr>
          <w:rFonts w:ascii="Arial" w:eastAsia="MS Mincho" w:hAnsi="Arial" w:cs="Arial"/>
          <w:b/>
          <w:bCs/>
        </w:rPr>
        <w:tab/>
      </w:r>
      <w:r>
        <w:rPr>
          <w:rFonts w:ascii="Arial" w:eastAsia="MS Mincho" w:hAnsi="Arial" w:cs="Arial"/>
        </w:rPr>
        <w:t>Las disposiciones relacionadas que emitan otras dependencias del Ejecutivo Federal en el ámbito de sus respectivas competencias.</w:t>
      </w:r>
    </w:p>
    <w:p w14:paraId="62B74230" w14:textId="77777777" w:rsidR="0063720B" w:rsidRDefault="0063720B" w:rsidP="00E2720F">
      <w:pPr>
        <w:pStyle w:val="Textosinformato"/>
        <w:ind w:firstLine="289"/>
        <w:jc w:val="both"/>
        <w:rPr>
          <w:rFonts w:ascii="Arial" w:eastAsia="MS Mincho" w:hAnsi="Arial" w:cs="Arial"/>
        </w:rPr>
      </w:pPr>
    </w:p>
    <w:p w14:paraId="2B731D0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Los actos a que se refiere este </w:t>
      </w:r>
      <w:r w:rsidR="00BC77CC">
        <w:rPr>
          <w:rFonts w:ascii="Arial" w:eastAsia="MS Mincho" w:hAnsi="Arial" w:cs="Arial"/>
        </w:rPr>
        <w:t>a</w:t>
      </w:r>
      <w:r>
        <w:rPr>
          <w:rFonts w:ascii="Arial" w:eastAsia="MS Mincho" w:hAnsi="Arial" w:cs="Arial"/>
        </w:rPr>
        <w:t xml:space="preserve">rtículo </w:t>
      </w:r>
      <w:r w:rsidR="00437C03" w:rsidRPr="0012461F">
        <w:rPr>
          <w:rFonts w:ascii="Arial" w:eastAsia="MS Mincho" w:hAnsi="Arial" w:cs="Arial"/>
          <w:color w:val="767171"/>
        </w:rPr>
        <w:t>[</w:t>
      </w:r>
      <w:r w:rsidRPr="0012461F">
        <w:rPr>
          <w:rFonts w:ascii="Arial" w:eastAsia="MS Mincho" w:hAnsi="Arial" w:cs="Arial"/>
          <w:color w:val="767171"/>
        </w:rPr>
        <w:t xml:space="preserve">sólo podrán realizarse </w:t>
      </w:r>
      <w:r w:rsidR="00BC77CC" w:rsidRPr="0012461F">
        <w:rPr>
          <w:rFonts w:ascii="Arial" w:eastAsia="MS Mincho" w:hAnsi="Arial" w:cs="Arial"/>
          <w:color w:val="767171"/>
        </w:rPr>
        <w:t>con fines médicos y científicos</w:t>
      </w:r>
      <w:r w:rsidRPr="0012461F">
        <w:rPr>
          <w:rFonts w:ascii="Arial" w:eastAsia="MS Mincho" w:hAnsi="Arial" w:cs="Arial"/>
          <w:color w:val="767171"/>
        </w:rPr>
        <w:t xml:space="preserve"> y</w:t>
      </w:r>
      <w:r w:rsidR="00437C03" w:rsidRPr="0012461F">
        <w:rPr>
          <w:rFonts w:ascii="Arial" w:eastAsia="MS Mincho" w:hAnsi="Arial" w:cs="Arial"/>
          <w:color w:val="767171"/>
        </w:rPr>
        <w:t>]</w:t>
      </w:r>
      <w:r>
        <w:rPr>
          <w:rFonts w:ascii="Arial" w:eastAsia="MS Mincho" w:hAnsi="Arial" w:cs="Arial"/>
        </w:rPr>
        <w:t xml:space="preserve"> requerirán, al igual que las substancias respectivas, autorización de la Secretaría de Salud.</w:t>
      </w:r>
    </w:p>
    <w:p w14:paraId="7A2D7D77" w14:textId="77777777" w:rsidR="001C2F21" w:rsidRPr="00D80054" w:rsidRDefault="001C2F21" w:rsidP="001C2F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r w:rsidR="00437C03">
        <w:rPr>
          <w:rFonts w:ascii="Times New Roman" w:eastAsia="MS Mincho" w:hAnsi="Times New Roman"/>
          <w:i/>
          <w:iCs/>
          <w:color w:val="0000FF"/>
          <w:sz w:val="16"/>
          <w:lang w:val="es-MX"/>
        </w:rPr>
        <w:t xml:space="preserve">. </w:t>
      </w:r>
      <w:r w:rsidR="00437C03" w:rsidRPr="00437C03">
        <w:rPr>
          <w:rFonts w:ascii="Times New Roman" w:eastAsia="MS Mincho" w:hAnsi="Times New Roman"/>
          <w:i/>
          <w:iCs/>
          <w:color w:val="0000FF"/>
          <w:sz w:val="16"/>
          <w:lang w:val="es-MX"/>
        </w:rPr>
        <w:t xml:space="preserve">Declarado inválido por sentencia de la SCJN a Declaratoria General de Inconstitucionalidad notificada 29-06-2021 </w:t>
      </w:r>
      <w:r w:rsidR="001A2B14">
        <w:rPr>
          <w:rFonts w:ascii="Times New Roman" w:eastAsia="MS Mincho" w:hAnsi="Times New Roman"/>
          <w:i/>
          <w:iCs/>
          <w:color w:val="0000FF"/>
          <w:sz w:val="16"/>
          <w:szCs w:val="16"/>
          <w:lang w:val="es-MX"/>
        </w:rPr>
        <w:t xml:space="preserve">y publicada </w:t>
      </w:r>
      <w:r w:rsidR="001A2B14" w:rsidRPr="00C30CBB">
        <w:rPr>
          <w:rFonts w:ascii="Times New Roman" w:eastAsia="MS Mincho" w:hAnsi="Times New Roman"/>
          <w:i/>
          <w:iCs/>
          <w:color w:val="0000FF"/>
          <w:sz w:val="16"/>
          <w:szCs w:val="16"/>
          <w:lang w:val="es-MX"/>
        </w:rPr>
        <w:t xml:space="preserve">DOF </w:t>
      </w:r>
      <w:r w:rsidR="001A2B14">
        <w:rPr>
          <w:rFonts w:ascii="Times New Roman" w:eastAsia="MS Mincho" w:hAnsi="Times New Roman"/>
          <w:i/>
          <w:iCs/>
          <w:color w:val="0000FF"/>
          <w:sz w:val="16"/>
          <w:szCs w:val="16"/>
          <w:lang w:val="es-MX"/>
        </w:rPr>
        <w:t>15-07-2021</w:t>
      </w:r>
      <w:r w:rsidR="001A2B14" w:rsidRPr="00C30CBB">
        <w:rPr>
          <w:rFonts w:ascii="Times New Roman" w:eastAsia="MS Mincho" w:hAnsi="Times New Roman"/>
          <w:i/>
          <w:iCs/>
          <w:color w:val="0000FF"/>
          <w:sz w:val="16"/>
          <w:szCs w:val="16"/>
          <w:lang w:val="es-MX"/>
        </w:rPr>
        <w:t xml:space="preserve"> </w:t>
      </w:r>
      <w:r w:rsidR="00437C03" w:rsidRPr="00437C03">
        <w:rPr>
          <w:rFonts w:ascii="Times New Roman" w:eastAsia="MS Mincho" w:hAnsi="Times New Roman"/>
          <w:i/>
          <w:iCs/>
          <w:color w:val="0000FF"/>
          <w:sz w:val="16"/>
          <w:lang w:val="es-MX"/>
        </w:rPr>
        <w:t>(En la porción normativa “sólo podrán realizarse con fines médicos y científicos y”)</w:t>
      </w:r>
    </w:p>
    <w:p w14:paraId="3E333BF6" w14:textId="77777777" w:rsidR="0063720B" w:rsidRDefault="0063720B" w:rsidP="00E2720F">
      <w:pPr>
        <w:pStyle w:val="Textosinformato"/>
        <w:ind w:firstLine="289"/>
        <w:jc w:val="both"/>
        <w:rPr>
          <w:rFonts w:ascii="Arial" w:eastAsia="MS Mincho" w:hAnsi="Arial" w:cs="Arial"/>
        </w:rPr>
      </w:pPr>
    </w:p>
    <w:p w14:paraId="4E901E6A" w14:textId="77777777" w:rsidR="0063720B" w:rsidRDefault="0063720B" w:rsidP="00E2720F">
      <w:pPr>
        <w:pStyle w:val="Textosinformato"/>
        <w:ind w:firstLine="289"/>
        <w:jc w:val="both"/>
        <w:rPr>
          <w:rFonts w:ascii="Arial" w:eastAsia="MS Mincho" w:hAnsi="Arial" w:cs="Arial"/>
        </w:rPr>
      </w:pPr>
      <w:bookmarkStart w:id="387" w:name="Artículo_248"/>
      <w:r>
        <w:rPr>
          <w:rFonts w:ascii="Arial" w:eastAsia="MS Mincho" w:hAnsi="Arial" w:cs="Arial"/>
          <w:b/>
          <w:bCs/>
        </w:rPr>
        <w:t>Artículo 248</w:t>
      </w:r>
      <w:bookmarkEnd w:id="387"/>
      <w:r>
        <w:rPr>
          <w:rFonts w:ascii="Arial" w:eastAsia="MS Mincho" w:hAnsi="Arial" w:cs="Arial"/>
        </w:rPr>
        <w:t xml:space="preserve">.- Queda prohibido todo acto de los mencionados en el </w:t>
      </w:r>
      <w:r w:rsidR="00B45983">
        <w:rPr>
          <w:rFonts w:ascii="Arial" w:eastAsia="MS Mincho" w:hAnsi="Arial" w:cs="Arial"/>
        </w:rPr>
        <w:t>a</w:t>
      </w:r>
      <w:r>
        <w:rPr>
          <w:rFonts w:ascii="Arial" w:eastAsia="MS Mincho" w:hAnsi="Arial" w:cs="Arial"/>
        </w:rPr>
        <w:t xml:space="preserve">rtículo 247 de esta Ley, con relación a las substancias incluidas en la fracción I del </w:t>
      </w:r>
      <w:r w:rsidR="00B45983">
        <w:rPr>
          <w:rFonts w:ascii="Arial" w:eastAsia="MS Mincho" w:hAnsi="Arial" w:cs="Arial"/>
        </w:rPr>
        <w:t>a</w:t>
      </w:r>
      <w:r>
        <w:rPr>
          <w:rFonts w:ascii="Arial" w:eastAsia="MS Mincho" w:hAnsi="Arial" w:cs="Arial"/>
        </w:rPr>
        <w:t>rtículo 245.</w:t>
      </w:r>
    </w:p>
    <w:p w14:paraId="09EB9E61"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23-12-1987</w:t>
      </w:r>
    </w:p>
    <w:p w14:paraId="2F27A8DC" w14:textId="77777777" w:rsidR="0063720B" w:rsidRDefault="0063720B" w:rsidP="00E2720F">
      <w:pPr>
        <w:pStyle w:val="Textosinformato"/>
        <w:ind w:firstLine="289"/>
        <w:jc w:val="both"/>
        <w:rPr>
          <w:rFonts w:ascii="Arial" w:eastAsia="MS Mincho" w:hAnsi="Arial" w:cs="Arial"/>
        </w:rPr>
      </w:pPr>
    </w:p>
    <w:p w14:paraId="1F85CD8D" w14:textId="77777777" w:rsidR="0063720B" w:rsidRDefault="0063720B" w:rsidP="00E2720F">
      <w:pPr>
        <w:pStyle w:val="Textosinformato"/>
        <w:ind w:firstLine="289"/>
        <w:jc w:val="both"/>
        <w:rPr>
          <w:rFonts w:ascii="Arial" w:eastAsia="MS Mincho" w:hAnsi="Arial" w:cs="Arial"/>
        </w:rPr>
      </w:pPr>
      <w:bookmarkStart w:id="388" w:name="Artículo_249"/>
      <w:r>
        <w:rPr>
          <w:rFonts w:ascii="Arial" w:eastAsia="MS Mincho" w:hAnsi="Arial" w:cs="Arial"/>
          <w:b/>
          <w:bCs/>
        </w:rPr>
        <w:t>Artículo 249</w:t>
      </w:r>
      <w:bookmarkEnd w:id="388"/>
      <w:r>
        <w:rPr>
          <w:rFonts w:ascii="Arial" w:eastAsia="MS Mincho" w:hAnsi="Arial" w:cs="Arial"/>
        </w:rPr>
        <w:t xml:space="preserve">.- Solamente para fines de investigación científica, la Secretaría de Salud podrá autorizar la adquisición de las substancias psicotrópicas a que se refiere la fracción I del </w:t>
      </w:r>
      <w:r w:rsidR="00B45983">
        <w:rPr>
          <w:rFonts w:ascii="Arial" w:eastAsia="MS Mincho" w:hAnsi="Arial" w:cs="Arial"/>
        </w:rPr>
        <w:t>a</w:t>
      </w:r>
      <w:r>
        <w:rPr>
          <w:rFonts w:ascii="Arial" w:eastAsia="MS Mincho" w:hAnsi="Arial" w:cs="Arial"/>
        </w:rPr>
        <w:t>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14:paraId="6B2B5497"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23-12-1987</w:t>
      </w:r>
    </w:p>
    <w:p w14:paraId="785911CC" w14:textId="77777777" w:rsidR="0063720B" w:rsidRDefault="0063720B" w:rsidP="00E2720F">
      <w:pPr>
        <w:pStyle w:val="Textosinformato"/>
        <w:ind w:firstLine="289"/>
        <w:jc w:val="both"/>
        <w:rPr>
          <w:rFonts w:ascii="Arial" w:eastAsia="MS Mincho" w:hAnsi="Arial" w:cs="Arial"/>
        </w:rPr>
      </w:pPr>
    </w:p>
    <w:p w14:paraId="0C0CC383" w14:textId="77777777" w:rsidR="0063720B" w:rsidRDefault="0063720B" w:rsidP="00E2720F">
      <w:pPr>
        <w:pStyle w:val="Textosinformato"/>
        <w:ind w:firstLine="289"/>
        <w:jc w:val="both"/>
        <w:rPr>
          <w:rFonts w:ascii="Arial" w:eastAsia="MS Mincho" w:hAnsi="Arial" w:cs="Arial"/>
        </w:rPr>
      </w:pPr>
      <w:bookmarkStart w:id="389" w:name="Artículo_250"/>
      <w:r>
        <w:rPr>
          <w:rFonts w:ascii="Arial" w:eastAsia="MS Mincho" w:hAnsi="Arial" w:cs="Arial"/>
          <w:b/>
          <w:bCs/>
        </w:rPr>
        <w:t>Artículo 250</w:t>
      </w:r>
      <w:bookmarkEnd w:id="389"/>
      <w:r>
        <w:rPr>
          <w:rFonts w:ascii="Arial" w:eastAsia="MS Mincho" w:hAnsi="Arial" w:cs="Arial"/>
        </w:rPr>
        <w:t xml:space="preserve">.- Las substancias psicotrópicas incluidas en la fracción II del </w:t>
      </w:r>
      <w:r w:rsidR="00B45983">
        <w:rPr>
          <w:rFonts w:ascii="Arial" w:eastAsia="MS Mincho" w:hAnsi="Arial" w:cs="Arial"/>
        </w:rPr>
        <w:t>a</w:t>
      </w:r>
      <w:r>
        <w:rPr>
          <w:rFonts w:ascii="Arial" w:eastAsia="MS Mincho" w:hAnsi="Arial" w:cs="Arial"/>
        </w:rPr>
        <w:t xml:space="preserve">rtículo 245 de esta Ley, así como las que se prevean en las disposiciones aplicables o en las listas a que se refiere el </w:t>
      </w:r>
      <w:r w:rsidR="00B45983">
        <w:rPr>
          <w:rFonts w:ascii="Arial" w:eastAsia="MS Mincho" w:hAnsi="Arial" w:cs="Arial"/>
        </w:rPr>
        <w:t>a</w:t>
      </w:r>
      <w:r>
        <w:rPr>
          <w:rFonts w:ascii="Arial" w:eastAsia="MS Mincho" w:hAnsi="Arial" w:cs="Arial"/>
        </w:rPr>
        <w:t>rtículo 246, cuando se trate del grupo a que se refiere la misma fracción, quedarán sujetas en lo conducente, a las disposiciones del Capítulo V de este Título.</w:t>
      </w:r>
    </w:p>
    <w:p w14:paraId="60B52A91"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23-12-1987</w:t>
      </w:r>
    </w:p>
    <w:p w14:paraId="212EDC70" w14:textId="77777777" w:rsidR="0063720B" w:rsidRDefault="0063720B" w:rsidP="00E2720F">
      <w:pPr>
        <w:pStyle w:val="Textosinformato"/>
        <w:ind w:firstLine="289"/>
        <w:jc w:val="both"/>
        <w:rPr>
          <w:rFonts w:ascii="Arial" w:eastAsia="MS Mincho" w:hAnsi="Arial" w:cs="Arial"/>
        </w:rPr>
      </w:pPr>
    </w:p>
    <w:p w14:paraId="1DCB6D69" w14:textId="77777777" w:rsidR="0063720B" w:rsidRDefault="0063720B" w:rsidP="00E2720F">
      <w:pPr>
        <w:pStyle w:val="Textosinformato"/>
        <w:ind w:firstLine="289"/>
        <w:jc w:val="both"/>
        <w:rPr>
          <w:rFonts w:ascii="Arial" w:eastAsia="MS Mincho" w:hAnsi="Arial" w:cs="Arial"/>
        </w:rPr>
      </w:pPr>
      <w:bookmarkStart w:id="390" w:name="Artículo_251"/>
      <w:r>
        <w:rPr>
          <w:rFonts w:ascii="Arial" w:eastAsia="MS Mincho" w:hAnsi="Arial" w:cs="Arial"/>
          <w:b/>
          <w:bCs/>
        </w:rPr>
        <w:t>Artículo 251</w:t>
      </w:r>
      <w:bookmarkEnd w:id="390"/>
      <w:r>
        <w:rPr>
          <w:rFonts w:ascii="Arial" w:eastAsia="MS Mincho" w:hAnsi="Arial" w:cs="Arial"/>
        </w:rPr>
        <w:t xml:space="preserve">.- Las substancias psicotrópicas incluidas en la fracción III del </w:t>
      </w:r>
      <w:r w:rsidR="00B45983">
        <w:rPr>
          <w:rFonts w:ascii="Arial" w:eastAsia="MS Mincho" w:hAnsi="Arial" w:cs="Arial"/>
        </w:rPr>
        <w:t>a</w:t>
      </w:r>
      <w:r>
        <w:rPr>
          <w:rFonts w:ascii="Arial" w:eastAsia="MS Mincho" w:hAnsi="Arial" w:cs="Arial"/>
        </w:rPr>
        <w:t xml:space="preserve">rtículo 245 de esta Ley, así como las que se prevean en las disposiciones aplicables o en las listas a que se refiere el </w:t>
      </w:r>
      <w:r w:rsidR="00B45983">
        <w:rPr>
          <w:rFonts w:ascii="Arial" w:eastAsia="MS Mincho" w:hAnsi="Arial" w:cs="Arial"/>
        </w:rPr>
        <w:t>a</w:t>
      </w:r>
      <w:r>
        <w:rPr>
          <w:rFonts w:ascii="Arial" w:eastAsia="MS Mincho" w:hAnsi="Arial" w:cs="Arial"/>
        </w:rPr>
        <w:t>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14:paraId="20311BE1" w14:textId="77777777" w:rsidR="00B45983" w:rsidRPr="00D80054" w:rsidRDefault="00B45983" w:rsidP="00B459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23-12-1987</w:t>
      </w:r>
    </w:p>
    <w:p w14:paraId="17074C33" w14:textId="77777777" w:rsidR="0063720B" w:rsidRDefault="0063720B" w:rsidP="00E2720F">
      <w:pPr>
        <w:pStyle w:val="Textosinformato"/>
        <w:ind w:firstLine="289"/>
        <w:jc w:val="both"/>
        <w:rPr>
          <w:rFonts w:ascii="Arial" w:eastAsia="MS Mincho" w:hAnsi="Arial" w:cs="Arial"/>
        </w:rPr>
      </w:pPr>
    </w:p>
    <w:p w14:paraId="0E03029E" w14:textId="77777777" w:rsidR="0063720B" w:rsidRDefault="0063720B" w:rsidP="00E2720F">
      <w:pPr>
        <w:pStyle w:val="Textosinformato"/>
        <w:ind w:firstLine="289"/>
        <w:jc w:val="both"/>
        <w:rPr>
          <w:rFonts w:ascii="Arial" w:eastAsia="MS Mincho" w:hAnsi="Arial" w:cs="Arial"/>
        </w:rPr>
      </w:pPr>
      <w:bookmarkStart w:id="391" w:name="Artículo_252"/>
      <w:r>
        <w:rPr>
          <w:rFonts w:ascii="Arial" w:eastAsia="MS Mincho" w:hAnsi="Arial" w:cs="Arial"/>
          <w:b/>
          <w:bCs/>
        </w:rPr>
        <w:t>Artículo 252</w:t>
      </w:r>
      <w:bookmarkEnd w:id="391"/>
      <w:r>
        <w:rPr>
          <w:rFonts w:ascii="Arial" w:eastAsia="MS Mincho" w:hAnsi="Arial" w:cs="Arial"/>
        </w:rPr>
        <w:t>.-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14:paraId="248822D2"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B45983">
        <w:rPr>
          <w:rFonts w:ascii="Times New Roman" w:eastAsia="MS Mincho" w:hAnsi="Times New Roman"/>
          <w:i/>
          <w:iCs/>
          <w:color w:val="0000FF"/>
          <w:sz w:val="16"/>
          <w:lang w:val="es-MX"/>
        </w:rPr>
        <w:t xml:space="preserve">23-12-1987, </w:t>
      </w:r>
      <w:r>
        <w:rPr>
          <w:rFonts w:ascii="Times New Roman" w:eastAsia="MS Mincho" w:hAnsi="Times New Roman"/>
          <w:i/>
          <w:iCs/>
          <w:color w:val="0000FF"/>
          <w:sz w:val="16"/>
          <w:lang w:val="es-MX"/>
        </w:rPr>
        <w:t>07-05-1997</w:t>
      </w:r>
    </w:p>
    <w:p w14:paraId="15AC8757" w14:textId="77777777" w:rsidR="0063720B" w:rsidRDefault="0063720B" w:rsidP="00E2720F">
      <w:pPr>
        <w:pStyle w:val="Textosinformato"/>
        <w:ind w:firstLine="289"/>
        <w:jc w:val="both"/>
        <w:rPr>
          <w:rFonts w:ascii="Arial" w:eastAsia="MS Mincho" w:hAnsi="Arial" w:cs="Arial"/>
        </w:rPr>
      </w:pPr>
    </w:p>
    <w:p w14:paraId="16D0DF29" w14:textId="77777777" w:rsidR="0063720B" w:rsidRDefault="0063720B" w:rsidP="00E2720F">
      <w:pPr>
        <w:pStyle w:val="Textosinformato"/>
        <w:ind w:firstLine="289"/>
        <w:jc w:val="both"/>
        <w:rPr>
          <w:rFonts w:ascii="Arial" w:eastAsia="MS Mincho" w:hAnsi="Arial" w:cs="Arial"/>
        </w:rPr>
      </w:pPr>
      <w:bookmarkStart w:id="392" w:name="Artículo_253"/>
      <w:r>
        <w:rPr>
          <w:rFonts w:ascii="Arial" w:eastAsia="MS Mincho" w:hAnsi="Arial" w:cs="Arial"/>
          <w:b/>
          <w:bCs/>
        </w:rPr>
        <w:t>Artículo 253</w:t>
      </w:r>
      <w:bookmarkEnd w:id="392"/>
      <w:r>
        <w:rPr>
          <w:rFonts w:ascii="Arial" w:eastAsia="MS Mincho" w:hAnsi="Arial" w:cs="Arial"/>
        </w:rPr>
        <w:t>.-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14:paraId="660DF777" w14:textId="77777777" w:rsidR="009C62E7" w:rsidRPr="00D80054" w:rsidRDefault="009C62E7" w:rsidP="009C62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0DB8CB0" w14:textId="77777777" w:rsidR="0063720B" w:rsidRDefault="0063720B" w:rsidP="00E2720F">
      <w:pPr>
        <w:pStyle w:val="Textosinformato"/>
        <w:ind w:firstLine="289"/>
        <w:jc w:val="both"/>
        <w:rPr>
          <w:rFonts w:ascii="Arial" w:eastAsia="MS Mincho" w:hAnsi="Arial" w:cs="Arial"/>
        </w:rPr>
      </w:pPr>
    </w:p>
    <w:p w14:paraId="41B10A76" w14:textId="77777777" w:rsidR="0063720B" w:rsidRDefault="0063720B" w:rsidP="00E2720F">
      <w:pPr>
        <w:pStyle w:val="Textosinformato"/>
        <w:ind w:firstLine="289"/>
        <w:jc w:val="both"/>
        <w:rPr>
          <w:rFonts w:ascii="Arial" w:eastAsia="MS Mincho" w:hAnsi="Arial" w:cs="Arial"/>
        </w:rPr>
      </w:pPr>
      <w:bookmarkStart w:id="393" w:name="Artículo_254"/>
      <w:r>
        <w:rPr>
          <w:rFonts w:ascii="Arial" w:eastAsia="MS Mincho" w:hAnsi="Arial" w:cs="Arial"/>
          <w:b/>
          <w:bCs/>
        </w:rPr>
        <w:t>Artículo 254</w:t>
      </w:r>
      <w:bookmarkEnd w:id="393"/>
      <w:r>
        <w:rPr>
          <w:rFonts w:ascii="Arial" w:eastAsia="MS Mincho" w:hAnsi="Arial" w:cs="Arial"/>
        </w:rPr>
        <w:t>.- La Secretaría de Salud y los gobiernos de las entidades federativas en sus respectivos ámbitos de competencia, para evitar y prevenir el consumo de substancias inhalantes que produzcan efectos psicotrópicos en las personas, se ajustarán a lo siguiente:</w:t>
      </w:r>
    </w:p>
    <w:p w14:paraId="3FEB387E" w14:textId="77777777" w:rsidR="009C62E7" w:rsidRPr="00D80054" w:rsidRDefault="009C62E7" w:rsidP="009C62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3DE31BA1" w14:textId="77777777" w:rsidR="0063720B" w:rsidRDefault="0063720B" w:rsidP="00E2720F">
      <w:pPr>
        <w:pStyle w:val="Textosinformato"/>
        <w:ind w:firstLine="289"/>
        <w:jc w:val="both"/>
        <w:rPr>
          <w:rFonts w:ascii="Arial" w:eastAsia="MS Mincho" w:hAnsi="Arial" w:cs="Arial"/>
        </w:rPr>
      </w:pPr>
    </w:p>
    <w:p w14:paraId="4CA7D1D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Determinarán y ejercerán medios de control en el expendio de substancias inhalantes, para prevenir su consumo por parte de menores de edad e incapaces;</w:t>
      </w:r>
    </w:p>
    <w:p w14:paraId="5D2B1E71" w14:textId="77777777" w:rsidR="0063720B" w:rsidRDefault="0063720B" w:rsidP="00E2720F">
      <w:pPr>
        <w:pStyle w:val="Textosinformato"/>
        <w:ind w:firstLine="289"/>
        <w:jc w:val="both"/>
        <w:rPr>
          <w:rFonts w:ascii="Arial" w:eastAsia="MS Mincho" w:hAnsi="Arial" w:cs="Arial"/>
        </w:rPr>
      </w:pPr>
    </w:p>
    <w:p w14:paraId="5A3BCB5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Establecerán sistemas de vigilancia en los establecimientos destinados al expendio y uso de dichas substancias, para evitar el empleo indebido de las mismas;</w:t>
      </w:r>
    </w:p>
    <w:p w14:paraId="42F5815B" w14:textId="77777777" w:rsidR="0063720B" w:rsidRDefault="0063720B" w:rsidP="00E2720F">
      <w:pPr>
        <w:pStyle w:val="Textosinformato"/>
        <w:ind w:firstLine="289"/>
        <w:jc w:val="both"/>
        <w:rPr>
          <w:rFonts w:ascii="Arial" w:eastAsia="MS Mincho" w:hAnsi="Arial" w:cs="Arial"/>
        </w:rPr>
      </w:pPr>
    </w:p>
    <w:p w14:paraId="5F70605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Brindarán la atención médica que se requiera, a las personas que realicen o hayan realizado el consumo de inhalantes, y</w:t>
      </w:r>
    </w:p>
    <w:p w14:paraId="752CD31A" w14:textId="77777777" w:rsidR="0063720B" w:rsidRDefault="0063720B" w:rsidP="00E2720F">
      <w:pPr>
        <w:pStyle w:val="Textosinformato"/>
        <w:ind w:firstLine="289"/>
        <w:jc w:val="both"/>
        <w:rPr>
          <w:rFonts w:ascii="Arial" w:eastAsia="MS Mincho" w:hAnsi="Arial" w:cs="Arial"/>
        </w:rPr>
      </w:pPr>
    </w:p>
    <w:p w14:paraId="53AB830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Promoverán y llevarán a cabo campañas permanentes de información y orientación al público, para la prevención de daños a la salud provocados por el consumo de substancias inhalantes.</w:t>
      </w:r>
    </w:p>
    <w:p w14:paraId="75CF9E9A" w14:textId="77777777" w:rsidR="0063720B" w:rsidRDefault="0063720B" w:rsidP="00E2720F">
      <w:pPr>
        <w:pStyle w:val="Textosinformato"/>
        <w:ind w:firstLine="289"/>
        <w:jc w:val="both"/>
        <w:rPr>
          <w:rFonts w:ascii="Arial" w:eastAsia="MS Mincho" w:hAnsi="Arial" w:cs="Arial"/>
        </w:rPr>
      </w:pPr>
    </w:p>
    <w:p w14:paraId="3904771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14:paraId="7B58FAED" w14:textId="77777777" w:rsidR="0063720B" w:rsidRDefault="0063720B" w:rsidP="00E2720F">
      <w:pPr>
        <w:pStyle w:val="Textosinformato"/>
        <w:ind w:firstLine="289"/>
        <w:jc w:val="both"/>
        <w:rPr>
          <w:rFonts w:ascii="Arial" w:eastAsia="MS Mincho" w:hAnsi="Arial" w:cs="Arial"/>
        </w:rPr>
      </w:pPr>
    </w:p>
    <w:p w14:paraId="1F9F4CF0" w14:textId="77777777" w:rsidR="0063720B" w:rsidRDefault="0063720B" w:rsidP="00E2720F">
      <w:pPr>
        <w:pStyle w:val="Textosinformato"/>
        <w:ind w:firstLine="289"/>
        <w:jc w:val="both"/>
        <w:rPr>
          <w:rFonts w:ascii="Arial" w:eastAsia="MS Mincho" w:hAnsi="Arial" w:cs="Arial"/>
        </w:rPr>
      </w:pPr>
      <w:bookmarkStart w:id="394" w:name="Artículo_254_Bis"/>
      <w:r>
        <w:rPr>
          <w:rFonts w:ascii="Arial" w:eastAsia="MS Mincho" w:hAnsi="Arial" w:cs="Arial"/>
          <w:b/>
          <w:bCs/>
        </w:rPr>
        <w:t>Artículo 254 Bis</w:t>
      </w:r>
      <w:bookmarkEnd w:id="394"/>
      <w:r>
        <w:rPr>
          <w:rFonts w:ascii="Arial" w:eastAsia="MS Mincho" w:hAnsi="Arial" w:cs="Arial"/>
        </w:rPr>
        <w:t>.- Cuando las autoridades competentes decomisen substancias psicotrópicas o productos que las contengan, mismas que se enlistan a continuación, deberán dar aviso a la Secretaría de Salud para que expresen su interés en alguna o algunas de estas substancias:</w:t>
      </w:r>
    </w:p>
    <w:p w14:paraId="3D5749F6" w14:textId="77777777" w:rsidR="0063720B" w:rsidRDefault="0063720B" w:rsidP="00E2720F">
      <w:pPr>
        <w:pStyle w:val="Textosinformato"/>
        <w:ind w:firstLine="289"/>
        <w:jc w:val="both"/>
        <w:rPr>
          <w:rFonts w:ascii="Arial" w:eastAsia="MS Mincho" w:hAnsi="Arial" w:cs="Arial"/>
        </w:rPr>
      </w:pPr>
    </w:p>
    <w:p w14:paraId="58BD33B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NALBUFINA</w:t>
      </w:r>
    </w:p>
    <w:p w14:paraId="6D76BD8A" w14:textId="77777777" w:rsidR="0063720B" w:rsidRDefault="0063720B" w:rsidP="00E2720F">
      <w:pPr>
        <w:pStyle w:val="Textosinformato"/>
        <w:ind w:firstLine="289"/>
        <w:jc w:val="both"/>
        <w:rPr>
          <w:rFonts w:ascii="Arial" w:eastAsia="MS Mincho" w:hAnsi="Arial" w:cs="Arial"/>
        </w:rPr>
      </w:pPr>
    </w:p>
    <w:p w14:paraId="7F5235D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PENTOBARBITAL</w:t>
      </w:r>
    </w:p>
    <w:p w14:paraId="0FE869BA" w14:textId="77777777" w:rsidR="0063720B" w:rsidRDefault="0063720B" w:rsidP="00E2720F">
      <w:pPr>
        <w:pStyle w:val="Textosinformato"/>
        <w:ind w:firstLine="289"/>
        <w:jc w:val="both"/>
        <w:rPr>
          <w:rFonts w:ascii="Arial" w:eastAsia="MS Mincho" w:hAnsi="Arial" w:cs="Arial"/>
        </w:rPr>
      </w:pPr>
    </w:p>
    <w:p w14:paraId="622CB85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SECOBARBITAL y todas las substancias de los grupos III y IV del </w:t>
      </w:r>
      <w:r w:rsidR="001D0A1C">
        <w:rPr>
          <w:rFonts w:ascii="Arial" w:eastAsia="MS Mincho" w:hAnsi="Arial" w:cs="Arial"/>
        </w:rPr>
        <w:t>a</w:t>
      </w:r>
      <w:r>
        <w:rPr>
          <w:rFonts w:ascii="Arial" w:eastAsia="MS Mincho" w:hAnsi="Arial" w:cs="Arial"/>
        </w:rPr>
        <w:t>rtículo 245 de esta ley.</w:t>
      </w:r>
    </w:p>
    <w:p w14:paraId="68A8F583" w14:textId="77777777" w:rsidR="0063720B" w:rsidRDefault="0063720B" w:rsidP="00E2720F">
      <w:pPr>
        <w:pStyle w:val="Textosinformato"/>
        <w:ind w:firstLine="289"/>
        <w:jc w:val="both"/>
        <w:rPr>
          <w:rFonts w:ascii="Arial" w:eastAsia="MS Mincho" w:hAnsi="Arial" w:cs="Arial"/>
        </w:rPr>
      </w:pPr>
    </w:p>
    <w:p w14:paraId="34DF91D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caso de considerar que alguna o algunas de las substancias citadas no reúnen los requisitos sanitarios para ser utilizadas la Secretaría de Salud solicitará a las autoridades procedan a su incineración.</w:t>
      </w:r>
    </w:p>
    <w:p w14:paraId="7FEB74A4" w14:textId="77777777" w:rsidR="0063720B" w:rsidRDefault="0063720B" w:rsidP="00E2720F">
      <w:pPr>
        <w:pStyle w:val="Textosinformato"/>
        <w:ind w:firstLine="289"/>
        <w:jc w:val="both"/>
        <w:rPr>
          <w:rFonts w:ascii="Arial" w:eastAsia="MS Mincho" w:hAnsi="Arial" w:cs="Arial"/>
        </w:rPr>
      </w:pPr>
    </w:p>
    <w:p w14:paraId="06E6C1F9" w14:textId="77777777" w:rsidR="0063720B" w:rsidRPr="001D0A1C" w:rsidRDefault="0063720B" w:rsidP="00E2720F">
      <w:pPr>
        <w:pStyle w:val="Textosinformato"/>
        <w:ind w:firstLine="289"/>
        <w:jc w:val="both"/>
        <w:rPr>
          <w:rFonts w:ascii="Arial" w:eastAsia="MS Mincho" w:hAnsi="Arial" w:cs="Arial"/>
        </w:rPr>
      </w:pPr>
      <w:r>
        <w:rPr>
          <w:rFonts w:ascii="Arial" w:eastAsia="MS Mincho" w:hAnsi="Arial" w:cs="Arial"/>
        </w:rPr>
        <w:t xml:space="preserve">La Secretaría de Salud tendrá la facultad de adicionar a esta lista otras substancias, lo que se deberá </w:t>
      </w:r>
      <w:r w:rsidRPr="001D0A1C">
        <w:rPr>
          <w:rFonts w:ascii="Arial" w:eastAsia="MS Mincho" w:hAnsi="Arial" w:cs="Arial"/>
        </w:rPr>
        <w:t xml:space="preserve">publicar en el </w:t>
      </w:r>
      <w:r w:rsidRPr="001D0A1C">
        <w:rPr>
          <w:rFonts w:ascii="Arial" w:eastAsia="MS Mincho" w:hAnsi="Arial" w:cs="Arial"/>
          <w:bCs/>
        </w:rPr>
        <w:t>Diario Oficial de la Federación</w:t>
      </w:r>
      <w:r w:rsidRPr="001D0A1C">
        <w:rPr>
          <w:rFonts w:ascii="Arial" w:eastAsia="MS Mincho" w:hAnsi="Arial" w:cs="Arial"/>
        </w:rPr>
        <w:t>.</w:t>
      </w:r>
    </w:p>
    <w:p w14:paraId="5DAC33D0" w14:textId="77777777" w:rsidR="001D0A1C" w:rsidRPr="00D80054" w:rsidRDefault="001D0A1C" w:rsidP="001D0A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324CA1E8" w14:textId="77777777" w:rsidR="0063720B" w:rsidRDefault="0063720B" w:rsidP="00E2720F">
      <w:pPr>
        <w:pStyle w:val="Textosinformato"/>
        <w:ind w:firstLine="289"/>
        <w:jc w:val="both"/>
        <w:rPr>
          <w:rFonts w:ascii="Arial" w:eastAsia="MS Mincho" w:hAnsi="Arial" w:cs="Arial"/>
        </w:rPr>
      </w:pPr>
    </w:p>
    <w:p w14:paraId="40EC17F9" w14:textId="77777777" w:rsidR="0063720B" w:rsidRDefault="0063720B" w:rsidP="00E2720F">
      <w:pPr>
        <w:pStyle w:val="Textosinformato"/>
        <w:ind w:firstLine="289"/>
        <w:jc w:val="both"/>
        <w:rPr>
          <w:rFonts w:ascii="Arial" w:eastAsia="MS Mincho" w:hAnsi="Arial" w:cs="Arial"/>
        </w:rPr>
      </w:pPr>
      <w:bookmarkStart w:id="395" w:name="Artículo_255"/>
      <w:r>
        <w:rPr>
          <w:rFonts w:ascii="Arial" w:eastAsia="MS Mincho" w:hAnsi="Arial" w:cs="Arial"/>
          <w:b/>
          <w:bCs/>
        </w:rPr>
        <w:t>Artículo 255</w:t>
      </w:r>
      <w:bookmarkEnd w:id="395"/>
      <w:r>
        <w:rPr>
          <w:rFonts w:ascii="Arial" w:eastAsia="MS Mincho" w:hAnsi="Arial" w:cs="Arial"/>
        </w:rPr>
        <w:t xml:space="preserve">.- Los medicamentos que tengan incorporadas substancias psicotrópicas que puedan causar dependencia y que no se encuentren comprendidas en el </w:t>
      </w:r>
      <w:r w:rsidR="007F17E0">
        <w:rPr>
          <w:rFonts w:ascii="Arial" w:eastAsia="MS Mincho" w:hAnsi="Arial" w:cs="Arial"/>
        </w:rPr>
        <w:t>a</w:t>
      </w:r>
      <w:r>
        <w:rPr>
          <w:rFonts w:ascii="Arial" w:eastAsia="MS Mincho" w:hAnsi="Arial" w:cs="Arial"/>
        </w:rPr>
        <w:t xml:space="preserve">rtículo 245 de esta Ley, en las disposiciones aplicables o en las listas a que se refiere el </w:t>
      </w:r>
      <w:r w:rsidR="007F17E0">
        <w:rPr>
          <w:rFonts w:ascii="Arial" w:eastAsia="MS Mincho" w:hAnsi="Arial" w:cs="Arial"/>
        </w:rPr>
        <w:t>a</w:t>
      </w:r>
      <w:r>
        <w:rPr>
          <w:rFonts w:ascii="Arial" w:eastAsia="MS Mincho" w:hAnsi="Arial" w:cs="Arial"/>
        </w:rPr>
        <w:t xml:space="preserve">rtículo 246, serán considerados como tales y por lo tanto quedarán igualmente sujetos a lo dispuesto en los </w:t>
      </w:r>
      <w:r w:rsidR="007F17E0">
        <w:rPr>
          <w:rFonts w:ascii="Arial" w:eastAsia="MS Mincho" w:hAnsi="Arial" w:cs="Arial"/>
        </w:rPr>
        <w:t>a</w:t>
      </w:r>
      <w:r>
        <w:rPr>
          <w:rFonts w:ascii="Arial" w:eastAsia="MS Mincho" w:hAnsi="Arial" w:cs="Arial"/>
        </w:rPr>
        <w:t>rtículos 251 y 252, según lo determine la propia Secretaría.</w:t>
      </w:r>
    </w:p>
    <w:p w14:paraId="3C608B5E" w14:textId="77777777" w:rsidR="007F17E0" w:rsidRPr="00D80054" w:rsidRDefault="007F17E0" w:rsidP="007F17E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23-12-1987</w:t>
      </w:r>
    </w:p>
    <w:p w14:paraId="5ECF5BCE" w14:textId="77777777" w:rsidR="0063720B" w:rsidRDefault="0063720B" w:rsidP="00E2720F">
      <w:pPr>
        <w:pStyle w:val="Textosinformato"/>
        <w:ind w:firstLine="289"/>
        <w:jc w:val="both"/>
        <w:rPr>
          <w:rFonts w:ascii="Arial" w:eastAsia="MS Mincho" w:hAnsi="Arial" w:cs="Arial"/>
        </w:rPr>
      </w:pPr>
    </w:p>
    <w:p w14:paraId="5401D2B0" w14:textId="77777777" w:rsidR="0063720B" w:rsidRDefault="0063720B" w:rsidP="00E2720F">
      <w:pPr>
        <w:pStyle w:val="Textosinformato"/>
        <w:ind w:firstLine="289"/>
        <w:jc w:val="both"/>
        <w:rPr>
          <w:rFonts w:ascii="Arial" w:eastAsia="MS Mincho" w:hAnsi="Arial" w:cs="Arial"/>
        </w:rPr>
      </w:pPr>
      <w:bookmarkStart w:id="396" w:name="Artículo_256"/>
      <w:r>
        <w:rPr>
          <w:rFonts w:ascii="Arial" w:eastAsia="MS Mincho" w:hAnsi="Arial" w:cs="Arial"/>
          <w:b/>
          <w:bCs/>
        </w:rPr>
        <w:t>Artículo 256</w:t>
      </w:r>
      <w:bookmarkEnd w:id="396"/>
      <w:r>
        <w:rPr>
          <w:rFonts w:ascii="Arial" w:eastAsia="MS Mincho" w:hAnsi="Arial" w:cs="Arial"/>
        </w:rPr>
        <w:t xml:space="preserve">.- Los envases y empaques de las substancias psicotrópicas, para su expendio llevarán etiquetas que, además de los requisitos que determina el </w:t>
      </w:r>
      <w:r w:rsidR="00294122">
        <w:rPr>
          <w:rFonts w:ascii="Arial" w:eastAsia="MS Mincho" w:hAnsi="Arial" w:cs="Arial"/>
        </w:rPr>
        <w:t>a</w:t>
      </w:r>
      <w:r>
        <w:rPr>
          <w:rFonts w:ascii="Arial" w:eastAsia="MS Mincho" w:hAnsi="Arial" w:cs="Arial"/>
        </w:rPr>
        <w:t>rtículo 210 de esta Ley, ostenten los que establezcan las disposiciones aplicables a la materia de este Capítulo.</w:t>
      </w:r>
    </w:p>
    <w:p w14:paraId="64FC9682" w14:textId="77777777" w:rsidR="0063720B" w:rsidRDefault="0063720B" w:rsidP="00E2720F">
      <w:pPr>
        <w:pStyle w:val="Textosinformato"/>
        <w:ind w:firstLine="289"/>
        <w:jc w:val="both"/>
        <w:rPr>
          <w:rFonts w:ascii="Arial" w:eastAsia="MS Mincho" w:hAnsi="Arial" w:cs="Arial"/>
        </w:rPr>
      </w:pPr>
    </w:p>
    <w:p w14:paraId="4926DAA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VII</w:t>
      </w:r>
    </w:p>
    <w:p w14:paraId="729E57C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Establecimientos Destinados al Proceso de Medicamentos</w:t>
      </w:r>
    </w:p>
    <w:p w14:paraId="3F9A992E" w14:textId="77777777" w:rsidR="0063720B" w:rsidRDefault="0063720B" w:rsidP="00E2720F">
      <w:pPr>
        <w:pStyle w:val="Textosinformato"/>
        <w:ind w:firstLine="289"/>
        <w:jc w:val="both"/>
        <w:rPr>
          <w:rFonts w:ascii="Arial" w:eastAsia="MS Mincho" w:hAnsi="Arial" w:cs="Arial"/>
        </w:rPr>
      </w:pPr>
    </w:p>
    <w:p w14:paraId="28F34790" w14:textId="77777777" w:rsidR="0063720B" w:rsidRDefault="0063720B" w:rsidP="00E2720F">
      <w:pPr>
        <w:pStyle w:val="Textosinformato"/>
        <w:ind w:firstLine="289"/>
        <w:jc w:val="both"/>
        <w:rPr>
          <w:rFonts w:ascii="Arial" w:eastAsia="MS Mincho" w:hAnsi="Arial" w:cs="Arial"/>
        </w:rPr>
      </w:pPr>
      <w:bookmarkStart w:id="397" w:name="Artículo_257"/>
      <w:r>
        <w:rPr>
          <w:rFonts w:ascii="Arial" w:eastAsia="MS Mincho" w:hAnsi="Arial" w:cs="Arial"/>
          <w:b/>
          <w:bCs/>
        </w:rPr>
        <w:t>Artículo 257</w:t>
      </w:r>
      <w:bookmarkEnd w:id="397"/>
      <w:r>
        <w:rPr>
          <w:rFonts w:ascii="Arial" w:eastAsia="MS Mincho" w:hAnsi="Arial" w:cs="Arial"/>
        </w:rPr>
        <w:t>.- Los establecimientos que se destinen al proceso de los productos a que se refiere el Capítulo IV de este Título, incluyendo su importación y exportación se clasifican, para los efectos de esta ley, en:</w:t>
      </w:r>
    </w:p>
    <w:p w14:paraId="180D2E97" w14:textId="77777777" w:rsidR="0063720B" w:rsidRDefault="0063720B" w:rsidP="00E2720F">
      <w:pPr>
        <w:pStyle w:val="Textosinformato"/>
        <w:ind w:firstLine="289"/>
        <w:jc w:val="both"/>
        <w:rPr>
          <w:rFonts w:ascii="Arial" w:eastAsia="MS Mincho" w:hAnsi="Arial" w:cs="Arial"/>
        </w:rPr>
      </w:pPr>
    </w:p>
    <w:p w14:paraId="4CC1111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Fábrica o laboratorio de materias primas para la elaboración de medicamentos o productos biológicos para uso humano;</w:t>
      </w:r>
    </w:p>
    <w:p w14:paraId="25B8E4EA" w14:textId="77777777" w:rsidR="0063720B" w:rsidRDefault="0063720B" w:rsidP="00E2720F">
      <w:pPr>
        <w:pStyle w:val="Textosinformato"/>
        <w:ind w:firstLine="289"/>
        <w:jc w:val="both"/>
        <w:rPr>
          <w:rFonts w:ascii="Arial" w:eastAsia="MS Mincho" w:hAnsi="Arial" w:cs="Arial"/>
        </w:rPr>
      </w:pPr>
    </w:p>
    <w:p w14:paraId="4132A4C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Fábrica o laboratorio de medicamentos o productos biológicos para uso humano;</w:t>
      </w:r>
    </w:p>
    <w:p w14:paraId="4EE80982" w14:textId="77777777" w:rsidR="0063720B" w:rsidRDefault="0063720B" w:rsidP="00E2720F">
      <w:pPr>
        <w:pStyle w:val="Textosinformato"/>
        <w:ind w:firstLine="289"/>
        <w:jc w:val="both"/>
        <w:rPr>
          <w:rFonts w:ascii="Arial" w:eastAsia="MS Mincho" w:hAnsi="Arial" w:cs="Arial"/>
        </w:rPr>
      </w:pPr>
    </w:p>
    <w:p w14:paraId="36C1A84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Fábrica o laboratorio de remedios herbolarios;</w:t>
      </w:r>
    </w:p>
    <w:p w14:paraId="3E627747" w14:textId="77777777" w:rsidR="0063720B" w:rsidRDefault="0063720B" w:rsidP="00E2720F">
      <w:pPr>
        <w:pStyle w:val="Textosinformato"/>
        <w:ind w:firstLine="289"/>
        <w:jc w:val="both"/>
        <w:rPr>
          <w:rFonts w:ascii="Arial" w:eastAsia="MS Mincho" w:hAnsi="Arial" w:cs="Arial"/>
        </w:rPr>
      </w:pPr>
    </w:p>
    <w:p w14:paraId="6286A87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Laboratorio de control químico, biológico, farmacéutico o de toxicología, para el estudio, experimentación de medicamentos y materias primas, o auxiliar de la regulación sanitaria;</w:t>
      </w:r>
    </w:p>
    <w:p w14:paraId="62F90C75" w14:textId="77777777" w:rsidR="0063720B" w:rsidRDefault="0063720B" w:rsidP="00E2720F">
      <w:pPr>
        <w:pStyle w:val="Textosinformato"/>
        <w:ind w:firstLine="289"/>
        <w:jc w:val="both"/>
        <w:rPr>
          <w:rFonts w:ascii="Arial" w:eastAsia="MS Mincho" w:hAnsi="Arial" w:cs="Arial"/>
        </w:rPr>
      </w:pPr>
    </w:p>
    <w:p w14:paraId="075FC5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Almacén de acondicionamiento de medicamentos o productos biológicos y de remedios herbolarios;</w:t>
      </w:r>
    </w:p>
    <w:p w14:paraId="002FBAF9" w14:textId="77777777" w:rsidR="0063720B" w:rsidRDefault="0063720B" w:rsidP="00E2720F">
      <w:pPr>
        <w:pStyle w:val="Textosinformato"/>
        <w:ind w:firstLine="289"/>
        <w:jc w:val="both"/>
        <w:rPr>
          <w:rFonts w:ascii="Arial" w:eastAsia="MS Mincho" w:hAnsi="Arial" w:cs="Arial"/>
        </w:rPr>
      </w:pPr>
    </w:p>
    <w:p w14:paraId="4224814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 xml:space="preserve">Almacén de depósito y distribución de medicamentos o productos biológicos para uso humano, y de remedios herbolarios; </w:t>
      </w:r>
    </w:p>
    <w:p w14:paraId="0D7F6732" w14:textId="77777777" w:rsidR="0063720B" w:rsidRDefault="0063720B" w:rsidP="00E2720F">
      <w:pPr>
        <w:pStyle w:val="Textosinformato"/>
        <w:ind w:firstLine="289"/>
        <w:jc w:val="both"/>
        <w:rPr>
          <w:rFonts w:ascii="Arial" w:eastAsia="MS Mincho" w:hAnsi="Arial" w:cs="Arial"/>
        </w:rPr>
      </w:pPr>
    </w:p>
    <w:p w14:paraId="6BA69D1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Almacén de depósito y distribución de materias primas para la elaboración de medicamentos para uso humano;</w:t>
      </w:r>
    </w:p>
    <w:p w14:paraId="71E55079" w14:textId="77777777" w:rsidR="0063720B" w:rsidRDefault="0063720B" w:rsidP="00E2720F">
      <w:pPr>
        <w:pStyle w:val="Textosinformato"/>
        <w:ind w:firstLine="289"/>
        <w:jc w:val="both"/>
        <w:rPr>
          <w:rFonts w:ascii="Arial" w:eastAsia="MS Mincho" w:hAnsi="Arial" w:cs="Arial"/>
        </w:rPr>
      </w:pPr>
    </w:p>
    <w:p w14:paraId="054D18F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14:paraId="79C44C17" w14:textId="77777777" w:rsidR="0063720B" w:rsidRDefault="0063720B" w:rsidP="00E2720F">
      <w:pPr>
        <w:pStyle w:val="Textosinformato"/>
        <w:ind w:firstLine="289"/>
        <w:jc w:val="both"/>
        <w:rPr>
          <w:rFonts w:ascii="Arial" w:eastAsia="MS Mincho" w:hAnsi="Arial" w:cs="Arial"/>
        </w:rPr>
      </w:pPr>
    </w:p>
    <w:p w14:paraId="7AA818A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Botica: El establecimiento que se dedica a la comercialización de especialidades farmacéuticas, incluyendo aquéllas que contengan estupefacientes y psicotrópicos o demás insumos para la salud;</w:t>
      </w:r>
    </w:p>
    <w:p w14:paraId="1DC76450" w14:textId="77777777" w:rsidR="0063720B" w:rsidRDefault="0063720B" w:rsidP="00E2720F">
      <w:pPr>
        <w:pStyle w:val="Textosinformato"/>
        <w:ind w:firstLine="289"/>
        <w:jc w:val="both"/>
        <w:rPr>
          <w:rFonts w:ascii="Arial" w:eastAsia="MS Mincho" w:hAnsi="Arial" w:cs="Arial"/>
        </w:rPr>
      </w:pPr>
    </w:p>
    <w:p w14:paraId="05602536" w14:textId="77777777" w:rsidR="00802779" w:rsidRPr="006E1D22" w:rsidRDefault="00802779" w:rsidP="00802779">
      <w:pPr>
        <w:pStyle w:val="Texto"/>
        <w:spacing w:after="0" w:line="240" w:lineRule="auto"/>
        <w:rPr>
          <w:color w:val="000000"/>
          <w:sz w:val="20"/>
          <w:szCs w:val="20"/>
          <w:lang w:val="es-MX"/>
        </w:rPr>
      </w:pPr>
      <w:r w:rsidRPr="006E1D22">
        <w:rPr>
          <w:b/>
          <w:color w:val="000000"/>
          <w:sz w:val="20"/>
          <w:szCs w:val="20"/>
          <w:lang w:val="es-MX"/>
        </w:rPr>
        <w:t>X.</w:t>
      </w:r>
      <w:r>
        <w:rPr>
          <w:color w:val="000000"/>
          <w:sz w:val="20"/>
          <w:szCs w:val="20"/>
          <w:lang w:val="es-MX"/>
        </w:rPr>
        <w:t xml:space="preserve"> </w:t>
      </w:r>
      <w:r w:rsidRPr="006E1D22">
        <w:rPr>
          <w:color w:val="000000"/>
          <w:sz w:val="20"/>
          <w:szCs w:val="20"/>
          <w:lang w:val="es-MX"/>
        </w:rPr>
        <w:t>Farmacia: El establecimiento que se dedica a la comercialización de especialidades farmacéuticas, incluyendo aquéllas que contengan estupefacientes y psicotrópicos, insumos para la salud en general, así como productos cosméticos, y productos de aseo;</w:t>
      </w:r>
    </w:p>
    <w:p w14:paraId="54803B6B"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07-06-2011</w:t>
      </w:r>
    </w:p>
    <w:p w14:paraId="5674578E" w14:textId="77777777" w:rsidR="0063720B" w:rsidRDefault="0063720B" w:rsidP="00E2720F">
      <w:pPr>
        <w:pStyle w:val="Textosinformato"/>
        <w:ind w:firstLine="289"/>
        <w:jc w:val="both"/>
        <w:rPr>
          <w:rFonts w:ascii="Arial" w:eastAsia="MS Mincho" w:hAnsi="Arial" w:cs="Arial"/>
        </w:rPr>
      </w:pPr>
    </w:p>
    <w:p w14:paraId="484FBAB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Establecimientos destinados al proceso de medicamentos para uso veterinario, y</w:t>
      </w:r>
    </w:p>
    <w:p w14:paraId="35BA563F" w14:textId="77777777" w:rsidR="0063720B" w:rsidRDefault="0063720B" w:rsidP="00E2720F">
      <w:pPr>
        <w:pStyle w:val="Textosinformato"/>
        <w:ind w:firstLine="289"/>
        <w:jc w:val="both"/>
        <w:rPr>
          <w:rFonts w:ascii="Arial" w:eastAsia="MS Mincho" w:hAnsi="Arial" w:cs="Arial"/>
        </w:rPr>
      </w:pPr>
    </w:p>
    <w:p w14:paraId="488B73F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Los demás que determine el Consejo de Salubridad General.</w:t>
      </w:r>
    </w:p>
    <w:p w14:paraId="28ECDD11" w14:textId="77777777" w:rsidR="00840EB4" w:rsidRPr="00D80054" w:rsidRDefault="001F4C5F" w:rsidP="001F4C5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14-06-1991. </w:t>
      </w:r>
      <w:r w:rsidR="00D04AA1" w:rsidRPr="00D80054">
        <w:rPr>
          <w:rFonts w:ascii="Times New Roman" w:eastAsia="MS Mincho" w:hAnsi="Times New Roman"/>
          <w:i/>
          <w:iCs/>
          <w:color w:val="0000FF"/>
          <w:sz w:val="16"/>
          <w:lang w:val="es-MX"/>
        </w:rPr>
        <w:t xml:space="preserve">Fe de erratas DOF </w:t>
      </w:r>
      <w:r w:rsidR="00D04AA1">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840EB4" w:rsidRPr="00D80054">
        <w:rPr>
          <w:rFonts w:ascii="Times New Roman" w:eastAsia="MS Mincho" w:hAnsi="Times New Roman"/>
          <w:i/>
          <w:iCs/>
          <w:color w:val="0000FF"/>
          <w:sz w:val="16"/>
          <w:lang w:val="es-MX"/>
        </w:rPr>
        <w:t xml:space="preserve"> DOF </w:t>
      </w:r>
      <w:r w:rsidR="00840EB4">
        <w:rPr>
          <w:rFonts w:ascii="Times New Roman" w:eastAsia="MS Mincho" w:hAnsi="Times New Roman"/>
          <w:i/>
          <w:iCs/>
          <w:color w:val="0000FF"/>
          <w:sz w:val="16"/>
          <w:lang w:val="es-MX"/>
        </w:rPr>
        <w:t>07-05-1997</w:t>
      </w:r>
    </w:p>
    <w:p w14:paraId="21E9A534" w14:textId="77777777" w:rsidR="0063720B" w:rsidRDefault="0063720B" w:rsidP="00E2720F">
      <w:pPr>
        <w:pStyle w:val="Textosinformato"/>
        <w:ind w:firstLine="289"/>
        <w:jc w:val="both"/>
        <w:rPr>
          <w:rFonts w:ascii="Arial" w:eastAsia="MS Mincho" w:hAnsi="Arial" w:cs="Arial"/>
        </w:rPr>
      </w:pPr>
    </w:p>
    <w:p w14:paraId="1B736F12" w14:textId="77777777" w:rsidR="0063720B" w:rsidRDefault="0063720B" w:rsidP="00E2720F">
      <w:pPr>
        <w:pStyle w:val="Texto"/>
        <w:spacing w:after="0" w:line="240" w:lineRule="auto"/>
        <w:rPr>
          <w:sz w:val="20"/>
        </w:rPr>
      </w:pPr>
      <w:bookmarkStart w:id="398" w:name="Artículo_258"/>
      <w:r>
        <w:rPr>
          <w:b/>
          <w:bCs/>
          <w:sz w:val="20"/>
        </w:rPr>
        <w:t>Artículo 258</w:t>
      </w:r>
      <w:bookmarkEnd w:id="398"/>
      <w:r>
        <w:rPr>
          <w:b/>
          <w:bCs/>
          <w:sz w:val="20"/>
        </w:rPr>
        <w:t>.</w:t>
      </w:r>
      <w:r>
        <w:rPr>
          <w:sz w:val="20"/>
        </w:rPr>
        <w:t xml:space="preserve">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14:paraId="3678BB57" w14:textId="77777777" w:rsidR="0063720B" w:rsidRDefault="0063720B" w:rsidP="00E2720F">
      <w:pPr>
        <w:pStyle w:val="Texto"/>
        <w:spacing w:after="0" w:line="240" w:lineRule="auto"/>
        <w:rPr>
          <w:sz w:val="20"/>
        </w:rPr>
      </w:pPr>
    </w:p>
    <w:p w14:paraId="50B7BC1D" w14:textId="77777777" w:rsidR="0063720B" w:rsidRDefault="0063720B" w:rsidP="00E2720F">
      <w:pPr>
        <w:pStyle w:val="Texto"/>
        <w:spacing w:after="0" w:line="240" w:lineRule="auto"/>
        <w:rPr>
          <w:sz w:val="20"/>
        </w:rPr>
      </w:pPr>
      <w:r>
        <w:rPr>
          <w:sz w:val="20"/>
        </w:rP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14:paraId="33B897A0"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sidR="00840EB4">
        <w:rPr>
          <w:rFonts w:ascii="Times New Roman" w:eastAsia="MS Mincho" w:hAnsi="Times New Roman"/>
          <w:i/>
          <w:iCs/>
          <w:color w:val="0000FF"/>
          <w:sz w:val="16"/>
          <w:lang w:val="es-MX"/>
        </w:rPr>
        <w:t xml:space="preserve">07-05-1997, </w:t>
      </w:r>
      <w:r w:rsidR="00EF5924">
        <w:rPr>
          <w:rFonts w:ascii="Times New Roman" w:eastAsia="MS Mincho" w:hAnsi="Times New Roman"/>
          <w:i/>
          <w:iCs/>
          <w:color w:val="0000FF"/>
          <w:sz w:val="16"/>
          <w:lang w:val="es-MX"/>
        </w:rPr>
        <w:t xml:space="preserve">25-06-2003, </w:t>
      </w:r>
      <w:r>
        <w:rPr>
          <w:rFonts w:ascii="Times New Roman" w:eastAsia="MS Mincho" w:hAnsi="Times New Roman"/>
          <w:i/>
          <w:iCs/>
          <w:color w:val="0000FF"/>
          <w:sz w:val="16"/>
          <w:lang w:val="es-MX"/>
        </w:rPr>
        <w:t>14-02-2006</w:t>
      </w:r>
    </w:p>
    <w:p w14:paraId="4B9DAEF7" w14:textId="77777777" w:rsidR="0063720B" w:rsidRDefault="0063720B" w:rsidP="00E2720F">
      <w:pPr>
        <w:pStyle w:val="Textosinformato"/>
        <w:ind w:firstLine="289"/>
        <w:jc w:val="both"/>
        <w:rPr>
          <w:rFonts w:ascii="Arial" w:eastAsia="MS Mincho" w:hAnsi="Arial" w:cs="Arial"/>
        </w:rPr>
      </w:pPr>
    </w:p>
    <w:p w14:paraId="7B4E0B66" w14:textId="77777777" w:rsidR="0063720B" w:rsidRDefault="0063720B" w:rsidP="00E2720F">
      <w:pPr>
        <w:pStyle w:val="Textosinformato"/>
        <w:ind w:firstLine="289"/>
        <w:jc w:val="both"/>
        <w:rPr>
          <w:rFonts w:ascii="Arial" w:eastAsia="MS Mincho" w:hAnsi="Arial" w:cs="Arial"/>
        </w:rPr>
      </w:pPr>
      <w:bookmarkStart w:id="399" w:name="Artículo_259"/>
      <w:r>
        <w:rPr>
          <w:rFonts w:ascii="Arial" w:eastAsia="MS Mincho" w:hAnsi="Arial" w:cs="Arial"/>
          <w:b/>
          <w:bCs/>
        </w:rPr>
        <w:t>Artículo 259</w:t>
      </w:r>
      <w:bookmarkEnd w:id="399"/>
      <w:r>
        <w:rPr>
          <w:rFonts w:ascii="Arial" w:eastAsia="MS Mincho" w:hAnsi="Arial" w:cs="Arial"/>
        </w:rPr>
        <w:t>.- Los establecimientos citados en el artículo 257 de esta ley deberán contar con un responsable de la identidad, pureza y seguridad de los productos.</w:t>
      </w:r>
    </w:p>
    <w:p w14:paraId="7C1847CE" w14:textId="77777777" w:rsidR="0063720B" w:rsidRDefault="0063720B" w:rsidP="00E2720F">
      <w:pPr>
        <w:pStyle w:val="Textosinformato"/>
        <w:ind w:firstLine="289"/>
        <w:jc w:val="both"/>
        <w:rPr>
          <w:rFonts w:ascii="Arial" w:eastAsia="MS Mincho" w:hAnsi="Arial" w:cs="Arial"/>
        </w:rPr>
      </w:pPr>
    </w:p>
    <w:p w14:paraId="4A879E8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responsables deberán reunir los requisitos establecidos en las disposiciones aplicables y serán designados por los titulares de las licencias o propietarios de los establecimientos, quienes darán el aviso correspondiente a la Secretaría de Salud.</w:t>
      </w:r>
    </w:p>
    <w:p w14:paraId="4FD8674C"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3BFF9D6F" w14:textId="77777777" w:rsidR="0063720B" w:rsidRDefault="0063720B" w:rsidP="00E2720F">
      <w:pPr>
        <w:pStyle w:val="Textosinformato"/>
        <w:ind w:firstLine="289"/>
        <w:jc w:val="both"/>
        <w:rPr>
          <w:rFonts w:ascii="Arial" w:eastAsia="MS Mincho" w:hAnsi="Arial" w:cs="Arial"/>
        </w:rPr>
      </w:pPr>
    </w:p>
    <w:p w14:paraId="58478875" w14:textId="77777777" w:rsidR="0063720B" w:rsidRDefault="0063720B" w:rsidP="00E2720F">
      <w:pPr>
        <w:pStyle w:val="Textosinformato"/>
        <w:ind w:firstLine="289"/>
        <w:jc w:val="both"/>
        <w:rPr>
          <w:rFonts w:ascii="Arial" w:eastAsia="MS Mincho" w:hAnsi="Arial" w:cs="Arial"/>
        </w:rPr>
      </w:pPr>
      <w:bookmarkStart w:id="400" w:name="Artículo_260"/>
      <w:r>
        <w:rPr>
          <w:rFonts w:ascii="Arial" w:eastAsia="MS Mincho" w:hAnsi="Arial" w:cs="Arial"/>
          <w:b/>
          <w:bCs/>
        </w:rPr>
        <w:t>Artículo 260</w:t>
      </w:r>
      <w:bookmarkEnd w:id="400"/>
      <w:r>
        <w:rPr>
          <w:rFonts w:ascii="Arial" w:eastAsia="MS Mincho" w:hAnsi="Arial" w:cs="Arial"/>
        </w:rPr>
        <w:t>.- Los responsables sanitarios de los establecimientos a que se refiere el artículo 257 de esta ley, deberán ser profesionales con título registrado por las autoridades educativas competentes, de acuerdo con los siguientes requisitos:</w:t>
      </w:r>
    </w:p>
    <w:p w14:paraId="4B4AE83D" w14:textId="77777777" w:rsidR="0063720B" w:rsidRDefault="0063720B" w:rsidP="00E2720F">
      <w:pPr>
        <w:pStyle w:val="Textosinformato"/>
        <w:ind w:firstLine="289"/>
        <w:jc w:val="both"/>
        <w:rPr>
          <w:rFonts w:ascii="Arial" w:eastAsia="MS Mincho" w:hAnsi="Arial" w:cs="Arial"/>
        </w:rPr>
      </w:pPr>
    </w:p>
    <w:p w14:paraId="13BC500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14:paraId="3A576E58" w14:textId="77777777" w:rsidR="0063720B" w:rsidRDefault="0063720B" w:rsidP="00E2720F">
      <w:pPr>
        <w:pStyle w:val="Textosinformato"/>
        <w:ind w:firstLine="289"/>
        <w:jc w:val="both"/>
        <w:rPr>
          <w:rFonts w:ascii="Arial" w:eastAsia="MS Mincho" w:hAnsi="Arial" w:cs="Arial"/>
        </w:rPr>
      </w:pPr>
    </w:p>
    <w:p w14:paraId="4730F03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En los establecimientos a que se refieren las fracciones II y VII, además de los profesionales señalados en la fracción anterior, el responsable podrá ser un químico industrial;</w:t>
      </w:r>
    </w:p>
    <w:p w14:paraId="3B7C94C5" w14:textId="77777777" w:rsidR="0063720B" w:rsidRDefault="0063720B" w:rsidP="00E2720F">
      <w:pPr>
        <w:pStyle w:val="Textosinformato"/>
        <w:ind w:firstLine="289"/>
        <w:jc w:val="both"/>
        <w:rPr>
          <w:rFonts w:ascii="Arial" w:eastAsia="MS Mincho" w:hAnsi="Arial" w:cs="Arial"/>
        </w:rPr>
      </w:pPr>
    </w:p>
    <w:p w14:paraId="3564302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En los establecimientos señalados en las fracciones III y VIII, además de los profesionales citados en la fracción I, podrá ser responsable un médico;</w:t>
      </w:r>
    </w:p>
    <w:p w14:paraId="5F97C877" w14:textId="77777777" w:rsidR="0063720B" w:rsidRDefault="0063720B" w:rsidP="00E2720F">
      <w:pPr>
        <w:pStyle w:val="Textosinformato"/>
        <w:ind w:firstLine="289"/>
        <w:jc w:val="both"/>
        <w:rPr>
          <w:rFonts w:ascii="Arial" w:eastAsia="MS Mincho" w:hAnsi="Arial" w:cs="Arial"/>
        </w:rPr>
      </w:pPr>
    </w:p>
    <w:p w14:paraId="5CF272F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14:paraId="5C306F1A" w14:textId="77777777" w:rsidR="006307F0" w:rsidRPr="00D80054" w:rsidRDefault="006307F0" w:rsidP="006307F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13-06-2003</w:t>
      </w:r>
    </w:p>
    <w:p w14:paraId="49231355" w14:textId="77777777" w:rsidR="0063720B" w:rsidRDefault="0063720B" w:rsidP="00E2720F">
      <w:pPr>
        <w:pStyle w:val="Textosinformato"/>
        <w:ind w:firstLine="289"/>
        <w:jc w:val="both"/>
        <w:rPr>
          <w:rFonts w:ascii="Arial" w:eastAsia="MS Mincho" w:hAnsi="Arial" w:cs="Arial"/>
        </w:rPr>
      </w:pPr>
    </w:p>
    <w:p w14:paraId="61A98A6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En los establecimientos señalados en la fracción XI, el responsable podrá ser, además de los profesionales indicados en la fracción I de este artículo, un médico veterinario zootecnista, y</w:t>
      </w:r>
    </w:p>
    <w:p w14:paraId="402E97A9" w14:textId="77777777" w:rsidR="0063720B" w:rsidRDefault="0063720B" w:rsidP="00E2720F">
      <w:pPr>
        <w:pStyle w:val="Textosinformato"/>
        <w:ind w:firstLine="289"/>
        <w:jc w:val="both"/>
        <w:rPr>
          <w:rFonts w:ascii="Arial" w:eastAsia="MS Mincho" w:hAnsi="Arial" w:cs="Arial"/>
        </w:rPr>
      </w:pPr>
    </w:p>
    <w:p w14:paraId="567D01D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En los establecimientos señalados en la fracción XII, el Consejo de Salubridad General determinará los requisitos del responsable sanitario.</w:t>
      </w:r>
    </w:p>
    <w:p w14:paraId="14BD6277"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1C2F21">
        <w:rPr>
          <w:rFonts w:ascii="Times New Roman" w:eastAsia="MS Mincho" w:hAnsi="Times New Roman"/>
          <w:i/>
          <w:iCs/>
          <w:color w:val="0000FF"/>
          <w:sz w:val="16"/>
          <w:lang w:val="es-MX"/>
        </w:rPr>
        <w:t xml:space="preserve">27-05-1987, </w:t>
      </w:r>
      <w:r w:rsidR="002F1943">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40772747" w14:textId="77777777" w:rsidR="0063720B" w:rsidRDefault="0063720B" w:rsidP="00E2720F">
      <w:pPr>
        <w:pStyle w:val="Textosinformato"/>
        <w:ind w:firstLine="289"/>
        <w:jc w:val="both"/>
        <w:rPr>
          <w:rFonts w:ascii="Arial" w:eastAsia="MS Mincho" w:hAnsi="Arial" w:cs="Arial"/>
        </w:rPr>
      </w:pPr>
    </w:p>
    <w:p w14:paraId="362AA38A" w14:textId="77777777" w:rsidR="0063720B" w:rsidRDefault="0063720B" w:rsidP="00E2720F">
      <w:pPr>
        <w:pStyle w:val="Textosinformato"/>
        <w:ind w:firstLine="289"/>
        <w:jc w:val="both"/>
        <w:rPr>
          <w:rFonts w:ascii="Arial" w:eastAsia="MS Mincho" w:hAnsi="Arial" w:cs="Arial"/>
        </w:rPr>
      </w:pPr>
      <w:bookmarkStart w:id="401" w:name="Artículo_261"/>
      <w:r>
        <w:rPr>
          <w:rFonts w:ascii="Arial" w:eastAsia="MS Mincho" w:hAnsi="Arial" w:cs="Arial"/>
          <w:b/>
          <w:bCs/>
        </w:rPr>
        <w:t>Artículo 261</w:t>
      </w:r>
      <w:bookmarkEnd w:id="401"/>
      <w:r>
        <w:rPr>
          <w:rFonts w:ascii="Arial" w:eastAsia="MS Mincho" w:hAnsi="Arial" w:cs="Arial"/>
        </w:rPr>
        <w:t>.-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14:paraId="1CD0A952" w14:textId="77777777" w:rsidR="0063720B" w:rsidRDefault="0063720B" w:rsidP="00E2720F">
      <w:pPr>
        <w:pStyle w:val="Textosinformato"/>
        <w:ind w:firstLine="289"/>
        <w:jc w:val="both"/>
        <w:rPr>
          <w:rFonts w:ascii="Arial" w:eastAsia="MS Mincho" w:hAnsi="Arial" w:cs="Arial"/>
        </w:rPr>
      </w:pPr>
    </w:p>
    <w:p w14:paraId="0BFC6D8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VIII</w:t>
      </w:r>
    </w:p>
    <w:p w14:paraId="6E01C8F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Equipos médicos, prótesis, ortesis, ayudas funcionales, agentes de diagnóstico, insumos de uso odontológico, materiales quirúrgicos, de curación y productos higiénicos</w:t>
      </w:r>
    </w:p>
    <w:p w14:paraId="5587F3DD" w14:textId="77777777" w:rsidR="0063720B" w:rsidRDefault="0063720B" w:rsidP="00E2720F">
      <w:pPr>
        <w:pStyle w:val="Textosinformato"/>
        <w:ind w:firstLine="289"/>
        <w:jc w:val="both"/>
        <w:rPr>
          <w:rFonts w:ascii="Arial" w:eastAsia="MS Mincho" w:hAnsi="Arial" w:cs="Arial"/>
        </w:rPr>
      </w:pPr>
    </w:p>
    <w:p w14:paraId="5BA3456B" w14:textId="77777777" w:rsidR="0063720B" w:rsidRDefault="0063720B" w:rsidP="00E2720F">
      <w:pPr>
        <w:pStyle w:val="Textosinformato"/>
        <w:ind w:firstLine="289"/>
        <w:jc w:val="both"/>
        <w:rPr>
          <w:rFonts w:ascii="Arial" w:eastAsia="MS Mincho" w:hAnsi="Arial" w:cs="Arial"/>
        </w:rPr>
      </w:pPr>
      <w:bookmarkStart w:id="402" w:name="Artículo_262"/>
      <w:r>
        <w:rPr>
          <w:rFonts w:ascii="Arial" w:eastAsia="MS Mincho" w:hAnsi="Arial" w:cs="Arial"/>
          <w:b/>
          <w:bCs/>
        </w:rPr>
        <w:t>Artículo 262</w:t>
      </w:r>
      <w:bookmarkEnd w:id="402"/>
      <w:r>
        <w:rPr>
          <w:rFonts w:ascii="Arial" w:eastAsia="MS Mincho" w:hAnsi="Arial" w:cs="Arial"/>
        </w:rPr>
        <w:t>.- Para los efectos de esta Ley, se entiende por:</w:t>
      </w:r>
    </w:p>
    <w:p w14:paraId="21AAF570" w14:textId="77777777" w:rsidR="0063720B" w:rsidRDefault="0063720B" w:rsidP="00E2720F">
      <w:pPr>
        <w:pStyle w:val="Textosinformato"/>
        <w:ind w:firstLine="289"/>
        <w:jc w:val="both"/>
        <w:rPr>
          <w:rFonts w:ascii="Arial" w:eastAsia="MS Mincho" w:hAnsi="Arial" w:cs="Arial"/>
        </w:rPr>
      </w:pPr>
    </w:p>
    <w:p w14:paraId="36967BD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14:paraId="4618C842" w14:textId="77777777" w:rsidR="0063720B" w:rsidRDefault="0063720B" w:rsidP="00E2720F">
      <w:pPr>
        <w:pStyle w:val="Textosinformato"/>
        <w:ind w:firstLine="289"/>
        <w:jc w:val="both"/>
        <w:rPr>
          <w:rFonts w:ascii="Arial" w:eastAsia="MS Mincho" w:hAnsi="Arial" w:cs="Arial"/>
        </w:rPr>
      </w:pPr>
    </w:p>
    <w:p w14:paraId="3FC762D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Prótesis, órtesis y ayudas funcionales: aquellos dispositivos destinados a sustituir o complementar una función, un órgano o un tejido del cuerpo humano:</w:t>
      </w:r>
    </w:p>
    <w:p w14:paraId="5F26D9C5" w14:textId="77777777" w:rsidR="0063720B" w:rsidRDefault="0063720B" w:rsidP="00E2720F">
      <w:pPr>
        <w:pStyle w:val="Textosinformato"/>
        <w:ind w:firstLine="289"/>
        <w:jc w:val="both"/>
        <w:rPr>
          <w:rFonts w:ascii="Arial" w:eastAsia="MS Mincho" w:hAnsi="Arial" w:cs="Arial"/>
        </w:rPr>
      </w:pPr>
    </w:p>
    <w:p w14:paraId="707D3F5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14:paraId="0FF3F893" w14:textId="77777777" w:rsidR="002F1943" w:rsidRPr="00D80054" w:rsidRDefault="002F1943" w:rsidP="002F19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1D93DE92" w14:textId="77777777" w:rsidR="0063720B" w:rsidRDefault="0063720B" w:rsidP="00E2720F">
      <w:pPr>
        <w:pStyle w:val="Textosinformato"/>
        <w:ind w:firstLine="289"/>
        <w:jc w:val="both"/>
        <w:rPr>
          <w:rFonts w:ascii="Arial" w:eastAsia="MS Mincho" w:hAnsi="Arial" w:cs="Arial"/>
        </w:rPr>
      </w:pPr>
    </w:p>
    <w:p w14:paraId="4CCE3F3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Insumos de uso odontológico: todas las substancias o materiales empleados para la atención de la salud dental, y</w:t>
      </w:r>
    </w:p>
    <w:p w14:paraId="1F5CC37B" w14:textId="77777777" w:rsidR="0063720B" w:rsidRDefault="0063720B" w:rsidP="00E2720F">
      <w:pPr>
        <w:pStyle w:val="Textosinformato"/>
        <w:ind w:firstLine="289"/>
        <w:jc w:val="both"/>
        <w:rPr>
          <w:rFonts w:ascii="Arial" w:eastAsia="MS Mincho" w:hAnsi="Arial" w:cs="Arial"/>
        </w:rPr>
      </w:pPr>
    </w:p>
    <w:p w14:paraId="44C401A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Materiales quirúrgicos y de curación: Los dispositivos o materiales que adicionados o no de antisépticos o germicidas se utilizan en la práctica quirúrgica o en el tratamiento de las soluciones de continuidad, lesiones de la piel o sus anexos, y</w:t>
      </w:r>
    </w:p>
    <w:p w14:paraId="2E7F3CF4" w14:textId="77777777" w:rsidR="002F1943" w:rsidRPr="00D80054" w:rsidRDefault="002F1943" w:rsidP="002F19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625230B5" w14:textId="77777777" w:rsidR="0063720B" w:rsidRDefault="0063720B" w:rsidP="00E2720F">
      <w:pPr>
        <w:pStyle w:val="Textosinformato"/>
        <w:ind w:firstLine="289"/>
        <w:jc w:val="both"/>
        <w:rPr>
          <w:rFonts w:ascii="Arial" w:eastAsia="MS Mincho" w:hAnsi="Arial" w:cs="Arial"/>
        </w:rPr>
      </w:pPr>
    </w:p>
    <w:p w14:paraId="0623885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Productos higiénicos: Los materiales y substancias que se apliquen en la superficie de la piel o cavidades corporales y que tengan acción farmacológica o preventiva.</w:t>
      </w:r>
    </w:p>
    <w:p w14:paraId="1C3148DF" w14:textId="77777777" w:rsidR="00840EB4" w:rsidRPr="00D80054" w:rsidRDefault="001D0A1C"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Reformada</w:t>
      </w:r>
      <w:r w:rsidR="00840EB4" w:rsidRPr="00D80054">
        <w:rPr>
          <w:rFonts w:ascii="Times New Roman" w:eastAsia="MS Mincho" w:hAnsi="Times New Roman"/>
          <w:i/>
          <w:iCs/>
          <w:color w:val="0000FF"/>
          <w:sz w:val="16"/>
          <w:lang w:val="es-MX"/>
        </w:rPr>
        <w:t xml:space="preserve"> DOF </w:t>
      </w:r>
      <w:r w:rsidR="00840EB4">
        <w:rPr>
          <w:rFonts w:ascii="Times New Roman" w:eastAsia="MS Mincho" w:hAnsi="Times New Roman"/>
          <w:i/>
          <w:iCs/>
          <w:color w:val="0000FF"/>
          <w:sz w:val="16"/>
          <w:lang w:val="es-MX"/>
        </w:rPr>
        <w:t>07-05-1997</w:t>
      </w:r>
    </w:p>
    <w:p w14:paraId="29C54464" w14:textId="77777777" w:rsidR="0063720B" w:rsidRDefault="0063720B" w:rsidP="00E2720F">
      <w:pPr>
        <w:pStyle w:val="Textosinformato"/>
        <w:ind w:firstLine="289"/>
        <w:jc w:val="both"/>
        <w:rPr>
          <w:rFonts w:ascii="Arial" w:eastAsia="MS Mincho" w:hAnsi="Arial" w:cs="Arial"/>
        </w:rPr>
      </w:pPr>
    </w:p>
    <w:p w14:paraId="0FDD7EB5" w14:textId="77777777" w:rsidR="0063720B" w:rsidRDefault="0063720B" w:rsidP="00E2720F">
      <w:pPr>
        <w:pStyle w:val="Textosinformato"/>
        <w:ind w:firstLine="289"/>
        <w:jc w:val="both"/>
        <w:rPr>
          <w:rFonts w:ascii="Arial" w:eastAsia="MS Mincho" w:hAnsi="Arial" w:cs="Arial"/>
        </w:rPr>
      </w:pPr>
      <w:bookmarkStart w:id="403" w:name="Artículo_263"/>
      <w:r>
        <w:rPr>
          <w:rFonts w:ascii="Arial" w:eastAsia="MS Mincho" w:hAnsi="Arial" w:cs="Arial"/>
          <w:b/>
          <w:bCs/>
        </w:rPr>
        <w:t>Artículo 263</w:t>
      </w:r>
      <w:bookmarkEnd w:id="403"/>
      <w:r>
        <w:rPr>
          <w:rFonts w:ascii="Arial" w:eastAsia="MS Mincho" w:hAnsi="Arial" w:cs="Arial"/>
        </w:rPr>
        <w:t>.- En el caso de equipos médicos, prótesis, órtesis, y ayudas funcionales, deberán expresarse en la etiqueta o manual correspondiente las especificaciones de manejo y conservación, con las características que señale la Secretaría de Salud.</w:t>
      </w:r>
    </w:p>
    <w:p w14:paraId="3F529915" w14:textId="77777777" w:rsidR="009C62E7" w:rsidRPr="00D80054" w:rsidRDefault="009C62E7" w:rsidP="009C62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EC77E5D" w14:textId="77777777" w:rsidR="0063720B" w:rsidRDefault="0063720B" w:rsidP="00E2720F">
      <w:pPr>
        <w:pStyle w:val="Textosinformato"/>
        <w:ind w:firstLine="289"/>
        <w:jc w:val="both"/>
        <w:rPr>
          <w:rFonts w:ascii="Arial" w:eastAsia="MS Mincho" w:hAnsi="Arial" w:cs="Arial"/>
        </w:rPr>
      </w:pPr>
    </w:p>
    <w:p w14:paraId="2647976B" w14:textId="77777777" w:rsidR="0063720B" w:rsidRDefault="0063720B" w:rsidP="00E2720F">
      <w:pPr>
        <w:pStyle w:val="Texto"/>
        <w:spacing w:after="0" w:line="240" w:lineRule="auto"/>
        <w:rPr>
          <w:sz w:val="20"/>
        </w:rPr>
      </w:pPr>
      <w:bookmarkStart w:id="404" w:name="Artículo_264"/>
      <w:r>
        <w:rPr>
          <w:b/>
          <w:bCs/>
          <w:sz w:val="20"/>
        </w:rPr>
        <w:t>Artículo 264</w:t>
      </w:r>
      <w:bookmarkEnd w:id="404"/>
      <w:r>
        <w:rPr>
          <w:b/>
          <w:bCs/>
          <w:sz w:val="20"/>
        </w:rPr>
        <w:t>.</w:t>
      </w:r>
      <w:r>
        <w:rPr>
          <w:sz w:val="20"/>
        </w:rPr>
        <w:t xml:space="preserve">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14:paraId="2388B159" w14:textId="77777777" w:rsidR="0063720B" w:rsidRDefault="0063720B" w:rsidP="00E2720F">
      <w:pPr>
        <w:pStyle w:val="Texto"/>
        <w:spacing w:after="0" w:line="240" w:lineRule="auto"/>
        <w:rPr>
          <w:sz w:val="20"/>
        </w:rPr>
      </w:pPr>
    </w:p>
    <w:p w14:paraId="4E087621" w14:textId="77777777" w:rsidR="0063720B" w:rsidRDefault="0063720B" w:rsidP="00E2720F">
      <w:pPr>
        <w:pStyle w:val="Texto"/>
        <w:spacing w:after="0" w:line="240" w:lineRule="auto"/>
        <w:rPr>
          <w:sz w:val="20"/>
        </w:rPr>
      </w:pPr>
      <w:r>
        <w:rPr>
          <w:sz w:val="20"/>
        </w:rP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14:paraId="35A89ED0"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sidR="005427F3">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14-02-2006</w:t>
      </w:r>
    </w:p>
    <w:p w14:paraId="20E16EB3" w14:textId="77777777" w:rsidR="0063720B" w:rsidRDefault="0063720B" w:rsidP="00E2720F">
      <w:pPr>
        <w:pStyle w:val="Textosinformato"/>
        <w:ind w:firstLine="289"/>
        <w:jc w:val="both"/>
        <w:rPr>
          <w:rFonts w:ascii="Arial" w:eastAsia="MS Mincho" w:hAnsi="Arial" w:cs="Arial"/>
        </w:rPr>
      </w:pPr>
    </w:p>
    <w:p w14:paraId="03609A67" w14:textId="77777777" w:rsidR="0063720B" w:rsidRDefault="0063720B" w:rsidP="00E2720F">
      <w:pPr>
        <w:pStyle w:val="Textosinformato"/>
        <w:ind w:firstLine="289"/>
        <w:jc w:val="both"/>
        <w:rPr>
          <w:rFonts w:ascii="Arial" w:eastAsia="MS Mincho" w:hAnsi="Arial" w:cs="Arial"/>
        </w:rPr>
      </w:pPr>
      <w:bookmarkStart w:id="405" w:name="Artículo_265"/>
      <w:r>
        <w:rPr>
          <w:rFonts w:ascii="Arial" w:eastAsia="MS Mincho" w:hAnsi="Arial" w:cs="Arial"/>
          <w:b/>
          <w:bCs/>
        </w:rPr>
        <w:t>Artículo 265</w:t>
      </w:r>
      <w:bookmarkEnd w:id="405"/>
      <w:r>
        <w:rPr>
          <w:rFonts w:ascii="Arial" w:eastAsia="MS Mincho" w:hAnsi="Arial" w:cs="Arial"/>
        </w:rPr>
        <w:t xml:space="preserve">.- Las etiquetas y contraetiquetas de los agentes de diagnóstico que se empleen en dispositivos o equipos médicos, además de los requisitos establecidos en el </w:t>
      </w:r>
      <w:r w:rsidR="00C53D4F">
        <w:rPr>
          <w:rFonts w:ascii="Arial" w:eastAsia="MS Mincho" w:hAnsi="Arial" w:cs="Arial"/>
        </w:rPr>
        <w:t>a</w:t>
      </w:r>
      <w:r>
        <w:rPr>
          <w:rFonts w:ascii="Arial" w:eastAsia="MS Mincho" w:hAnsi="Arial" w:cs="Arial"/>
        </w:rPr>
        <w:t>rtículo 210 de esta Ley, deberán contener la leyenda "Para uso exclusivo en laboratorios clínicos o de gabinetes.</w:t>
      </w:r>
    </w:p>
    <w:p w14:paraId="2C101EF0" w14:textId="77777777" w:rsidR="0063720B" w:rsidRDefault="0063720B" w:rsidP="00E2720F">
      <w:pPr>
        <w:pStyle w:val="Textosinformato"/>
        <w:ind w:firstLine="289"/>
        <w:jc w:val="both"/>
        <w:rPr>
          <w:rFonts w:ascii="Arial" w:eastAsia="MS Mincho" w:hAnsi="Arial" w:cs="Arial"/>
        </w:rPr>
      </w:pPr>
    </w:p>
    <w:p w14:paraId="017F958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indicaciones sobre el uso que tengan dentro del laboratorio o gabinete, la técnica para su empleo, su forma de aplicación, en su caso, y precauciones de uso, se detallarán en un instructivo adjunto al producto.</w:t>
      </w:r>
    </w:p>
    <w:p w14:paraId="16987307" w14:textId="77777777" w:rsidR="0063720B" w:rsidRDefault="0063720B" w:rsidP="00E2720F">
      <w:pPr>
        <w:pStyle w:val="Textosinformato"/>
        <w:ind w:firstLine="289"/>
        <w:jc w:val="both"/>
        <w:rPr>
          <w:rFonts w:ascii="Arial" w:eastAsia="MS Mincho" w:hAnsi="Arial" w:cs="Arial"/>
        </w:rPr>
      </w:pPr>
    </w:p>
    <w:p w14:paraId="7181873E" w14:textId="77777777" w:rsidR="0063720B" w:rsidRDefault="0063720B" w:rsidP="00E2720F">
      <w:pPr>
        <w:pStyle w:val="Textosinformato"/>
        <w:ind w:firstLine="289"/>
        <w:jc w:val="both"/>
        <w:rPr>
          <w:rFonts w:ascii="Arial" w:eastAsia="MS Mincho" w:hAnsi="Arial" w:cs="Arial"/>
        </w:rPr>
      </w:pPr>
      <w:bookmarkStart w:id="406" w:name="Artículo_266"/>
      <w:r>
        <w:rPr>
          <w:rFonts w:ascii="Arial" w:eastAsia="MS Mincho" w:hAnsi="Arial" w:cs="Arial"/>
          <w:b/>
          <w:bCs/>
        </w:rPr>
        <w:t>Artículo 266</w:t>
      </w:r>
      <w:bookmarkEnd w:id="406"/>
      <w:r>
        <w:rPr>
          <w:rFonts w:ascii="Arial" w:eastAsia="MS Mincho" w:hAnsi="Arial" w:cs="Arial"/>
        </w:rPr>
        <w:t xml:space="preserve">.- Para el caso de reactivos biológicos que se administren a seres humanos se estará, en cuanto a su control sanitario, a lo dispuesto por los </w:t>
      </w:r>
      <w:r w:rsidR="00C53D4F">
        <w:rPr>
          <w:rFonts w:ascii="Arial" w:eastAsia="MS Mincho" w:hAnsi="Arial" w:cs="Arial"/>
        </w:rPr>
        <w:t>a</w:t>
      </w:r>
      <w:r>
        <w:rPr>
          <w:rFonts w:ascii="Arial" w:eastAsia="MS Mincho" w:hAnsi="Arial" w:cs="Arial"/>
        </w:rPr>
        <w:t>rtículos 230 y 231 de esta Ley.</w:t>
      </w:r>
    </w:p>
    <w:p w14:paraId="112E479B" w14:textId="77777777" w:rsidR="0063720B" w:rsidRDefault="0063720B" w:rsidP="00E2720F">
      <w:pPr>
        <w:pStyle w:val="Textosinformato"/>
        <w:ind w:firstLine="289"/>
        <w:jc w:val="both"/>
        <w:rPr>
          <w:rFonts w:ascii="Arial" w:eastAsia="MS Mincho" w:hAnsi="Arial" w:cs="Arial"/>
        </w:rPr>
      </w:pPr>
    </w:p>
    <w:p w14:paraId="377DBAB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Sus etiquetas y contraetiquetas, además de los requisitos establecidos en el </w:t>
      </w:r>
      <w:r w:rsidR="00C53D4F">
        <w:rPr>
          <w:rFonts w:ascii="Arial" w:eastAsia="MS Mincho" w:hAnsi="Arial" w:cs="Arial"/>
        </w:rPr>
        <w:t>a</w:t>
      </w:r>
      <w:r>
        <w:rPr>
          <w:rFonts w:ascii="Arial" w:eastAsia="MS Mincho" w:hAnsi="Arial" w:cs="Arial"/>
        </w:rPr>
        <w:t>rtículo 210 de esta Ley, deberán expresar claramente a la vía de administración y la dosis. Las indicaciones, precauciones y forma de aplicación se detallarán en un instructivo adjunto al producto.</w:t>
      </w:r>
    </w:p>
    <w:p w14:paraId="6D718554" w14:textId="77777777" w:rsidR="0063720B" w:rsidRDefault="0063720B" w:rsidP="00E2720F">
      <w:pPr>
        <w:pStyle w:val="Textosinformato"/>
        <w:ind w:firstLine="289"/>
        <w:jc w:val="both"/>
        <w:rPr>
          <w:rFonts w:ascii="Arial" w:eastAsia="MS Mincho" w:hAnsi="Arial" w:cs="Arial"/>
        </w:rPr>
      </w:pPr>
    </w:p>
    <w:p w14:paraId="3714C8D9" w14:textId="77777777" w:rsidR="0063720B" w:rsidRDefault="0063720B" w:rsidP="00E2720F">
      <w:pPr>
        <w:pStyle w:val="Textosinformato"/>
        <w:ind w:firstLine="289"/>
        <w:jc w:val="both"/>
        <w:rPr>
          <w:rFonts w:ascii="Arial" w:eastAsia="MS Mincho" w:hAnsi="Arial" w:cs="Arial"/>
        </w:rPr>
      </w:pPr>
      <w:bookmarkStart w:id="407" w:name="Artículo_267"/>
      <w:r>
        <w:rPr>
          <w:rFonts w:ascii="Arial" w:eastAsia="MS Mincho" w:hAnsi="Arial" w:cs="Arial"/>
          <w:b/>
          <w:bCs/>
        </w:rPr>
        <w:t>Artículo 267</w:t>
      </w:r>
      <w:bookmarkEnd w:id="407"/>
      <w:r>
        <w:rPr>
          <w:rFonts w:ascii="Arial" w:eastAsia="MS Mincho" w:hAnsi="Arial" w:cs="Arial"/>
        </w:rPr>
        <w:t>.- Los insumos para la salud comprendidos en el artículo 262 de esta ley no podrán venderse, suministrarse o usarse, con fecha de caducidad vencida.</w:t>
      </w:r>
    </w:p>
    <w:p w14:paraId="336A04E0"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0549C944" w14:textId="77777777" w:rsidR="0063720B" w:rsidRDefault="0063720B" w:rsidP="00E2720F">
      <w:pPr>
        <w:pStyle w:val="Textosinformato"/>
        <w:ind w:firstLine="289"/>
        <w:jc w:val="both"/>
        <w:rPr>
          <w:rFonts w:ascii="Arial" w:eastAsia="MS Mincho" w:hAnsi="Arial" w:cs="Arial"/>
        </w:rPr>
      </w:pPr>
    </w:p>
    <w:p w14:paraId="7ABAD88B" w14:textId="77777777" w:rsidR="0063720B" w:rsidRDefault="0063720B" w:rsidP="00E2720F">
      <w:pPr>
        <w:pStyle w:val="Textosinformato"/>
        <w:ind w:firstLine="289"/>
        <w:jc w:val="both"/>
        <w:rPr>
          <w:rFonts w:ascii="Arial" w:eastAsia="MS Mincho" w:hAnsi="Arial" w:cs="Arial"/>
        </w:rPr>
      </w:pPr>
      <w:bookmarkStart w:id="408" w:name="Artículo_268"/>
      <w:r>
        <w:rPr>
          <w:rFonts w:ascii="Arial" w:eastAsia="MS Mincho" w:hAnsi="Arial" w:cs="Arial"/>
          <w:b/>
          <w:bCs/>
        </w:rPr>
        <w:t>Artículo 268</w:t>
      </w:r>
      <w:bookmarkEnd w:id="408"/>
      <w:r>
        <w:rPr>
          <w:rFonts w:ascii="Arial" w:eastAsia="MS Mincho" w:hAnsi="Arial" w:cs="Arial"/>
        </w:rPr>
        <w:t>.- El proceso de los materiales quirúrgicos, de curación y productos higiénicos, quedará sujeto, en lo conducente, a las disposiciones del Capítulo IV de este Título.</w:t>
      </w:r>
    </w:p>
    <w:p w14:paraId="6D123817" w14:textId="77777777" w:rsidR="0063720B" w:rsidRDefault="0063720B" w:rsidP="00E2720F">
      <w:pPr>
        <w:pStyle w:val="Textosinformato"/>
        <w:ind w:firstLine="289"/>
        <w:jc w:val="both"/>
        <w:rPr>
          <w:rFonts w:ascii="Arial" w:eastAsia="MS Mincho" w:hAnsi="Arial" w:cs="Arial"/>
        </w:rPr>
      </w:pPr>
    </w:p>
    <w:p w14:paraId="6EFEC443" w14:textId="77777777" w:rsidR="0063720B" w:rsidRDefault="0063720B" w:rsidP="00E2720F">
      <w:pPr>
        <w:pStyle w:val="Texto"/>
        <w:spacing w:after="0" w:line="240" w:lineRule="auto"/>
        <w:rPr>
          <w:sz w:val="20"/>
        </w:rPr>
      </w:pPr>
      <w:bookmarkStart w:id="409" w:name="Artículo_268_Bis"/>
      <w:r>
        <w:rPr>
          <w:b/>
          <w:sz w:val="20"/>
        </w:rPr>
        <w:t>Artículo 268 Bis</w:t>
      </w:r>
      <w:bookmarkEnd w:id="409"/>
      <w:r>
        <w:rPr>
          <w:b/>
          <w:sz w:val="20"/>
        </w:rPr>
        <w:t>.-</w:t>
      </w:r>
      <w:r>
        <w:rPr>
          <w:sz w:val="20"/>
        </w:rPr>
        <w:t xml:space="preserve"> Los tatuadores, perforadores o micropigmentadores, deberán contar con autorización sanitaria de acuerdo con los términos del Capítulo I del Título Décimo Sexto de esta Ley y las demás disposiciones aplicables.</w:t>
      </w:r>
    </w:p>
    <w:p w14:paraId="3EBC2C8F" w14:textId="77777777" w:rsidR="0063720B" w:rsidRDefault="0063720B" w:rsidP="00E2720F">
      <w:pPr>
        <w:pStyle w:val="Texto"/>
        <w:spacing w:after="0" w:line="240" w:lineRule="auto"/>
        <w:rPr>
          <w:sz w:val="20"/>
        </w:rPr>
      </w:pPr>
    </w:p>
    <w:p w14:paraId="54064B48" w14:textId="77777777" w:rsidR="0063720B" w:rsidRDefault="0063720B" w:rsidP="00E2720F">
      <w:pPr>
        <w:pStyle w:val="Texto"/>
        <w:spacing w:after="0" w:line="240" w:lineRule="auto"/>
        <w:rPr>
          <w:sz w:val="20"/>
        </w:rPr>
      </w:pPr>
      <w:r>
        <w:rPr>
          <w:sz w:val="20"/>
        </w:rPr>
        <w:t>Se entenderá por:</w:t>
      </w:r>
    </w:p>
    <w:p w14:paraId="1082E120" w14:textId="77777777" w:rsidR="0063720B" w:rsidRDefault="0063720B" w:rsidP="00E2720F">
      <w:pPr>
        <w:pStyle w:val="Texto"/>
        <w:spacing w:after="0" w:line="240" w:lineRule="auto"/>
        <w:rPr>
          <w:sz w:val="20"/>
        </w:rPr>
      </w:pPr>
    </w:p>
    <w:p w14:paraId="0803458C" w14:textId="77777777" w:rsidR="0063720B" w:rsidRDefault="0063720B" w:rsidP="00E2720F">
      <w:pPr>
        <w:pStyle w:val="Texto"/>
        <w:spacing w:after="0" w:line="240" w:lineRule="auto"/>
        <w:rPr>
          <w:sz w:val="20"/>
        </w:rPr>
      </w:pPr>
      <w:r>
        <w:rPr>
          <w:sz w:val="20"/>
        </w:rPr>
        <w:t>Tatuador: Persona que graba dibujos, figuras o marcas en la piel humana, introduciendo colorantes bajo la epidermis con agujas, punzones u otro instrumento por las punzadas previamente dispuestas.</w:t>
      </w:r>
    </w:p>
    <w:p w14:paraId="008FB2D4" w14:textId="77777777" w:rsidR="0063720B" w:rsidRDefault="0063720B" w:rsidP="00E2720F">
      <w:pPr>
        <w:pStyle w:val="Texto"/>
        <w:spacing w:after="0" w:line="240" w:lineRule="auto"/>
        <w:rPr>
          <w:sz w:val="20"/>
        </w:rPr>
      </w:pPr>
    </w:p>
    <w:p w14:paraId="23CC0D83" w14:textId="77777777" w:rsidR="0063720B" w:rsidRDefault="0063720B" w:rsidP="00E2720F">
      <w:pPr>
        <w:pStyle w:val="Texto"/>
        <w:spacing w:after="0" w:line="240" w:lineRule="auto"/>
        <w:rPr>
          <w:sz w:val="20"/>
        </w:rPr>
      </w:pPr>
      <w:r>
        <w:rPr>
          <w:sz w:val="20"/>
        </w:rPr>
        <w:t>Perforador: Persona que introduce algún objeto decorativo de material de implantación hipoalergénico en la piel o mucosa con un instrumento punzo cortante.</w:t>
      </w:r>
    </w:p>
    <w:p w14:paraId="662F31A8" w14:textId="77777777" w:rsidR="0063720B" w:rsidRDefault="0063720B" w:rsidP="00E2720F">
      <w:pPr>
        <w:pStyle w:val="Texto"/>
        <w:spacing w:after="0" w:line="240" w:lineRule="auto"/>
        <w:rPr>
          <w:sz w:val="20"/>
        </w:rPr>
      </w:pPr>
    </w:p>
    <w:p w14:paraId="3B90E1EC" w14:textId="77777777" w:rsidR="0063720B" w:rsidRDefault="0063720B" w:rsidP="00E2720F">
      <w:pPr>
        <w:pStyle w:val="Texto"/>
        <w:spacing w:after="0" w:line="240" w:lineRule="auto"/>
        <w:rPr>
          <w:sz w:val="20"/>
        </w:rPr>
      </w:pPr>
      <w:r>
        <w:rPr>
          <w:sz w:val="20"/>
        </w:rPr>
        <w:t>Micropigmentador: Persona que deposita pigmentos en áreas específicas de la piel humana, bajo la epidermis, en la capa capilar de la dermis con agujas accionadas mediante un instrumento manual o electromecánico.</w:t>
      </w:r>
    </w:p>
    <w:p w14:paraId="4037DB79" w14:textId="77777777" w:rsidR="008B0179" w:rsidRPr="00D80054" w:rsidRDefault="008B0179" w:rsidP="008B017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24-04-2006</w:t>
      </w:r>
    </w:p>
    <w:p w14:paraId="39EB8866" w14:textId="77777777" w:rsidR="0063720B" w:rsidRDefault="0063720B" w:rsidP="00E2720F">
      <w:pPr>
        <w:pStyle w:val="Texto"/>
        <w:spacing w:after="0" w:line="240" w:lineRule="auto"/>
        <w:rPr>
          <w:sz w:val="20"/>
        </w:rPr>
      </w:pPr>
    </w:p>
    <w:p w14:paraId="1BDC89EC" w14:textId="77777777" w:rsidR="0063720B" w:rsidRDefault="0063720B" w:rsidP="00E2720F">
      <w:pPr>
        <w:pStyle w:val="Texto"/>
        <w:spacing w:after="0" w:line="240" w:lineRule="auto"/>
        <w:rPr>
          <w:sz w:val="20"/>
        </w:rPr>
      </w:pPr>
      <w:bookmarkStart w:id="410" w:name="Artículo_268_Bis_1"/>
      <w:r>
        <w:rPr>
          <w:b/>
          <w:sz w:val="20"/>
        </w:rPr>
        <w:t>Artículo 268 Bis-1</w:t>
      </w:r>
      <w:bookmarkEnd w:id="410"/>
      <w:r>
        <w:rPr>
          <w:b/>
          <w:sz w:val="20"/>
        </w:rPr>
        <w:t>.-</w:t>
      </w:r>
      <w:r>
        <w:rPr>
          <w:sz w:val="20"/>
        </w:rPr>
        <w:t xml:space="preserve">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14:paraId="76A3E68B" w14:textId="77777777" w:rsidR="0063720B" w:rsidRDefault="0063720B" w:rsidP="00E2720F">
      <w:pPr>
        <w:pStyle w:val="Texto"/>
        <w:spacing w:after="0" w:line="240" w:lineRule="auto"/>
        <w:rPr>
          <w:sz w:val="20"/>
        </w:rPr>
      </w:pPr>
    </w:p>
    <w:p w14:paraId="08D04B1A" w14:textId="77777777" w:rsidR="0063720B" w:rsidRDefault="0063720B" w:rsidP="00E2720F">
      <w:pPr>
        <w:pStyle w:val="Texto"/>
        <w:spacing w:after="0" w:line="240" w:lineRule="auto"/>
        <w:rPr>
          <w:sz w:val="20"/>
        </w:rPr>
      </w:pPr>
      <w:r>
        <w:rPr>
          <w:sz w:val="20"/>
        </w:rPr>
        <w:t>La violación de esta disposición se sancionará en los términos previstos en el artículo 419 de esta Ley, y conllevará a la revocación definitiva de la autorización respectiva.</w:t>
      </w:r>
    </w:p>
    <w:p w14:paraId="39DDC770" w14:textId="77777777" w:rsidR="008B0179" w:rsidRPr="00D80054" w:rsidRDefault="008B0179" w:rsidP="008B017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24-04-2006</w:t>
      </w:r>
    </w:p>
    <w:p w14:paraId="0C38E6DD" w14:textId="77777777" w:rsidR="0063720B" w:rsidRDefault="0063720B" w:rsidP="00E2720F">
      <w:pPr>
        <w:pStyle w:val="Textosinformato"/>
        <w:ind w:firstLine="289"/>
        <w:jc w:val="both"/>
        <w:rPr>
          <w:rFonts w:ascii="Arial" w:eastAsia="MS Mincho" w:hAnsi="Arial" w:cs="Arial"/>
        </w:rPr>
      </w:pPr>
    </w:p>
    <w:p w14:paraId="7DFD5139" w14:textId="77777777" w:rsidR="00802779" w:rsidRPr="00802779" w:rsidRDefault="00802779" w:rsidP="00802779">
      <w:pPr>
        <w:pStyle w:val="Texto"/>
        <w:spacing w:after="0" w:line="240" w:lineRule="auto"/>
        <w:ind w:firstLine="0"/>
        <w:jc w:val="center"/>
        <w:rPr>
          <w:b/>
          <w:color w:val="000000"/>
          <w:sz w:val="22"/>
          <w:szCs w:val="22"/>
          <w:lang w:val="es-MX"/>
        </w:rPr>
      </w:pPr>
      <w:r w:rsidRPr="00802779">
        <w:rPr>
          <w:b/>
          <w:color w:val="000000"/>
          <w:sz w:val="22"/>
          <w:szCs w:val="22"/>
          <w:lang w:val="es-MX"/>
        </w:rPr>
        <w:t>CAPÍTULO IX</w:t>
      </w:r>
    </w:p>
    <w:p w14:paraId="7A21E699" w14:textId="77777777" w:rsidR="00802779" w:rsidRPr="00802779" w:rsidRDefault="00802779" w:rsidP="00802779">
      <w:pPr>
        <w:pStyle w:val="Texto"/>
        <w:spacing w:after="0" w:line="240" w:lineRule="auto"/>
        <w:ind w:firstLine="0"/>
        <w:jc w:val="center"/>
        <w:rPr>
          <w:b/>
          <w:color w:val="000000"/>
          <w:sz w:val="22"/>
          <w:szCs w:val="22"/>
          <w:lang w:val="es-MX"/>
        </w:rPr>
      </w:pPr>
      <w:r w:rsidRPr="00802779">
        <w:rPr>
          <w:b/>
          <w:color w:val="000000"/>
          <w:sz w:val="22"/>
          <w:szCs w:val="22"/>
          <w:lang w:val="es-MX"/>
        </w:rPr>
        <w:t>PRODUCTOS COSMÉTICOS</w:t>
      </w:r>
    </w:p>
    <w:p w14:paraId="01987532"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07-06-2011</w:t>
      </w:r>
    </w:p>
    <w:p w14:paraId="50D4AB25" w14:textId="77777777" w:rsidR="0063720B" w:rsidRPr="00802779" w:rsidRDefault="0063720B" w:rsidP="00E2720F">
      <w:pPr>
        <w:pStyle w:val="Textosinformato"/>
        <w:ind w:firstLine="289"/>
        <w:jc w:val="both"/>
        <w:rPr>
          <w:rFonts w:ascii="Arial" w:eastAsia="MS Mincho" w:hAnsi="Arial" w:cs="Arial"/>
          <w:sz w:val="22"/>
          <w:szCs w:val="22"/>
        </w:rPr>
      </w:pPr>
    </w:p>
    <w:p w14:paraId="09B69C30" w14:textId="77777777" w:rsidR="00802779" w:rsidRDefault="00802779" w:rsidP="00802779">
      <w:pPr>
        <w:pStyle w:val="Texto"/>
        <w:spacing w:after="0" w:line="240" w:lineRule="auto"/>
        <w:rPr>
          <w:color w:val="000000"/>
          <w:sz w:val="20"/>
          <w:szCs w:val="20"/>
          <w:lang w:val="es-MX"/>
        </w:rPr>
      </w:pPr>
      <w:bookmarkStart w:id="411" w:name="Artículo_269"/>
      <w:r w:rsidRPr="006E1D22">
        <w:rPr>
          <w:b/>
          <w:color w:val="000000"/>
          <w:sz w:val="20"/>
          <w:szCs w:val="20"/>
          <w:lang w:val="es-MX"/>
        </w:rPr>
        <w:t>Artículo 269</w:t>
      </w:r>
      <w:bookmarkEnd w:id="411"/>
      <w:r w:rsidRPr="006E1D22">
        <w:rPr>
          <w:b/>
          <w:color w:val="000000"/>
          <w:sz w:val="20"/>
          <w:szCs w:val="20"/>
          <w:lang w:val="es-MX"/>
        </w:rPr>
        <w:t xml:space="preserve">. </w:t>
      </w:r>
      <w:r w:rsidRPr="006E1D22">
        <w:rPr>
          <w:color w:val="000000"/>
          <w:sz w:val="20"/>
          <w:szCs w:val="20"/>
          <w:lang w:val="es-MX"/>
        </w:rPr>
        <w:t>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14:paraId="3D92920A" w14:textId="77777777" w:rsidR="00802779" w:rsidRPr="006E1D22" w:rsidRDefault="00802779" w:rsidP="00802779">
      <w:pPr>
        <w:pStyle w:val="Texto"/>
        <w:spacing w:after="0" w:line="240" w:lineRule="auto"/>
        <w:rPr>
          <w:color w:val="000000"/>
          <w:sz w:val="20"/>
          <w:szCs w:val="20"/>
          <w:lang w:val="es-MX"/>
        </w:rPr>
      </w:pPr>
    </w:p>
    <w:p w14:paraId="3AF950BE" w14:textId="77777777" w:rsidR="00802779" w:rsidRDefault="00802779" w:rsidP="00802779">
      <w:pPr>
        <w:pStyle w:val="Texto"/>
        <w:spacing w:after="0" w:line="240" w:lineRule="auto"/>
        <w:rPr>
          <w:color w:val="000000"/>
          <w:sz w:val="20"/>
          <w:szCs w:val="20"/>
          <w:lang w:val="es-MX"/>
        </w:rPr>
      </w:pPr>
      <w:r w:rsidRPr="006E1D22">
        <w:rPr>
          <w:color w:val="000000"/>
          <w:sz w:val="20"/>
          <w:szCs w:val="20"/>
          <w:lang w:val="es-MX"/>
        </w:rPr>
        <w:t>No se considerará producto cosmético una sustancia o mezcla destinada a ser ingerida, inhalada, inyectada o implantada en el cuerpo humano.</w:t>
      </w:r>
    </w:p>
    <w:p w14:paraId="099B4AF7" w14:textId="77777777" w:rsidR="00802779" w:rsidRPr="006E1D22" w:rsidRDefault="00802779" w:rsidP="00802779">
      <w:pPr>
        <w:pStyle w:val="Texto"/>
        <w:spacing w:after="0" w:line="240" w:lineRule="auto"/>
        <w:rPr>
          <w:color w:val="000000"/>
          <w:sz w:val="20"/>
          <w:szCs w:val="20"/>
          <w:lang w:val="es-MX"/>
        </w:rPr>
      </w:pPr>
    </w:p>
    <w:p w14:paraId="25979337" w14:textId="77777777" w:rsidR="00802779" w:rsidRDefault="00802779" w:rsidP="00802779">
      <w:pPr>
        <w:pStyle w:val="Texto"/>
        <w:spacing w:after="0" w:line="240" w:lineRule="auto"/>
        <w:rPr>
          <w:color w:val="000000"/>
          <w:sz w:val="20"/>
          <w:szCs w:val="20"/>
          <w:lang w:val="es-MX"/>
        </w:rPr>
      </w:pPr>
      <w:r w:rsidRPr="006E1D22">
        <w:rPr>
          <w:color w:val="000000"/>
          <w:sz w:val="20"/>
          <w:szCs w:val="20"/>
          <w:lang w:val="es-MX"/>
        </w:rPr>
        <w:t>La secretaría dará a conocer mediante Acuerdo o listados todas aquellas sustancias restringidas o prohibidas para la elaboración de productos cosméticos.</w:t>
      </w:r>
    </w:p>
    <w:p w14:paraId="42F76246" w14:textId="77777777" w:rsidR="00802779" w:rsidRPr="006E1D22" w:rsidRDefault="00802779" w:rsidP="00802779">
      <w:pPr>
        <w:pStyle w:val="Texto"/>
        <w:spacing w:after="0" w:line="240" w:lineRule="auto"/>
        <w:rPr>
          <w:color w:val="000000"/>
          <w:sz w:val="20"/>
          <w:szCs w:val="20"/>
          <w:lang w:val="es-MX"/>
        </w:rPr>
      </w:pPr>
    </w:p>
    <w:p w14:paraId="2781E13C" w14:textId="77777777" w:rsidR="00802779" w:rsidRPr="006E1D22" w:rsidRDefault="00802779" w:rsidP="00802779">
      <w:pPr>
        <w:pStyle w:val="Texto"/>
        <w:spacing w:after="0" w:line="240" w:lineRule="auto"/>
        <w:rPr>
          <w:color w:val="000000"/>
          <w:sz w:val="20"/>
          <w:szCs w:val="20"/>
          <w:lang w:val="es-MX"/>
        </w:rPr>
      </w:pPr>
      <w:r w:rsidRPr="006E1D22">
        <w:rPr>
          <w:color w:val="000000"/>
          <w:sz w:val="20"/>
          <w:szCs w:val="20"/>
          <w:lang w:val="es-MX"/>
        </w:rPr>
        <w:t>En la elaboración de productos cosméticos se podrán utilizar de manera inmediata aquellas sustancias que hayan sido evaluadas y aprobadas por la Secretaría, independientemente de su posterior inclusión en el Acuerdo o listados para uso general.</w:t>
      </w:r>
    </w:p>
    <w:p w14:paraId="3CAA916A" w14:textId="77777777" w:rsidR="005153D5" w:rsidRPr="00D80054" w:rsidRDefault="005153D5" w:rsidP="005153D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07-06-2011</w:t>
      </w:r>
    </w:p>
    <w:p w14:paraId="76996872" w14:textId="77777777" w:rsidR="0063720B" w:rsidRDefault="0063720B" w:rsidP="00E2720F">
      <w:pPr>
        <w:pStyle w:val="Textosinformato"/>
        <w:ind w:firstLine="289"/>
        <w:jc w:val="both"/>
        <w:rPr>
          <w:rFonts w:ascii="Arial" w:eastAsia="MS Mincho" w:hAnsi="Arial" w:cs="Arial"/>
        </w:rPr>
      </w:pPr>
    </w:p>
    <w:p w14:paraId="7648CE8E" w14:textId="77777777" w:rsidR="00802779" w:rsidRDefault="00802779" w:rsidP="00802779">
      <w:pPr>
        <w:pStyle w:val="Texto"/>
        <w:spacing w:after="0" w:line="240" w:lineRule="auto"/>
        <w:rPr>
          <w:color w:val="000000"/>
          <w:sz w:val="20"/>
          <w:szCs w:val="20"/>
          <w:lang w:val="es-MX"/>
        </w:rPr>
      </w:pPr>
      <w:bookmarkStart w:id="412" w:name="Artículo_270"/>
      <w:r w:rsidRPr="00802779">
        <w:rPr>
          <w:b/>
          <w:color w:val="000000"/>
          <w:sz w:val="20"/>
          <w:szCs w:val="20"/>
          <w:lang w:val="es-MX"/>
        </w:rPr>
        <w:t>Artículo 270</w:t>
      </w:r>
      <w:bookmarkEnd w:id="412"/>
      <w:r w:rsidRPr="00802779">
        <w:rPr>
          <w:b/>
          <w:color w:val="000000"/>
          <w:sz w:val="20"/>
          <w:szCs w:val="20"/>
          <w:lang w:val="es-MX"/>
        </w:rPr>
        <w:t>.</w:t>
      </w:r>
      <w:r w:rsidRPr="006E1D22">
        <w:rPr>
          <w:color w:val="000000"/>
          <w:sz w:val="20"/>
          <w:szCs w:val="20"/>
          <w:lang w:val="es-MX"/>
        </w:rPr>
        <w:t xml:space="preserve"> No podrán atribuirse a los productos cosméticos acciones propias de los medicamentos, tales como curar o ser una solución definitiva de enfermedades, regular el peso o combatir la obesidad ya sea en el nombre, indicaciones, instrucciones para su empleo o publicidad.</w:t>
      </w:r>
    </w:p>
    <w:p w14:paraId="62290236" w14:textId="77777777" w:rsidR="00802779" w:rsidRPr="006E1D22" w:rsidRDefault="00802779" w:rsidP="00802779">
      <w:pPr>
        <w:pStyle w:val="Texto"/>
        <w:spacing w:after="0" w:line="240" w:lineRule="auto"/>
        <w:rPr>
          <w:color w:val="000000"/>
          <w:sz w:val="20"/>
          <w:szCs w:val="20"/>
          <w:lang w:val="es-MX"/>
        </w:rPr>
      </w:pPr>
    </w:p>
    <w:p w14:paraId="5A46CFB8" w14:textId="77777777" w:rsidR="00802779" w:rsidRDefault="00802779" w:rsidP="00802779">
      <w:pPr>
        <w:pStyle w:val="Texto"/>
        <w:spacing w:after="0" w:line="240" w:lineRule="auto"/>
        <w:rPr>
          <w:color w:val="000000"/>
          <w:sz w:val="20"/>
          <w:szCs w:val="20"/>
          <w:lang w:val="es-MX"/>
        </w:rPr>
      </w:pPr>
      <w:r w:rsidRPr="006E1D22">
        <w:rPr>
          <w:color w:val="000000"/>
          <w:sz w:val="20"/>
          <w:szCs w:val="20"/>
          <w:lang w:val="es-MX"/>
        </w:rP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14:paraId="699BBA94" w14:textId="77777777" w:rsidR="00802779" w:rsidRPr="006E1D22" w:rsidRDefault="00802779" w:rsidP="00802779">
      <w:pPr>
        <w:pStyle w:val="Texto"/>
        <w:spacing w:after="0" w:line="240" w:lineRule="auto"/>
        <w:rPr>
          <w:color w:val="000000"/>
          <w:sz w:val="20"/>
          <w:szCs w:val="20"/>
          <w:lang w:val="es-MX"/>
        </w:rPr>
      </w:pPr>
    </w:p>
    <w:p w14:paraId="1651BFD2" w14:textId="77777777" w:rsidR="00802779" w:rsidRDefault="00802779" w:rsidP="00802779">
      <w:pPr>
        <w:pStyle w:val="Texto"/>
        <w:spacing w:after="0" w:line="240" w:lineRule="auto"/>
        <w:rPr>
          <w:color w:val="000000"/>
          <w:sz w:val="20"/>
          <w:szCs w:val="20"/>
          <w:lang w:val="es-MX"/>
        </w:rPr>
      </w:pPr>
      <w:r w:rsidRPr="006E1D22">
        <w:rPr>
          <w:color w:val="000000"/>
          <w:sz w:val="20"/>
          <w:szCs w:val="20"/>
          <w:lang w:val="es-MX"/>
        </w:rP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14:paraId="59389F06" w14:textId="77777777" w:rsidR="00802779" w:rsidRPr="006E1D22" w:rsidRDefault="00802779" w:rsidP="00802779">
      <w:pPr>
        <w:pStyle w:val="Texto"/>
        <w:spacing w:after="0" w:line="240" w:lineRule="auto"/>
        <w:rPr>
          <w:color w:val="000000"/>
          <w:sz w:val="20"/>
          <w:szCs w:val="20"/>
          <w:lang w:val="es-MX"/>
        </w:rPr>
      </w:pPr>
    </w:p>
    <w:p w14:paraId="6C398ACF" w14:textId="77777777" w:rsidR="00802779" w:rsidRPr="006E1D22" w:rsidRDefault="00802779" w:rsidP="00802779">
      <w:pPr>
        <w:pStyle w:val="Texto"/>
        <w:spacing w:after="0" w:line="240" w:lineRule="auto"/>
        <w:rPr>
          <w:color w:val="000000"/>
          <w:sz w:val="20"/>
          <w:szCs w:val="20"/>
          <w:lang w:val="es-MX"/>
        </w:rPr>
      </w:pPr>
      <w:r w:rsidRPr="006E1D22">
        <w:rPr>
          <w:color w:val="000000"/>
          <w:sz w:val="20"/>
          <w:szCs w:val="20"/>
          <w:lang w:val="es-MX"/>
        </w:rPr>
        <w:t>Nombre y domicilio del fabricante, nombre y domicilio del importador y distribuidor, marca, nombre y Registro Federal de Contribuyentes del responsable del producto y de la publicidad.</w:t>
      </w:r>
    </w:p>
    <w:p w14:paraId="768F1B09" w14:textId="77777777" w:rsidR="005153D5" w:rsidRPr="00D80054" w:rsidRDefault="005153D5" w:rsidP="005153D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07-06-2011</w:t>
      </w:r>
    </w:p>
    <w:p w14:paraId="6B0D2193" w14:textId="77777777" w:rsidR="0063720B" w:rsidRDefault="0063720B" w:rsidP="00E2720F">
      <w:pPr>
        <w:pStyle w:val="Textosinformato"/>
        <w:ind w:firstLine="289"/>
        <w:jc w:val="both"/>
        <w:rPr>
          <w:rFonts w:ascii="Arial" w:eastAsia="MS Mincho" w:hAnsi="Arial" w:cs="Arial"/>
        </w:rPr>
      </w:pPr>
    </w:p>
    <w:p w14:paraId="71CE0799" w14:textId="77777777" w:rsidR="008A19B7" w:rsidRPr="006620C9" w:rsidRDefault="008A19B7" w:rsidP="008A19B7">
      <w:pPr>
        <w:pStyle w:val="Texto"/>
        <w:spacing w:after="0" w:line="240" w:lineRule="auto"/>
        <w:rPr>
          <w:color w:val="000000"/>
          <w:sz w:val="20"/>
          <w:szCs w:val="20"/>
        </w:rPr>
      </w:pPr>
      <w:bookmarkStart w:id="413" w:name="Artículo_271"/>
      <w:r w:rsidRPr="006620C9">
        <w:rPr>
          <w:b/>
          <w:color w:val="000000"/>
          <w:sz w:val="20"/>
          <w:szCs w:val="20"/>
        </w:rPr>
        <w:t>Artículo 271</w:t>
      </w:r>
      <w:bookmarkEnd w:id="413"/>
      <w:r w:rsidRPr="006620C9">
        <w:rPr>
          <w:color w:val="000000"/>
          <w:sz w:val="20"/>
          <w:szCs w:val="20"/>
        </w:rPr>
        <w:t>.-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14:paraId="08067AE3" w14:textId="77777777" w:rsidR="007D2BC7" w:rsidRPr="00D80054" w:rsidRDefault="007D2BC7" w:rsidP="007D2B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7247C">
        <w:rPr>
          <w:rFonts w:ascii="Times New Roman" w:eastAsia="MS Mincho" w:hAnsi="Times New Roman"/>
          <w:i/>
          <w:iCs/>
          <w:color w:val="0000FF"/>
          <w:sz w:val="16"/>
          <w:lang w:val="es-MX"/>
        </w:rPr>
        <w:t xml:space="preserve">19-06-2007, </w:t>
      </w:r>
      <w:r>
        <w:rPr>
          <w:rFonts w:ascii="Times New Roman" w:eastAsia="MS Mincho" w:hAnsi="Times New Roman"/>
          <w:i/>
          <w:iCs/>
          <w:color w:val="0000FF"/>
          <w:sz w:val="16"/>
          <w:lang w:val="es-MX"/>
        </w:rPr>
        <w:t>01-09-2011</w:t>
      </w:r>
    </w:p>
    <w:p w14:paraId="7BA50524" w14:textId="77777777" w:rsidR="0063720B" w:rsidRDefault="0063720B" w:rsidP="00E2720F">
      <w:pPr>
        <w:pStyle w:val="Textosinformato"/>
        <w:ind w:firstLine="289"/>
        <w:jc w:val="both"/>
        <w:rPr>
          <w:rFonts w:ascii="Arial" w:eastAsia="MS Mincho" w:hAnsi="Arial" w:cs="Arial"/>
        </w:rPr>
      </w:pPr>
    </w:p>
    <w:p w14:paraId="04C33C81" w14:textId="77777777" w:rsidR="0063720B" w:rsidRDefault="0063720B" w:rsidP="00E2720F">
      <w:pPr>
        <w:pStyle w:val="Textosinformato"/>
        <w:ind w:firstLine="289"/>
        <w:jc w:val="both"/>
        <w:rPr>
          <w:rFonts w:ascii="Arial" w:eastAsia="MS Mincho" w:hAnsi="Arial" w:cs="Arial"/>
        </w:rPr>
      </w:pPr>
      <w:bookmarkStart w:id="414" w:name="Artículo_272"/>
      <w:r>
        <w:rPr>
          <w:rFonts w:ascii="Arial" w:eastAsia="MS Mincho" w:hAnsi="Arial" w:cs="Arial"/>
          <w:b/>
          <w:bCs/>
        </w:rPr>
        <w:t>Artículo 272</w:t>
      </w:r>
      <w:bookmarkEnd w:id="414"/>
      <w:r>
        <w:rPr>
          <w:rFonts w:ascii="Arial" w:eastAsia="MS Mincho" w:hAnsi="Arial" w:cs="Arial"/>
        </w:rPr>
        <w:t xml:space="preserve">.- En las etiquetas de los envases y empaques en los que se presenten los productos a que se refiere este Capítulo, además de lo establecido en el </w:t>
      </w:r>
      <w:r w:rsidR="00D27A24">
        <w:rPr>
          <w:rFonts w:ascii="Arial" w:eastAsia="MS Mincho" w:hAnsi="Arial" w:cs="Arial"/>
        </w:rPr>
        <w:t>a</w:t>
      </w:r>
      <w:r>
        <w:rPr>
          <w:rFonts w:ascii="Arial" w:eastAsia="MS Mincho" w:hAnsi="Arial" w:cs="Arial"/>
        </w:rPr>
        <w:t>rtículo 210 de esta Ley, en lo conducente, figurarán las leyendas que determinen las disposiciones aplicables.</w:t>
      </w:r>
    </w:p>
    <w:p w14:paraId="50F4CF3E" w14:textId="77777777" w:rsidR="0063720B" w:rsidRDefault="0063720B" w:rsidP="00E2720F">
      <w:pPr>
        <w:pStyle w:val="Textosinformato"/>
        <w:ind w:firstLine="289"/>
        <w:jc w:val="both"/>
        <w:rPr>
          <w:rFonts w:ascii="Arial" w:eastAsia="MS Mincho" w:hAnsi="Arial" w:cs="Arial"/>
        </w:rPr>
      </w:pPr>
    </w:p>
    <w:p w14:paraId="5ABF6812" w14:textId="77777777" w:rsidR="00802779" w:rsidRPr="006E1D22" w:rsidRDefault="00802779" w:rsidP="00802779">
      <w:pPr>
        <w:pStyle w:val="Texto"/>
        <w:spacing w:after="0" w:line="240" w:lineRule="auto"/>
        <w:rPr>
          <w:color w:val="000000"/>
          <w:sz w:val="20"/>
          <w:szCs w:val="20"/>
          <w:lang w:val="es-MX"/>
        </w:rPr>
      </w:pPr>
      <w:r w:rsidRPr="006E1D22">
        <w:rPr>
          <w:color w:val="000000"/>
          <w:sz w:val="20"/>
          <w:szCs w:val="20"/>
          <w:lang w:val="es-MX"/>
        </w:rPr>
        <w:t>Para la declaración de ingredientes se utilizarán las nomenclaturas técnicas internacionales que determine la normatividad aplicable.</w:t>
      </w:r>
    </w:p>
    <w:p w14:paraId="7C085F9D"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07-06-2011</w:t>
      </w:r>
    </w:p>
    <w:p w14:paraId="68490B82" w14:textId="77777777" w:rsidR="00802779" w:rsidRDefault="00802779" w:rsidP="00E2720F">
      <w:pPr>
        <w:pStyle w:val="Textosinformato"/>
        <w:ind w:firstLine="289"/>
        <w:jc w:val="both"/>
        <w:rPr>
          <w:rFonts w:ascii="Arial" w:eastAsia="MS Mincho" w:hAnsi="Arial" w:cs="Arial"/>
        </w:rPr>
      </w:pPr>
    </w:p>
    <w:p w14:paraId="554B75A2" w14:textId="77777777" w:rsidR="008A19B7" w:rsidRPr="008A19B7" w:rsidRDefault="008A19B7" w:rsidP="008A19B7">
      <w:pPr>
        <w:pStyle w:val="Texto"/>
        <w:spacing w:after="0" w:line="240" w:lineRule="auto"/>
        <w:ind w:firstLine="0"/>
        <w:jc w:val="center"/>
        <w:rPr>
          <w:b/>
          <w:color w:val="000000"/>
          <w:sz w:val="22"/>
          <w:szCs w:val="22"/>
        </w:rPr>
      </w:pPr>
      <w:r w:rsidRPr="008A19B7">
        <w:rPr>
          <w:b/>
          <w:color w:val="000000"/>
          <w:sz w:val="22"/>
          <w:szCs w:val="22"/>
        </w:rPr>
        <w:t>CAPÍTULO IX BIS</w:t>
      </w:r>
    </w:p>
    <w:p w14:paraId="4AECA7E9" w14:textId="77777777" w:rsidR="008A19B7" w:rsidRPr="008A19B7" w:rsidRDefault="008A19B7" w:rsidP="008A19B7">
      <w:pPr>
        <w:pStyle w:val="Texto"/>
        <w:spacing w:after="0" w:line="240" w:lineRule="auto"/>
        <w:ind w:firstLine="0"/>
        <w:jc w:val="center"/>
        <w:rPr>
          <w:b/>
          <w:color w:val="000000"/>
          <w:sz w:val="22"/>
          <w:szCs w:val="22"/>
        </w:rPr>
      </w:pPr>
      <w:r w:rsidRPr="008A19B7">
        <w:rPr>
          <w:b/>
          <w:color w:val="000000"/>
          <w:sz w:val="22"/>
          <w:szCs w:val="22"/>
        </w:rPr>
        <w:t>Ejercicio especializado de la Cirugía</w:t>
      </w:r>
    </w:p>
    <w:p w14:paraId="73F26A3C"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01-09-2011</w:t>
      </w:r>
    </w:p>
    <w:p w14:paraId="35E282C6" w14:textId="77777777" w:rsidR="008A19B7" w:rsidRPr="006620C9" w:rsidRDefault="008A19B7" w:rsidP="008A19B7">
      <w:pPr>
        <w:pStyle w:val="Texto"/>
        <w:spacing w:after="0" w:line="240" w:lineRule="auto"/>
        <w:ind w:firstLine="0"/>
        <w:jc w:val="center"/>
        <w:rPr>
          <w:b/>
          <w:color w:val="000000"/>
          <w:sz w:val="20"/>
          <w:szCs w:val="20"/>
        </w:rPr>
      </w:pPr>
    </w:p>
    <w:p w14:paraId="4DBFACE3" w14:textId="77777777" w:rsidR="008A19B7" w:rsidRDefault="008A19B7" w:rsidP="008A19B7">
      <w:pPr>
        <w:pStyle w:val="Texto"/>
        <w:spacing w:after="0" w:line="240" w:lineRule="auto"/>
        <w:rPr>
          <w:color w:val="000000"/>
          <w:sz w:val="20"/>
          <w:szCs w:val="20"/>
        </w:rPr>
      </w:pPr>
      <w:bookmarkStart w:id="415" w:name="Artículo_272_Bis"/>
      <w:r w:rsidRPr="006620C9">
        <w:rPr>
          <w:b/>
          <w:color w:val="000000"/>
          <w:sz w:val="20"/>
          <w:szCs w:val="20"/>
        </w:rPr>
        <w:t>Artículo 272 Bis</w:t>
      </w:r>
      <w:bookmarkEnd w:id="415"/>
      <w:r w:rsidRPr="006620C9">
        <w:rPr>
          <w:color w:val="000000"/>
          <w:sz w:val="20"/>
          <w:szCs w:val="20"/>
        </w:rPr>
        <w:t>.- Para la realización de cualquier procedimiento médico quirúrgico de especialidad, los profesionales que lo ejerzan requieren de:</w:t>
      </w:r>
    </w:p>
    <w:p w14:paraId="4D585AD4" w14:textId="77777777" w:rsidR="008A19B7" w:rsidRPr="006620C9" w:rsidRDefault="008A19B7" w:rsidP="008A19B7">
      <w:pPr>
        <w:pStyle w:val="Texto"/>
        <w:spacing w:after="0" w:line="240" w:lineRule="auto"/>
        <w:rPr>
          <w:color w:val="000000"/>
          <w:sz w:val="20"/>
          <w:szCs w:val="20"/>
        </w:rPr>
      </w:pPr>
    </w:p>
    <w:p w14:paraId="51A1531A" w14:textId="77777777" w:rsidR="008A19B7" w:rsidRPr="006620C9" w:rsidRDefault="008A19B7" w:rsidP="008A19B7">
      <w:pPr>
        <w:pStyle w:val="Texto"/>
        <w:spacing w:after="0" w:line="240" w:lineRule="auto"/>
        <w:rPr>
          <w:color w:val="000000"/>
          <w:sz w:val="20"/>
          <w:szCs w:val="20"/>
        </w:rPr>
      </w:pPr>
      <w:r w:rsidRPr="008A19B7">
        <w:rPr>
          <w:b/>
          <w:color w:val="000000"/>
          <w:sz w:val="20"/>
          <w:szCs w:val="20"/>
        </w:rPr>
        <w:t>I.</w:t>
      </w:r>
      <w:r w:rsidRPr="006620C9">
        <w:rPr>
          <w:color w:val="000000"/>
          <w:sz w:val="20"/>
          <w:szCs w:val="20"/>
        </w:rPr>
        <w:t xml:space="preserve"> Cédula de especialista legalmente expedida por las autoridades educativas competentes.</w:t>
      </w:r>
    </w:p>
    <w:p w14:paraId="34FDEF5A" w14:textId="77777777" w:rsidR="008A19B7" w:rsidRDefault="008A19B7" w:rsidP="008A19B7">
      <w:pPr>
        <w:pStyle w:val="Texto"/>
        <w:spacing w:after="0" w:line="240" w:lineRule="auto"/>
        <w:rPr>
          <w:color w:val="000000"/>
          <w:sz w:val="20"/>
          <w:szCs w:val="20"/>
        </w:rPr>
      </w:pPr>
    </w:p>
    <w:p w14:paraId="0CD4208C" w14:textId="77777777" w:rsidR="008A19B7" w:rsidRDefault="008A19B7" w:rsidP="008A19B7">
      <w:pPr>
        <w:pStyle w:val="Texto"/>
        <w:spacing w:after="0" w:line="240" w:lineRule="auto"/>
        <w:rPr>
          <w:color w:val="000000"/>
          <w:sz w:val="20"/>
          <w:szCs w:val="20"/>
        </w:rPr>
      </w:pPr>
      <w:r w:rsidRPr="008A19B7">
        <w:rPr>
          <w:b/>
          <w:color w:val="000000"/>
          <w:sz w:val="20"/>
          <w:szCs w:val="20"/>
        </w:rPr>
        <w:t>II.</w:t>
      </w:r>
      <w:r w:rsidRPr="006620C9">
        <w:rPr>
          <w:color w:val="000000"/>
          <w:sz w:val="20"/>
          <w:szCs w:val="20"/>
        </w:rPr>
        <w:t xml:space="preserve">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14:paraId="40F14DF6" w14:textId="77777777" w:rsidR="008A19B7" w:rsidRPr="006620C9" w:rsidRDefault="008A19B7" w:rsidP="008A19B7">
      <w:pPr>
        <w:pStyle w:val="Texto"/>
        <w:spacing w:after="0" w:line="240" w:lineRule="auto"/>
        <w:rPr>
          <w:color w:val="000000"/>
          <w:sz w:val="20"/>
          <w:szCs w:val="20"/>
        </w:rPr>
      </w:pPr>
    </w:p>
    <w:p w14:paraId="0448AB91" w14:textId="77777777" w:rsidR="008A19B7" w:rsidRDefault="008A19B7" w:rsidP="008A19B7">
      <w:pPr>
        <w:pStyle w:val="Texto"/>
        <w:spacing w:after="0" w:line="240" w:lineRule="auto"/>
        <w:rPr>
          <w:color w:val="000000"/>
          <w:sz w:val="20"/>
          <w:szCs w:val="20"/>
        </w:rPr>
      </w:pPr>
      <w:r w:rsidRPr="006620C9">
        <w:rPr>
          <w:color w:val="000000"/>
          <w:sz w:val="20"/>
          <w:szCs w:val="20"/>
        </w:rP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14:paraId="72EA7AF1" w14:textId="77777777" w:rsidR="008A19B7" w:rsidRPr="006620C9" w:rsidRDefault="008A19B7" w:rsidP="008A19B7">
      <w:pPr>
        <w:pStyle w:val="Texto"/>
        <w:spacing w:after="0" w:line="240" w:lineRule="auto"/>
        <w:rPr>
          <w:color w:val="000000"/>
          <w:sz w:val="20"/>
          <w:szCs w:val="20"/>
        </w:rPr>
      </w:pPr>
    </w:p>
    <w:p w14:paraId="287B6245" w14:textId="77777777" w:rsidR="008A19B7" w:rsidRDefault="008A19B7" w:rsidP="008A19B7">
      <w:pPr>
        <w:pStyle w:val="Texto"/>
        <w:spacing w:after="0" w:line="240" w:lineRule="auto"/>
        <w:rPr>
          <w:color w:val="000000"/>
          <w:sz w:val="20"/>
          <w:szCs w:val="20"/>
        </w:rPr>
      </w:pPr>
      <w:r w:rsidRPr="006620C9">
        <w:rPr>
          <w:color w:val="000000"/>
          <w:sz w:val="20"/>
          <w:szCs w:val="20"/>
        </w:rP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14:paraId="2075A824"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01-09-2011</w:t>
      </w:r>
    </w:p>
    <w:p w14:paraId="5CC033F5" w14:textId="77777777" w:rsidR="008A19B7" w:rsidRPr="006620C9" w:rsidRDefault="008A19B7" w:rsidP="008A19B7">
      <w:pPr>
        <w:pStyle w:val="Texto"/>
        <w:spacing w:after="0" w:line="240" w:lineRule="auto"/>
        <w:rPr>
          <w:color w:val="000000"/>
          <w:sz w:val="20"/>
          <w:szCs w:val="20"/>
        </w:rPr>
      </w:pPr>
    </w:p>
    <w:p w14:paraId="549637C3" w14:textId="77777777" w:rsidR="008A19B7" w:rsidRDefault="008A19B7" w:rsidP="008A19B7">
      <w:pPr>
        <w:pStyle w:val="Texto"/>
        <w:spacing w:after="0" w:line="240" w:lineRule="auto"/>
        <w:rPr>
          <w:color w:val="000000"/>
          <w:sz w:val="20"/>
          <w:szCs w:val="20"/>
        </w:rPr>
      </w:pPr>
      <w:bookmarkStart w:id="416" w:name="Artículo_272_Bis_1"/>
      <w:r w:rsidRPr="006620C9">
        <w:rPr>
          <w:b/>
          <w:color w:val="000000"/>
          <w:sz w:val="20"/>
          <w:szCs w:val="20"/>
        </w:rPr>
        <w:t>Artículo 272 Bis 1</w:t>
      </w:r>
      <w:bookmarkEnd w:id="416"/>
      <w:r w:rsidRPr="006620C9">
        <w:rPr>
          <w:color w:val="000000"/>
          <w:sz w:val="20"/>
          <w:szCs w:val="20"/>
        </w:rPr>
        <w:t>.-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14:paraId="21E6140D"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01-09-2011</w:t>
      </w:r>
    </w:p>
    <w:p w14:paraId="129BF2E5" w14:textId="77777777" w:rsidR="008A19B7" w:rsidRPr="006620C9" w:rsidRDefault="008A19B7" w:rsidP="008A19B7">
      <w:pPr>
        <w:pStyle w:val="Texto"/>
        <w:spacing w:after="0" w:line="240" w:lineRule="auto"/>
        <w:rPr>
          <w:color w:val="000000"/>
          <w:sz w:val="20"/>
          <w:szCs w:val="20"/>
        </w:rPr>
      </w:pPr>
    </w:p>
    <w:p w14:paraId="03C1E934" w14:textId="77777777" w:rsidR="008A19B7" w:rsidRDefault="008A19B7" w:rsidP="008A19B7">
      <w:pPr>
        <w:pStyle w:val="Texto"/>
        <w:spacing w:after="0" w:line="240" w:lineRule="auto"/>
        <w:rPr>
          <w:color w:val="000000"/>
          <w:sz w:val="20"/>
          <w:szCs w:val="20"/>
        </w:rPr>
      </w:pPr>
      <w:bookmarkStart w:id="417" w:name="Artículo_272_Bis_2"/>
      <w:r w:rsidRPr="006620C9">
        <w:rPr>
          <w:b/>
          <w:color w:val="000000"/>
          <w:sz w:val="20"/>
          <w:szCs w:val="20"/>
        </w:rPr>
        <w:t>Artículo 272 Bis 2</w:t>
      </w:r>
      <w:bookmarkEnd w:id="417"/>
      <w:r w:rsidRPr="006620C9">
        <w:rPr>
          <w:color w:val="000000"/>
          <w:sz w:val="20"/>
          <w:szCs w:val="20"/>
        </w:rPr>
        <w:t>.-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14:paraId="411C113C"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01-09-2011</w:t>
      </w:r>
    </w:p>
    <w:p w14:paraId="6CCDFE1D" w14:textId="77777777" w:rsidR="008A19B7" w:rsidRPr="006620C9" w:rsidRDefault="008A19B7" w:rsidP="008A19B7">
      <w:pPr>
        <w:pStyle w:val="Texto"/>
        <w:spacing w:after="0" w:line="240" w:lineRule="auto"/>
        <w:rPr>
          <w:color w:val="000000"/>
          <w:sz w:val="20"/>
          <w:szCs w:val="20"/>
        </w:rPr>
      </w:pPr>
    </w:p>
    <w:p w14:paraId="359A9E24" w14:textId="77777777" w:rsidR="008A19B7" w:rsidRPr="006620C9" w:rsidRDefault="008A19B7" w:rsidP="008A19B7">
      <w:pPr>
        <w:pStyle w:val="Texto"/>
        <w:spacing w:after="0" w:line="240" w:lineRule="auto"/>
        <w:rPr>
          <w:color w:val="000000"/>
          <w:sz w:val="20"/>
          <w:szCs w:val="20"/>
        </w:rPr>
      </w:pPr>
      <w:bookmarkStart w:id="418" w:name="Artículo_272_Bis_3"/>
      <w:r w:rsidRPr="006620C9">
        <w:rPr>
          <w:b/>
          <w:color w:val="000000"/>
          <w:sz w:val="20"/>
          <w:szCs w:val="20"/>
        </w:rPr>
        <w:t>Artículo 272 Bis 3</w:t>
      </w:r>
      <w:bookmarkEnd w:id="418"/>
      <w:r w:rsidRPr="006620C9">
        <w:rPr>
          <w:color w:val="000000"/>
          <w:sz w:val="20"/>
          <w:szCs w:val="20"/>
        </w:rPr>
        <w:t>.-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14:paraId="07B18B72"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01-09-2011</w:t>
      </w:r>
    </w:p>
    <w:p w14:paraId="413F4904" w14:textId="77777777" w:rsidR="008A19B7" w:rsidRDefault="008A19B7" w:rsidP="00E2720F">
      <w:pPr>
        <w:pStyle w:val="Textosinformato"/>
        <w:ind w:firstLine="289"/>
        <w:jc w:val="both"/>
        <w:rPr>
          <w:rFonts w:ascii="Arial" w:eastAsia="MS Mincho" w:hAnsi="Arial" w:cs="Arial"/>
        </w:rPr>
      </w:pPr>
    </w:p>
    <w:p w14:paraId="33E0E590" w14:textId="77777777" w:rsidR="00A41DCD" w:rsidRPr="00A5632A" w:rsidRDefault="00A41DCD" w:rsidP="00A41DCD">
      <w:pPr>
        <w:pStyle w:val="Texto"/>
        <w:spacing w:after="0" w:line="240" w:lineRule="auto"/>
        <w:rPr>
          <w:color w:val="000000"/>
          <w:sz w:val="20"/>
          <w:szCs w:val="20"/>
        </w:rPr>
      </w:pPr>
      <w:bookmarkStart w:id="419" w:name="Artículo_272_Bis_4"/>
      <w:r w:rsidRPr="00A5632A">
        <w:rPr>
          <w:b/>
          <w:color w:val="000000"/>
          <w:sz w:val="20"/>
          <w:szCs w:val="20"/>
        </w:rPr>
        <w:t>Artículo 272 Bis 4</w:t>
      </w:r>
      <w:bookmarkEnd w:id="419"/>
      <w:r w:rsidRPr="00A5632A">
        <w:rPr>
          <w:b/>
          <w:color w:val="000000"/>
          <w:sz w:val="20"/>
          <w:szCs w:val="20"/>
        </w:rPr>
        <w:t>.-</w:t>
      </w:r>
      <w:r w:rsidRPr="00A5632A">
        <w:rPr>
          <w:color w:val="000000"/>
          <w:sz w:val="20"/>
          <w:szCs w:val="20"/>
        </w:rPr>
        <w:t xml:space="preserve"> Las instituciones públicas que forman parte del Sistema Nacional de Salud podrán integrar la cirugía bariátrica como tratamiento de la obesidad mórbida y sus comorbilidades, de conformidad con las disposiciones jurídicas aplicables.</w:t>
      </w:r>
    </w:p>
    <w:p w14:paraId="55D38740" w14:textId="77777777" w:rsidR="00A41DCD" w:rsidRDefault="00A41DCD" w:rsidP="00A41DCD">
      <w:pPr>
        <w:pStyle w:val="Texto"/>
        <w:spacing w:after="0" w:line="240" w:lineRule="auto"/>
        <w:rPr>
          <w:color w:val="000000"/>
          <w:sz w:val="20"/>
          <w:szCs w:val="20"/>
        </w:rPr>
      </w:pPr>
    </w:p>
    <w:p w14:paraId="2EF87619" w14:textId="77777777" w:rsidR="00A41DCD" w:rsidRPr="00A5632A" w:rsidRDefault="00A41DCD" w:rsidP="00A41DCD">
      <w:pPr>
        <w:pStyle w:val="Texto"/>
        <w:spacing w:after="0" w:line="240" w:lineRule="auto"/>
        <w:rPr>
          <w:color w:val="000000"/>
          <w:sz w:val="20"/>
          <w:szCs w:val="20"/>
        </w:rPr>
      </w:pPr>
      <w:r w:rsidRPr="00A5632A">
        <w:rPr>
          <w:color w:val="000000"/>
          <w:sz w:val="20"/>
          <w:szCs w:val="20"/>
        </w:rPr>
        <w:t>Los candidatos a cirugía bariátrica deberán cumplir con los criterios de selección, de acuerdo a las normas y protocolos de salud en la materia.</w:t>
      </w:r>
    </w:p>
    <w:p w14:paraId="0CD75A60" w14:textId="77777777" w:rsidR="00A41DCD" w:rsidRPr="00D80054" w:rsidRDefault="00A41DCD" w:rsidP="00A41D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22-12-2020</w:t>
      </w:r>
    </w:p>
    <w:p w14:paraId="3CB2DEAE" w14:textId="77777777" w:rsidR="00A41DCD" w:rsidRDefault="00A41DCD" w:rsidP="00A41DCD">
      <w:pPr>
        <w:pStyle w:val="Texto"/>
        <w:spacing w:after="0" w:line="240" w:lineRule="auto"/>
        <w:rPr>
          <w:b/>
          <w:color w:val="000000"/>
          <w:sz w:val="20"/>
          <w:szCs w:val="20"/>
        </w:rPr>
      </w:pPr>
    </w:p>
    <w:p w14:paraId="35158FD4" w14:textId="77777777" w:rsidR="00A41DCD" w:rsidRPr="00A5632A" w:rsidRDefault="00A41DCD" w:rsidP="00A41DCD">
      <w:pPr>
        <w:pStyle w:val="Texto"/>
        <w:spacing w:after="0" w:line="240" w:lineRule="auto"/>
        <w:rPr>
          <w:color w:val="000000"/>
          <w:sz w:val="20"/>
          <w:szCs w:val="20"/>
        </w:rPr>
      </w:pPr>
      <w:bookmarkStart w:id="420" w:name="Artículo_272_Bis_5"/>
      <w:r w:rsidRPr="00A5632A">
        <w:rPr>
          <w:b/>
          <w:color w:val="000000"/>
          <w:sz w:val="20"/>
          <w:szCs w:val="20"/>
        </w:rPr>
        <w:t>Artículo 272 Bis 5</w:t>
      </w:r>
      <w:bookmarkEnd w:id="420"/>
      <w:r w:rsidRPr="00A5632A">
        <w:rPr>
          <w:b/>
          <w:color w:val="000000"/>
          <w:sz w:val="20"/>
          <w:szCs w:val="20"/>
        </w:rPr>
        <w:t>.-</w:t>
      </w:r>
      <w:r w:rsidRPr="00A5632A">
        <w:rPr>
          <w:color w:val="000000"/>
          <w:sz w:val="20"/>
          <w:szCs w:val="20"/>
        </w:rPr>
        <w:t xml:space="preserve"> Las instituciones de salud pública y privada, así como los establecimientos autorizados que practiquen la cirugía bariátrica, procurarán contar con la infraestructura multidisciplinaria adecuada para dichos procedimientos de alta complejidad, de conformidad con las disposiciones jurídicas aplicables.</w:t>
      </w:r>
    </w:p>
    <w:p w14:paraId="173B90F5" w14:textId="77777777" w:rsidR="00A41DCD" w:rsidRPr="00D80054" w:rsidRDefault="00A41DCD" w:rsidP="00A41D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22-12-2020</w:t>
      </w:r>
    </w:p>
    <w:p w14:paraId="6334D1C8" w14:textId="77777777" w:rsidR="00A41DCD" w:rsidRDefault="00A41DCD" w:rsidP="00A41DCD">
      <w:pPr>
        <w:pStyle w:val="Texto"/>
        <w:spacing w:after="0" w:line="240" w:lineRule="auto"/>
        <w:rPr>
          <w:b/>
          <w:color w:val="000000"/>
          <w:sz w:val="20"/>
          <w:szCs w:val="20"/>
        </w:rPr>
      </w:pPr>
    </w:p>
    <w:p w14:paraId="7C60CA22" w14:textId="77777777" w:rsidR="00A41DCD" w:rsidRPr="00A5632A" w:rsidRDefault="00A41DCD" w:rsidP="00A41DCD">
      <w:pPr>
        <w:pStyle w:val="Texto"/>
        <w:spacing w:after="0" w:line="240" w:lineRule="auto"/>
        <w:rPr>
          <w:color w:val="000000"/>
          <w:sz w:val="20"/>
          <w:szCs w:val="20"/>
        </w:rPr>
      </w:pPr>
      <w:bookmarkStart w:id="421" w:name="Artículo_272_Bis_6"/>
      <w:r w:rsidRPr="00A5632A">
        <w:rPr>
          <w:b/>
          <w:color w:val="000000"/>
          <w:sz w:val="20"/>
          <w:szCs w:val="20"/>
        </w:rPr>
        <w:t>Artículo 272 Bis 6</w:t>
      </w:r>
      <w:bookmarkEnd w:id="421"/>
      <w:r w:rsidRPr="00A5632A">
        <w:rPr>
          <w:b/>
          <w:color w:val="000000"/>
          <w:sz w:val="20"/>
          <w:szCs w:val="20"/>
        </w:rPr>
        <w:t>.-</w:t>
      </w:r>
      <w:r w:rsidRPr="00A5632A">
        <w:rPr>
          <w:color w:val="000000"/>
          <w:sz w:val="20"/>
          <w:szCs w:val="20"/>
        </w:rPr>
        <w:t xml:space="preserve"> Los establecimientos que presten servicios que ofrezcan cirugía bariátrica, sin apego a lo dispuesto en la presente Ley y en las disposiciones jurídicas aplicables, serán sancionados en términos del artículo 420 de la presente Ley.</w:t>
      </w:r>
    </w:p>
    <w:p w14:paraId="28376A72" w14:textId="77777777" w:rsidR="00A41DCD" w:rsidRPr="00D80054" w:rsidRDefault="00A41DCD" w:rsidP="00A41D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22-12-2020</w:t>
      </w:r>
    </w:p>
    <w:p w14:paraId="70FB670F" w14:textId="77777777" w:rsidR="00A41DCD" w:rsidRDefault="00A41DCD" w:rsidP="00E2720F">
      <w:pPr>
        <w:pStyle w:val="Textosinformato"/>
        <w:ind w:firstLine="289"/>
        <w:jc w:val="both"/>
        <w:rPr>
          <w:rFonts w:ascii="Arial" w:eastAsia="MS Mincho" w:hAnsi="Arial" w:cs="Arial"/>
        </w:rPr>
      </w:pPr>
    </w:p>
    <w:p w14:paraId="77ADADD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X</w:t>
      </w:r>
    </w:p>
    <w:p w14:paraId="5CF434ED"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Productos de Aseo</w:t>
      </w:r>
    </w:p>
    <w:p w14:paraId="1F9F5E1D" w14:textId="77777777" w:rsidR="0063720B" w:rsidRDefault="0063720B" w:rsidP="00E2720F">
      <w:pPr>
        <w:pStyle w:val="Textosinformato"/>
        <w:ind w:firstLine="289"/>
        <w:jc w:val="both"/>
        <w:rPr>
          <w:rFonts w:ascii="Arial" w:eastAsia="MS Mincho" w:hAnsi="Arial" w:cs="Arial"/>
        </w:rPr>
      </w:pPr>
    </w:p>
    <w:p w14:paraId="3FEA353C" w14:textId="77777777" w:rsidR="0063720B" w:rsidRDefault="0063720B" w:rsidP="00E2720F">
      <w:pPr>
        <w:pStyle w:val="Textosinformato"/>
        <w:ind w:firstLine="289"/>
        <w:jc w:val="both"/>
        <w:rPr>
          <w:rFonts w:ascii="Arial" w:eastAsia="MS Mincho" w:hAnsi="Arial" w:cs="Arial"/>
        </w:rPr>
      </w:pPr>
      <w:bookmarkStart w:id="422" w:name="Artículo_273"/>
      <w:r>
        <w:rPr>
          <w:rFonts w:ascii="Arial" w:eastAsia="MS Mincho" w:hAnsi="Arial" w:cs="Arial"/>
          <w:b/>
          <w:bCs/>
        </w:rPr>
        <w:t>Artículo 273</w:t>
      </w:r>
      <w:bookmarkEnd w:id="422"/>
      <w:r>
        <w:rPr>
          <w:rFonts w:ascii="Arial" w:eastAsia="MS Mincho" w:hAnsi="Arial" w:cs="Arial"/>
        </w:rPr>
        <w:t>.- Para los efectos de esta Ley, se consideran productos de aseo, independientemente de su estado físico, las substancias destinadas al lavado o limpieza de objetos, superficies o locales y las que proporcionen un determinado aroma al ambiente.</w:t>
      </w:r>
    </w:p>
    <w:p w14:paraId="17090934" w14:textId="77777777" w:rsidR="0063720B" w:rsidRDefault="0063720B" w:rsidP="00E2720F">
      <w:pPr>
        <w:pStyle w:val="Textosinformato"/>
        <w:ind w:firstLine="289"/>
        <w:jc w:val="both"/>
        <w:rPr>
          <w:rFonts w:ascii="Arial" w:eastAsia="MS Mincho" w:hAnsi="Arial" w:cs="Arial"/>
        </w:rPr>
      </w:pPr>
    </w:p>
    <w:p w14:paraId="50B2D18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Quedan comprendidos en los productos a que se refiere el párrafo anterior, los siguientes:</w:t>
      </w:r>
    </w:p>
    <w:p w14:paraId="771D0660" w14:textId="77777777" w:rsidR="0063720B" w:rsidRDefault="0063720B" w:rsidP="00E2720F">
      <w:pPr>
        <w:pStyle w:val="Textosinformato"/>
        <w:ind w:firstLine="289"/>
        <w:jc w:val="both"/>
        <w:rPr>
          <w:rFonts w:ascii="Arial" w:eastAsia="MS Mincho" w:hAnsi="Arial" w:cs="Arial"/>
        </w:rPr>
      </w:pPr>
    </w:p>
    <w:p w14:paraId="2F8A850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Jabones;</w:t>
      </w:r>
    </w:p>
    <w:p w14:paraId="701DB2E8" w14:textId="77777777" w:rsidR="0063720B" w:rsidRDefault="0063720B" w:rsidP="00E2720F">
      <w:pPr>
        <w:pStyle w:val="Textosinformato"/>
        <w:ind w:firstLine="289"/>
        <w:jc w:val="both"/>
        <w:rPr>
          <w:rFonts w:ascii="Arial" w:eastAsia="MS Mincho" w:hAnsi="Arial" w:cs="Arial"/>
        </w:rPr>
      </w:pPr>
    </w:p>
    <w:p w14:paraId="3E6560E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Detergentes;</w:t>
      </w:r>
    </w:p>
    <w:p w14:paraId="52441447" w14:textId="77777777" w:rsidR="0063720B" w:rsidRDefault="0063720B" w:rsidP="00E2720F">
      <w:pPr>
        <w:pStyle w:val="Textosinformato"/>
        <w:ind w:firstLine="289"/>
        <w:jc w:val="both"/>
        <w:rPr>
          <w:rFonts w:ascii="Arial" w:eastAsia="MS Mincho" w:hAnsi="Arial" w:cs="Arial"/>
        </w:rPr>
      </w:pPr>
    </w:p>
    <w:p w14:paraId="18CAB9C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Limpiadores;</w:t>
      </w:r>
    </w:p>
    <w:p w14:paraId="3445631B" w14:textId="77777777" w:rsidR="0063720B" w:rsidRDefault="0063720B" w:rsidP="00E2720F">
      <w:pPr>
        <w:pStyle w:val="Textosinformato"/>
        <w:ind w:firstLine="289"/>
        <w:jc w:val="both"/>
        <w:rPr>
          <w:rFonts w:ascii="Arial" w:eastAsia="MS Mincho" w:hAnsi="Arial" w:cs="Arial"/>
        </w:rPr>
      </w:pPr>
    </w:p>
    <w:p w14:paraId="64F7C08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Blanqueadores ;</w:t>
      </w:r>
    </w:p>
    <w:p w14:paraId="0FA2AE7A" w14:textId="77777777" w:rsidR="0063720B" w:rsidRDefault="0063720B" w:rsidP="00E2720F">
      <w:pPr>
        <w:pStyle w:val="Textosinformato"/>
        <w:ind w:firstLine="289"/>
        <w:jc w:val="both"/>
        <w:rPr>
          <w:rFonts w:ascii="Arial" w:eastAsia="MS Mincho" w:hAnsi="Arial" w:cs="Arial"/>
        </w:rPr>
      </w:pPr>
    </w:p>
    <w:p w14:paraId="6F0C3C3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Almidones para uso externo;</w:t>
      </w:r>
    </w:p>
    <w:p w14:paraId="436EBECE" w14:textId="77777777" w:rsidR="0063720B" w:rsidRDefault="0063720B" w:rsidP="00E2720F">
      <w:pPr>
        <w:pStyle w:val="Textosinformato"/>
        <w:ind w:firstLine="289"/>
        <w:jc w:val="both"/>
        <w:rPr>
          <w:rFonts w:ascii="Arial" w:eastAsia="MS Mincho" w:hAnsi="Arial" w:cs="Arial"/>
        </w:rPr>
      </w:pPr>
    </w:p>
    <w:p w14:paraId="0A9AC0E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Desmanchadores;</w:t>
      </w:r>
    </w:p>
    <w:p w14:paraId="6DE800A3" w14:textId="77777777" w:rsidR="0063720B" w:rsidRDefault="0063720B" w:rsidP="00E2720F">
      <w:pPr>
        <w:pStyle w:val="Textosinformato"/>
        <w:ind w:firstLine="289"/>
        <w:jc w:val="both"/>
        <w:rPr>
          <w:rFonts w:ascii="Arial" w:eastAsia="MS Mincho" w:hAnsi="Arial" w:cs="Arial"/>
        </w:rPr>
      </w:pPr>
    </w:p>
    <w:p w14:paraId="786D646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Desinfectantes;</w:t>
      </w:r>
    </w:p>
    <w:p w14:paraId="17B28324" w14:textId="77777777" w:rsidR="0063720B" w:rsidRDefault="0063720B" w:rsidP="00E2720F">
      <w:pPr>
        <w:pStyle w:val="Textosinformato"/>
        <w:ind w:firstLine="289"/>
        <w:jc w:val="both"/>
        <w:rPr>
          <w:rFonts w:ascii="Arial" w:eastAsia="MS Mincho" w:hAnsi="Arial" w:cs="Arial"/>
        </w:rPr>
      </w:pPr>
    </w:p>
    <w:p w14:paraId="365DB1F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Desodorantes y aromatizantes ambientales, y</w:t>
      </w:r>
    </w:p>
    <w:p w14:paraId="4380A81F" w14:textId="77777777" w:rsidR="0063720B" w:rsidRDefault="0063720B" w:rsidP="00E2720F">
      <w:pPr>
        <w:pStyle w:val="Textosinformato"/>
        <w:ind w:firstLine="289"/>
        <w:jc w:val="both"/>
        <w:rPr>
          <w:rFonts w:ascii="Arial" w:eastAsia="MS Mincho" w:hAnsi="Arial" w:cs="Arial"/>
        </w:rPr>
      </w:pPr>
    </w:p>
    <w:p w14:paraId="39BE75D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Los demás de naturaleza análoga que determine la Secretaría de Salud.</w:t>
      </w:r>
    </w:p>
    <w:p w14:paraId="5ABC9FDC" w14:textId="77777777" w:rsidR="009C62E7" w:rsidRPr="00D80054" w:rsidRDefault="009C62E7" w:rsidP="009C62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114DAF70" w14:textId="77777777" w:rsidR="0063720B" w:rsidRDefault="0063720B" w:rsidP="00E2720F">
      <w:pPr>
        <w:pStyle w:val="Textosinformato"/>
        <w:ind w:firstLine="289"/>
        <w:jc w:val="both"/>
        <w:rPr>
          <w:rFonts w:ascii="Arial" w:eastAsia="MS Mincho" w:hAnsi="Arial" w:cs="Arial"/>
        </w:rPr>
      </w:pPr>
    </w:p>
    <w:p w14:paraId="6C502078" w14:textId="77777777" w:rsidR="0063720B" w:rsidRDefault="0063720B" w:rsidP="00E2720F">
      <w:pPr>
        <w:pStyle w:val="Textosinformato"/>
        <w:ind w:firstLine="289"/>
        <w:jc w:val="both"/>
        <w:rPr>
          <w:rFonts w:ascii="Arial" w:eastAsia="MS Mincho" w:hAnsi="Arial" w:cs="Arial"/>
        </w:rPr>
      </w:pPr>
      <w:bookmarkStart w:id="423" w:name="Artículo_274"/>
      <w:r>
        <w:rPr>
          <w:rFonts w:ascii="Arial" w:eastAsia="MS Mincho" w:hAnsi="Arial" w:cs="Arial"/>
          <w:b/>
          <w:bCs/>
        </w:rPr>
        <w:t>Artículo 274</w:t>
      </w:r>
      <w:bookmarkEnd w:id="423"/>
      <w:r>
        <w:rPr>
          <w:rFonts w:ascii="Arial" w:eastAsia="MS Mincho" w:hAnsi="Arial" w:cs="Arial"/>
        </w:rPr>
        <w:t xml:space="preserve">.- En las etiquetas de los envases y empaques en los que se presenten los productos a que se refiere el </w:t>
      </w:r>
      <w:r w:rsidR="00D27A24">
        <w:rPr>
          <w:rFonts w:ascii="Arial" w:eastAsia="MS Mincho" w:hAnsi="Arial" w:cs="Arial"/>
        </w:rPr>
        <w:t>a</w:t>
      </w:r>
      <w:r>
        <w:rPr>
          <w:rFonts w:ascii="Arial" w:eastAsia="MS Mincho" w:hAnsi="Arial" w:cs="Arial"/>
        </w:rPr>
        <w:t xml:space="preserve">rtículo anterior, además de lo establecido en el </w:t>
      </w:r>
      <w:r w:rsidR="00D27A24">
        <w:rPr>
          <w:rFonts w:ascii="Arial" w:eastAsia="MS Mincho" w:hAnsi="Arial" w:cs="Arial"/>
        </w:rPr>
        <w:t>a</w:t>
      </w:r>
      <w:r>
        <w:rPr>
          <w:rFonts w:ascii="Arial" w:eastAsia="MS Mincho" w:hAnsi="Arial" w:cs="Arial"/>
        </w:rPr>
        <w:t>rtículo 210 de esta Ley, en lo conducente, figurarán las leyendas que determinen las disposiciones aplicables.</w:t>
      </w:r>
    </w:p>
    <w:p w14:paraId="58FA920E" w14:textId="77777777" w:rsidR="0063720B" w:rsidRDefault="0063720B" w:rsidP="00E2720F">
      <w:pPr>
        <w:pStyle w:val="Textosinformato"/>
        <w:ind w:firstLine="289"/>
        <w:jc w:val="both"/>
        <w:rPr>
          <w:rFonts w:ascii="Arial" w:eastAsia="MS Mincho" w:hAnsi="Arial" w:cs="Arial"/>
        </w:rPr>
      </w:pPr>
    </w:p>
    <w:p w14:paraId="1FC203A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XI</w:t>
      </w:r>
    </w:p>
    <w:p w14:paraId="7113962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Tabaco</w:t>
      </w:r>
    </w:p>
    <w:p w14:paraId="1773561E" w14:textId="77777777" w:rsidR="0063720B" w:rsidRDefault="0063720B" w:rsidP="00E2720F">
      <w:pPr>
        <w:pStyle w:val="Textosinformato"/>
        <w:ind w:firstLine="289"/>
        <w:jc w:val="both"/>
        <w:rPr>
          <w:rFonts w:ascii="Arial" w:eastAsia="MS Mincho" w:hAnsi="Arial" w:cs="Arial"/>
        </w:rPr>
      </w:pPr>
    </w:p>
    <w:p w14:paraId="3EBB868E" w14:textId="77777777" w:rsidR="00F55F79" w:rsidRDefault="00F55F79" w:rsidP="00F55F79">
      <w:pPr>
        <w:pStyle w:val="Texto"/>
        <w:spacing w:after="0" w:line="240" w:lineRule="auto"/>
        <w:rPr>
          <w:sz w:val="20"/>
          <w:szCs w:val="20"/>
        </w:rPr>
      </w:pPr>
      <w:bookmarkStart w:id="424" w:name="Artículo_275"/>
      <w:r w:rsidRPr="00F55F79">
        <w:rPr>
          <w:b/>
          <w:sz w:val="20"/>
          <w:szCs w:val="20"/>
        </w:rPr>
        <w:t>Artículo 275</w:t>
      </w:r>
      <w:bookmarkEnd w:id="424"/>
      <w:r w:rsidRPr="00F55F79">
        <w:rPr>
          <w:b/>
          <w:sz w:val="20"/>
          <w:szCs w:val="20"/>
        </w:rPr>
        <w:t>.</w:t>
      </w:r>
      <w:r w:rsidRPr="000B6367">
        <w:rPr>
          <w:sz w:val="20"/>
          <w:szCs w:val="20"/>
        </w:rPr>
        <w:t xml:space="preserve"> Se deroga.</w:t>
      </w:r>
    </w:p>
    <w:p w14:paraId="3B25BE44" w14:textId="77777777" w:rsidR="00661DFE" w:rsidRPr="00D80054" w:rsidRDefault="00661DFE" w:rsidP="00661D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30-05-2008</w:t>
      </w:r>
    </w:p>
    <w:p w14:paraId="320117E3" w14:textId="77777777" w:rsidR="00F55F79" w:rsidRPr="000B6367" w:rsidRDefault="00F55F79" w:rsidP="00F55F79">
      <w:pPr>
        <w:pStyle w:val="Texto"/>
        <w:spacing w:after="0" w:line="240" w:lineRule="auto"/>
        <w:rPr>
          <w:sz w:val="20"/>
          <w:szCs w:val="20"/>
        </w:rPr>
      </w:pPr>
    </w:p>
    <w:p w14:paraId="6EFE297E" w14:textId="77777777" w:rsidR="00F55F79" w:rsidRDefault="00F55F79" w:rsidP="00F55F79">
      <w:pPr>
        <w:pStyle w:val="Texto"/>
        <w:spacing w:after="0" w:line="240" w:lineRule="auto"/>
        <w:rPr>
          <w:sz w:val="20"/>
          <w:szCs w:val="20"/>
        </w:rPr>
      </w:pPr>
      <w:bookmarkStart w:id="425" w:name="Artículo_276"/>
      <w:r w:rsidRPr="00F55F79">
        <w:rPr>
          <w:b/>
          <w:sz w:val="20"/>
          <w:szCs w:val="20"/>
        </w:rPr>
        <w:t>Artículo 276</w:t>
      </w:r>
      <w:bookmarkEnd w:id="425"/>
      <w:r w:rsidRPr="00F55F79">
        <w:rPr>
          <w:b/>
          <w:sz w:val="20"/>
          <w:szCs w:val="20"/>
        </w:rPr>
        <w:t>.</w:t>
      </w:r>
      <w:r w:rsidRPr="000B6367">
        <w:rPr>
          <w:sz w:val="20"/>
          <w:szCs w:val="20"/>
        </w:rPr>
        <w:t xml:space="preserve"> Se deroga.</w:t>
      </w:r>
    </w:p>
    <w:p w14:paraId="278AB24C" w14:textId="77777777" w:rsidR="00661DFE" w:rsidRPr="00D80054" w:rsidRDefault="008B06C3" w:rsidP="008B06C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2584C">
        <w:rPr>
          <w:rFonts w:ascii="Times New Roman" w:eastAsia="MS Mincho" w:hAnsi="Times New Roman"/>
          <w:i/>
          <w:iCs/>
          <w:color w:val="0000FF"/>
          <w:sz w:val="16"/>
          <w:lang w:val="es-MX"/>
        </w:rPr>
        <w:t xml:space="preserve">27-05-1987, </w:t>
      </w:r>
      <w:r w:rsidR="00255632">
        <w:rPr>
          <w:rFonts w:ascii="Times New Roman" w:eastAsia="MS Mincho" w:hAnsi="Times New Roman"/>
          <w:i/>
          <w:iCs/>
          <w:color w:val="0000FF"/>
          <w:sz w:val="16"/>
          <w:lang w:val="es-MX"/>
        </w:rPr>
        <w:t xml:space="preserve">14-06-1991, </w:t>
      </w:r>
      <w:r w:rsidR="00840EB4">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 xml:space="preserve">19-01-2004.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0EE6DA44" w14:textId="77777777" w:rsidR="00F55F79" w:rsidRPr="000B6367" w:rsidRDefault="00F55F79" w:rsidP="00F55F79">
      <w:pPr>
        <w:pStyle w:val="Texto"/>
        <w:spacing w:after="0" w:line="240" w:lineRule="auto"/>
        <w:rPr>
          <w:sz w:val="20"/>
          <w:szCs w:val="20"/>
        </w:rPr>
      </w:pPr>
    </w:p>
    <w:p w14:paraId="49500F36" w14:textId="77777777" w:rsidR="00F55F79" w:rsidRDefault="00F55F79" w:rsidP="00F55F79">
      <w:pPr>
        <w:pStyle w:val="Texto"/>
        <w:spacing w:after="0" w:line="240" w:lineRule="auto"/>
        <w:rPr>
          <w:sz w:val="20"/>
          <w:szCs w:val="20"/>
        </w:rPr>
      </w:pPr>
      <w:bookmarkStart w:id="426" w:name="Artículo_277"/>
      <w:r w:rsidRPr="00F55F79">
        <w:rPr>
          <w:b/>
          <w:sz w:val="20"/>
          <w:szCs w:val="20"/>
        </w:rPr>
        <w:t>Artículo 277</w:t>
      </w:r>
      <w:bookmarkEnd w:id="426"/>
      <w:r w:rsidRPr="00F55F79">
        <w:rPr>
          <w:b/>
          <w:sz w:val="20"/>
          <w:szCs w:val="20"/>
        </w:rPr>
        <w:t>.</w:t>
      </w:r>
      <w:r w:rsidRPr="000B6367">
        <w:rPr>
          <w:sz w:val="20"/>
          <w:szCs w:val="20"/>
        </w:rPr>
        <w:t xml:space="preserve"> Se deroga.</w:t>
      </w:r>
    </w:p>
    <w:p w14:paraId="1F64606A" w14:textId="77777777" w:rsidR="00661DFE" w:rsidRPr="00D80054" w:rsidRDefault="00860183" w:rsidP="0086018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2584C">
        <w:rPr>
          <w:rFonts w:ascii="Times New Roman" w:eastAsia="MS Mincho" w:hAnsi="Times New Roman"/>
          <w:i/>
          <w:iCs/>
          <w:color w:val="0000FF"/>
          <w:sz w:val="16"/>
          <w:lang w:val="es-MX"/>
        </w:rPr>
        <w:t xml:space="preserve">27-05-1987, </w:t>
      </w:r>
      <w:r w:rsidR="008B06C3">
        <w:rPr>
          <w:rFonts w:ascii="Times New Roman" w:eastAsia="MS Mincho" w:hAnsi="Times New Roman"/>
          <w:i/>
          <w:iCs/>
          <w:color w:val="0000FF"/>
          <w:sz w:val="16"/>
          <w:lang w:val="es-MX"/>
        </w:rPr>
        <w:t xml:space="preserve">19-01-2004, </w:t>
      </w:r>
      <w:r>
        <w:rPr>
          <w:rFonts w:ascii="Times New Roman" w:eastAsia="MS Mincho" w:hAnsi="Times New Roman"/>
          <w:i/>
          <w:iCs/>
          <w:color w:val="0000FF"/>
          <w:sz w:val="16"/>
          <w:lang w:val="es-MX"/>
        </w:rPr>
        <w:t xml:space="preserve">06-06-2006.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68D37528" w14:textId="77777777" w:rsidR="00F55F79" w:rsidRPr="000B6367" w:rsidRDefault="00F55F79" w:rsidP="00F55F79">
      <w:pPr>
        <w:pStyle w:val="Texto"/>
        <w:spacing w:after="0" w:line="240" w:lineRule="auto"/>
        <w:rPr>
          <w:sz w:val="20"/>
          <w:szCs w:val="20"/>
        </w:rPr>
      </w:pPr>
    </w:p>
    <w:p w14:paraId="134277A5" w14:textId="77777777" w:rsidR="00F55F79" w:rsidRPr="000B6367" w:rsidRDefault="00F55F79" w:rsidP="00F55F79">
      <w:pPr>
        <w:pStyle w:val="Texto"/>
        <w:spacing w:after="0" w:line="240" w:lineRule="auto"/>
        <w:rPr>
          <w:sz w:val="20"/>
          <w:szCs w:val="20"/>
        </w:rPr>
      </w:pPr>
      <w:bookmarkStart w:id="427" w:name="Artículo_277_bis"/>
      <w:r w:rsidRPr="00F55F79">
        <w:rPr>
          <w:b/>
          <w:sz w:val="20"/>
          <w:szCs w:val="20"/>
        </w:rPr>
        <w:t>Artículo 277 bis</w:t>
      </w:r>
      <w:bookmarkEnd w:id="427"/>
      <w:r w:rsidRPr="00F55F79">
        <w:rPr>
          <w:b/>
          <w:sz w:val="20"/>
          <w:szCs w:val="20"/>
        </w:rPr>
        <w:t>.</w:t>
      </w:r>
      <w:r w:rsidRPr="000B6367">
        <w:rPr>
          <w:sz w:val="20"/>
          <w:szCs w:val="20"/>
        </w:rPr>
        <w:t xml:space="preserve"> Se deroga.</w:t>
      </w:r>
    </w:p>
    <w:p w14:paraId="77F4AEEF" w14:textId="77777777" w:rsidR="00661DFE" w:rsidRPr="00D80054" w:rsidRDefault="009A4793" w:rsidP="009A47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Reformado</w:t>
      </w:r>
      <w:r w:rsidR="008B06C3" w:rsidRPr="00D80054">
        <w:rPr>
          <w:rFonts w:ascii="Times New Roman" w:eastAsia="MS Mincho" w:hAnsi="Times New Roman"/>
          <w:i/>
          <w:iCs/>
          <w:color w:val="0000FF"/>
          <w:sz w:val="16"/>
          <w:lang w:val="es-MX"/>
        </w:rPr>
        <w:t xml:space="preserve"> DOF </w:t>
      </w:r>
      <w:r w:rsidR="008B06C3">
        <w:rPr>
          <w:rFonts w:ascii="Times New Roman" w:eastAsia="MS Mincho" w:hAnsi="Times New Roman"/>
          <w:i/>
          <w:iCs/>
          <w:color w:val="0000FF"/>
          <w:sz w:val="16"/>
          <w:lang w:val="es-MX"/>
        </w:rPr>
        <w:t xml:space="preserve">19-01-2004. </w:t>
      </w:r>
      <w:r w:rsidR="008B06C3"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00E7F74C" w14:textId="77777777" w:rsidR="0063720B" w:rsidRDefault="0063720B" w:rsidP="00E2720F">
      <w:pPr>
        <w:pStyle w:val="Textosinformato"/>
        <w:ind w:firstLine="289"/>
        <w:jc w:val="both"/>
        <w:rPr>
          <w:rFonts w:ascii="Arial" w:eastAsia="MS Mincho" w:hAnsi="Arial" w:cs="Arial"/>
        </w:rPr>
      </w:pPr>
    </w:p>
    <w:p w14:paraId="5E06C47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XII</w:t>
      </w:r>
    </w:p>
    <w:p w14:paraId="44AB3F3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Plaguicidas, Nutrientes Vegetales y Substancias Tóxicas o Peligrosas</w:t>
      </w:r>
    </w:p>
    <w:p w14:paraId="78A48182"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07-05-1997</w:t>
      </w:r>
    </w:p>
    <w:p w14:paraId="5A094D57" w14:textId="77777777" w:rsidR="0063720B" w:rsidRDefault="0063720B" w:rsidP="00E2720F">
      <w:pPr>
        <w:pStyle w:val="Textosinformato"/>
        <w:ind w:firstLine="289"/>
        <w:jc w:val="both"/>
        <w:rPr>
          <w:rFonts w:ascii="Arial" w:eastAsia="MS Mincho" w:hAnsi="Arial" w:cs="Arial"/>
        </w:rPr>
      </w:pPr>
    </w:p>
    <w:p w14:paraId="31E8D8D9" w14:textId="77777777" w:rsidR="0063720B" w:rsidRDefault="0063720B" w:rsidP="00E2720F">
      <w:pPr>
        <w:pStyle w:val="Textosinformato"/>
        <w:ind w:firstLine="289"/>
        <w:jc w:val="both"/>
        <w:rPr>
          <w:rFonts w:ascii="Arial" w:eastAsia="MS Mincho" w:hAnsi="Arial" w:cs="Arial"/>
        </w:rPr>
      </w:pPr>
      <w:bookmarkStart w:id="428" w:name="Artículo_278"/>
      <w:r>
        <w:rPr>
          <w:rFonts w:ascii="Arial" w:eastAsia="MS Mincho" w:hAnsi="Arial" w:cs="Arial"/>
          <w:b/>
          <w:bCs/>
        </w:rPr>
        <w:t>Artículo 278</w:t>
      </w:r>
      <w:bookmarkEnd w:id="428"/>
      <w:r>
        <w:rPr>
          <w:rFonts w:ascii="Arial" w:eastAsia="MS Mincho" w:hAnsi="Arial" w:cs="Arial"/>
        </w:rPr>
        <w:t>.- Para los efectos de esta ley se entiende por:</w:t>
      </w:r>
    </w:p>
    <w:p w14:paraId="4CD3D94B" w14:textId="77777777" w:rsidR="0063720B" w:rsidRDefault="0063720B" w:rsidP="00E2720F">
      <w:pPr>
        <w:pStyle w:val="Textosinformato"/>
        <w:ind w:firstLine="289"/>
        <w:jc w:val="both"/>
        <w:rPr>
          <w:rFonts w:ascii="Arial" w:eastAsia="MS Mincho" w:hAnsi="Arial" w:cs="Arial"/>
        </w:rPr>
      </w:pPr>
    </w:p>
    <w:p w14:paraId="7643F1A0" w14:textId="77777777" w:rsidR="0063720B" w:rsidRDefault="0063720B" w:rsidP="00840EB4">
      <w:pPr>
        <w:pStyle w:val="Textosinformato"/>
        <w:ind w:left="856" w:hanging="567"/>
        <w:jc w:val="both"/>
        <w:rPr>
          <w:rFonts w:ascii="Arial" w:eastAsia="MS Mincho" w:hAnsi="Arial" w:cs="Arial"/>
        </w:rPr>
      </w:pPr>
      <w:r>
        <w:rPr>
          <w:rFonts w:ascii="Arial" w:eastAsia="MS Mincho" w:hAnsi="Arial" w:cs="Arial"/>
          <w:b/>
          <w:bCs/>
        </w:rPr>
        <w:t xml:space="preserve">I. </w:t>
      </w:r>
      <w:r w:rsidR="00840EB4">
        <w:rPr>
          <w:rFonts w:ascii="Arial" w:eastAsia="MS Mincho" w:hAnsi="Arial" w:cs="Arial"/>
          <w:b/>
          <w:bCs/>
        </w:rPr>
        <w:tab/>
      </w:r>
      <w:r>
        <w:rPr>
          <w:rFonts w:ascii="Arial" w:eastAsia="MS Mincho" w:hAnsi="Arial" w:cs="Arial"/>
        </w:rPr>
        <w:t>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27999019" w14:textId="77777777" w:rsidR="0063720B" w:rsidRDefault="0063720B" w:rsidP="00840EB4">
      <w:pPr>
        <w:pStyle w:val="Textosinformato"/>
        <w:ind w:left="856" w:hanging="567"/>
        <w:jc w:val="both"/>
        <w:rPr>
          <w:rFonts w:ascii="Arial" w:eastAsia="MS Mincho" w:hAnsi="Arial" w:cs="Arial"/>
        </w:rPr>
      </w:pPr>
    </w:p>
    <w:p w14:paraId="4939C40E" w14:textId="77777777" w:rsidR="0063720B" w:rsidRDefault="0063720B" w:rsidP="00840EB4">
      <w:pPr>
        <w:pStyle w:val="Textosinformato"/>
        <w:ind w:left="856" w:hanging="567"/>
        <w:jc w:val="both"/>
        <w:rPr>
          <w:rFonts w:ascii="Arial" w:eastAsia="MS Mincho" w:hAnsi="Arial" w:cs="Arial"/>
        </w:rPr>
      </w:pPr>
      <w:r>
        <w:rPr>
          <w:rFonts w:ascii="Arial" w:eastAsia="MS Mincho" w:hAnsi="Arial" w:cs="Arial"/>
          <w:b/>
          <w:bCs/>
        </w:rPr>
        <w:t xml:space="preserve">II. </w:t>
      </w:r>
      <w:r w:rsidR="00840EB4">
        <w:rPr>
          <w:rFonts w:ascii="Arial" w:eastAsia="MS Mincho" w:hAnsi="Arial" w:cs="Arial"/>
          <w:b/>
          <w:bCs/>
        </w:rPr>
        <w:tab/>
      </w:r>
      <w:r>
        <w:rPr>
          <w:rFonts w:ascii="Arial" w:eastAsia="MS Mincho" w:hAnsi="Arial" w:cs="Arial"/>
        </w:rPr>
        <w:t>Nutrientes vegetales: Cualquier substancia o mezcla de substancias que contenga elementos útiles para la nutrición y desarrollo de las plantas, reguladores de crecimiento, mejoradores de suelo, inoculantes y humectantes;</w:t>
      </w:r>
    </w:p>
    <w:p w14:paraId="48233709" w14:textId="77777777" w:rsidR="0063720B" w:rsidRDefault="0063720B" w:rsidP="00840EB4">
      <w:pPr>
        <w:pStyle w:val="Textosinformato"/>
        <w:ind w:left="856" w:hanging="567"/>
        <w:jc w:val="both"/>
        <w:rPr>
          <w:rFonts w:ascii="Arial" w:eastAsia="MS Mincho" w:hAnsi="Arial" w:cs="Arial"/>
        </w:rPr>
      </w:pPr>
    </w:p>
    <w:p w14:paraId="0A0327F8" w14:textId="77777777" w:rsidR="0063720B" w:rsidRDefault="0063720B" w:rsidP="00840EB4">
      <w:pPr>
        <w:pStyle w:val="Textosinformato"/>
        <w:ind w:left="856" w:hanging="567"/>
        <w:jc w:val="both"/>
        <w:rPr>
          <w:rFonts w:ascii="Arial" w:eastAsia="MS Mincho" w:hAnsi="Arial" w:cs="Arial"/>
        </w:rPr>
      </w:pPr>
      <w:r>
        <w:rPr>
          <w:rFonts w:ascii="Arial" w:eastAsia="MS Mincho" w:hAnsi="Arial" w:cs="Arial"/>
          <w:b/>
          <w:bCs/>
        </w:rPr>
        <w:t xml:space="preserve">III. </w:t>
      </w:r>
      <w:r w:rsidR="00840EB4">
        <w:rPr>
          <w:rFonts w:ascii="Arial" w:eastAsia="MS Mincho" w:hAnsi="Arial" w:cs="Arial"/>
          <w:b/>
          <w:bCs/>
        </w:rPr>
        <w:tab/>
      </w:r>
      <w:r>
        <w:rPr>
          <w:rFonts w:ascii="Arial" w:eastAsia="MS Mincho" w:hAnsi="Arial" w:cs="Arial"/>
        </w:rPr>
        <w:t>Substancia peligrosa: Aquel elemento o compuesto, o la mezcla química de ambos, que tiene características de corrosividad, reactividad, inflamabilidad, explosividad, toxicidad, biológico-infecciosas, carcinogenicidad, teratogenicidad o mutagenicidad, y</w:t>
      </w:r>
    </w:p>
    <w:p w14:paraId="36210473" w14:textId="77777777" w:rsidR="0063720B" w:rsidRDefault="0063720B" w:rsidP="00840EB4">
      <w:pPr>
        <w:pStyle w:val="Textosinformato"/>
        <w:ind w:left="856" w:hanging="567"/>
        <w:jc w:val="both"/>
        <w:rPr>
          <w:rFonts w:ascii="Arial" w:eastAsia="MS Mincho" w:hAnsi="Arial" w:cs="Arial"/>
        </w:rPr>
      </w:pPr>
    </w:p>
    <w:p w14:paraId="2BB481D3" w14:textId="77777777" w:rsidR="0063720B" w:rsidRDefault="0063720B" w:rsidP="00840EB4">
      <w:pPr>
        <w:pStyle w:val="Textosinformato"/>
        <w:ind w:left="856" w:hanging="567"/>
        <w:jc w:val="both"/>
        <w:rPr>
          <w:rFonts w:ascii="Arial" w:eastAsia="MS Mincho" w:hAnsi="Arial" w:cs="Arial"/>
        </w:rPr>
      </w:pPr>
      <w:r>
        <w:rPr>
          <w:rFonts w:ascii="Arial" w:eastAsia="MS Mincho" w:hAnsi="Arial" w:cs="Arial"/>
          <w:b/>
          <w:bCs/>
        </w:rPr>
        <w:t xml:space="preserve">IV. </w:t>
      </w:r>
      <w:r w:rsidR="00840EB4">
        <w:rPr>
          <w:rFonts w:ascii="Arial" w:eastAsia="MS Mincho" w:hAnsi="Arial" w:cs="Arial"/>
          <w:b/>
          <w:bCs/>
        </w:rPr>
        <w:tab/>
      </w:r>
      <w:r>
        <w:rPr>
          <w:rFonts w:ascii="Arial" w:eastAsia="MS Mincho" w:hAnsi="Arial" w:cs="Arial"/>
        </w:rPr>
        <w:t>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14:paraId="46E55185" w14:textId="77777777" w:rsidR="0063720B" w:rsidRDefault="0063720B" w:rsidP="00E2720F">
      <w:pPr>
        <w:pStyle w:val="Textosinformato"/>
        <w:ind w:firstLine="289"/>
        <w:jc w:val="both"/>
        <w:rPr>
          <w:rFonts w:ascii="Arial" w:eastAsia="MS Mincho" w:hAnsi="Arial" w:cs="Arial"/>
        </w:rPr>
      </w:pPr>
    </w:p>
    <w:p w14:paraId="66753B4C" w14:textId="77777777" w:rsidR="0063720B" w:rsidRDefault="0063720B" w:rsidP="00E2720F">
      <w:pPr>
        <w:pStyle w:val="Textosinformato"/>
        <w:ind w:firstLine="289"/>
        <w:jc w:val="both"/>
        <w:rPr>
          <w:rFonts w:ascii="Arial" w:eastAsia="MS Mincho" w:hAnsi="Arial" w:cs="Arial"/>
        </w:rPr>
      </w:pPr>
      <w:r w:rsidRPr="00840EB4">
        <w:rPr>
          <w:rFonts w:ascii="Arial" w:eastAsia="MS Mincho" w:hAnsi="Arial" w:cs="Arial"/>
        </w:rPr>
        <w:t xml:space="preserve">La Secretaría de Salud determinará, mediante listas que publicará en el </w:t>
      </w:r>
      <w:r w:rsidRPr="00840EB4">
        <w:rPr>
          <w:rFonts w:ascii="Arial" w:eastAsia="MS Mincho" w:hAnsi="Arial" w:cs="Arial"/>
          <w:bCs/>
        </w:rPr>
        <w:t>Diario Oficial de la Federación</w:t>
      </w:r>
      <w:r w:rsidRPr="00840EB4">
        <w:rPr>
          <w:rFonts w:ascii="Arial" w:eastAsia="MS Mincho" w:hAnsi="Arial" w:cs="Arial"/>
        </w:rPr>
        <w:t>, los nutrientes vegetales, así como las substancias tóxicas o peligrosas que por constituir un</w:t>
      </w:r>
      <w:r>
        <w:rPr>
          <w:rFonts w:ascii="Arial" w:eastAsia="MS Mincho" w:hAnsi="Arial" w:cs="Arial"/>
        </w:rPr>
        <w:t xml:space="preserve"> riesgo para la salud deben sujetarse a control sanitario.</w:t>
      </w:r>
    </w:p>
    <w:p w14:paraId="3A70C699"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A2EB0">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137FBC51" w14:textId="77777777" w:rsidR="0063720B" w:rsidRDefault="0063720B" w:rsidP="00E2720F">
      <w:pPr>
        <w:pStyle w:val="Textosinformato"/>
        <w:ind w:firstLine="289"/>
        <w:jc w:val="both"/>
        <w:rPr>
          <w:rFonts w:ascii="Arial" w:eastAsia="MS Mincho" w:hAnsi="Arial" w:cs="Arial"/>
        </w:rPr>
      </w:pPr>
    </w:p>
    <w:p w14:paraId="26683603" w14:textId="77777777" w:rsidR="0063720B" w:rsidRDefault="0063720B" w:rsidP="00E2720F">
      <w:pPr>
        <w:pStyle w:val="Textosinformato"/>
        <w:ind w:firstLine="289"/>
        <w:jc w:val="both"/>
        <w:rPr>
          <w:rFonts w:ascii="Arial" w:eastAsia="MS Mincho" w:hAnsi="Arial" w:cs="Arial"/>
        </w:rPr>
      </w:pPr>
      <w:bookmarkStart w:id="429" w:name="Artículo_279"/>
      <w:r>
        <w:rPr>
          <w:rFonts w:ascii="Arial" w:eastAsia="MS Mincho" w:hAnsi="Arial" w:cs="Arial"/>
          <w:b/>
          <w:bCs/>
        </w:rPr>
        <w:t>Artículo 279</w:t>
      </w:r>
      <w:bookmarkEnd w:id="429"/>
      <w:r>
        <w:rPr>
          <w:rFonts w:ascii="Arial" w:eastAsia="MS Mincho" w:hAnsi="Arial" w:cs="Arial"/>
        </w:rPr>
        <w:t>.- Corresponde a la Secretaría de Salud:</w:t>
      </w:r>
    </w:p>
    <w:p w14:paraId="06ECC89E" w14:textId="77777777" w:rsidR="009C62E7" w:rsidRPr="00D80054" w:rsidRDefault="009C62E7" w:rsidP="009C62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44D8F95D" w14:textId="77777777" w:rsidR="0063720B" w:rsidRDefault="0063720B" w:rsidP="00E2720F">
      <w:pPr>
        <w:pStyle w:val="Textosinformato"/>
        <w:ind w:firstLine="289"/>
        <w:jc w:val="both"/>
        <w:rPr>
          <w:rFonts w:ascii="Arial" w:eastAsia="MS Mincho" w:hAnsi="Arial" w:cs="Arial"/>
        </w:rPr>
      </w:pPr>
    </w:p>
    <w:p w14:paraId="52E345D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14:paraId="73FA4561" w14:textId="77777777" w:rsidR="0063720B" w:rsidRDefault="0063720B" w:rsidP="00E2720F">
      <w:pPr>
        <w:pStyle w:val="Textosinformato"/>
        <w:ind w:firstLine="289"/>
        <w:jc w:val="both"/>
        <w:rPr>
          <w:rFonts w:ascii="Arial" w:eastAsia="MS Mincho" w:hAnsi="Arial" w:cs="Arial"/>
        </w:rPr>
      </w:pPr>
    </w:p>
    <w:p w14:paraId="63448E0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Autorizar, en su caso, los productos que podrán contener una o más de las substancias, plaguicidas o nutrientes vegetales, tomando en cuenta el empleo a que se destine el producto;</w:t>
      </w:r>
    </w:p>
    <w:p w14:paraId="58088844"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5A60729E" w14:textId="77777777" w:rsidR="0063720B" w:rsidRDefault="0063720B" w:rsidP="00E2720F">
      <w:pPr>
        <w:pStyle w:val="Textosinformato"/>
        <w:ind w:firstLine="289"/>
        <w:jc w:val="both"/>
        <w:rPr>
          <w:rFonts w:ascii="Arial" w:eastAsia="MS Mincho" w:hAnsi="Arial" w:cs="Arial"/>
        </w:rPr>
      </w:pPr>
    </w:p>
    <w:p w14:paraId="4119F00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Autorizar los disolventes utilizados en los plaguicidas y nutrientes vegetales, así como los materiales empleados como vehículos, los cuales no deberán ser tóxicos por sí mismos ni incrementar la toxicidad del plaguicida o del nutriente vegetal;</w:t>
      </w:r>
    </w:p>
    <w:p w14:paraId="1B1A84E7"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63696084" w14:textId="77777777" w:rsidR="0063720B" w:rsidRDefault="0063720B" w:rsidP="00E2720F">
      <w:pPr>
        <w:pStyle w:val="Textosinformato"/>
        <w:ind w:firstLine="289"/>
        <w:jc w:val="both"/>
        <w:rPr>
          <w:rFonts w:ascii="Arial" w:eastAsia="MS Mincho" w:hAnsi="Arial" w:cs="Arial"/>
        </w:rPr>
      </w:pPr>
    </w:p>
    <w:p w14:paraId="5CA8968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Autorizar el proceso de los plaguicidas persistentes y bioacumulables de cualquier composición química, solamente cuando no entrañen peligro para la salud humana y cuando no sea posible la sustitución adecuada de los mismos, y</w:t>
      </w:r>
    </w:p>
    <w:p w14:paraId="4AA45698"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1D9AE7FA" w14:textId="77777777" w:rsidR="0063720B" w:rsidRDefault="0063720B" w:rsidP="00E2720F">
      <w:pPr>
        <w:pStyle w:val="Textosinformato"/>
        <w:ind w:firstLine="289"/>
        <w:jc w:val="both"/>
        <w:rPr>
          <w:rFonts w:ascii="Arial" w:eastAsia="MS Mincho" w:hAnsi="Arial" w:cs="Arial"/>
        </w:rPr>
      </w:pPr>
    </w:p>
    <w:p w14:paraId="5AC224B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14:paraId="6507FBA3"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55632">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7E4D9705" w14:textId="77777777" w:rsidR="0063720B" w:rsidRDefault="0063720B" w:rsidP="00E2720F">
      <w:pPr>
        <w:pStyle w:val="Textosinformato"/>
        <w:ind w:firstLine="289"/>
        <w:jc w:val="both"/>
        <w:rPr>
          <w:rFonts w:ascii="Arial" w:eastAsia="MS Mincho" w:hAnsi="Arial" w:cs="Arial"/>
        </w:rPr>
      </w:pPr>
    </w:p>
    <w:p w14:paraId="01A78FDC" w14:textId="77777777" w:rsidR="0063720B" w:rsidRDefault="0063720B" w:rsidP="00E2720F">
      <w:pPr>
        <w:pStyle w:val="Textosinformato"/>
        <w:ind w:firstLine="289"/>
        <w:jc w:val="both"/>
        <w:rPr>
          <w:rFonts w:ascii="Arial" w:eastAsia="MS Mincho" w:hAnsi="Arial" w:cs="Arial"/>
        </w:rPr>
      </w:pPr>
      <w:bookmarkStart w:id="430" w:name="Artículo_280"/>
      <w:r>
        <w:rPr>
          <w:rFonts w:ascii="Arial" w:eastAsia="MS Mincho" w:hAnsi="Arial" w:cs="Arial"/>
          <w:b/>
          <w:bCs/>
        </w:rPr>
        <w:t>Artículo 280</w:t>
      </w:r>
      <w:bookmarkEnd w:id="430"/>
      <w:r>
        <w:rPr>
          <w:rFonts w:ascii="Arial" w:eastAsia="MS Mincho" w:hAnsi="Arial" w:cs="Arial"/>
        </w:rPr>
        <w:t>.- La Secretaría de Salud emitirá las normas oficiales mexicanas de protección para el proceso, uso y aplicación de los plaguicidas, nutrientes vegetales y substancias tóxicas o peligrosas.</w:t>
      </w:r>
    </w:p>
    <w:p w14:paraId="144693E9"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A2EB0">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72A512D5" w14:textId="77777777" w:rsidR="0063720B" w:rsidRDefault="0063720B" w:rsidP="00E2720F">
      <w:pPr>
        <w:pStyle w:val="Textosinformato"/>
        <w:ind w:firstLine="289"/>
        <w:jc w:val="both"/>
        <w:rPr>
          <w:rFonts w:ascii="Arial" w:eastAsia="MS Mincho" w:hAnsi="Arial" w:cs="Arial"/>
        </w:rPr>
      </w:pPr>
    </w:p>
    <w:p w14:paraId="41D05BC5" w14:textId="77777777" w:rsidR="0063720B" w:rsidRDefault="0063720B" w:rsidP="00E2720F">
      <w:pPr>
        <w:pStyle w:val="Textosinformato"/>
        <w:ind w:firstLine="289"/>
        <w:jc w:val="both"/>
        <w:rPr>
          <w:rFonts w:ascii="Arial" w:eastAsia="MS Mincho" w:hAnsi="Arial" w:cs="Arial"/>
        </w:rPr>
      </w:pPr>
      <w:bookmarkStart w:id="431" w:name="Artículo_281"/>
      <w:r>
        <w:rPr>
          <w:rFonts w:ascii="Arial" w:eastAsia="MS Mincho" w:hAnsi="Arial" w:cs="Arial"/>
          <w:b/>
          <w:bCs/>
        </w:rPr>
        <w:t>Artículo 281</w:t>
      </w:r>
      <w:bookmarkEnd w:id="431"/>
      <w:r>
        <w:rPr>
          <w:rFonts w:ascii="Arial" w:eastAsia="MS Mincho" w:hAnsi="Arial" w:cs="Arial"/>
        </w:rPr>
        <w:t>.-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14:paraId="715D6377"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C62E7">
        <w:rPr>
          <w:rFonts w:ascii="Times New Roman" w:eastAsia="MS Mincho" w:hAnsi="Times New Roman"/>
          <w:i/>
          <w:iCs/>
          <w:color w:val="0000FF"/>
          <w:sz w:val="16"/>
          <w:lang w:val="es-MX"/>
        </w:rPr>
        <w:t xml:space="preserve">27-05-1987, </w:t>
      </w:r>
      <w:r w:rsidR="00CB752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26BDB056" w14:textId="77777777" w:rsidR="0063720B" w:rsidRDefault="0063720B" w:rsidP="00E2720F">
      <w:pPr>
        <w:pStyle w:val="Textosinformato"/>
        <w:ind w:firstLine="289"/>
        <w:jc w:val="both"/>
        <w:rPr>
          <w:rFonts w:ascii="Arial" w:eastAsia="MS Mincho" w:hAnsi="Arial" w:cs="Arial"/>
        </w:rPr>
      </w:pPr>
    </w:p>
    <w:p w14:paraId="5622A07E" w14:textId="77777777" w:rsidR="0063720B" w:rsidRDefault="0063720B" w:rsidP="00E2720F">
      <w:pPr>
        <w:pStyle w:val="Textosinformato"/>
        <w:ind w:firstLine="289"/>
        <w:jc w:val="both"/>
        <w:rPr>
          <w:rFonts w:ascii="Arial" w:eastAsia="MS Mincho" w:hAnsi="Arial" w:cs="Arial"/>
        </w:rPr>
      </w:pPr>
      <w:bookmarkStart w:id="432" w:name="Artículo_282"/>
      <w:r>
        <w:rPr>
          <w:rFonts w:ascii="Arial" w:eastAsia="MS Mincho" w:hAnsi="Arial" w:cs="Arial"/>
          <w:b/>
          <w:bCs/>
        </w:rPr>
        <w:t>Artículo 282</w:t>
      </w:r>
      <w:bookmarkEnd w:id="432"/>
      <w:r>
        <w:rPr>
          <w:rFonts w:ascii="Arial" w:eastAsia="MS Mincho" w:hAnsi="Arial" w:cs="Arial"/>
        </w:rPr>
        <w:t>.- El control sanitario de las substancias a que se refiere el artículo 278, se ajustará a lo establecido en esta ley y demás disposiciones aplicables, de acuerdo con el riesgo que representen directa o indirectamente para la salud humana.</w:t>
      </w:r>
    </w:p>
    <w:p w14:paraId="0973E608" w14:textId="77777777" w:rsidR="00840EB4" w:rsidRPr="00D80054" w:rsidRDefault="00840EB4" w:rsidP="00840E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3E4C75BB" w14:textId="77777777" w:rsidR="0063720B" w:rsidRDefault="0063720B" w:rsidP="00E2720F">
      <w:pPr>
        <w:pStyle w:val="Textosinformato"/>
        <w:ind w:firstLine="289"/>
        <w:jc w:val="both"/>
        <w:rPr>
          <w:rFonts w:ascii="Arial" w:eastAsia="MS Mincho" w:hAnsi="Arial" w:cs="Arial"/>
        </w:rPr>
      </w:pPr>
    </w:p>
    <w:p w14:paraId="164D62F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XII BIS</w:t>
      </w:r>
    </w:p>
    <w:p w14:paraId="31D9B9D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Productos Biotecnológicos</w:t>
      </w:r>
    </w:p>
    <w:p w14:paraId="08BBB52B"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07-05-1997</w:t>
      </w:r>
    </w:p>
    <w:p w14:paraId="2421E559" w14:textId="77777777" w:rsidR="0063720B" w:rsidRDefault="0063720B" w:rsidP="00E2720F">
      <w:pPr>
        <w:pStyle w:val="Textosinformato"/>
        <w:ind w:firstLine="289"/>
        <w:jc w:val="both"/>
        <w:rPr>
          <w:rFonts w:ascii="Arial" w:eastAsia="MS Mincho" w:hAnsi="Arial" w:cs="Arial"/>
        </w:rPr>
      </w:pPr>
    </w:p>
    <w:p w14:paraId="4368600C" w14:textId="77777777" w:rsidR="0063720B" w:rsidRDefault="0063720B" w:rsidP="00E2720F">
      <w:pPr>
        <w:pStyle w:val="Textosinformato"/>
        <w:ind w:firstLine="289"/>
        <w:jc w:val="both"/>
        <w:rPr>
          <w:rFonts w:ascii="Arial" w:eastAsia="MS Mincho" w:hAnsi="Arial" w:cs="Arial"/>
        </w:rPr>
      </w:pPr>
      <w:bookmarkStart w:id="433" w:name="Artículo_282_bis"/>
      <w:r>
        <w:rPr>
          <w:rFonts w:ascii="Arial" w:eastAsia="MS Mincho" w:hAnsi="Arial" w:cs="Arial"/>
          <w:b/>
          <w:bCs/>
        </w:rPr>
        <w:t>Artículo 282 bis</w:t>
      </w:r>
      <w:bookmarkEnd w:id="433"/>
      <w:r>
        <w:rPr>
          <w:rFonts w:ascii="Arial" w:eastAsia="MS Mincho" w:hAnsi="Arial" w:cs="Arial"/>
        </w:rPr>
        <w:t>.-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14:paraId="16398899"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07-05-1997</w:t>
      </w:r>
    </w:p>
    <w:p w14:paraId="383A2010" w14:textId="77777777" w:rsidR="0063720B" w:rsidRDefault="0063720B" w:rsidP="00E2720F">
      <w:pPr>
        <w:pStyle w:val="Textosinformato"/>
        <w:ind w:firstLine="289"/>
        <w:jc w:val="both"/>
        <w:rPr>
          <w:rFonts w:ascii="Arial" w:eastAsia="MS Mincho" w:hAnsi="Arial" w:cs="Arial"/>
        </w:rPr>
      </w:pPr>
    </w:p>
    <w:p w14:paraId="28ECCE6B" w14:textId="77777777" w:rsidR="0063720B" w:rsidRDefault="0063720B" w:rsidP="00E2720F">
      <w:pPr>
        <w:pStyle w:val="Textosinformato"/>
        <w:ind w:firstLine="289"/>
        <w:jc w:val="both"/>
        <w:rPr>
          <w:rFonts w:ascii="Arial" w:eastAsia="MS Mincho" w:hAnsi="Arial" w:cs="Arial"/>
        </w:rPr>
      </w:pPr>
      <w:bookmarkStart w:id="434" w:name="Artículo_282_bis_1"/>
      <w:r>
        <w:rPr>
          <w:rFonts w:ascii="Arial" w:eastAsia="MS Mincho" w:hAnsi="Arial" w:cs="Arial"/>
          <w:b/>
          <w:bCs/>
        </w:rPr>
        <w:t>Artículo 282 bis 1</w:t>
      </w:r>
      <w:bookmarkEnd w:id="434"/>
      <w:r>
        <w:rPr>
          <w:rFonts w:ascii="Arial" w:eastAsia="MS Mincho" w:hAnsi="Arial" w:cs="Arial"/>
        </w:rPr>
        <w:t>.- Se deberá notificar a la Secretaría de Salud, de todos aquellos productos biotecnológicos o de los derivados de éstos, que se destinen al uso o consumo humano.</w:t>
      </w:r>
    </w:p>
    <w:p w14:paraId="1FB7B916"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07-05-1997</w:t>
      </w:r>
    </w:p>
    <w:p w14:paraId="66444F24" w14:textId="77777777" w:rsidR="0063720B" w:rsidRDefault="0063720B" w:rsidP="00E2720F">
      <w:pPr>
        <w:pStyle w:val="Textosinformato"/>
        <w:ind w:firstLine="289"/>
        <w:jc w:val="both"/>
        <w:rPr>
          <w:rFonts w:ascii="Arial" w:eastAsia="MS Mincho" w:hAnsi="Arial" w:cs="Arial"/>
        </w:rPr>
      </w:pPr>
    </w:p>
    <w:p w14:paraId="659D0339" w14:textId="77777777" w:rsidR="0063720B" w:rsidRDefault="0063720B" w:rsidP="00E2720F">
      <w:pPr>
        <w:pStyle w:val="Textosinformato"/>
        <w:ind w:firstLine="289"/>
        <w:jc w:val="both"/>
        <w:rPr>
          <w:rFonts w:ascii="Arial" w:eastAsia="MS Mincho" w:hAnsi="Arial" w:cs="Arial"/>
        </w:rPr>
      </w:pPr>
      <w:bookmarkStart w:id="435" w:name="Artículo_282_bis_2"/>
      <w:r>
        <w:rPr>
          <w:rFonts w:ascii="Arial" w:eastAsia="MS Mincho" w:hAnsi="Arial" w:cs="Arial"/>
          <w:b/>
          <w:bCs/>
        </w:rPr>
        <w:t>Artículo 282 bis 2</w:t>
      </w:r>
      <w:bookmarkEnd w:id="435"/>
      <w:r>
        <w:rPr>
          <w:rFonts w:ascii="Arial" w:eastAsia="MS Mincho" w:hAnsi="Arial" w:cs="Arial"/>
        </w:rPr>
        <w:t>.- Las disposiciones y especificaciones relacionadas con el proceso, características y etiquetas de los productos objeto de este capítulo, se establecerán en las normas oficiales mexicanas correspondientes.</w:t>
      </w:r>
    </w:p>
    <w:p w14:paraId="5391982B" w14:textId="77777777" w:rsidR="00840EB4" w:rsidRPr="00D80054" w:rsidRDefault="00840EB4" w:rsidP="00840E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07-05-1997</w:t>
      </w:r>
    </w:p>
    <w:p w14:paraId="13878A22" w14:textId="77777777" w:rsidR="0063720B" w:rsidRDefault="0063720B" w:rsidP="00E2720F">
      <w:pPr>
        <w:pStyle w:val="Textosinformato"/>
        <w:ind w:firstLine="289"/>
        <w:jc w:val="both"/>
        <w:rPr>
          <w:rFonts w:ascii="Arial" w:eastAsia="MS Mincho" w:hAnsi="Arial" w:cs="Arial"/>
        </w:rPr>
      </w:pPr>
    </w:p>
    <w:p w14:paraId="51CAEC0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XIII</w:t>
      </w:r>
    </w:p>
    <w:p w14:paraId="70CDB2C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Importación y Exportación</w:t>
      </w:r>
    </w:p>
    <w:p w14:paraId="1E50DEF4" w14:textId="77777777" w:rsidR="0063720B" w:rsidRDefault="0063720B" w:rsidP="00E2720F">
      <w:pPr>
        <w:pStyle w:val="Textosinformato"/>
        <w:ind w:firstLine="289"/>
        <w:jc w:val="both"/>
        <w:rPr>
          <w:rFonts w:ascii="Arial" w:eastAsia="MS Mincho" w:hAnsi="Arial" w:cs="Arial"/>
        </w:rPr>
      </w:pPr>
    </w:p>
    <w:p w14:paraId="1F85FBF4" w14:textId="77777777" w:rsidR="0063720B" w:rsidRDefault="0063720B" w:rsidP="00E2720F">
      <w:pPr>
        <w:pStyle w:val="Textosinformato"/>
        <w:ind w:firstLine="289"/>
        <w:jc w:val="both"/>
        <w:rPr>
          <w:rFonts w:ascii="Arial" w:eastAsia="MS Mincho" w:hAnsi="Arial" w:cs="Arial"/>
        </w:rPr>
      </w:pPr>
      <w:bookmarkStart w:id="436" w:name="Artículo_283"/>
      <w:r>
        <w:rPr>
          <w:rFonts w:ascii="Arial" w:eastAsia="MS Mincho" w:hAnsi="Arial" w:cs="Arial"/>
          <w:b/>
          <w:bCs/>
        </w:rPr>
        <w:t>Artículo 283</w:t>
      </w:r>
      <w:bookmarkEnd w:id="436"/>
      <w:r>
        <w:rPr>
          <w:rFonts w:ascii="Arial" w:eastAsia="MS Mincho" w:hAnsi="Arial" w:cs="Arial"/>
        </w:rPr>
        <w:t>.- Corresponde a la Secretaría de Salud el control sanitario de los productos y materias primas de importación y exportación comprendidos en este Título, incluyendo la identificación, naturaleza y características de los productos respectivos.</w:t>
      </w:r>
    </w:p>
    <w:p w14:paraId="721F73CA" w14:textId="77777777" w:rsidR="00675E7A" w:rsidRPr="00D80054" w:rsidRDefault="00675E7A" w:rsidP="00675E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BA9F668" w14:textId="77777777" w:rsidR="0063720B" w:rsidRDefault="0063720B" w:rsidP="00E2720F">
      <w:pPr>
        <w:pStyle w:val="Textosinformato"/>
        <w:ind w:firstLine="289"/>
        <w:jc w:val="both"/>
        <w:rPr>
          <w:rFonts w:ascii="Arial" w:eastAsia="MS Mincho" w:hAnsi="Arial" w:cs="Arial"/>
        </w:rPr>
      </w:pPr>
    </w:p>
    <w:p w14:paraId="025ECE86" w14:textId="77777777" w:rsidR="0063720B" w:rsidRDefault="0063720B" w:rsidP="00E2720F">
      <w:pPr>
        <w:pStyle w:val="Textosinformato"/>
        <w:ind w:firstLine="289"/>
        <w:jc w:val="both"/>
        <w:rPr>
          <w:rFonts w:ascii="Arial" w:eastAsia="MS Mincho" w:hAnsi="Arial" w:cs="Arial"/>
        </w:rPr>
      </w:pPr>
      <w:bookmarkStart w:id="437" w:name="Artículo_284"/>
      <w:r>
        <w:rPr>
          <w:rFonts w:ascii="Arial" w:eastAsia="MS Mincho" w:hAnsi="Arial" w:cs="Arial"/>
          <w:b/>
          <w:bCs/>
        </w:rPr>
        <w:t>Artículo 284</w:t>
      </w:r>
      <w:bookmarkEnd w:id="437"/>
      <w:r>
        <w:rPr>
          <w:rFonts w:ascii="Arial" w:eastAsia="MS Mincho" w:hAnsi="Arial" w:cs="Arial"/>
        </w:rPr>
        <w:t>.- La Secretaría de Salud podrá identificar, comprobar, certificar y vigilar, en el ámbito nacional, la calidad sanitaria de los productos materia de importación.</w:t>
      </w:r>
    </w:p>
    <w:p w14:paraId="0A259CE3" w14:textId="77777777" w:rsidR="0063720B" w:rsidRDefault="0063720B" w:rsidP="00E2720F">
      <w:pPr>
        <w:pStyle w:val="Textosinformato"/>
        <w:ind w:firstLine="289"/>
        <w:jc w:val="both"/>
        <w:rPr>
          <w:rFonts w:ascii="Arial" w:eastAsia="MS Mincho" w:hAnsi="Arial" w:cs="Arial"/>
        </w:rPr>
      </w:pPr>
    </w:p>
    <w:p w14:paraId="6000586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los casos en que los productos de importación no reúnan los requisitos o características que establezca la legislación correspondiente, la Secretaría de Salud aplicará las medidas de seguridad que correspondan.</w:t>
      </w:r>
    </w:p>
    <w:p w14:paraId="084C5123" w14:textId="77777777" w:rsidR="00675E7A" w:rsidRPr="00D80054" w:rsidRDefault="00675E7A" w:rsidP="00675E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2D15B37" w14:textId="77777777" w:rsidR="0063720B" w:rsidRDefault="0063720B" w:rsidP="00E2720F">
      <w:pPr>
        <w:pStyle w:val="Textosinformato"/>
        <w:ind w:firstLine="289"/>
        <w:jc w:val="both"/>
        <w:rPr>
          <w:rFonts w:ascii="Arial" w:eastAsia="MS Mincho" w:hAnsi="Arial" w:cs="Arial"/>
        </w:rPr>
      </w:pPr>
    </w:p>
    <w:p w14:paraId="64A55353" w14:textId="77777777" w:rsidR="0063720B" w:rsidRDefault="0063720B" w:rsidP="00E2720F">
      <w:pPr>
        <w:pStyle w:val="Textosinformato"/>
        <w:ind w:firstLine="289"/>
        <w:jc w:val="both"/>
        <w:rPr>
          <w:rFonts w:ascii="Arial" w:eastAsia="MS Mincho" w:hAnsi="Arial" w:cs="Arial"/>
        </w:rPr>
      </w:pPr>
      <w:bookmarkStart w:id="438" w:name="Artículo_285"/>
      <w:r>
        <w:rPr>
          <w:rFonts w:ascii="Arial" w:eastAsia="MS Mincho" w:hAnsi="Arial" w:cs="Arial"/>
          <w:b/>
          <w:bCs/>
        </w:rPr>
        <w:t>Artículo 285</w:t>
      </w:r>
      <w:bookmarkEnd w:id="438"/>
      <w:r>
        <w:rPr>
          <w:rFonts w:ascii="Arial" w:eastAsia="MS Mincho" w:hAnsi="Arial" w:cs="Arial"/>
        </w:rPr>
        <w:t>.- El importador de los productos a que se refiere este Título, deberá estar domiciliado en el país y sujetarse a las disposiciones aplicables.</w:t>
      </w:r>
    </w:p>
    <w:p w14:paraId="357A8B38" w14:textId="77777777" w:rsidR="0063720B" w:rsidRDefault="0063720B" w:rsidP="00E2720F">
      <w:pPr>
        <w:pStyle w:val="Textosinformato"/>
        <w:ind w:firstLine="289"/>
        <w:jc w:val="both"/>
        <w:rPr>
          <w:rFonts w:ascii="Arial" w:eastAsia="MS Mincho" w:hAnsi="Arial" w:cs="Arial"/>
        </w:rPr>
      </w:pPr>
    </w:p>
    <w:p w14:paraId="393BA4AF" w14:textId="77777777" w:rsidR="00802779" w:rsidRPr="006E1D22" w:rsidRDefault="00802779" w:rsidP="00802779">
      <w:pPr>
        <w:pStyle w:val="Texto"/>
        <w:spacing w:after="0" w:line="240" w:lineRule="auto"/>
        <w:rPr>
          <w:color w:val="000000"/>
          <w:sz w:val="20"/>
          <w:szCs w:val="20"/>
          <w:lang w:val="es-MX"/>
        </w:rPr>
      </w:pPr>
      <w:bookmarkStart w:id="439" w:name="Artículo_286"/>
      <w:r w:rsidRPr="006E1D22">
        <w:rPr>
          <w:b/>
          <w:color w:val="000000"/>
          <w:sz w:val="20"/>
          <w:szCs w:val="20"/>
          <w:lang w:val="es-MX"/>
        </w:rPr>
        <w:t>Artículo 286</w:t>
      </w:r>
      <w:bookmarkEnd w:id="439"/>
      <w:r w:rsidRPr="006E1D22">
        <w:rPr>
          <w:b/>
          <w:color w:val="000000"/>
          <w:sz w:val="20"/>
          <w:szCs w:val="20"/>
          <w:lang w:val="es-MX"/>
        </w:rPr>
        <w:t>.</w:t>
      </w:r>
      <w:r w:rsidRPr="006E1D22">
        <w:rPr>
          <w:color w:val="000000"/>
          <w:sz w:val="20"/>
          <w:szCs w:val="20"/>
          <w:lang w:val="es-MX"/>
        </w:rPr>
        <w:t xml:space="preserve">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14:paraId="40299009" w14:textId="77777777" w:rsidR="005153D5" w:rsidRPr="00D80054" w:rsidRDefault="00CB7527" w:rsidP="00CB752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75E7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 xml:space="preserve">14-06-1991. </w:t>
      </w:r>
      <w:r w:rsidR="00D04AA1" w:rsidRPr="00D80054">
        <w:rPr>
          <w:rFonts w:ascii="Times New Roman" w:eastAsia="MS Mincho" w:hAnsi="Times New Roman"/>
          <w:i/>
          <w:iCs/>
          <w:color w:val="0000FF"/>
          <w:sz w:val="16"/>
          <w:lang w:val="es-MX"/>
        </w:rPr>
        <w:t xml:space="preserve">Fe de erratas DOF </w:t>
      </w:r>
      <w:r w:rsidR="00D04AA1">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5153D5" w:rsidRPr="00D80054">
        <w:rPr>
          <w:rFonts w:ascii="Times New Roman" w:eastAsia="MS Mincho" w:hAnsi="Times New Roman"/>
          <w:i/>
          <w:iCs/>
          <w:color w:val="0000FF"/>
          <w:sz w:val="16"/>
          <w:lang w:val="es-MX"/>
        </w:rPr>
        <w:t xml:space="preserve"> DOF </w:t>
      </w:r>
      <w:r w:rsidR="004822E7">
        <w:rPr>
          <w:rFonts w:ascii="Times New Roman" w:eastAsia="MS Mincho" w:hAnsi="Times New Roman"/>
          <w:i/>
          <w:iCs/>
          <w:color w:val="0000FF"/>
          <w:sz w:val="16"/>
          <w:lang w:val="es-MX"/>
        </w:rPr>
        <w:t xml:space="preserve">30-05-2008, </w:t>
      </w:r>
      <w:r w:rsidR="005153D5">
        <w:rPr>
          <w:rFonts w:ascii="Times New Roman" w:eastAsia="MS Mincho" w:hAnsi="Times New Roman"/>
          <w:i/>
          <w:iCs/>
          <w:color w:val="0000FF"/>
          <w:sz w:val="16"/>
          <w:lang w:val="es-MX"/>
        </w:rPr>
        <w:t>07-06-2011</w:t>
      </w:r>
    </w:p>
    <w:p w14:paraId="15878788" w14:textId="77777777" w:rsidR="0063720B" w:rsidRDefault="0063720B" w:rsidP="00E2720F">
      <w:pPr>
        <w:pStyle w:val="Textosinformato"/>
        <w:ind w:firstLine="289"/>
        <w:jc w:val="both"/>
        <w:rPr>
          <w:rFonts w:ascii="Arial" w:eastAsia="MS Mincho" w:hAnsi="Arial" w:cs="Arial"/>
        </w:rPr>
      </w:pPr>
    </w:p>
    <w:p w14:paraId="0B673338" w14:textId="77777777" w:rsidR="0063720B" w:rsidRDefault="0063720B" w:rsidP="00E2720F">
      <w:pPr>
        <w:pStyle w:val="Texto"/>
        <w:spacing w:after="0" w:line="240" w:lineRule="auto"/>
        <w:rPr>
          <w:sz w:val="20"/>
        </w:rPr>
      </w:pPr>
      <w:bookmarkStart w:id="440" w:name="Artículo_286_Bis"/>
      <w:r>
        <w:rPr>
          <w:b/>
          <w:bCs/>
          <w:sz w:val="20"/>
        </w:rPr>
        <w:t>Artículo 286 Bis</w:t>
      </w:r>
      <w:bookmarkEnd w:id="440"/>
      <w:r>
        <w:rPr>
          <w:b/>
          <w:bCs/>
          <w:sz w:val="20"/>
        </w:rPr>
        <w:t xml:space="preserve">. </w:t>
      </w:r>
      <w:r>
        <w:rPr>
          <w:sz w:val="20"/>
        </w:rPr>
        <w:t>La importación de los productos y materias primas comprendidos en este Título que no requieran de autorización sanitaria previa de importación, se sujetará a las siguientes bases:</w:t>
      </w:r>
    </w:p>
    <w:p w14:paraId="11249169" w14:textId="77777777" w:rsidR="0063720B" w:rsidRDefault="0063720B" w:rsidP="00E2720F">
      <w:pPr>
        <w:pStyle w:val="Texto"/>
        <w:spacing w:after="0" w:line="240" w:lineRule="auto"/>
        <w:rPr>
          <w:sz w:val="20"/>
        </w:rPr>
      </w:pPr>
    </w:p>
    <w:p w14:paraId="42EB271C" w14:textId="77777777" w:rsidR="009F197F" w:rsidRPr="00C01F23" w:rsidRDefault="009F197F" w:rsidP="009F197F">
      <w:pPr>
        <w:pStyle w:val="Texto"/>
        <w:spacing w:after="0" w:line="240" w:lineRule="auto"/>
        <w:rPr>
          <w:color w:val="000000"/>
          <w:sz w:val="20"/>
          <w:lang w:val="es-MX"/>
        </w:rPr>
      </w:pPr>
      <w:r w:rsidRPr="00C01F23">
        <w:rPr>
          <w:b/>
          <w:color w:val="000000"/>
          <w:sz w:val="20"/>
          <w:lang w:val="es-MX"/>
        </w:rPr>
        <w:t>I.</w:t>
      </w:r>
      <w:r w:rsidRPr="00C01F23">
        <w:rPr>
          <w:color w:val="000000"/>
          <w:sz w:val="20"/>
          <w:lang w:val="es-MX"/>
        </w:rPr>
        <w:t xml:space="preserve">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w:t>
      </w:r>
      <w:r>
        <w:rPr>
          <w:color w:val="000000"/>
          <w:sz w:val="20"/>
          <w:lang w:val="es-MX"/>
        </w:rPr>
        <w:t xml:space="preserve"> </w:t>
      </w:r>
      <w:r w:rsidRPr="00C01F23">
        <w:rPr>
          <w:color w:val="000000"/>
          <w:sz w:val="20"/>
          <w:lang w:val="es-MX"/>
        </w:rPr>
        <w:t>y destino de los productos;</w:t>
      </w:r>
    </w:p>
    <w:p w14:paraId="52483F54" w14:textId="77777777" w:rsidR="00F5580D" w:rsidRPr="00D80054" w:rsidRDefault="00F5580D" w:rsidP="00F5580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14:paraId="38B25168" w14:textId="77777777" w:rsidR="0063720B" w:rsidRPr="009F197F" w:rsidRDefault="0063720B" w:rsidP="00E2720F">
      <w:pPr>
        <w:pStyle w:val="Texto"/>
        <w:spacing w:after="0" w:line="240" w:lineRule="auto"/>
        <w:rPr>
          <w:bCs/>
          <w:sz w:val="20"/>
          <w:lang w:val="es-MX"/>
        </w:rPr>
      </w:pPr>
    </w:p>
    <w:p w14:paraId="2BE9DF18" w14:textId="77777777" w:rsidR="0063720B" w:rsidRDefault="0063720B" w:rsidP="00E2720F">
      <w:pPr>
        <w:pStyle w:val="Texto"/>
        <w:spacing w:after="0" w:line="240" w:lineRule="auto"/>
        <w:rPr>
          <w:bCs/>
          <w:sz w:val="20"/>
        </w:rPr>
      </w:pPr>
      <w:r>
        <w:rPr>
          <w:b/>
          <w:sz w:val="20"/>
        </w:rPr>
        <w:t xml:space="preserve">II. </w:t>
      </w:r>
      <w:r>
        <w:rPr>
          <w:bCs/>
          <w:sz w:val="20"/>
        </w:rPr>
        <w:t>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14:paraId="46206D2A" w14:textId="77777777" w:rsidR="0063720B" w:rsidRDefault="0063720B" w:rsidP="00E2720F">
      <w:pPr>
        <w:pStyle w:val="Texto"/>
        <w:spacing w:after="0" w:line="240" w:lineRule="auto"/>
        <w:rPr>
          <w:bCs/>
          <w:sz w:val="20"/>
        </w:rPr>
      </w:pPr>
    </w:p>
    <w:p w14:paraId="6508CF1B" w14:textId="77777777" w:rsidR="0063720B" w:rsidRDefault="0063720B" w:rsidP="00E2720F">
      <w:pPr>
        <w:pStyle w:val="Texto"/>
        <w:spacing w:after="0" w:line="240" w:lineRule="auto"/>
        <w:rPr>
          <w:bCs/>
          <w:sz w:val="20"/>
        </w:rPr>
      </w:pPr>
      <w:r>
        <w:rPr>
          <w:b/>
          <w:sz w:val="20"/>
        </w:rPr>
        <w:t xml:space="preserve">III. </w:t>
      </w:r>
      <w:r>
        <w:rPr>
          <w:bCs/>
          <w:sz w:val="20"/>
        </w:rPr>
        <w:t>Los productos nuevos o aquellos que vayan a ser introducidos por primera vez al país, previa su internación serán muestreados y analizados en laboratorios acreditados, para verificar que cumplan con las normas oficiales mexicanas o disposiciones aplicables.</w:t>
      </w:r>
    </w:p>
    <w:p w14:paraId="1DFE1966" w14:textId="77777777" w:rsidR="00311699" w:rsidRPr="00D80054" w:rsidRDefault="009A4793" w:rsidP="009A47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Reformado</w:t>
      </w:r>
      <w:r w:rsidR="00311699" w:rsidRPr="00D80054">
        <w:rPr>
          <w:rFonts w:ascii="Times New Roman" w:eastAsia="MS Mincho" w:hAnsi="Times New Roman"/>
          <w:i/>
          <w:iCs/>
          <w:color w:val="0000FF"/>
          <w:sz w:val="16"/>
          <w:lang w:val="es-MX"/>
        </w:rPr>
        <w:t xml:space="preserve"> DOF </w:t>
      </w:r>
      <w:r w:rsidR="00840EB4">
        <w:rPr>
          <w:rFonts w:ascii="Times New Roman" w:eastAsia="MS Mincho" w:hAnsi="Times New Roman"/>
          <w:i/>
          <w:iCs/>
          <w:color w:val="0000FF"/>
          <w:sz w:val="16"/>
          <w:lang w:val="es-MX"/>
        </w:rPr>
        <w:t xml:space="preserve">07-05-1997, </w:t>
      </w:r>
      <w:r w:rsidR="00311699">
        <w:rPr>
          <w:rFonts w:ascii="Times New Roman" w:eastAsia="MS Mincho" w:hAnsi="Times New Roman"/>
          <w:i/>
          <w:iCs/>
          <w:color w:val="0000FF"/>
          <w:sz w:val="16"/>
          <w:lang w:val="es-MX"/>
        </w:rPr>
        <w:t>14-02-2006</w:t>
      </w:r>
    </w:p>
    <w:p w14:paraId="382128AF" w14:textId="77777777" w:rsidR="0063720B" w:rsidRDefault="0063720B" w:rsidP="00E2720F">
      <w:pPr>
        <w:pStyle w:val="Textosinformato"/>
        <w:ind w:firstLine="289"/>
        <w:jc w:val="both"/>
        <w:rPr>
          <w:rFonts w:ascii="Arial" w:eastAsia="MS Mincho" w:hAnsi="Arial" w:cs="Arial"/>
        </w:rPr>
      </w:pPr>
    </w:p>
    <w:p w14:paraId="6B22981D" w14:textId="77777777" w:rsidR="0063720B" w:rsidRDefault="0063720B" w:rsidP="00E2720F">
      <w:pPr>
        <w:pStyle w:val="Textosinformato"/>
        <w:ind w:firstLine="289"/>
        <w:jc w:val="both"/>
        <w:rPr>
          <w:rFonts w:ascii="Arial" w:eastAsia="MS Mincho" w:hAnsi="Arial" w:cs="Arial"/>
        </w:rPr>
      </w:pPr>
      <w:bookmarkStart w:id="441" w:name="Artículo_287"/>
      <w:r>
        <w:rPr>
          <w:rFonts w:ascii="Arial" w:eastAsia="MS Mincho" w:hAnsi="Arial" w:cs="Arial"/>
          <w:b/>
          <w:bCs/>
        </w:rPr>
        <w:t>Artículo 287</w:t>
      </w:r>
      <w:bookmarkEnd w:id="441"/>
      <w:r>
        <w:rPr>
          <w:rFonts w:ascii="Arial" w:eastAsia="MS Mincho" w:hAnsi="Arial" w:cs="Arial"/>
        </w:rPr>
        <w:t>.-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14:paraId="293288DF" w14:textId="77777777" w:rsidR="00DF2959" w:rsidRPr="00D80054" w:rsidRDefault="00675E7A" w:rsidP="00675E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D75E92" w:rsidRPr="00D80054">
        <w:rPr>
          <w:rFonts w:ascii="Times New Roman" w:eastAsia="MS Mincho" w:hAnsi="Times New Roman"/>
          <w:i/>
          <w:iCs/>
          <w:color w:val="0000FF"/>
          <w:sz w:val="16"/>
          <w:lang w:val="es-MX"/>
        </w:rPr>
        <w:t xml:space="preserve"> DOF </w:t>
      </w:r>
      <w:r w:rsidR="00D75E92">
        <w:rPr>
          <w:rFonts w:ascii="Times New Roman" w:eastAsia="MS Mincho" w:hAnsi="Times New Roman"/>
          <w:i/>
          <w:iCs/>
          <w:color w:val="0000FF"/>
          <w:sz w:val="16"/>
          <w:lang w:val="es-MX"/>
        </w:rPr>
        <w:t xml:space="preserve">14-06-1991. </w:t>
      </w:r>
      <w:r w:rsidR="00D75E92" w:rsidRPr="00D80054">
        <w:rPr>
          <w:rFonts w:ascii="Times New Roman" w:eastAsia="MS Mincho" w:hAnsi="Times New Roman"/>
          <w:i/>
          <w:iCs/>
          <w:color w:val="0000FF"/>
          <w:sz w:val="16"/>
          <w:lang w:val="es-MX"/>
        </w:rPr>
        <w:t>Adicionado</w:t>
      </w:r>
      <w:r w:rsidR="00DF2959" w:rsidRPr="00D80054">
        <w:rPr>
          <w:rFonts w:ascii="Times New Roman" w:eastAsia="MS Mincho" w:hAnsi="Times New Roman"/>
          <w:i/>
          <w:iCs/>
          <w:color w:val="0000FF"/>
          <w:sz w:val="16"/>
          <w:lang w:val="es-MX"/>
        </w:rPr>
        <w:t xml:space="preserve"> DOF </w:t>
      </w:r>
      <w:r w:rsidR="00DF2959">
        <w:rPr>
          <w:rFonts w:ascii="Times New Roman" w:eastAsia="MS Mincho" w:hAnsi="Times New Roman"/>
          <w:i/>
          <w:iCs/>
          <w:color w:val="0000FF"/>
          <w:sz w:val="16"/>
          <w:lang w:val="es-MX"/>
        </w:rPr>
        <w:t>07-05-1997</w:t>
      </w:r>
    </w:p>
    <w:p w14:paraId="12B9A210" w14:textId="77777777" w:rsidR="0063720B" w:rsidRDefault="0063720B" w:rsidP="00E2720F">
      <w:pPr>
        <w:pStyle w:val="Textosinformato"/>
        <w:ind w:firstLine="289"/>
        <w:jc w:val="both"/>
        <w:rPr>
          <w:rFonts w:ascii="Arial" w:eastAsia="MS Mincho" w:hAnsi="Arial" w:cs="Arial"/>
        </w:rPr>
      </w:pPr>
    </w:p>
    <w:p w14:paraId="768B0B7D" w14:textId="77777777" w:rsidR="0063720B" w:rsidRDefault="0063720B" w:rsidP="00E2720F">
      <w:pPr>
        <w:pStyle w:val="Textosinformato"/>
        <w:ind w:firstLine="289"/>
        <w:jc w:val="both"/>
        <w:rPr>
          <w:rFonts w:ascii="Arial" w:eastAsia="MS Mincho" w:hAnsi="Arial" w:cs="Arial"/>
        </w:rPr>
      </w:pPr>
      <w:bookmarkStart w:id="442" w:name="Artículo_288"/>
      <w:r>
        <w:rPr>
          <w:rFonts w:ascii="Arial" w:eastAsia="MS Mincho" w:hAnsi="Arial" w:cs="Arial"/>
          <w:b/>
          <w:bCs/>
        </w:rPr>
        <w:t>Artículo 288</w:t>
      </w:r>
      <w:bookmarkEnd w:id="442"/>
      <w:r>
        <w:rPr>
          <w:rFonts w:ascii="Arial" w:eastAsia="MS Mincho" w:hAnsi="Arial" w:cs="Arial"/>
        </w:rPr>
        <w:t>.-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14:paraId="4F44A5C8" w14:textId="77777777" w:rsidR="0063720B" w:rsidRDefault="0063720B" w:rsidP="00E2720F">
      <w:pPr>
        <w:pStyle w:val="Textosinformato"/>
        <w:ind w:firstLine="289"/>
        <w:jc w:val="both"/>
        <w:rPr>
          <w:rFonts w:ascii="Arial" w:eastAsia="MS Mincho" w:hAnsi="Arial" w:cs="Arial"/>
        </w:rPr>
      </w:pPr>
    </w:p>
    <w:p w14:paraId="1798CEB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 se expedirá el certificado de exportación para estupefacientes, psicotrópicos y hemoderivados.</w:t>
      </w:r>
    </w:p>
    <w:p w14:paraId="5C3FDD69" w14:textId="77777777" w:rsidR="00CB7527" w:rsidRPr="00D80054" w:rsidRDefault="00CB7527" w:rsidP="00CB752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75E7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191DDA31" w14:textId="77777777" w:rsidR="0063720B" w:rsidRDefault="0063720B" w:rsidP="00E2720F">
      <w:pPr>
        <w:pStyle w:val="Textosinformato"/>
        <w:ind w:firstLine="289"/>
        <w:jc w:val="both"/>
        <w:rPr>
          <w:rFonts w:ascii="Arial" w:eastAsia="MS Mincho" w:hAnsi="Arial" w:cs="Arial"/>
        </w:rPr>
      </w:pPr>
    </w:p>
    <w:p w14:paraId="2948437F" w14:textId="77777777" w:rsidR="0063720B" w:rsidRDefault="0063720B" w:rsidP="00E2720F">
      <w:pPr>
        <w:pStyle w:val="Textosinformato"/>
        <w:ind w:firstLine="289"/>
        <w:jc w:val="both"/>
        <w:rPr>
          <w:rFonts w:ascii="Arial" w:eastAsia="MS Mincho" w:hAnsi="Arial" w:cs="Arial"/>
        </w:rPr>
      </w:pPr>
      <w:bookmarkStart w:id="443" w:name="Artículo_289"/>
      <w:r>
        <w:rPr>
          <w:rFonts w:ascii="Arial" w:eastAsia="MS Mincho" w:hAnsi="Arial" w:cs="Arial"/>
          <w:b/>
          <w:bCs/>
        </w:rPr>
        <w:t>Artículo 289</w:t>
      </w:r>
      <w:bookmarkEnd w:id="443"/>
      <w:r>
        <w:rPr>
          <w:rFonts w:ascii="Arial" w:eastAsia="MS Mincho" w:hAnsi="Arial" w:cs="Arial"/>
        </w:rPr>
        <w:t>.- La importación y exportación de estupefacientes, substancias psicotrópicas y productos o preparados que los contenga, requieren autorización de la Secretaría de Salud. Dichas operaciones podrán realizarse únicamente por la aduana de puertos aéreos que determine la Secretaría de Salud en coordinación con las autoridades competentes. En ningún caso podrán efectuarse por vía postal.</w:t>
      </w:r>
    </w:p>
    <w:p w14:paraId="545233BB" w14:textId="77777777" w:rsidR="00675E7A" w:rsidRPr="00D80054" w:rsidRDefault="00675E7A" w:rsidP="00675E7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097698B" w14:textId="77777777" w:rsidR="0063720B" w:rsidRDefault="0063720B" w:rsidP="00E2720F">
      <w:pPr>
        <w:pStyle w:val="Textosinformato"/>
        <w:ind w:firstLine="289"/>
        <w:jc w:val="both"/>
        <w:rPr>
          <w:rFonts w:ascii="Arial" w:eastAsia="MS Mincho" w:hAnsi="Arial" w:cs="Arial"/>
        </w:rPr>
      </w:pPr>
    </w:p>
    <w:p w14:paraId="7BB8E6D0" w14:textId="77777777" w:rsidR="0018025D" w:rsidRPr="00E36C3A" w:rsidRDefault="0018025D" w:rsidP="0018025D">
      <w:pPr>
        <w:pStyle w:val="Texto"/>
        <w:spacing w:after="0" w:line="240" w:lineRule="auto"/>
        <w:rPr>
          <w:bCs/>
          <w:sz w:val="20"/>
          <w:szCs w:val="20"/>
        </w:rPr>
      </w:pPr>
      <w:bookmarkStart w:id="444" w:name="Artículo_290"/>
      <w:r w:rsidRPr="00E36C3A">
        <w:rPr>
          <w:b/>
          <w:bCs/>
          <w:sz w:val="20"/>
          <w:szCs w:val="20"/>
        </w:rPr>
        <w:t>Artículo 290</w:t>
      </w:r>
      <w:bookmarkEnd w:id="444"/>
      <w:r w:rsidRPr="00E36C3A">
        <w:rPr>
          <w:b/>
          <w:bCs/>
          <w:sz w:val="20"/>
          <w:szCs w:val="20"/>
        </w:rPr>
        <w:t>.-</w:t>
      </w:r>
      <w:r w:rsidRPr="00E36C3A">
        <w:rPr>
          <w:bCs/>
          <w:sz w:val="20"/>
          <w:szCs w:val="20"/>
        </w:rPr>
        <w:t xml:space="preserve"> La Secretaría de Salud otorgará autorización para importar estupefacientes, substancias psicotrópicas, productos o preparados que los contengan, incluyendo los derivados farmacológicos de la cannabis sativa, índica y americana o marihuana, entre los que se encuentra el tetrahidrocannabinol, sus isómeros y variantes estereoquímicas, exclusivamente a:</w:t>
      </w:r>
    </w:p>
    <w:p w14:paraId="7F7BBA5C" w14:textId="77777777" w:rsidR="00675E7A" w:rsidRPr="00D80054" w:rsidRDefault="00675E7A" w:rsidP="00675E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r w:rsidR="0018025D">
        <w:rPr>
          <w:rFonts w:ascii="Times New Roman" w:eastAsia="MS Mincho" w:hAnsi="Times New Roman"/>
          <w:i/>
          <w:iCs/>
          <w:color w:val="0000FF"/>
          <w:sz w:val="16"/>
          <w:lang w:val="es-MX"/>
        </w:rPr>
        <w:t>, 19-06-2017</w:t>
      </w:r>
    </w:p>
    <w:p w14:paraId="48A964EA" w14:textId="77777777" w:rsidR="0063720B" w:rsidRDefault="0063720B" w:rsidP="00E2720F">
      <w:pPr>
        <w:pStyle w:val="Textosinformato"/>
        <w:ind w:firstLine="289"/>
        <w:jc w:val="both"/>
        <w:rPr>
          <w:rFonts w:ascii="Arial" w:eastAsia="MS Mincho" w:hAnsi="Arial" w:cs="Arial"/>
        </w:rPr>
      </w:pPr>
    </w:p>
    <w:p w14:paraId="25914AD6" w14:textId="77777777" w:rsidR="0063720B" w:rsidRDefault="0063720B" w:rsidP="0018025D">
      <w:pPr>
        <w:pStyle w:val="Textosinformato"/>
        <w:ind w:left="856" w:hanging="567"/>
        <w:jc w:val="both"/>
        <w:rPr>
          <w:rFonts w:ascii="Arial" w:eastAsia="MS Mincho" w:hAnsi="Arial" w:cs="Arial"/>
        </w:rPr>
      </w:pPr>
      <w:r>
        <w:rPr>
          <w:rFonts w:ascii="Arial" w:eastAsia="MS Mincho" w:hAnsi="Arial" w:cs="Arial"/>
          <w:b/>
          <w:bCs/>
        </w:rPr>
        <w:t xml:space="preserve">I. </w:t>
      </w:r>
      <w:r w:rsidR="0018025D">
        <w:rPr>
          <w:rFonts w:ascii="Arial" w:eastAsia="MS Mincho" w:hAnsi="Arial" w:cs="Arial"/>
          <w:b/>
          <w:bCs/>
        </w:rPr>
        <w:tab/>
      </w:r>
      <w:r>
        <w:rPr>
          <w:rFonts w:ascii="Arial" w:eastAsia="MS Mincho" w:hAnsi="Arial" w:cs="Arial"/>
        </w:rPr>
        <w:t>Las droguerías, para venderlos a farmacias o para las preparaciones oficinales que el propio establecimiento elabore, y</w:t>
      </w:r>
    </w:p>
    <w:p w14:paraId="51F0C7D0" w14:textId="77777777" w:rsidR="0063720B" w:rsidRDefault="0063720B" w:rsidP="0018025D">
      <w:pPr>
        <w:pStyle w:val="Textosinformato"/>
        <w:ind w:left="856" w:hanging="567"/>
        <w:jc w:val="both"/>
        <w:rPr>
          <w:rFonts w:ascii="Arial" w:eastAsia="MS Mincho" w:hAnsi="Arial" w:cs="Arial"/>
        </w:rPr>
      </w:pPr>
    </w:p>
    <w:p w14:paraId="1D2E48C3" w14:textId="77777777" w:rsidR="0063720B" w:rsidRDefault="0063720B" w:rsidP="0018025D">
      <w:pPr>
        <w:pStyle w:val="Textosinformato"/>
        <w:ind w:left="856" w:hanging="567"/>
        <w:jc w:val="both"/>
        <w:rPr>
          <w:rFonts w:ascii="Arial" w:eastAsia="MS Mincho" w:hAnsi="Arial" w:cs="Arial"/>
        </w:rPr>
      </w:pPr>
      <w:r>
        <w:rPr>
          <w:rFonts w:ascii="Arial" w:eastAsia="MS Mincho" w:hAnsi="Arial" w:cs="Arial"/>
          <w:b/>
          <w:bCs/>
        </w:rPr>
        <w:t xml:space="preserve">II. </w:t>
      </w:r>
      <w:r w:rsidR="0018025D">
        <w:rPr>
          <w:rFonts w:ascii="Arial" w:eastAsia="MS Mincho" w:hAnsi="Arial" w:cs="Arial"/>
          <w:b/>
          <w:bCs/>
        </w:rPr>
        <w:tab/>
      </w:r>
      <w:r>
        <w:rPr>
          <w:rFonts w:ascii="Arial" w:eastAsia="MS Mincho" w:hAnsi="Arial" w:cs="Arial"/>
        </w:rPr>
        <w:t>Los establecimientos destinados a producción de medicamentos autorizados por la propia Secretaría.</w:t>
      </w:r>
    </w:p>
    <w:p w14:paraId="13AA1E49" w14:textId="77777777" w:rsidR="0063720B" w:rsidRDefault="0063720B" w:rsidP="00E2720F">
      <w:pPr>
        <w:pStyle w:val="Textosinformato"/>
        <w:ind w:firstLine="289"/>
        <w:jc w:val="both"/>
        <w:rPr>
          <w:rFonts w:ascii="Arial" w:eastAsia="MS Mincho" w:hAnsi="Arial" w:cs="Arial"/>
        </w:rPr>
      </w:pPr>
    </w:p>
    <w:p w14:paraId="005887E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Su proceso quedará sujeto a lo establecido en los Capítulos V y VI de este Título, quedando facultada la propia Secretaría para otorgar autorización en los casos especiales en que los interesados justifiquen ante la misma la importación directa.</w:t>
      </w:r>
    </w:p>
    <w:p w14:paraId="5F6250EE" w14:textId="77777777" w:rsidR="0063720B" w:rsidRDefault="0063720B" w:rsidP="00E2720F">
      <w:pPr>
        <w:pStyle w:val="Textosinformato"/>
        <w:ind w:firstLine="289"/>
        <w:jc w:val="both"/>
        <w:rPr>
          <w:rFonts w:ascii="Arial" w:eastAsia="MS Mincho" w:hAnsi="Arial" w:cs="Arial"/>
        </w:rPr>
      </w:pPr>
    </w:p>
    <w:p w14:paraId="59C79426" w14:textId="77777777" w:rsidR="0063720B" w:rsidRDefault="0063720B" w:rsidP="00E2720F">
      <w:pPr>
        <w:pStyle w:val="Textosinformato"/>
        <w:ind w:firstLine="289"/>
        <w:jc w:val="both"/>
        <w:rPr>
          <w:rFonts w:ascii="Arial" w:eastAsia="MS Mincho" w:hAnsi="Arial" w:cs="Arial"/>
        </w:rPr>
      </w:pPr>
      <w:bookmarkStart w:id="445" w:name="Artículo_291"/>
      <w:r>
        <w:rPr>
          <w:rFonts w:ascii="Arial" w:eastAsia="MS Mincho" w:hAnsi="Arial" w:cs="Arial"/>
          <w:b/>
          <w:bCs/>
        </w:rPr>
        <w:t>Artículo 291</w:t>
      </w:r>
      <w:bookmarkEnd w:id="445"/>
      <w:r>
        <w:rPr>
          <w:rFonts w:ascii="Arial" w:eastAsia="MS Mincho" w:hAnsi="Arial" w:cs="Arial"/>
        </w:rPr>
        <w:t>.- Las oficinas consulares mexicanas en el extranjero certificarán la documentación que ampare estupefacientes, substancias psicotrópicas, productos o preparados que los contengan, para lo cual los interesados deberán presentar los siguientes documentos:</w:t>
      </w:r>
    </w:p>
    <w:p w14:paraId="588B6E4A" w14:textId="77777777" w:rsidR="0063720B" w:rsidRDefault="0063720B" w:rsidP="00E2720F">
      <w:pPr>
        <w:pStyle w:val="Textosinformato"/>
        <w:ind w:firstLine="289"/>
        <w:jc w:val="both"/>
        <w:rPr>
          <w:rFonts w:ascii="Arial" w:eastAsia="MS Mincho" w:hAnsi="Arial" w:cs="Arial"/>
        </w:rPr>
      </w:pPr>
    </w:p>
    <w:p w14:paraId="7812E9B7" w14:textId="77777777" w:rsidR="0063720B" w:rsidRDefault="0063720B" w:rsidP="0018025D">
      <w:pPr>
        <w:pStyle w:val="Textosinformato"/>
        <w:ind w:left="856" w:hanging="567"/>
        <w:jc w:val="both"/>
        <w:rPr>
          <w:rFonts w:ascii="Arial" w:eastAsia="MS Mincho" w:hAnsi="Arial" w:cs="Arial"/>
        </w:rPr>
      </w:pPr>
      <w:r>
        <w:rPr>
          <w:rFonts w:ascii="Arial" w:eastAsia="MS Mincho" w:hAnsi="Arial" w:cs="Arial"/>
          <w:b/>
          <w:bCs/>
        </w:rPr>
        <w:t xml:space="preserve">I. </w:t>
      </w:r>
      <w:r w:rsidR="0018025D">
        <w:rPr>
          <w:rFonts w:ascii="Arial" w:eastAsia="MS Mincho" w:hAnsi="Arial" w:cs="Arial"/>
          <w:b/>
          <w:bCs/>
        </w:rPr>
        <w:tab/>
      </w:r>
      <w:r>
        <w:rPr>
          <w:rFonts w:ascii="Arial" w:eastAsia="MS Mincho" w:hAnsi="Arial" w:cs="Arial"/>
        </w:rPr>
        <w:t>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14:paraId="089D13B6" w14:textId="77777777" w:rsidR="0063720B" w:rsidRDefault="0063720B" w:rsidP="0018025D">
      <w:pPr>
        <w:pStyle w:val="Textosinformato"/>
        <w:ind w:left="856" w:hanging="567"/>
        <w:jc w:val="both"/>
        <w:rPr>
          <w:rFonts w:ascii="Arial" w:eastAsia="MS Mincho" w:hAnsi="Arial" w:cs="Arial"/>
        </w:rPr>
      </w:pPr>
    </w:p>
    <w:p w14:paraId="0D09D4E8" w14:textId="77777777" w:rsidR="0063720B" w:rsidRDefault="0063720B" w:rsidP="0018025D">
      <w:pPr>
        <w:pStyle w:val="Textosinformato"/>
        <w:ind w:left="856" w:hanging="567"/>
        <w:jc w:val="both"/>
        <w:rPr>
          <w:rFonts w:ascii="Arial" w:eastAsia="MS Mincho" w:hAnsi="Arial" w:cs="Arial"/>
        </w:rPr>
      </w:pPr>
      <w:r>
        <w:rPr>
          <w:rFonts w:ascii="Arial" w:eastAsia="MS Mincho" w:hAnsi="Arial" w:cs="Arial"/>
          <w:b/>
          <w:bCs/>
        </w:rPr>
        <w:t xml:space="preserve">II. </w:t>
      </w:r>
      <w:r w:rsidR="0018025D">
        <w:rPr>
          <w:rFonts w:ascii="Arial" w:eastAsia="MS Mincho" w:hAnsi="Arial" w:cs="Arial"/>
          <w:b/>
          <w:bCs/>
        </w:rPr>
        <w:tab/>
      </w:r>
      <w:r>
        <w:rPr>
          <w:rFonts w:ascii="Arial" w:eastAsia="MS Mincho" w:hAnsi="Arial" w:cs="Arial"/>
        </w:rPr>
        <w:t>Permiso sanitario expedido por la Secretaría de Salud, autorizando la importación de los productos que se indiquen en el documento consular. Este permiso será retenido por el cónsul al certificar el documento.</w:t>
      </w:r>
    </w:p>
    <w:p w14:paraId="4D398D11" w14:textId="77777777" w:rsidR="00675E7A" w:rsidRPr="00D80054" w:rsidRDefault="00675E7A" w:rsidP="00675E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33E59546" w14:textId="77777777" w:rsidR="0063720B" w:rsidRDefault="0063720B" w:rsidP="00E2720F">
      <w:pPr>
        <w:pStyle w:val="Textosinformato"/>
        <w:ind w:firstLine="289"/>
        <w:jc w:val="both"/>
        <w:rPr>
          <w:rFonts w:ascii="Arial" w:eastAsia="MS Mincho" w:hAnsi="Arial" w:cs="Arial"/>
        </w:rPr>
      </w:pPr>
    </w:p>
    <w:p w14:paraId="099C7EF1" w14:textId="77777777" w:rsidR="0063720B" w:rsidRDefault="0063720B" w:rsidP="00E2720F">
      <w:pPr>
        <w:pStyle w:val="Textosinformato"/>
        <w:ind w:firstLine="289"/>
        <w:jc w:val="both"/>
        <w:rPr>
          <w:rFonts w:ascii="Arial" w:eastAsia="MS Mincho" w:hAnsi="Arial" w:cs="Arial"/>
        </w:rPr>
      </w:pPr>
      <w:bookmarkStart w:id="446" w:name="Artículo_292"/>
      <w:r>
        <w:rPr>
          <w:rFonts w:ascii="Arial" w:eastAsia="MS Mincho" w:hAnsi="Arial" w:cs="Arial"/>
          <w:b/>
          <w:bCs/>
        </w:rPr>
        <w:t>Artículo 292</w:t>
      </w:r>
      <w:bookmarkEnd w:id="446"/>
      <w:r>
        <w:rPr>
          <w:rFonts w:ascii="Arial" w:eastAsia="MS Mincho" w:hAnsi="Arial" w:cs="Arial"/>
        </w:rPr>
        <w:t>.- La Secretaría de Salud autorizará la exportación de estupefacientes, substancias psicotrópicas, productos o preparados que los contengan, cuando no haya inconveniente para ello y se satisfagan los requisitos siguientes:</w:t>
      </w:r>
    </w:p>
    <w:p w14:paraId="53BE953A" w14:textId="77777777" w:rsidR="00675E7A" w:rsidRPr="00D80054" w:rsidRDefault="00675E7A" w:rsidP="00675E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516FBC51" w14:textId="77777777" w:rsidR="0063720B" w:rsidRDefault="0063720B" w:rsidP="00E2720F">
      <w:pPr>
        <w:pStyle w:val="Textosinformato"/>
        <w:ind w:firstLine="289"/>
        <w:jc w:val="both"/>
        <w:rPr>
          <w:rFonts w:ascii="Arial" w:eastAsia="MS Mincho" w:hAnsi="Arial" w:cs="Arial"/>
        </w:rPr>
      </w:pPr>
    </w:p>
    <w:p w14:paraId="46985EFE" w14:textId="77777777" w:rsidR="0063720B" w:rsidRDefault="0063720B" w:rsidP="00675E7A">
      <w:pPr>
        <w:pStyle w:val="Textosinformato"/>
        <w:ind w:left="856" w:hanging="567"/>
        <w:jc w:val="both"/>
        <w:rPr>
          <w:rFonts w:ascii="Arial" w:eastAsia="MS Mincho" w:hAnsi="Arial" w:cs="Arial"/>
        </w:rPr>
      </w:pPr>
      <w:r>
        <w:rPr>
          <w:rFonts w:ascii="Arial" w:eastAsia="MS Mincho" w:hAnsi="Arial" w:cs="Arial"/>
          <w:b/>
          <w:bCs/>
        </w:rPr>
        <w:t xml:space="preserve">I. </w:t>
      </w:r>
      <w:r w:rsidR="00675E7A">
        <w:rPr>
          <w:rFonts w:ascii="Arial" w:eastAsia="MS Mincho" w:hAnsi="Arial" w:cs="Arial"/>
          <w:b/>
          <w:bCs/>
        </w:rPr>
        <w:tab/>
      </w:r>
      <w:r>
        <w:rPr>
          <w:rFonts w:ascii="Arial" w:eastAsia="MS Mincho" w:hAnsi="Arial" w:cs="Arial"/>
        </w:rPr>
        <w:t>Que los interesados presenten el permiso sanitario de importación expedido por la autoridad competente del país a que se destinen, invariablemente tratándose de estupefacientes y cuando así proceda respecto de substancias psicotrópicas, y</w:t>
      </w:r>
    </w:p>
    <w:p w14:paraId="5E8121DE" w14:textId="77777777" w:rsidR="0063720B" w:rsidRDefault="0063720B" w:rsidP="00675E7A">
      <w:pPr>
        <w:pStyle w:val="Textosinformato"/>
        <w:ind w:left="856" w:hanging="567"/>
        <w:jc w:val="both"/>
        <w:rPr>
          <w:rFonts w:ascii="Arial" w:eastAsia="MS Mincho" w:hAnsi="Arial" w:cs="Arial"/>
        </w:rPr>
      </w:pPr>
    </w:p>
    <w:p w14:paraId="1AFD3B8F" w14:textId="77777777" w:rsidR="0063720B" w:rsidRDefault="0063720B" w:rsidP="00675E7A">
      <w:pPr>
        <w:pStyle w:val="Textosinformato"/>
        <w:ind w:left="856" w:hanging="567"/>
        <w:jc w:val="both"/>
        <w:rPr>
          <w:rFonts w:ascii="Arial" w:eastAsia="MS Mincho" w:hAnsi="Arial" w:cs="Arial"/>
        </w:rPr>
      </w:pPr>
      <w:r>
        <w:rPr>
          <w:rFonts w:ascii="Arial" w:eastAsia="MS Mincho" w:hAnsi="Arial" w:cs="Arial"/>
          <w:b/>
          <w:bCs/>
        </w:rPr>
        <w:t xml:space="preserve">II. </w:t>
      </w:r>
      <w:r w:rsidR="00675E7A">
        <w:rPr>
          <w:rFonts w:ascii="Arial" w:eastAsia="MS Mincho" w:hAnsi="Arial" w:cs="Arial"/>
          <w:b/>
          <w:bCs/>
        </w:rPr>
        <w:tab/>
      </w:r>
      <w:r>
        <w:rPr>
          <w:rFonts w:ascii="Arial" w:eastAsia="MS Mincho" w:hAnsi="Arial" w:cs="Arial"/>
        </w:rPr>
        <w:t xml:space="preserve">Que la aduana por donde se pretenda exportarlos sea de las señaladas conforme al </w:t>
      </w:r>
      <w:r w:rsidR="00675E7A">
        <w:rPr>
          <w:rFonts w:ascii="Arial" w:eastAsia="MS Mincho" w:hAnsi="Arial" w:cs="Arial"/>
        </w:rPr>
        <w:t>a</w:t>
      </w:r>
      <w:r>
        <w:rPr>
          <w:rFonts w:ascii="Arial" w:eastAsia="MS Mincho" w:hAnsi="Arial" w:cs="Arial"/>
        </w:rPr>
        <w:t>rtículo 289 de esta Ley.</w:t>
      </w:r>
    </w:p>
    <w:p w14:paraId="7FE2A4BA" w14:textId="77777777" w:rsidR="0063720B" w:rsidRDefault="0063720B" w:rsidP="00E2720F">
      <w:pPr>
        <w:pStyle w:val="Textosinformato"/>
        <w:ind w:firstLine="289"/>
        <w:jc w:val="both"/>
        <w:rPr>
          <w:rFonts w:ascii="Arial" w:eastAsia="MS Mincho" w:hAnsi="Arial" w:cs="Arial"/>
        </w:rPr>
      </w:pPr>
    </w:p>
    <w:p w14:paraId="34D6743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enviará copia del permiso sanitario que expida, fechado y numerado, al puerto de salida autorizado.</w:t>
      </w:r>
    </w:p>
    <w:p w14:paraId="223583E7" w14:textId="77777777" w:rsidR="00675E7A" w:rsidRPr="00D80054" w:rsidRDefault="00675E7A" w:rsidP="00675E7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7A11FC8C" w14:textId="77777777" w:rsidR="0063720B" w:rsidRDefault="0063720B" w:rsidP="00E2720F">
      <w:pPr>
        <w:pStyle w:val="Textosinformato"/>
        <w:ind w:firstLine="289"/>
        <w:jc w:val="both"/>
        <w:rPr>
          <w:rFonts w:ascii="Arial" w:eastAsia="MS Mincho" w:hAnsi="Arial" w:cs="Arial"/>
        </w:rPr>
      </w:pPr>
    </w:p>
    <w:p w14:paraId="1F127994" w14:textId="77777777" w:rsidR="0063720B" w:rsidRDefault="0063720B" w:rsidP="00E2720F">
      <w:pPr>
        <w:pStyle w:val="Textosinformato"/>
        <w:ind w:firstLine="289"/>
        <w:jc w:val="both"/>
        <w:rPr>
          <w:rFonts w:ascii="Arial" w:eastAsia="MS Mincho" w:hAnsi="Arial" w:cs="Arial"/>
        </w:rPr>
      </w:pPr>
      <w:bookmarkStart w:id="447" w:name="Artículo_293"/>
      <w:r>
        <w:rPr>
          <w:rFonts w:ascii="Arial" w:eastAsia="MS Mincho" w:hAnsi="Arial" w:cs="Arial"/>
          <w:b/>
          <w:bCs/>
        </w:rPr>
        <w:t>Artículo 293</w:t>
      </w:r>
      <w:bookmarkEnd w:id="447"/>
      <w:r>
        <w:rPr>
          <w:rFonts w:ascii="Arial" w:eastAsia="MS Mincho" w:hAnsi="Arial" w:cs="Arial"/>
        </w:rPr>
        <w:t xml:space="preserve">.- Queda prohibido el transporte por el territorio nacional, con destino a otro país de las substancias señaladas en el </w:t>
      </w:r>
      <w:r w:rsidR="002228A4">
        <w:rPr>
          <w:rFonts w:ascii="Arial" w:eastAsia="MS Mincho" w:hAnsi="Arial" w:cs="Arial"/>
        </w:rPr>
        <w:t>a</w:t>
      </w:r>
      <w:r>
        <w:rPr>
          <w:rFonts w:ascii="Arial" w:eastAsia="MS Mincho" w:hAnsi="Arial" w:cs="Arial"/>
        </w:rPr>
        <w:t xml:space="preserve">rtículo 289 de esta Ley, así como de las que en el futuro se determinen de acuerdo con lo que establece el </w:t>
      </w:r>
      <w:r w:rsidR="002228A4">
        <w:rPr>
          <w:rFonts w:ascii="Arial" w:eastAsia="MS Mincho" w:hAnsi="Arial" w:cs="Arial"/>
        </w:rPr>
        <w:t>a</w:t>
      </w:r>
      <w:r>
        <w:rPr>
          <w:rFonts w:ascii="Arial" w:eastAsia="MS Mincho" w:hAnsi="Arial" w:cs="Arial"/>
        </w:rPr>
        <w:t>rtículo 246 de la misma.</w:t>
      </w:r>
    </w:p>
    <w:p w14:paraId="22CED9D7" w14:textId="77777777" w:rsidR="0063720B" w:rsidRDefault="0063720B" w:rsidP="00E2720F">
      <w:pPr>
        <w:pStyle w:val="Textosinformato"/>
        <w:ind w:firstLine="289"/>
        <w:jc w:val="both"/>
        <w:rPr>
          <w:rFonts w:ascii="Arial" w:eastAsia="MS Mincho" w:hAnsi="Arial" w:cs="Arial"/>
        </w:rPr>
      </w:pPr>
    </w:p>
    <w:p w14:paraId="7487D3FC" w14:textId="77777777" w:rsidR="0063720B" w:rsidRDefault="0063720B" w:rsidP="00E2720F">
      <w:pPr>
        <w:pStyle w:val="Textosinformato"/>
        <w:ind w:firstLine="289"/>
        <w:jc w:val="both"/>
        <w:rPr>
          <w:rFonts w:ascii="Arial" w:eastAsia="MS Mincho" w:hAnsi="Arial" w:cs="Arial"/>
        </w:rPr>
      </w:pPr>
      <w:bookmarkStart w:id="448" w:name="Artículo_294"/>
      <w:r>
        <w:rPr>
          <w:rFonts w:ascii="Arial" w:eastAsia="MS Mincho" w:hAnsi="Arial" w:cs="Arial"/>
          <w:b/>
          <w:bCs/>
        </w:rPr>
        <w:t>Artículo 294</w:t>
      </w:r>
      <w:bookmarkEnd w:id="448"/>
      <w:r>
        <w:rPr>
          <w:rFonts w:ascii="Arial" w:eastAsia="MS Mincho" w:hAnsi="Arial" w:cs="Arial"/>
        </w:rPr>
        <w:t>.-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14:paraId="19DC644F" w14:textId="77777777" w:rsidR="002228A4"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700E49F" w14:textId="77777777" w:rsidR="0063720B" w:rsidRDefault="0063720B" w:rsidP="00E2720F">
      <w:pPr>
        <w:pStyle w:val="Textosinformato"/>
        <w:ind w:firstLine="289"/>
        <w:jc w:val="both"/>
        <w:rPr>
          <w:rFonts w:ascii="Arial" w:eastAsia="MS Mincho" w:hAnsi="Arial" w:cs="Arial"/>
        </w:rPr>
      </w:pPr>
    </w:p>
    <w:p w14:paraId="384F6AE6" w14:textId="77777777" w:rsidR="0063720B" w:rsidRPr="005B2850" w:rsidRDefault="0063720B" w:rsidP="00E2720F">
      <w:pPr>
        <w:pStyle w:val="Textosinformato"/>
        <w:ind w:firstLine="289"/>
        <w:jc w:val="both"/>
        <w:rPr>
          <w:rFonts w:ascii="Arial" w:eastAsia="MS Mincho" w:hAnsi="Arial" w:cs="Arial"/>
        </w:rPr>
      </w:pPr>
      <w:bookmarkStart w:id="449" w:name="Artículo_295"/>
      <w:r>
        <w:rPr>
          <w:rFonts w:ascii="Arial" w:eastAsia="MS Mincho" w:hAnsi="Arial" w:cs="Arial"/>
          <w:b/>
          <w:bCs/>
        </w:rPr>
        <w:t>Artículo 295</w:t>
      </w:r>
      <w:bookmarkEnd w:id="449"/>
      <w:r>
        <w:rPr>
          <w:rFonts w:ascii="Arial" w:eastAsia="MS Mincho" w:hAnsi="Arial" w:cs="Arial"/>
        </w:rPr>
        <w:t xml:space="preserve">.-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w:t>
      </w:r>
      <w:r w:rsidRPr="005B2850">
        <w:rPr>
          <w:rFonts w:ascii="Arial" w:eastAsia="MS Mincho" w:hAnsi="Arial" w:cs="Arial"/>
        </w:rPr>
        <w:t xml:space="preserve">determine el Secretario, mediante acuerdo publicado en el </w:t>
      </w:r>
      <w:r w:rsidRPr="005B2850">
        <w:rPr>
          <w:rFonts w:ascii="Arial" w:eastAsia="MS Mincho" w:hAnsi="Arial" w:cs="Arial"/>
          <w:bCs/>
        </w:rPr>
        <w:t>Diario Oficial de la Federación</w:t>
      </w:r>
      <w:r w:rsidRPr="005B2850">
        <w:rPr>
          <w:rFonts w:ascii="Arial" w:eastAsia="MS Mincho" w:hAnsi="Arial" w:cs="Arial"/>
        </w:rPr>
        <w:t>.</w:t>
      </w:r>
    </w:p>
    <w:p w14:paraId="59C4C9CD" w14:textId="77777777" w:rsidR="005B2850" w:rsidRPr="00D80054" w:rsidRDefault="005B2850" w:rsidP="005B285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228A4">
        <w:rPr>
          <w:rFonts w:ascii="Times New Roman" w:eastAsia="MS Mincho" w:hAnsi="Times New Roman"/>
          <w:i/>
          <w:iCs/>
          <w:color w:val="0000FF"/>
          <w:sz w:val="16"/>
          <w:lang w:val="es-MX"/>
        </w:rPr>
        <w:t xml:space="preserve">27-05-1987, </w:t>
      </w:r>
      <w:r w:rsidR="00CB752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6D7EABEA" w14:textId="77777777" w:rsidR="0063720B" w:rsidRDefault="0063720B" w:rsidP="00E2720F">
      <w:pPr>
        <w:pStyle w:val="Textosinformato"/>
        <w:ind w:firstLine="289"/>
        <w:jc w:val="both"/>
        <w:rPr>
          <w:rFonts w:ascii="Arial" w:eastAsia="MS Mincho" w:hAnsi="Arial" w:cs="Arial"/>
        </w:rPr>
      </w:pPr>
    </w:p>
    <w:p w14:paraId="2F96262C" w14:textId="77777777" w:rsidR="0063720B" w:rsidRDefault="0063720B" w:rsidP="00E2720F">
      <w:pPr>
        <w:pStyle w:val="Textosinformato"/>
        <w:ind w:firstLine="289"/>
        <w:jc w:val="both"/>
        <w:rPr>
          <w:rFonts w:ascii="Arial" w:eastAsia="MS Mincho" w:hAnsi="Arial" w:cs="Arial"/>
        </w:rPr>
      </w:pPr>
      <w:bookmarkStart w:id="450" w:name="Artículo_296"/>
      <w:r>
        <w:rPr>
          <w:rFonts w:ascii="Arial" w:eastAsia="MS Mincho" w:hAnsi="Arial" w:cs="Arial"/>
          <w:b/>
          <w:bCs/>
        </w:rPr>
        <w:t>Artículo 296</w:t>
      </w:r>
      <w:bookmarkEnd w:id="450"/>
      <w:r>
        <w:rPr>
          <w:rFonts w:ascii="Arial" w:eastAsia="MS Mincho" w:hAnsi="Arial" w:cs="Arial"/>
        </w:rPr>
        <w:t>.- (Se deroga).</w:t>
      </w:r>
    </w:p>
    <w:p w14:paraId="2E432AB2" w14:textId="77777777" w:rsidR="00542488"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542488" w:rsidRPr="00D80054">
        <w:rPr>
          <w:rFonts w:ascii="Times New Roman" w:eastAsia="MS Mincho" w:hAnsi="Times New Roman"/>
          <w:i/>
          <w:iCs/>
          <w:color w:val="0000FF"/>
          <w:sz w:val="16"/>
          <w:lang w:val="es-MX"/>
        </w:rPr>
        <w:t xml:space="preserve"> DOF </w:t>
      </w:r>
      <w:r w:rsidR="00542488">
        <w:rPr>
          <w:rFonts w:ascii="Times New Roman" w:eastAsia="MS Mincho" w:hAnsi="Times New Roman"/>
          <w:i/>
          <w:iCs/>
          <w:color w:val="0000FF"/>
          <w:sz w:val="16"/>
          <w:lang w:val="es-MX"/>
        </w:rPr>
        <w:t>14-06-1991</w:t>
      </w:r>
    </w:p>
    <w:p w14:paraId="61C9B7CB" w14:textId="77777777" w:rsidR="0063720B" w:rsidRDefault="0063720B" w:rsidP="00E2720F">
      <w:pPr>
        <w:pStyle w:val="Textosinformato"/>
        <w:ind w:firstLine="289"/>
        <w:jc w:val="both"/>
        <w:rPr>
          <w:rFonts w:ascii="Arial" w:eastAsia="MS Mincho" w:hAnsi="Arial" w:cs="Arial"/>
        </w:rPr>
      </w:pPr>
    </w:p>
    <w:p w14:paraId="129CCB61" w14:textId="77777777" w:rsidR="0063720B" w:rsidRDefault="0063720B" w:rsidP="00E2720F">
      <w:pPr>
        <w:pStyle w:val="Textosinformato"/>
        <w:ind w:firstLine="289"/>
        <w:jc w:val="both"/>
        <w:rPr>
          <w:rFonts w:ascii="Arial" w:eastAsia="MS Mincho" w:hAnsi="Arial" w:cs="Arial"/>
        </w:rPr>
      </w:pPr>
      <w:bookmarkStart w:id="451" w:name="Artículo_297"/>
      <w:r>
        <w:rPr>
          <w:rFonts w:ascii="Arial" w:eastAsia="MS Mincho" w:hAnsi="Arial" w:cs="Arial"/>
          <w:b/>
          <w:bCs/>
        </w:rPr>
        <w:t>Artículo 297</w:t>
      </w:r>
      <w:bookmarkEnd w:id="451"/>
      <w:r>
        <w:rPr>
          <w:rFonts w:ascii="Arial" w:eastAsia="MS Mincho" w:hAnsi="Arial" w:cs="Arial"/>
        </w:rPr>
        <w:t>.- (Se deroga).</w:t>
      </w:r>
    </w:p>
    <w:p w14:paraId="2432F98B" w14:textId="77777777" w:rsidR="00542488"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Derogado</w:t>
      </w:r>
      <w:r w:rsidR="00542488" w:rsidRPr="00D80054">
        <w:rPr>
          <w:rFonts w:ascii="Times New Roman" w:eastAsia="MS Mincho" w:hAnsi="Times New Roman"/>
          <w:i/>
          <w:iCs/>
          <w:color w:val="0000FF"/>
          <w:sz w:val="16"/>
          <w:lang w:val="es-MX"/>
        </w:rPr>
        <w:t xml:space="preserve"> DOF </w:t>
      </w:r>
      <w:r w:rsidR="00542488">
        <w:rPr>
          <w:rFonts w:ascii="Times New Roman" w:eastAsia="MS Mincho" w:hAnsi="Times New Roman"/>
          <w:i/>
          <w:iCs/>
          <w:color w:val="0000FF"/>
          <w:sz w:val="16"/>
          <w:lang w:val="es-MX"/>
        </w:rPr>
        <w:t>14-06-1991</w:t>
      </w:r>
    </w:p>
    <w:p w14:paraId="529C10E7" w14:textId="77777777" w:rsidR="0063720B" w:rsidRDefault="0063720B" w:rsidP="00E2720F">
      <w:pPr>
        <w:pStyle w:val="Textosinformato"/>
        <w:ind w:firstLine="289"/>
        <w:jc w:val="both"/>
        <w:rPr>
          <w:rFonts w:ascii="Arial" w:eastAsia="MS Mincho" w:hAnsi="Arial" w:cs="Arial"/>
        </w:rPr>
      </w:pPr>
    </w:p>
    <w:p w14:paraId="48414BBA" w14:textId="77777777" w:rsidR="0063720B" w:rsidRDefault="0063720B" w:rsidP="00E2720F">
      <w:pPr>
        <w:pStyle w:val="Textosinformato"/>
        <w:ind w:firstLine="289"/>
        <w:jc w:val="both"/>
        <w:rPr>
          <w:rFonts w:ascii="Arial" w:eastAsia="MS Mincho" w:hAnsi="Arial" w:cs="Arial"/>
        </w:rPr>
      </w:pPr>
      <w:bookmarkStart w:id="452" w:name="Artículo_298"/>
      <w:r>
        <w:rPr>
          <w:rFonts w:ascii="Arial" w:eastAsia="MS Mincho" w:hAnsi="Arial" w:cs="Arial"/>
          <w:b/>
          <w:bCs/>
        </w:rPr>
        <w:t>Artículo 298</w:t>
      </w:r>
      <w:bookmarkEnd w:id="452"/>
      <w:r>
        <w:rPr>
          <w:rFonts w:ascii="Arial" w:eastAsia="MS Mincho" w:hAnsi="Arial" w:cs="Arial"/>
        </w:rPr>
        <w:t>.- Se requiere autorización sanitaria de la Secretaría de Salud para la importación de los plaguicidas, nutrientes vegetales y substancias tóxicas o peligrosas que constituyan un riesgo para la salud.</w:t>
      </w:r>
    </w:p>
    <w:p w14:paraId="0C03084C" w14:textId="77777777" w:rsidR="0063720B" w:rsidRDefault="0063720B" w:rsidP="00E2720F">
      <w:pPr>
        <w:pStyle w:val="Textosinformato"/>
        <w:ind w:firstLine="289"/>
        <w:jc w:val="both"/>
        <w:rPr>
          <w:rFonts w:ascii="Arial" w:eastAsia="MS Mincho" w:hAnsi="Arial" w:cs="Arial"/>
        </w:rPr>
      </w:pPr>
    </w:p>
    <w:p w14:paraId="6B620A6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importación de plaguicidas persistentes y bioacumulables de cualquier composición química, únicamente se autorizará cuando éstos no entrañen un peligro para la salud humana y no sea posible la sustitución adecuada de los mismos.</w:t>
      </w:r>
    </w:p>
    <w:p w14:paraId="2B35CD23" w14:textId="77777777" w:rsidR="0063720B" w:rsidRDefault="0063720B" w:rsidP="00E2720F">
      <w:pPr>
        <w:pStyle w:val="Textosinformato"/>
        <w:ind w:firstLine="289"/>
        <w:jc w:val="both"/>
        <w:rPr>
          <w:rFonts w:ascii="Arial" w:eastAsia="MS Mincho" w:hAnsi="Arial" w:cs="Arial"/>
        </w:rPr>
      </w:pPr>
    </w:p>
    <w:p w14:paraId="4A0B88B6" w14:textId="77777777" w:rsidR="0063720B" w:rsidRDefault="0063720B" w:rsidP="00E2720F">
      <w:pPr>
        <w:pStyle w:val="Textosinformato"/>
        <w:ind w:firstLine="289"/>
        <w:jc w:val="both"/>
        <w:rPr>
          <w:rFonts w:ascii="Arial" w:eastAsia="MS Mincho" w:hAnsi="Arial" w:cs="Arial"/>
        </w:rPr>
      </w:pPr>
      <w:r w:rsidRPr="005B2850">
        <w:rPr>
          <w:rFonts w:ascii="Arial" w:eastAsia="MS Mincho" w:hAnsi="Arial" w:cs="Arial"/>
        </w:rPr>
        <w:t xml:space="preserve">La Secretaría de Salud, mediante acuerdo que publicará en el </w:t>
      </w:r>
      <w:r w:rsidRPr="005B2850">
        <w:rPr>
          <w:rFonts w:ascii="Arial" w:eastAsia="MS Mincho" w:hAnsi="Arial" w:cs="Arial"/>
          <w:bCs/>
        </w:rPr>
        <w:t>Diario Oficial de la Federación</w:t>
      </w:r>
      <w:r w:rsidRPr="005B2850">
        <w:rPr>
          <w:rFonts w:ascii="Arial" w:eastAsia="MS Mincho" w:hAnsi="Arial" w:cs="Arial"/>
        </w:rPr>
        <w:t>,</w:t>
      </w:r>
      <w:r>
        <w:rPr>
          <w:rFonts w:ascii="Arial" w:eastAsia="MS Mincho" w:hAnsi="Arial" w:cs="Arial"/>
        </w:rPr>
        <w:t xml:space="preserve"> determinará los plaguicidas y nutrientes vegetales que no requerirán de autorización sanitaria para su importación.</w:t>
      </w:r>
    </w:p>
    <w:p w14:paraId="37889585" w14:textId="77777777" w:rsidR="005B2850" w:rsidRPr="00D80054" w:rsidRDefault="005B2850" w:rsidP="005B285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228A4">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0DDCDC45" w14:textId="77777777" w:rsidR="0063720B" w:rsidRDefault="0063720B" w:rsidP="00E2720F">
      <w:pPr>
        <w:pStyle w:val="Textosinformato"/>
        <w:ind w:firstLine="289"/>
        <w:jc w:val="both"/>
        <w:rPr>
          <w:rFonts w:ascii="Arial" w:eastAsia="MS Mincho" w:hAnsi="Arial" w:cs="Arial"/>
        </w:rPr>
      </w:pPr>
    </w:p>
    <w:p w14:paraId="6CFB0B72" w14:textId="77777777" w:rsidR="0063720B" w:rsidRDefault="0063720B" w:rsidP="00E2720F">
      <w:pPr>
        <w:pStyle w:val="Textosinformato"/>
        <w:ind w:firstLine="289"/>
        <w:jc w:val="both"/>
        <w:rPr>
          <w:rFonts w:ascii="Arial" w:eastAsia="MS Mincho" w:hAnsi="Arial" w:cs="Arial"/>
        </w:rPr>
      </w:pPr>
      <w:bookmarkStart w:id="453" w:name="Artículo_299"/>
      <w:r>
        <w:rPr>
          <w:rFonts w:ascii="Arial" w:eastAsia="MS Mincho" w:hAnsi="Arial" w:cs="Arial"/>
          <w:b/>
          <w:bCs/>
        </w:rPr>
        <w:t>Artículo 299</w:t>
      </w:r>
      <w:bookmarkEnd w:id="453"/>
      <w:r>
        <w:rPr>
          <w:rFonts w:ascii="Arial" w:eastAsia="MS Mincho" w:hAnsi="Arial" w:cs="Arial"/>
        </w:rPr>
        <w:t xml:space="preserve">.- Cuando se autorice la importación de las substancias mencionadas en el </w:t>
      </w:r>
      <w:r w:rsidR="00D27A24">
        <w:rPr>
          <w:rFonts w:ascii="Arial" w:eastAsia="MS Mincho" w:hAnsi="Arial" w:cs="Arial"/>
        </w:rPr>
        <w:t>a</w:t>
      </w:r>
      <w:r>
        <w:rPr>
          <w:rFonts w:ascii="Arial" w:eastAsia="MS Mincho" w:hAnsi="Arial" w:cs="Arial"/>
        </w:rPr>
        <w:t>rtículo anterior, corresponde a la Secretaría de Salud vigilar y controlar las actividades que con ellas se efectúen, en los términos de las disposiciones aplicables.</w:t>
      </w:r>
    </w:p>
    <w:p w14:paraId="75F30015" w14:textId="77777777" w:rsidR="002228A4"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6572696" w14:textId="77777777" w:rsidR="0063720B" w:rsidRDefault="0063720B" w:rsidP="00E2720F">
      <w:pPr>
        <w:pStyle w:val="Textosinformato"/>
        <w:ind w:firstLine="289"/>
        <w:jc w:val="both"/>
        <w:rPr>
          <w:rFonts w:ascii="Arial" w:eastAsia="MS Mincho" w:hAnsi="Arial" w:cs="Arial"/>
        </w:rPr>
      </w:pPr>
    </w:p>
    <w:p w14:paraId="586FECD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TERCERO</w:t>
      </w:r>
    </w:p>
    <w:p w14:paraId="58DD84E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Publicidad</w:t>
      </w:r>
    </w:p>
    <w:p w14:paraId="453FECAE" w14:textId="77777777" w:rsidR="0063720B" w:rsidRDefault="0063720B" w:rsidP="00E2720F">
      <w:pPr>
        <w:pStyle w:val="Textosinformato"/>
        <w:jc w:val="center"/>
        <w:rPr>
          <w:rFonts w:ascii="Arial" w:eastAsia="MS Mincho" w:hAnsi="Arial" w:cs="Arial"/>
          <w:b/>
          <w:bCs/>
          <w:sz w:val="22"/>
        </w:rPr>
      </w:pPr>
    </w:p>
    <w:p w14:paraId="40679E7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6237DBA1" w14:textId="77777777" w:rsidR="0063720B" w:rsidRDefault="0063720B" w:rsidP="00E2720F">
      <w:pPr>
        <w:pStyle w:val="Textosinformato"/>
        <w:ind w:firstLine="289"/>
        <w:jc w:val="both"/>
        <w:rPr>
          <w:rFonts w:ascii="Arial" w:eastAsia="MS Mincho" w:hAnsi="Arial" w:cs="Arial"/>
        </w:rPr>
      </w:pPr>
    </w:p>
    <w:p w14:paraId="13F18E80" w14:textId="77777777" w:rsidR="00A5071D" w:rsidRPr="00864601" w:rsidRDefault="00A5071D" w:rsidP="00A5071D">
      <w:pPr>
        <w:pStyle w:val="Texto"/>
        <w:spacing w:after="0" w:line="240" w:lineRule="auto"/>
        <w:rPr>
          <w:sz w:val="20"/>
          <w:szCs w:val="20"/>
        </w:rPr>
      </w:pPr>
      <w:bookmarkStart w:id="454" w:name="Artículo_300"/>
      <w:r w:rsidRPr="00864601">
        <w:rPr>
          <w:b/>
          <w:sz w:val="20"/>
          <w:szCs w:val="20"/>
        </w:rPr>
        <w:t>Articulo 300</w:t>
      </w:r>
      <w:bookmarkEnd w:id="454"/>
      <w:r w:rsidRPr="00864601">
        <w:rPr>
          <w:b/>
          <w:sz w:val="20"/>
          <w:szCs w:val="20"/>
        </w:rPr>
        <w:t xml:space="preserve">. </w:t>
      </w:r>
      <w:r w:rsidRPr="00864601">
        <w:rPr>
          <w:sz w:val="20"/>
          <w:szCs w:val="20"/>
        </w:rPr>
        <w:t>Con el fin de proteger la salud pública, es competencia de la Secretaría de Salud la autorización de la publicidad que se refiera a la salud, al tratamiento de las enfermedades, a la rehabilitación de las personas con discapacidad,</w:t>
      </w:r>
      <w:r w:rsidRPr="00864601">
        <w:rPr>
          <w:b/>
          <w:sz w:val="20"/>
          <w:szCs w:val="20"/>
        </w:rPr>
        <w:t xml:space="preserve"> </w:t>
      </w:r>
      <w:r w:rsidRPr="00864601">
        <w:rPr>
          <w:sz w:val="20"/>
          <w:szCs w:val="20"/>
        </w:rPr>
        <w:t>al ejercicio de las disciplinas para la salud y a los productos y servicios a que se refiere esta Ley. Esta facultad se ejercerá sin perjuicio de las atribuciones que en esta materia confieran las leyes a las Secretarías de Gobernación, Educación Pública, Economía,</w:t>
      </w:r>
      <w:r w:rsidRPr="00864601">
        <w:rPr>
          <w:b/>
          <w:sz w:val="20"/>
          <w:szCs w:val="20"/>
        </w:rPr>
        <w:t xml:space="preserve"> </w:t>
      </w:r>
      <w:r w:rsidRPr="00864601">
        <w:rPr>
          <w:sz w:val="20"/>
          <w:szCs w:val="20"/>
        </w:rPr>
        <w:t>Comunicaciones y Transportes y otras dependencias del Ejecutivo Federal.</w:t>
      </w:r>
    </w:p>
    <w:p w14:paraId="34F48444" w14:textId="77777777" w:rsidR="00D237EE" w:rsidRPr="00D80054" w:rsidRDefault="00D237EE" w:rsidP="00D237E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228A4">
        <w:rPr>
          <w:rFonts w:ascii="Times New Roman" w:eastAsia="MS Mincho" w:hAnsi="Times New Roman"/>
          <w:i/>
          <w:iCs/>
          <w:color w:val="0000FF"/>
          <w:sz w:val="16"/>
          <w:lang w:val="es-MX"/>
        </w:rPr>
        <w:t xml:space="preserve">27-05-1987, </w:t>
      </w:r>
      <w:r w:rsidR="00F5580D">
        <w:rPr>
          <w:rFonts w:ascii="Times New Roman" w:eastAsia="MS Mincho" w:hAnsi="Times New Roman"/>
          <w:i/>
          <w:iCs/>
          <w:color w:val="0000FF"/>
          <w:sz w:val="16"/>
          <w:lang w:val="es-MX"/>
        </w:rPr>
        <w:t xml:space="preserve">09-04-2012, </w:t>
      </w:r>
      <w:r>
        <w:rPr>
          <w:rFonts w:ascii="Times New Roman" w:eastAsia="MS Mincho" w:hAnsi="Times New Roman"/>
          <w:i/>
          <w:iCs/>
          <w:color w:val="0000FF"/>
          <w:sz w:val="16"/>
          <w:lang w:val="es-MX"/>
        </w:rPr>
        <w:t>08-04-2013</w:t>
      </w:r>
    </w:p>
    <w:p w14:paraId="2382EE49" w14:textId="77777777" w:rsidR="0063720B" w:rsidRPr="00A5071D" w:rsidRDefault="0063720B" w:rsidP="00E2720F">
      <w:pPr>
        <w:pStyle w:val="Textosinformato"/>
        <w:ind w:firstLine="289"/>
        <w:jc w:val="both"/>
        <w:rPr>
          <w:rFonts w:ascii="Arial" w:eastAsia="MS Mincho" w:hAnsi="Arial" w:cs="Arial"/>
        </w:rPr>
      </w:pPr>
    </w:p>
    <w:p w14:paraId="70FC283B" w14:textId="77777777" w:rsidR="003F25A1" w:rsidRPr="000B6367" w:rsidRDefault="003F25A1" w:rsidP="003F25A1">
      <w:pPr>
        <w:pStyle w:val="Texto"/>
        <w:spacing w:after="0" w:line="240" w:lineRule="auto"/>
        <w:rPr>
          <w:sz w:val="20"/>
          <w:szCs w:val="20"/>
        </w:rPr>
      </w:pPr>
      <w:bookmarkStart w:id="455" w:name="Artículo_301"/>
      <w:r w:rsidRPr="000B6367">
        <w:rPr>
          <w:b/>
          <w:sz w:val="20"/>
          <w:szCs w:val="20"/>
        </w:rPr>
        <w:t>Artículo 301</w:t>
      </w:r>
      <w:bookmarkEnd w:id="455"/>
      <w:r w:rsidRPr="000B6367">
        <w:rPr>
          <w:b/>
          <w:sz w:val="20"/>
          <w:szCs w:val="20"/>
        </w:rPr>
        <w:t>.</w:t>
      </w:r>
      <w:r w:rsidRPr="000B6367">
        <w:rPr>
          <w:sz w:val="20"/>
          <w:szCs w:val="20"/>
        </w:rPr>
        <w:t xml:space="preserve">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14:paraId="14A044BD" w14:textId="77777777" w:rsidR="0063720B" w:rsidRDefault="0063720B" w:rsidP="00E2720F">
      <w:pPr>
        <w:pStyle w:val="Textosinformato"/>
        <w:ind w:firstLine="289"/>
        <w:jc w:val="both"/>
        <w:rPr>
          <w:rFonts w:ascii="Arial" w:eastAsia="MS Mincho" w:hAnsi="Arial" w:cs="Arial"/>
        </w:rPr>
      </w:pPr>
    </w:p>
    <w:p w14:paraId="6379D050" w14:textId="77777777" w:rsidR="005728EF" w:rsidRPr="00F034BA" w:rsidRDefault="005728EF" w:rsidP="005728EF">
      <w:pPr>
        <w:pStyle w:val="Texto"/>
        <w:spacing w:after="0" w:line="240" w:lineRule="auto"/>
        <w:rPr>
          <w:rFonts w:eastAsia="Calibri"/>
          <w:sz w:val="20"/>
          <w:szCs w:val="20"/>
          <w:lang w:eastAsia="en-US"/>
        </w:rPr>
      </w:pPr>
      <w:r w:rsidRPr="00F034BA">
        <w:rPr>
          <w:rFonts w:eastAsia="Calibri"/>
          <w:sz w:val="20"/>
          <w:szCs w:val="20"/>
          <w:lang w:eastAsia="en-US"/>
        </w:rPr>
        <w:t>Queda prohibida la publicidad de alimentos y bebidas con bajo valor nutricional y alta densidad energética, dentro de los centros escolares.</w:t>
      </w:r>
    </w:p>
    <w:p w14:paraId="53397C1B" w14:textId="77777777" w:rsidR="00955070" w:rsidRPr="00D80054" w:rsidRDefault="00955070" w:rsidP="0095507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14-10-2015</w:t>
      </w:r>
    </w:p>
    <w:p w14:paraId="5F5AF8FD" w14:textId="77777777" w:rsidR="004822E7" w:rsidRPr="00D80054" w:rsidRDefault="004822E7" w:rsidP="004822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228A4">
        <w:rPr>
          <w:rFonts w:ascii="Times New Roman" w:eastAsia="MS Mincho" w:hAnsi="Times New Roman"/>
          <w:i/>
          <w:iCs/>
          <w:color w:val="0000FF"/>
          <w:sz w:val="16"/>
          <w:lang w:val="es-MX"/>
        </w:rPr>
        <w:t xml:space="preserve">27-05-1987, </w:t>
      </w:r>
      <w:r w:rsidR="00CB752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30-05-2008</w:t>
      </w:r>
    </w:p>
    <w:p w14:paraId="400EF24E" w14:textId="77777777" w:rsidR="005728EF" w:rsidRDefault="005728EF" w:rsidP="00E2720F">
      <w:pPr>
        <w:pStyle w:val="Textosinformato"/>
        <w:ind w:firstLine="289"/>
        <w:jc w:val="both"/>
        <w:rPr>
          <w:rFonts w:ascii="Arial" w:eastAsia="MS Mincho" w:hAnsi="Arial" w:cs="Arial"/>
        </w:rPr>
      </w:pPr>
    </w:p>
    <w:p w14:paraId="18725F7F" w14:textId="77777777" w:rsidR="0063720B" w:rsidRDefault="0063720B" w:rsidP="00E2720F">
      <w:pPr>
        <w:pStyle w:val="Textosinformato"/>
        <w:ind w:firstLine="289"/>
        <w:jc w:val="both"/>
        <w:rPr>
          <w:rFonts w:ascii="Arial" w:eastAsia="MS Mincho" w:hAnsi="Arial" w:cs="Arial"/>
        </w:rPr>
      </w:pPr>
      <w:bookmarkStart w:id="456" w:name="Artículo_301_bis"/>
      <w:r>
        <w:rPr>
          <w:rFonts w:ascii="Arial" w:eastAsia="MS Mincho" w:hAnsi="Arial" w:cs="Arial"/>
          <w:b/>
          <w:bCs/>
        </w:rPr>
        <w:t>Artículo 301 bis</w:t>
      </w:r>
      <w:bookmarkEnd w:id="456"/>
      <w:r>
        <w:rPr>
          <w:rFonts w:ascii="Arial" w:eastAsia="MS Mincho" w:hAnsi="Arial" w:cs="Arial"/>
        </w:rPr>
        <w:t>.- Las disposiciones reglamentarias determinarán los productos y servicios en los que el interesado sólo requerirá dar aviso a la Secretaría de Salud, para su difusión publicitaria.</w:t>
      </w:r>
    </w:p>
    <w:p w14:paraId="76C657B6" w14:textId="77777777" w:rsidR="005B2850" w:rsidRPr="00D80054" w:rsidRDefault="005B2850"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07-05-1997</w:t>
      </w:r>
    </w:p>
    <w:p w14:paraId="321FD362" w14:textId="77777777" w:rsidR="0063720B" w:rsidRDefault="0063720B" w:rsidP="00E2720F">
      <w:pPr>
        <w:pStyle w:val="Textosinformato"/>
        <w:ind w:firstLine="289"/>
        <w:jc w:val="both"/>
        <w:rPr>
          <w:rFonts w:ascii="Arial" w:eastAsia="MS Mincho" w:hAnsi="Arial" w:cs="Arial"/>
        </w:rPr>
      </w:pPr>
    </w:p>
    <w:p w14:paraId="09FD3098" w14:textId="77777777" w:rsidR="0063720B" w:rsidRDefault="0063720B" w:rsidP="00E2720F">
      <w:pPr>
        <w:pStyle w:val="Textosinformato"/>
        <w:ind w:firstLine="289"/>
        <w:jc w:val="both"/>
        <w:rPr>
          <w:rFonts w:ascii="Arial" w:eastAsia="MS Mincho" w:hAnsi="Arial" w:cs="Arial"/>
        </w:rPr>
      </w:pPr>
      <w:bookmarkStart w:id="457" w:name="Artículo_302"/>
      <w:r>
        <w:rPr>
          <w:rFonts w:ascii="Arial" w:eastAsia="MS Mincho" w:hAnsi="Arial" w:cs="Arial"/>
          <w:b/>
          <w:bCs/>
        </w:rPr>
        <w:t>Artículo 302</w:t>
      </w:r>
      <w:bookmarkEnd w:id="457"/>
      <w:r>
        <w:rPr>
          <w:rFonts w:ascii="Arial" w:eastAsia="MS Mincho" w:hAnsi="Arial" w:cs="Arial"/>
        </w:rPr>
        <w:t xml:space="preserve">.- Los gobiernos de las entidades federativas coadyuvarán con la Secretaría de Salud en las actividades a que se refiere el </w:t>
      </w:r>
      <w:r w:rsidR="002228A4">
        <w:rPr>
          <w:rFonts w:ascii="Arial" w:eastAsia="MS Mincho" w:hAnsi="Arial" w:cs="Arial"/>
        </w:rPr>
        <w:t>a</w:t>
      </w:r>
      <w:r>
        <w:rPr>
          <w:rFonts w:ascii="Arial" w:eastAsia="MS Mincho" w:hAnsi="Arial" w:cs="Arial"/>
        </w:rPr>
        <w:t>rtículo anterior, que se lleven a cabo en sus respectivas jurisdicciones territoriales.</w:t>
      </w:r>
    </w:p>
    <w:p w14:paraId="513DF077" w14:textId="77777777" w:rsidR="002228A4"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03ED661" w14:textId="77777777" w:rsidR="0063720B" w:rsidRDefault="0063720B" w:rsidP="00E2720F">
      <w:pPr>
        <w:pStyle w:val="Textosinformato"/>
        <w:ind w:firstLine="289"/>
        <w:jc w:val="both"/>
        <w:rPr>
          <w:rFonts w:ascii="Arial" w:eastAsia="MS Mincho" w:hAnsi="Arial" w:cs="Arial"/>
        </w:rPr>
      </w:pPr>
    </w:p>
    <w:p w14:paraId="15B31637" w14:textId="77777777" w:rsidR="0063720B" w:rsidRDefault="0063720B" w:rsidP="00E2720F">
      <w:pPr>
        <w:pStyle w:val="Textosinformato"/>
        <w:ind w:firstLine="289"/>
        <w:jc w:val="both"/>
        <w:rPr>
          <w:rFonts w:ascii="Arial" w:eastAsia="MS Mincho" w:hAnsi="Arial" w:cs="Arial"/>
        </w:rPr>
      </w:pPr>
      <w:bookmarkStart w:id="458" w:name="Artículo_303"/>
      <w:r>
        <w:rPr>
          <w:rFonts w:ascii="Arial" w:eastAsia="MS Mincho" w:hAnsi="Arial" w:cs="Arial"/>
          <w:b/>
          <w:bCs/>
        </w:rPr>
        <w:t>Artículo 303</w:t>
      </w:r>
      <w:bookmarkEnd w:id="458"/>
      <w:r>
        <w:rPr>
          <w:rFonts w:ascii="Arial" w:eastAsia="MS Mincho" w:hAnsi="Arial" w:cs="Arial"/>
        </w:rPr>
        <w:t>.-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14:paraId="126800B1" w14:textId="77777777" w:rsidR="002228A4"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3AEF4F6E" w14:textId="77777777" w:rsidR="0063720B" w:rsidRDefault="0063720B" w:rsidP="00E2720F">
      <w:pPr>
        <w:pStyle w:val="Textosinformato"/>
        <w:ind w:firstLine="289"/>
        <w:jc w:val="both"/>
        <w:rPr>
          <w:rFonts w:ascii="Arial" w:eastAsia="MS Mincho" w:hAnsi="Arial" w:cs="Arial"/>
        </w:rPr>
      </w:pPr>
    </w:p>
    <w:p w14:paraId="09C71398" w14:textId="77777777" w:rsidR="0063720B" w:rsidRDefault="0063720B" w:rsidP="00E2720F">
      <w:pPr>
        <w:pStyle w:val="Textosinformato"/>
        <w:ind w:firstLine="289"/>
        <w:jc w:val="both"/>
        <w:rPr>
          <w:rFonts w:ascii="Arial" w:eastAsia="MS Mincho" w:hAnsi="Arial" w:cs="Arial"/>
        </w:rPr>
      </w:pPr>
      <w:bookmarkStart w:id="459" w:name="Artículo_304"/>
      <w:r>
        <w:rPr>
          <w:rFonts w:ascii="Arial" w:eastAsia="MS Mincho" w:hAnsi="Arial" w:cs="Arial"/>
          <w:b/>
          <w:bCs/>
        </w:rPr>
        <w:t>Artículo 304</w:t>
      </w:r>
      <w:bookmarkEnd w:id="459"/>
      <w:r>
        <w:rPr>
          <w:rFonts w:ascii="Arial" w:eastAsia="MS Mincho" w:hAnsi="Arial" w:cs="Arial"/>
        </w:rPr>
        <w:t>.- La clave de autorización de la publicidad otorgada por la Secretaría de Salud, en su caso, deberá aparecer en el material publicitario impreso, pero no formando parte de la leyenda precautoria.</w:t>
      </w:r>
    </w:p>
    <w:p w14:paraId="35475F86" w14:textId="77777777" w:rsidR="005B2850" w:rsidRPr="00D80054" w:rsidRDefault="005B2850"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0E285F17" w14:textId="77777777" w:rsidR="0063720B" w:rsidRDefault="0063720B" w:rsidP="00E2720F">
      <w:pPr>
        <w:pStyle w:val="Textosinformato"/>
        <w:ind w:firstLine="289"/>
        <w:jc w:val="both"/>
        <w:rPr>
          <w:rFonts w:ascii="Arial" w:eastAsia="MS Mincho" w:hAnsi="Arial" w:cs="Arial"/>
        </w:rPr>
      </w:pPr>
    </w:p>
    <w:p w14:paraId="3DD4ACC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resoluciones sobre autorizaciones de publicidad que emita la Secretaría de Salud, no podrán ser utilizadas con fines comerciales o publicitarios.</w:t>
      </w:r>
    </w:p>
    <w:p w14:paraId="22F61E33" w14:textId="77777777" w:rsidR="002228A4" w:rsidRPr="00D80054" w:rsidRDefault="002228A4" w:rsidP="002228A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6F14951" w14:textId="77777777" w:rsidR="0063720B" w:rsidRDefault="0063720B" w:rsidP="00E2720F">
      <w:pPr>
        <w:pStyle w:val="Textosinformato"/>
        <w:ind w:firstLine="289"/>
        <w:jc w:val="both"/>
        <w:rPr>
          <w:rFonts w:ascii="Arial" w:eastAsia="MS Mincho" w:hAnsi="Arial" w:cs="Arial"/>
        </w:rPr>
      </w:pPr>
    </w:p>
    <w:p w14:paraId="01968A83" w14:textId="77777777" w:rsidR="0063720B" w:rsidRDefault="0063720B" w:rsidP="00E2720F">
      <w:pPr>
        <w:pStyle w:val="Textosinformato"/>
        <w:ind w:firstLine="289"/>
        <w:jc w:val="both"/>
        <w:rPr>
          <w:rFonts w:ascii="Arial" w:eastAsia="MS Mincho" w:hAnsi="Arial" w:cs="Arial"/>
        </w:rPr>
      </w:pPr>
      <w:bookmarkStart w:id="460" w:name="Artículo_305"/>
      <w:r>
        <w:rPr>
          <w:rFonts w:ascii="Arial" w:eastAsia="MS Mincho" w:hAnsi="Arial" w:cs="Arial"/>
          <w:b/>
          <w:bCs/>
        </w:rPr>
        <w:t>Artículo 305</w:t>
      </w:r>
      <w:bookmarkEnd w:id="460"/>
      <w:r>
        <w:rPr>
          <w:rFonts w:ascii="Arial" w:eastAsia="MS Mincho" w:hAnsi="Arial" w:cs="Arial"/>
        </w:rPr>
        <w:t>.- Los responsables de la publicidad, anunciantes, agencias de publicidad y medios difusores, se ajustarán a las normas de este título.</w:t>
      </w:r>
    </w:p>
    <w:p w14:paraId="074C6E27" w14:textId="77777777" w:rsidR="005B2850" w:rsidRPr="00D80054" w:rsidRDefault="005B2850" w:rsidP="005B285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07-05-1997</w:t>
      </w:r>
    </w:p>
    <w:p w14:paraId="1A2A883E" w14:textId="77777777" w:rsidR="0063720B" w:rsidRDefault="0063720B" w:rsidP="00E2720F">
      <w:pPr>
        <w:pStyle w:val="Textosinformato"/>
        <w:ind w:firstLine="289"/>
        <w:jc w:val="both"/>
        <w:rPr>
          <w:rFonts w:ascii="Arial" w:eastAsia="MS Mincho" w:hAnsi="Arial" w:cs="Arial"/>
        </w:rPr>
      </w:pPr>
    </w:p>
    <w:p w14:paraId="6CB968BB" w14:textId="77777777" w:rsidR="0063720B" w:rsidRDefault="0063720B" w:rsidP="00E2720F">
      <w:pPr>
        <w:pStyle w:val="Textosinformato"/>
        <w:ind w:firstLine="289"/>
        <w:jc w:val="both"/>
        <w:rPr>
          <w:rFonts w:ascii="Arial" w:eastAsia="MS Mincho" w:hAnsi="Arial" w:cs="Arial"/>
        </w:rPr>
      </w:pPr>
      <w:bookmarkStart w:id="461" w:name="Artículo_306"/>
      <w:r>
        <w:rPr>
          <w:rFonts w:ascii="Arial" w:eastAsia="MS Mincho" w:hAnsi="Arial" w:cs="Arial"/>
          <w:b/>
          <w:bCs/>
        </w:rPr>
        <w:t>Artículo 306</w:t>
      </w:r>
      <w:bookmarkEnd w:id="461"/>
      <w:r>
        <w:rPr>
          <w:rFonts w:ascii="Arial" w:eastAsia="MS Mincho" w:hAnsi="Arial" w:cs="Arial"/>
        </w:rPr>
        <w:t>.- La publicidad a que se refiere esta Ley se sujetará a los siguientes requisitos:</w:t>
      </w:r>
    </w:p>
    <w:p w14:paraId="1FF3CAF4" w14:textId="77777777" w:rsidR="0063720B" w:rsidRDefault="0063720B" w:rsidP="00E2720F">
      <w:pPr>
        <w:pStyle w:val="Textosinformato"/>
        <w:ind w:firstLine="289"/>
        <w:jc w:val="both"/>
        <w:rPr>
          <w:rFonts w:ascii="Arial" w:eastAsia="MS Mincho" w:hAnsi="Arial" w:cs="Arial"/>
        </w:rPr>
      </w:pPr>
    </w:p>
    <w:p w14:paraId="66BDBBF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información contenida en el mensaje sobre calidad, origen, pureza, conservación, propiedades nutritivas y beneficios de empleo deberá ser comprobable;</w:t>
      </w:r>
    </w:p>
    <w:p w14:paraId="17E1F8CF" w14:textId="77777777" w:rsidR="00CB7527" w:rsidRPr="00D80054" w:rsidRDefault="00CB7527" w:rsidP="00CB75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5312E880" w14:textId="77777777" w:rsidR="0063720B" w:rsidRDefault="0063720B" w:rsidP="00E2720F">
      <w:pPr>
        <w:pStyle w:val="Textosinformato"/>
        <w:ind w:firstLine="289"/>
        <w:jc w:val="both"/>
        <w:rPr>
          <w:rFonts w:ascii="Arial" w:eastAsia="MS Mincho" w:hAnsi="Arial" w:cs="Arial"/>
        </w:rPr>
      </w:pPr>
    </w:p>
    <w:p w14:paraId="176E656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mensaje deberá tener contenido orientador y educativo;</w:t>
      </w:r>
    </w:p>
    <w:p w14:paraId="0134A6F1" w14:textId="77777777" w:rsidR="0063720B" w:rsidRDefault="0063720B" w:rsidP="00E2720F">
      <w:pPr>
        <w:pStyle w:val="Textosinformato"/>
        <w:ind w:firstLine="289"/>
        <w:jc w:val="both"/>
        <w:rPr>
          <w:rFonts w:ascii="Arial" w:eastAsia="MS Mincho" w:hAnsi="Arial" w:cs="Arial"/>
        </w:rPr>
      </w:pPr>
    </w:p>
    <w:p w14:paraId="5BF5177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Los elementos que compongan el mensaje, en su caso, deberán corresponder a las características de la au</w:t>
      </w:r>
      <w:r w:rsidR="00D04AA1">
        <w:rPr>
          <w:rFonts w:ascii="Arial" w:eastAsia="MS Mincho" w:hAnsi="Arial" w:cs="Arial"/>
        </w:rPr>
        <w:t>torización sanitaria respectiva;</w:t>
      </w:r>
    </w:p>
    <w:p w14:paraId="6491CE47" w14:textId="77777777" w:rsidR="00D04AA1" w:rsidRPr="00D80054" w:rsidRDefault="00CB7527" w:rsidP="00D04A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14-06-1991. </w:t>
      </w:r>
      <w:r w:rsidR="00D04AA1" w:rsidRPr="00D80054">
        <w:rPr>
          <w:rFonts w:ascii="Times New Roman" w:eastAsia="MS Mincho" w:hAnsi="Times New Roman"/>
          <w:i/>
          <w:iCs/>
          <w:color w:val="0000FF"/>
          <w:sz w:val="16"/>
          <w:lang w:val="es-MX"/>
        </w:rPr>
        <w:t xml:space="preserve">Fe de erratas a la fracción DOF </w:t>
      </w:r>
      <w:r w:rsidR="00D04AA1">
        <w:rPr>
          <w:rFonts w:ascii="Times New Roman" w:eastAsia="MS Mincho" w:hAnsi="Times New Roman"/>
          <w:i/>
          <w:iCs/>
          <w:color w:val="0000FF"/>
          <w:sz w:val="16"/>
          <w:lang w:val="es-MX"/>
        </w:rPr>
        <w:t>12-07-1991</w:t>
      </w:r>
    </w:p>
    <w:p w14:paraId="48A358E0" w14:textId="77777777" w:rsidR="0063720B" w:rsidRDefault="0063720B" w:rsidP="00E2720F">
      <w:pPr>
        <w:pStyle w:val="Textosinformato"/>
        <w:ind w:firstLine="289"/>
        <w:jc w:val="both"/>
        <w:rPr>
          <w:rFonts w:ascii="Arial" w:eastAsia="MS Mincho" w:hAnsi="Arial" w:cs="Arial"/>
        </w:rPr>
      </w:pPr>
    </w:p>
    <w:p w14:paraId="3D95767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mensaje no deberá inducir a conductas, prácticas o hábitos nocivos para la salud física o mental que impliquen riesgo o atenten contra la seguridad o integridad física o dignidad de las personas, en particular de la mujer;</w:t>
      </w:r>
    </w:p>
    <w:p w14:paraId="29EEC56B" w14:textId="77777777" w:rsidR="0063720B" w:rsidRDefault="0063720B" w:rsidP="00E2720F">
      <w:pPr>
        <w:pStyle w:val="Textosinformato"/>
        <w:ind w:firstLine="289"/>
        <w:jc w:val="both"/>
        <w:rPr>
          <w:rFonts w:ascii="Arial" w:eastAsia="MS Mincho" w:hAnsi="Arial" w:cs="Arial"/>
        </w:rPr>
      </w:pPr>
    </w:p>
    <w:p w14:paraId="48185BF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El mensaje no deberá desvirtuar ni contravenir los principios, disposiciones y ordenamientos que en materia de prevención, tratamiento de enfermedades o rehabilitación, establezca la Secretaría de Salud, y</w:t>
      </w:r>
    </w:p>
    <w:p w14:paraId="698CA7C8" w14:textId="77777777" w:rsidR="00F36ED5" w:rsidRPr="00D80054" w:rsidRDefault="00F36ED5" w:rsidP="00F36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540DA56E" w14:textId="77777777" w:rsidR="0063720B" w:rsidRDefault="0063720B" w:rsidP="00E2720F">
      <w:pPr>
        <w:pStyle w:val="Textosinformato"/>
        <w:ind w:firstLine="289"/>
        <w:jc w:val="both"/>
        <w:rPr>
          <w:rFonts w:ascii="Arial" w:eastAsia="MS Mincho" w:hAnsi="Arial" w:cs="Arial"/>
        </w:rPr>
      </w:pPr>
    </w:p>
    <w:p w14:paraId="2A905DE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El mensaje publicitario deberá estar elaborado conforme a las disposiciones legales aplicables.</w:t>
      </w:r>
    </w:p>
    <w:p w14:paraId="7F6E504F" w14:textId="77777777" w:rsidR="0063720B" w:rsidRDefault="0063720B" w:rsidP="00E2720F">
      <w:pPr>
        <w:pStyle w:val="Textosinformato"/>
        <w:ind w:firstLine="289"/>
        <w:jc w:val="both"/>
        <w:rPr>
          <w:rFonts w:ascii="Arial" w:eastAsia="MS Mincho" w:hAnsi="Arial" w:cs="Arial"/>
        </w:rPr>
      </w:pPr>
    </w:p>
    <w:p w14:paraId="460BE328" w14:textId="77777777" w:rsidR="0063720B" w:rsidRDefault="0063720B" w:rsidP="00E2720F">
      <w:pPr>
        <w:pStyle w:val="Textosinformato"/>
        <w:ind w:firstLine="289"/>
        <w:jc w:val="both"/>
        <w:rPr>
          <w:rFonts w:ascii="Arial" w:eastAsia="MS Mincho" w:hAnsi="Arial" w:cs="Arial"/>
        </w:rPr>
      </w:pPr>
      <w:bookmarkStart w:id="462" w:name="Artículo_307"/>
      <w:r>
        <w:rPr>
          <w:rFonts w:ascii="Arial" w:eastAsia="MS Mincho" w:hAnsi="Arial" w:cs="Arial"/>
          <w:b/>
          <w:bCs/>
        </w:rPr>
        <w:t>Artículo 307</w:t>
      </w:r>
      <w:bookmarkEnd w:id="462"/>
      <w:r>
        <w:rPr>
          <w:rFonts w:ascii="Arial" w:eastAsia="MS Mincho" w:hAnsi="Arial" w:cs="Arial"/>
        </w:rPr>
        <w:t>.- Tratándose de publicidad de alimentos y bebidas no alcohólicas, ésta no deberá asociarse directa o indirectamente con el consumo de bebidas alcohólicas.</w:t>
      </w:r>
    </w:p>
    <w:p w14:paraId="51164421" w14:textId="77777777" w:rsidR="0063720B" w:rsidRDefault="0063720B" w:rsidP="00E2720F">
      <w:pPr>
        <w:pStyle w:val="Textosinformato"/>
        <w:ind w:firstLine="289"/>
        <w:jc w:val="both"/>
        <w:rPr>
          <w:rFonts w:ascii="Arial" w:eastAsia="MS Mincho" w:hAnsi="Arial" w:cs="Arial"/>
        </w:rPr>
      </w:pPr>
    </w:p>
    <w:p w14:paraId="5E40949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publicidad no deberá inducir a hábitos de alimentación nocivos, ni atribuir a los alimentos industrializados un valor superior o distinto al que tengan en realidad.</w:t>
      </w:r>
    </w:p>
    <w:p w14:paraId="6E90F5DD" w14:textId="77777777" w:rsidR="00CB7527" w:rsidRPr="00D80054" w:rsidRDefault="00CB7527" w:rsidP="00CB75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F36ED5">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4A35020A" w14:textId="77777777" w:rsidR="0063720B" w:rsidRDefault="0063720B" w:rsidP="00E2720F">
      <w:pPr>
        <w:pStyle w:val="Textosinformato"/>
        <w:ind w:firstLine="289"/>
        <w:jc w:val="both"/>
        <w:rPr>
          <w:rFonts w:ascii="Arial" w:eastAsia="MS Mincho" w:hAnsi="Arial" w:cs="Arial"/>
        </w:rPr>
      </w:pPr>
    </w:p>
    <w:p w14:paraId="6E9C230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14:paraId="76F9BFBA" w14:textId="77777777" w:rsidR="005B2850" w:rsidRPr="00D80054" w:rsidRDefault="009A4793"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Reformado</w:t>
      </w:r>
      <w:r w:rsidR="005B2850" w:rsidRPr="00D80054">
        <w:rPr>
          <w:rFonts w:ascii="Times New Roman" w:eastAsia="MS Mincho" w:hAnsi="Times New Roman"/>
          <w:i/>
          <w:iCs/>
          <w:color w:val="0000FF"/>
          <w:sz w:val="16"/>
          <w:lang w:val="es-MX"/>
        </w:rPr>
        <w:t xml:space="preserve"> DOF </w:t>
      </w:r>
      <w:r w:rsidR="005B2850">
        <w:rPr>
          <w:rFonts w:ascii="Times New Roman" w:eastAsia="MS Mincho" w:hAnsi="Times New Roman"/>
          <w:i/>
          <w:iCs/>
          <w:color w:val="0000FF"/>
          <w:sz w:val="16"/>
          <w:lang w:val="es-MX"/>
        </w:rPr>
        <w:t>07-05-1997</w:t>
      </w:r>
    </w:p>
    <w:p w14:paraId="663D3549" w14:textId="77777777" w:rsidR="0063720B" w:rsidRDefault="0063720B" w:rsidP="00E2720F">
      <w:pPr>
        <w:pStyle w:val="Textosinformato"/>
        <w:ind w:firstLine="289"/>
        <w:jc w:val="both"/>
        <w:rPr>
          <w:rFonts w:ascii="Arial" w:eastAsia="MS Mincho" w:hAnsi="Arial" w:cs="Arial"/>
        </w:rPr>
      </w:pPr>
    </w:p>
    <w:p w14:paraId="55320EF4" w14:textId="77777777" w:rsidR="00707B36" w:rsidRPr="000B6367" w:rsidRDefault="00707B36" w:rsidP="00707B36">
      <w:pPr>
        <w:pStyle w:val="Texto"/>
        <w:spacing w:after="0" w:line="240" w:lineRule="auto"/>
        <w:rPr>
          <w:sz w:val="20"/>
          <w:szCs w:val="20"/>
        </w:rPr>
      </w:pPr>
      <w:bookmarkStart w:id="463" w:name="Artículo_308"/>
      <w:r w:rsidRPr="000B6367">
        <w:rPr>
          <w:b/>
          <w:sz w:val="20"/>
          <w:szCs w:val="20"/>
        </w:rPr>
        <w:t>Artículo 308</w:t>
      </w:r>
      <w:bookmarkEnd w:id="463"/>
      <w:r w:rsidRPr="000B6367">
        <w:rPr>
          <w:b/>
          <w:sz w:val="20"/>
          <w:szCs w:val="20"/>
        </w:rPr>
        <w:t>.</w:t>
      </w:r>
      <w:r w:rsidRPr="000B6367">
        <w:rPr>
          <w:sz w:val="20"/>
          <w:szCs w:val="20"/>
        </w:rPr>
        <w:t xml:space="preserve"> La publicidad de bebidas alcohólicas deberá ajustarse a los siguientes requisitos:</w:t>
      </w:r>
    </w:p>
    <w:p w14:paraId="7C7493E2" w14:textId="77777777" w:rsidR="004822E7" w:rsidRPr="00D80054" w:rsidRDefault="004822E7" w:rsidP="004822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30-05-2008</w:t>
      </w:r>
    </w:p>
    <w:p w14:paraId="1F5A3EDD" w14:textId="77777777" w:rsidR="0063720B" w:rsidRDefault="0063720B" w:rsidP="00E2720F">
      <w:pPr>
        <w:pStyle w:val="Textosinformato"/>
        <w:ind w:firstLine="289"/>
        <w:jc w:val="both"/>
        <w:rPr>
          <w:rFonts w:ascii="Arial" w:eastAsia="MS Mincho" w:hAnsi="Arial" w:cs="Arial"/>
        </w:rPr>
      </w:pPr>
    </w:p>
    <w:p w14:paraId="642A5E34"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I. </w:t>
      </w:r>
      <w:r w:rsidR="00707B36">
        <w:rPr>
          <w:rFonts w:ascii="Arial" w:eastAsia="MS Mincho" w:hAnsi="Arial" w:cs="Arial"/>
          <w:b/>
          <w:bCs/>
        </w:rPr>
        <w:tab/>
      </w:r>
      <w:r>
        <w:rPr>
          <w:rFonts w:ascii="Arial" w:eastAsia="MS Mincho" w:hAnsi="Arial" w:cs="Arial"/>
        </w:rPr>
        <w:t>Se limitará a dar información sobre las características, calidad y técnicas de elaboración de estos productos;</w:t>
      </w:r>
    </w:p>
    <w:p w14:paraId="486CDA64" w14:textId="77777777" w:rsidR="0063720B" w:rsidRDefault="0063720B" w:rsidP="00707B36">
      <w:pPr>
        <w:pStyle w:val="Textosinformato"/>
        <w:ind w:left="833" w:hanging="544"/>
        <w:jc w:val="both"/>
        <w:rPr>
          <w:rFonts w:ascii="Arial" w:eastAsia="MS Mincho" w:hAnsi="Arial" w:cs="Arial"/>
        </w:rPr>
      </w:pPr>
    </w:p>
    <w:p w14:paraId="1302FE94"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II. </w:t>
      </w:r>
      <w:r w:rsidR="00707B36">
        <w:rPr>
          <w:rFonts w:ascii="Arial" w:eastAsia="MS Mincho" w:hAnsi="Arial" w:cs="Arial"/>
          <w:b/>
          <w:bCs/>
        </w:rPr>
        <w:tab/>
      </w:r>
      <w:r>
        <w:rPr>
          <w:rFonts w:ascii="Arial" w:eastAsia="MS Mincho" w:hAnsi="Arial" w:cs="Arial"/>
        </w:rPr>
        <w:t>No deberá presentarlos como productores de bienestar o salud, o asociarlos a celebraciones cívicas o religiosas;</w:t>
      </w:r>
    </w:p>
    <w:p w14:paraId="74ED3BD8" w14:textId="77777777" w:rsidR="0063720B" w:rsidRDefault="0063720B" w:rsidP="00707B36">
      <w:pPr>
        <w:pStyle w:val="Textosinformato"/>
        <w:ind w:left="833" w:hanging="544"/>
        <w:jc w:val="both"/>
        <w:rPr>
          <w:rFonts w:ascii="Arial" w:eastAsia="MS Mincho" w:hAnsi="Arial" w:cs="Arial"/>
        </w:rPr>
      </w:pPr>
    </w:p>
    <w:p w14:paraId="4C1DC3A1"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III. </w:t>
      </w:r>
      <w:r w:rsidR="00707B36">
        <w:rPr>
          <w:rFonts w:ascii="Arial" w:eastAsia="MS Mincho" w:hAnsi="Arial" w:cs="Arial"/>
          <w:b/>
          <w:bCs/>
        </w:rPr>
        <w:tab/>
      </w:r>
      <w:r>
        <w:rPr>
          <w:rFonts w:ascii="Arial" w:eastAsia="MS Mincho" w:hAnsi="Arial" w:cs="Arial"/>
        </w:rPr>
        <w:t>No podrá asociar a estos productos con ideas o imágenes de mayor éxito en la vida afectiva y sexualidad de las personas, o hacer exaltación de prestigio social, virilidad o femineidad;</w:t>
      </w:r>
    </w:p>
    <w:p w14:paraId="2CE6E290" w14:textId="77777777" w:rsidR="0063720B" w:rsidRDefault="0063720B" w:rsidP="00707B36">
      <w:pPr>
        <w:pStyle w:val="Textosinformato"/>
        <w:ind w:left="833" w:hanging="544"/>
        <w:jc w:val="both"/>
        <w:rPr>
          <w:rFonts w:ascii="Arial" w:eastAsia="MS Mincho" w:hAnsi="Arial" w:cs="Arial"/>
        </w:rPr>
      </w:pPr>
    </w:p>
    <w:p w14:paraId="308E7772"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IV. </w:t>
      </w:r>
      <w:r w:rsidR="00707B36">
        <w:rPr>
          <w:rFonts w:ascii="Arial" w:eastAsia="MS Mincho" w:hAnsi="Arial" w:cs="Arial"/>
          <w:b/>
          <w:bCs/>
        </w:rPr>
        <w:tab/>
      </w:r>
      <w:r>
        <w:rPr>
          <w:rFonts w:ascii="Arial" w:eastAsia="MS Mincho" w:hAnsi="Arial" w:cs="Arial"/>
        </w:rPr>
        <w:t>No podrá asociar estos productos con actividades creativas, deportivas, del hogar o del trabajo, ni emplear imperativos que induzcan directamente a su consumo;</w:t>
      </w:r>
    </w:p>
    <w:p w14:paraId="64890EAD" w14:textId="77777777" w:rsidR="0063720B" w:rsidRDefault="0063720B" w:rsidP="00707B36">
      <w:pPr>
        <w:pStyle w:val="Textosinformato"/>
        <w:ind w:left="833" w:hanging="544"/>
        <w:jc w:val="both"/>
        <w:rPr>
          <w:rFonts w:ascii="Arial" w:eastAsia="MS Mincho" w:hAnsi="Arial" w:cs="Arial"/>
        </w:rPr>
      </w:pPr>
    </w:p>
    <w:p w14:paraId="790500E0"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V. </w:t>
      </w:r>
      <w:r w:rsidR="00707B36">
        <w:rPr>
          <w:rFonts w:ascii="Arial" w:eastAsia="MS Mincho" w:hAnsi="Arial" w:cs="Arial"/>
          <w:b/>
          <w:bCs/>
        </w:rPr>
        <w:tab/>
      </w:r>
      <w:r>
        <w:rPr>
          <w:rFonts w:ascii="Arial" w:eastAsia="MS Mincho" w:hAnsi="Arial" w:cs="Arial"/>
        </w:rPr>
        <w:t>No podrá incluir, en imágenes o sonidos, la participación de niños o adolescentes ni dirigirse a ellos;</w:t>
      </w:r>
    </w:p>
    <w:p w14:paraId="4FFF7F25" w14:textId="77777777" w:rsidR="002A2EB0" w:rsidRPr="00D80054" w:rsidRDefault="002A2EB0" w:rsidP="002A2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17BD8C54" w14:textId="77777777" w:rsidR="0063720B" w:rsidRDefault="0063720B" w:rsidP="00707B36">
      <w:pPr>
        <w:pStyle w:val="Textosinformato"/>
        <w:ind w:left="833" w:hanging="544"/>
        <w:jc w:val="both"/>
        <w:rPr>
          <w:rFonts w:ascii="Arial" w:eastAsia="MS Mincho" w:hAnsi="Arial" w:cs="Arial"/>
        </w:rPr>
      </w:pPr>
    </w:p>
    <w:p w14:paraId="5DBD3CD8"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VI. </w:t>
      </w:r>
      <w:r w:rsidR="00707B36">
        <w:rPr>
          <w:rFonts w:ascii="Arial" w:eastAsia="MS Mincho" w:hAnsi="Arial" w:cs="Arial"/>
          <w:b/>
          <w:bCs/>
        </w:rPr>
        <w:tab/>
      </w:r>
      <w:r>
        <w:rPr>
          <w:rFonts w:ascii="Arial" w:eastAsia="MS Mincho" w:hAnsi="Arial" w:cs="Arial"/>
        </w:rPr>
        <w:t>En el mensaje, no podrán ingerirse o consumirse real o aparentemente los productos de que se trata.</w:t>
      </w:r>
    </w:p>
    <w:p w14:paraId="3FD40B80" w14:textId="77777777" w:rsidR="0063720B" w:rsidRDefault="0063720B" w:rsidP="00707B36">
      <w:pPr>
        <w:pStyle w:val="Textosinformato"/>
        <w:ind w:left="833" w:hanging="544"/>
        <w:jc w:val="both"/>
        <w:rPr>
          <w:rFonts w:ascii="Arial" w:eastAsia="MS Mincho" w:hAnsi="Arial" w:cs="Arial"/>
        </w:rPr>
      </w:pPr>
    </w:p>
    <w:p w14:paraId="44CA0FF5"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VII. </w:t>
      </w:r>
      <w:r w:rsidR="00707B36">
        <w:rPr>
          <w:rFonts w:ascii="Arial" w:eastAsia="MS Mincho" w:hAnsi="Arial" w:cs="Arial"/>
          <w:b/>
          <w:bCs/>
        </w:rPr>
        <w:tab/>
      </w:r>
      <w:r>
        <w:rPr>
          <w:rFonts w:ascii="Arial" w:eastAsia="MS Mincho" w:hAnsi="Arial" w:cs="Arial"/>
        </w:rPr>
        <w:t>En el mensaje no podrán participar personas menores de 25 años, y</w:t>
      </w:r>
    </w:p>
    <w:p w14:paraId="16D2F768" w14:textId="77777777" w:rsidR="002A2EB0" w:rsidRPr="00D80054" w:rsidRDefault="002A2EB0" w:rsidP="002A2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27-05-1987</w:t>
      </w:r>
    </w:p>
    <w:p w14:paraId="366A1C9C" w14:textId="77777777" w:rsidR="0063720B" w:rsidRDefault="0063720B" w:rsidP="00707B36">
      <w:pPr>
        <w:pStyle w:val="Textosinformato"/>
        <w:ind w:left="833" w:hanging="544"/>
        <w:jc w:val="both"/>
        <w:rPr>
          <w:rFonts w:ascii="Arial" w:eastAsia="MS Mincho" w:hAnsi="Arial" w:cs="Arial"/>
        </w:rPr>
      </w:pPr>
    </w:p>
    <w:p w14:paraId="1FD85F9F" w14:textId="77777777" w:rsidR="0063720B" w:rsidRDefault="0063720B" w:rsidP="00707B36">
      <w:pPr>
        <w:pStyle w:val="Textosinformato"/>
        <w:ind w:left="833" w:hanging="544"/>
        <w:jc w:val="both"/>
        <w:rPr>
          <w:rFonts w:ascii="Arial" w:eastAsia="MS Mincho" w:hAnsi="Arial" w:cs="Arial"/>
        </w:rPr>
      </w:pPr>
      <w:r>
        <w:rPr>
          <w:rFonts w:ascii="Arial" w:eastAsia="MS Mincho" w:hAnsi="Arial" w:cs="Arial"/>
          <w:b/>
          <w:bCs/>
        </w:rPr>
        <w:t xml:space="preserve">VIII. </w:t>
      </w:r>
      <w:r w:rsidR="00707B36">
        <w:rPr>
          <w:rFonts w:ascii="Arial" w:eastAsia="MS Mincho" w:hAnsi="Arial" w:cs="Arial"/>
          <w:b/>
          <w:bCs/>
        </w:rPr>
        <w:tab/>
      </w:r>
      <w:r>
        <w:rPr>
          <w:rFonts w:ascii="Arial" w:eastAsia="MS Mincho" w:hAnsi="Arial" w:cs="Arial"/>
        </w:rPr>
        <w:t xml:space="preserve">En el mensaje deberán apreciarse fácilmente, en forma visual o auditiva, según el medio publicitario que se emplee, las leyendas a que se refieren los </w:t>
      </w:r>
      <w:r w:rsidR="002A2EB0">
        <w:rPr>
          <w:rFonts w:ascii="Arial" w:eastAsia="MS Mincho" w:hAnsi="Arial" w:cs="Arial"/>
        </w:rPr>
        <w:t>a</w:t>
      </w:r>
      <w:r>
        <w:rPr>
          <w:rFonts w:ascii="Arial" w:eastAsia="MS Mincho" w:hAnsi="Arial" w:cs="Arial"/>
        </w:rPr>
        <w:t>rtículos 218 y 276 de esta Ley.</w:t>
      </w:r>
    </w:p>
    <w:p w14:paraId="4AD90D29" w14:textId="77777777" w:rsidR="002A2EB0" w:rsidRPr="00D80054" w:rsidRDefault="002A2EB0" w:rsidP="002A2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27-05-1987</w:t>
      </w:r>
    </w:p>
    <w:p w14:paraId="03DAB2CB" w14:textId="77777777" w:rsidR="0063720B" w:rsidRDefault="0063720B" w:rsidP="00E2720F">
      <w:pPr>
        <w:pStyle w:val="Textosinformato"/>
        <w:ind w:firstLine="289"/>
        <w:jc w:val="both"/>
        <w:rPr>
          <w:rFonts w:ascii="Arial" w:eastAsia="MS Mincho" w:hAnsi="Arial" w:cs="Arial"/>
        </w:rPr>
      </w:pPr>
    </w:p>
    <w:p w14:paraId="7809C180" w14:textId="77777777" w:rsidR="00C75473" w:rsidRPr="000B6367" w:rsidRDefault="00C75473" w:rsidP="00C75473">
      <w:pPr>
        <w:pStyle w:val="Texto"/>
        <w:spacing w:after="0" w:line="240" w:lineRule="auto"/>
        <w:rPr>
          <w:sz w:val="20"/>
          <w:szCs w:val="20"/>
        </w:rPr>
      </w:pPr>
      <w:r w:rsidRPr="000B6367">
        <w:rPr>
          <w:sz w:val="20"/>
          <w:szCs w:val="20"/>
        </w:rP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14:paraId="29514EB3" w14:textId="77777777" w:rsidR="004822E7" w:rsidRPr="00D80054" w:rsidRDefault="002A2EB0" w:rsidP="004822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Reformado</w:t>
      </w:r>
      <w:r w:rsidR="004822E7" w:rsidRPr="00D80054">
        <w:rPr>
          <w:rFonts w:ascii="Times New Roman" w:eastAsia="MS Mincho" w:hAnsi="Times New Roman"/>
          <w:i/>
          <w:iCs/>
          <w:color w:val="0000FF"/>
          <w:sz w:val="16"/>
          <w:lang w:val="es-MX"/>
        </w:rPr>
        <w:t xml:space="preserve"> DOF </w:t>
      </w:r>
      <w:r w:rsidR="004822E7">
        <w:rPr>
          <w:rFonts w:ascii="Times New Roman" w:eastAsia="MS Mincho" w:hAnsi="Times New Roman"/>
          <w:i/>
          <w:iCs/>
          <w:color w:val="0000FF"/>
          <w:sz w:val="16"/>
          <w:lang w:val="es-MX"/>
        </w:rPr>
        <w:t>30-05-2008</w:t>
      </w:r>
    </w:p>
    <w:p w14:paraId="2F4504F7" w14:textId="77777777" w:rsidR="0063720B" w:rsidRDefault="0063720B" w:rsidP="00E2720F">
      <w:pPr>
        <w:pStyle w:val="Textosinformato"/>
        <w:ind w:firstLine="289"/>
        <w:jc w:val="both"/>
        <w:rPr>
          <w:rFonts w:ascii="Arial" w:eastAsia="MS Mincho" w:hAnsi="Arial" w:cs="Arial"/>
        </w:rPr>
      </w:pPr>
    </w:p>
    <w:p w14:paraId="05DC4CB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disposiciones reglamentarias señalarán los requisitos a que se sujetará el otorgamiento de la dispensa a que se refiere el párrafo anterior.</w:t>
      </w:r>
    </w:p>
    <w:p w14:paraId="6F77481D" w14:textId="77777777" w:rsidR="002A2EB0" w:rsidRPr="00D80054" w:rsidRDefault="002A2EB0" w:rsidP="002A2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27-05-1987</w:t>
      </w:r>
    </w:p>
    <w:p w14:paraId="4E167F9D" w14:textId="77777777" w:rsidR="0063720B" w:rsidRDefault="0063720B" w:rsidP="00E2720F">
      <w:pPr>
        <w:pStyle w:val="Textosinformato"/>
        <w:ind w:firstLine="289"/>
        <w:jc w:val="both"/>
        <w:rPr>
          <w:rFonts w:ascii="Arial" w:eastAsia="MS Mincho" w:hAnsi="Arial" w:cs="Arial"/>
        </w:rPr>
      </w:pPr>
    </w:p>
    <w:p w14:paraId="502A8645" w14:textId="77777777" w:rsidR="00430482" w:rsidRPr="000B6367" w:rsidRDefault="00430482" w:rsidP="00430482">
      <w:pPr>
        <w:pStyle w:val="Texto"/>
        <w:spacing w:after="0" w:line="240" w:lineRule="auto"/>
        <w:rPr>
          <w:sz w:val="20"/>
          <w:szCs w:val="20"/>
        </w:rPr>
      </w:pPr>
      <w:bookmarkStart w:id="464" w:name="Artículo_308_bis"/>
      <w:r w:rsidRPr="00430482">
        <w:rPr>
          <w:b/>
          <w:sz w:val="20"/>
          <w:szCs w:val="20"/>
        </w:rPr>
        <w:t>Artículo 308 bis</w:t>
      </w:r>
      <w:bookmarkEnd w:id="464"/>
      <w:r w:rsidRPr="00430482">
        <w:rPr>
          <w:b/>
          <w:sz w:val="20"/>
          <w:szCs w:val="20"/>
        </w:rPr>
        <w:t>.</w:t>
      </w:r>
      <w:r w:rsidRPr="000B6367">
        <w:rPr>
          <w:sz w:val="20"/>
          <w:szCs w:val="20"/>
        </w:rPr>
        <w:t xml:space="preserve"> Se deroga.</w:t>
      </w:r>
    </w:p>
    <w:p w14:paraId="0A6DF5E9" w14:textId="77777777" w:rsidR="00661DFE" w:rsidRPr="00D80054" w:rsidRDefault="00210458" w:rsidP="00661D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19-01-2004.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377FB440" w14:textId="77777777" w:rsidR="0063720B" w:rsidRDefault="0063720B" w:rsidP="00E2720F">
      <w:pPr>
        <w:pStyle w:val="Textosinformato"/>
        <w:ind w:firstLine="289"/>
        <w:jc w:val="both"/>
        <w:rPr>
          <w:rFonts w:ascii="Arial" w:eastAsia="MS Mincho" w:hAnsi="Arial" w:cs="Arial"/>
        </w:rPr>
      </w:pPr>
    </w:p>
    <w:p w14:paraId="3932D577" w14:textId="77777777" w:rsidR="00E139B8" w:rsidRPr="000B6367" w:rsidRDefault="00E139B8" w:rsidP="00E139B8">
      <w:pPr>
        <w:pStyle w:val="Texto"/>
        <w:spacing w:after="0" w:line="240" w:lineRule="auto"/>
        <w:rPr>
          <w:sz w:val="20"/>
          <w:szCs w:val="20"/>
        </w:rPr>
      </w:pPr>
      <w:bookmarkStart w:id="465" w:name="Artículo_309"/>
      <w:r w:rsidRPr="000B6367">
        <w:rPr>
          <w:b/>
          <w:sz w:val="20"/>
          <w:szCs w:val="20"/>
        </w:rPr>
        <w:t>Artículo 309</w:t>
      </w:r>
      <w:bookmarkEnd w:id="465"/>
      <w:r w:rsidRPr="000B6367">
        <w:rPr>
          <w:b/>
          <w:sz w:val="20"/>
          <w:szCs w:val="20"/>
        </w:rPr>
        <w:t>.</w:t>
      </w:r>
      <w:r w:rsidRPr="000B6367">
        <w:rPr>
          <w:sz w:val="20"/>
          <w:szCs w:val="20"/>
        </w:rPr>
        <w:t xml:space="preserve"> Los horarios en los que las estaciones de radio y televisión y las salas de exhibición cinematográfica podrán transmitir o proyectar, según el caso, publicidad de bebidas alcohólicas, se ajustarán a lo que establezcan las disposiciones generales aplicables.</w:t>
      </w:r>
    </w:p>
    <w:p w14:paraId="6E340461" w14:textId="77777777" w:rsidR="004822E7" w:rsidRPr="00D80054" w:rsidRDefault="004822E7" w:rsidP="004822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30-05-2008</w:t>
      </w:r>
    </w:p>
    <w:p w14:paraId="5C98E862" w14:textId="77777777" w:rsidR="0063720B" w:rsidRDefault="0063720B" w:rsidP="00E2720F">
      <w:pPr>
        <w:pStyle w:val="Textosinformato"/>
        <w:ind w:firstLine="289"/>
        <w:jc w:val="both"/>
        <w:rPr>
          <w:rFonts w:ascii="Arial" w:eastAsia="MS Mincho" w:hAnsi="Arial" w:cs="Arial"/>
        </w:rPr>
      </w:pPr>
    </w:p>
    <w:p w14:paraId="7117EE36" w14:textId="77777777" w:rsidR="00430482" w:rsidRPr="000B6367" w:rsidRDefault="00430482" w:rsidP="00430482">
      <w:pPr>
        <w:pStyle w:val="Texto"/>
        <w:spacing w:after="0" w:line="240" w:lineRule="auto"/>
        <w:rPr>
          <w:sz w:val="20"/>
          <w:szCs w:val="20"/>
        </w:rPr>
      </w:pPr>
      <w:bookmarkStart w:id="466" w:name="Artículo_309_bis"/>
      <w:r w:rsidRPr="00430482">
        <w:rPr>
          <w:b/>
          <w:sz w:val="20"/>
          <w:szCs w:val="20"/>
        </w:rPr>
        <w:t>Artículo 309 bis</w:t>
      </w:r>
      <w:bookmarkEnd w:id="466"/>
      <w:r w:rsidRPr="00430482">
        <w:rPr>
          <w:b/>
          <w:sz w:val="20"/>
          <w:szCs w:val="20"/>
        </w:rPr>
        <w:t>.</w:t>
      </w:r>
      <w:r w:rsidRPr="000B6367">
        <w:rPr>
          <w:sz w:val="20"/>
          <w:szCs w:val="20"/>
        </w:rPr>
        <w:t xml:space="preserve"> Se deroga.</w:t>
      </w:r>
    </w:p>
    <w:p w14:paraId="3E1A7C10" w14:textId="77777777" w:rsidR="00661DFE" w:rsidRPr="00D80054" w:rsidRDefault="00210458" w:rsidP="00661D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19-01-2004. </w:t>
      </w:r>
      <w:r w:rsidRPr="00D80054">
        <w:rPr>
          <w:rFonts w:ascii="Times New Roman" w:eastAsia="MS Mincho" w:hAnsi="Times New Roman"/>
          <w:i/>
          <w:iCs/>
          <w:color w:val="0000FF"/>
          <w:sz w:val="16"/>
          <w:lang w:val="es-MX"/>
        </w:rPr>
        <w:t>Derogado</w:t>
      </w:r>
      <w:r w:rsidR="00661DFE" w:rsidRPr="00D80054">
        <w:rPr>
          <w:rFonts w:ascii="Times New Roman" w:eastAsia="MS Mincho" w:hAnsi="Times New Roman"/>
          <w:i/>
          <w:iCs/>
          <w:color w:val="0000FF"/>
          <w:sz w:val="16"/>
          <w:lang w:val="es-MX"/>
        </w:rPr>
        <w:t xml:space="preserve"> DOF </w:t>
      </w:r>
      <w:r w:rsidR="00661DFE">
        <w:rPr>
          <w:rFonts w:ascii="Times New Roman" w:eastAsia="MS Mincho" w:hAnsi="Times New Roman"/>
          <w:i/>
          <w:iCs/>
          <w:color w:val="0000FF"/>
          <w:sz w:val="16"/>
          <w:lang w:val="es-MX"/>
        </w:rPr>
        <w:t>30-05-2008</w:t>
      </w:r>
    </w:p>
    <w:p w14:paraId="191641C4" w14:textId="77777777" w:rsidR="0063720B" w:rsidRDefault="0063720B" w:rsidP="00E2720F">
      <w:pPr>
        <w:pStyle w:val="Textosinformato"/>
        <w:ind w:firstLine="289"/>
        <w:jc w:val="both"/>
        <w:rPr>
          <w:rFonts w:ascii="Arial" w:eastAsia="MS Mincho" w:hAnsi="Arial" w:cs="Arial"/>
        </w:rPr>
      </w:pPr>
    </w:p>
    <w:p w14:paraId="05E5A86A" w14:textId="77777777" w:rsidR="0063720B" w:rsidRDefault="0063720B" w:rsidP="00E2720F">
      <w:pPr>
        <w:pStyle w:val="Textosinformato"/>
        <w:ind w:firstLine="289"/>
        <w:jc w:val="both"/>
        <w:rPr>
          <w:rFonts w:ascii="Arial" w:eastAsia="MS Mincho" w:hAnsi="Arial" w:cs="Arial"/>
        </w:rPr>
      </w:pPr>
      <w:bookmarkStart w:id="467" w:name="Artículo_310"/>
      <w:r>
        <w:rPr>
          <w:rFonts w:ascii="Arial" w:eastAsia="MS Mincho" w:hAnsi="Arial" w:cs="Arial"/>
          <w:b/>
          <w:bCs/>
        </w:rPr>
        <w:t>Artículo 310</w:t>
      </w:r>
      <w:bookmarkEnd w:id="467"/>
      <w:r>
        <w:rPr>
          <w:rFonts w:ascii="Arial" w:eastAsia="MS Mincho" w:hAnsi="Arial" w:cs="Arial"/>
        </w:rPr>
        <w:t>.- En materia de medicamentos, remedios herbolarios, equipos médicos, prótesis, órtesis, ayudas funcionales e insumos de uso odontológico, materiales quirúrgicos y de curación y agentes de diagnóstico, la publicidad se clasifica en:</w:t>
      </w:r>
    </w:p>
    <w:p w14:paraId="567AA46D" w14:textId="77777777" w:rsidR="005B2850" w:rsidRPr="00D80054" w:rsidRDefault="005B2850"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3A02D319" w14:textId="77777777" w:rsidR="0063720B" w:rsidRDefault="0063720B" w:rsidP="00E2720F">
      <w:pPr>
        <w:pStyle w:val="Textosinformato"/>
        <w:ind w:firstLine="289"/>
        <w:jc w:val="both"/>
        <w:rPr>
          <w:rFonts w:ascii="Arial" w:eastAsia="MS Mincho" w:hAnsi="Arial" w:cs="Arial"/>
        </w:rPr>
      </w:pPr>
    </w:p>
    <w:p w14:paraId="19693655" w14:textId="77777777" w:rsidR="0063720B" w:rsidRDefault="0063720B" w:rsidP="005B2850">
      <w:pPr>
        <w:pStyle w:val="Textosinformato"/>
        <w:ind w:left="856" w:hanging="567"/>
        <w:jc w:val="both"/>
        <w:rPr>
          <w:rFonts w:ascii="Arial" w:eastAsia="MS Mincho" w:hAnsi="Arial" w:cs="Arial"/>
        </w:rPr>
      </w:pPr>
      <w:r>
        <w:rPr>
          <w:rFonts w:ascii="Arial" w:eastAsia="MS Mincho" w:hAnsi="Arial" w:cs="Arial"/>
          <w:b/>
          <w:bCs/>
        </w:rPr>
        <w:t xml:space="preserve">I. </w:t>
      </w:r>
      <w:r w:rsidR="005B2850">
        <w:rPr>
          <w:rFonts w:ascii="Arial" w:eastAsia="MS Mincho" w:hAnsi="Arial" w:cs="Arial"/>
          <w:b/>
          <w:bCs/>
        </w:rPr>
        <w:tab/>
      </w:r>
      <w:r>
        <w:rPr>
          <w:rFonts w:ascii="Arial" w:eastAsia="MS Mincho" w:hAnsi="Arial" w:cs="Arial"/>
        </w:rPr>
        <w:t>Publicidad dirigida a profesionales de la salud, y</w:t>
      </w:r>
    </w:p>
    <w:p w14:paraId="745622F5" w14:textId="77777777" w:rsidR="0063720B" w:rsidRDefault="0063720B" w:rsidP="005B2850">
      <w:pPr>
        <w:pStyle w:val="Textosinformato"/>
        <w:ind w:left="856" w:hanging="567"/>
        <w:jc w:val="both"/>
        <w:rPr>
          <w:rFonts w:ascii="Arial" w:eastAsia="MS Mincho" w:hAnsi="Arial" w:cs="Arial"/>
        </w:rPr>
      </w:pPr>
    </w:p>
    <w:p w14:paraId="2788072B" w14:textId="77777777" w:rsidR="0063720B" w:rsidRDefault="0063720B" w:rsidP="005B2850">
      <w:pPr>
        <w:pStyle w:val="Textosinformato"/>
        <w:ind w:left="856" w:hanging="567"/>
        <w:jc w:val="both"/>
        <w:rPr>
          <w:rFonts w:ascii="Arial" w:eastAsia="MS Mincho" w:hAnsi="Arial" w:cs="Arial"/>
        </w:rPr>
      </w:pPr>
      <w:r>
        <w:rPr>
          <w:rFonts w:ascii="Arial" w:eastAsia="MS Mincho" w:hAnsi="Arial" w:cs="Arial"/>
          <w:b/>
          <w:bCs/>
        </w:rPr>
        <w:t xml:space="preserve">II. </w:t>
      </w:r>
      <w:r w:rsidR="005B2850">
        <w:rPr>
          <w:rFonts w:ascii="Arial" w:eastAsia="MS Mincho" w:hAnsi="Arial" w:cs="Arial"/>
          <w:b/>
          <w:bCs/>
        </w:rPr>
        <w:tab/>
      </w:r>
      <w:r>
        <w:rPr>
          <w:rFonts w:ascii="Arial" w:eastAsia="MS Mincho" w:hAnsi="Arial" w:cs="Arial"/>
        </w:rPr>
        <w:t>Publicidad dirigida a la población en general.</w:t>
      </w:r>
    </w:p>
    <w:p w14:paraId="2887C155" w14:textId="77777777" w:rsidR="005B2850" w:rsidRPr="00D80054" w:rsidRDefault="005B2850"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7B10A301" w14:textId="77777777" w:rsidR="0063720B" w:rsidRDefault="0063720B" w:rsidP="00E2720F">
      <w:pPr>
        <w:pStyle w:val="Textosinformato"/>
        <w:ind w:firstLine="289"/>
        <w:jc w:val="both"/>
        <w:rPr>
          <w:rFonts w:ascii="Arial" w:eastAsia="MS Mincho" w:hAnsi="Arial" w:cs="Arial"/>
        </w:rPr>
      </w:pPr>
    </w:p>
    <w:p w14:paraId="484A68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14:paraId="699242CC" w14:textId="77777777" w:rsidR="00F36ED5" w:rsidRPr="00D80054" w:rsidRDefault="00F36ED5" w:rsidP="00F36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2B1980D9" w14:textId="77777777" w:rsidR="0063720B" w:rsidRDefault="0063720B" w:rsidP="00E2720F">
      <w:pPr>
        <w:pStyle w:val="Textosinformato"/>
        <w:ind w:firstLine="289"/>
        <w:jc w:val="both"/>
        <w:rPr>
          <w:rFonts w:ascii="Arial" w:eastAsia="MS Mincho" w:hAnsi="Arial" w:cs="Arial"/>
        </w:rPr>
      </w:pPr>
    </w:p>
    <w:p w14:paraId="0C70DE8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publicidad a que se refiere el párrafo anterior, no requerirá autorización en los casos que lo determinen expresamente las disposiciones reglamentarias de esta Ley.</w:t>
      </w:r>
    </w:p>
    <w:p w14:paraId="61157E6A" w14:textId="77777777" w:rsidR="0063720B" w:rsidRDefault="0063720B" w:rsidP="00E2720F">
      <w:pPr>
        <w:pStyle w:val="Textosinformato"/>
        <w:ind w:firstLine="289"/>
        <w:jc w:val="both"/>
        <w:rPr>
          <w:rFonts w:ascii="Arial" w:eastAsia="MS Mincho" w:hAnsi="Arial" w:cs="Arial"/>
        </w:rPr>
      </w:pPr>
    </w:p>
    <w:p w14:paraId="109F8A2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14:paraId="5383548E" w14:textId="77777777" w:rsidR="005B2850" w:rsidRPr="00D80054" w:rsidRDefault="005B2850" w:rsidP="005B28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CB7527">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704F9E61" w14:textId="77777777" w:rsidR="0063720B" w:rsidRDefault="0063720B" w:rsidP="00E2720F">
      <w:pPr>
        <w:pStyle w:val="Textosinformato"/>
        <w:ind w:firstLine="289"/>
        <w:jc w:val="both"/>
        <w:rPr>
          <w:rFonts w:ascii="Arial" w:eastAsia="MS Mincho" w:hAnsi="Arial" w:cs="Arial"/>
        </w:rPr>
      </w:pPr>
    </w:p>
    <w:p w14:paraId="397BE46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Ambas se limitarán a difundir las características generales de los productos, sus propiedades terapéuticas y modalidades de empleo, señalando en todos los casos la conveniencia de consulta médica para su uso.</w:t>
      </w:r>
    </w:p>
    <w:p w14:paraId="60F706BB" w14:textId="77777777" w:rsidR="0063720B" w:rsidRDefault="0063720B" w:rsidP="00E2720F">
      <w:pPr>
        <w:pStyle w:val="Textosinformato"/>
        <w:ind w:firstLine="289"/>
        <w:jc w:val="both"/>
        <w:rPr>
          <w:rFonts w:ascii="Arial" w:eastAsia="MS Mincho" w:hAnsi="Arial" w:cs="Arial"/>
        </w:rPr>
      </w:pPr>
    </w:p>
    <w:p w14:paraId="7FCA2BAA" w14:textId="77777777" w:rsidR="0063720B" w:rsidRDefault="0063720B" w:rsidP="00E2720F">
      <w:pPr>
        <w:pStyle w:val="Textosinformato"/>
        <w:ind w:firstLine="289"/>
        <w:jc w:val="both"/>
        <w:rPr>
          <w:rFonts w:ascii="Arial" w:eastAsia="MS Mincho" w:hAnsi="Arial" w:cs="Arial"/>
        </w:rPr>
      </w:pPr>
      <w:bookmarkStart w:id="468" w:name="Artículo_311"/>
      <w:r>
        <w:rPr>
          <w:rFonts w:ascii="Arial" w:eastAsia="MS Mincho" w:hAnsi="Arial" w:cs="Arial"/>
          <w:b/>
          <w:bCs/>
        </w:rPr>
        <w:t>Artículo 311</w:t>
      </w:r>
      <w:bookmarkEnd w:id="468"/>
      <w:r>
        <w:rPr>
          <w:rFonts w:ascii="Arial" w:eastAsia="MS Mincho" w:hAnsi="Arial" w:cs="Arial"/>
        </w:rPr>
        <w:t>.- Sólo se autorizará la publicidad de medicamentos con base en los fines con que estos estén registrados ante la Secretaría de Salud.</w:t>
      </w:r>
    </w:p>
    <w:p w14:paraId="09FA2301" w14:textId="77777777" w:rsidR="00F36ED5" w:rsidRPr="00D80054" w:rsidRDefault="00F36ED5" w:rsidP="00F36ED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C1D95C8" w14:textId="77777777" w:rsidR="0063720B" w:rsidRDefault="0063720B" w:rsidP="00E2720F">
      <w:pPr>
        <w:pStyle w:val="Textosinformato"/>
        <w:ind w:firstLine="289"/>
        <w:jc w:val="both"/>
        <w:rPr>
          <w:rFonts w:ascii="Arial" w:eastAsia="MS Mincho" w:hAnsi="Arial" w:cs="Arial"/>
        </w:rPr>
      </w:pPr>
    </w:p>
    <w:p w14:paraId="7608113D" w14:textId="77777777" w:rsidR="0063720B" w:rsidRDefault="0063720B" w:rsidP="00E2720F">
      <w:pPr>
        <w:pStyle w:val="Textosinformato"/>
        <w:ind w:firstLine="289"/>
        <w:jc w:val="both"/>
        <w:rPr>
          <w:rFonts w:ascii="Arial" w:eastAsia="MS Mincho" w:hAnsi="Arial" w:cs="Arial"/>
        </w:rPr>
      </w:pPr>
      <w:bookmarkStart w:id="469" w:name="Artículo_312"/>
      <w:r>
        <w:rPr>
          <w:rFonts w:ascii="Arial" w:eastAsia="MS Mincho" w:hAnsi="Arial" w:cs="Arial"/>
          <w:b/>
          <w:bCs/>
        </w:rPr>
        <w:t>Artículo 312</w:t>
      </w:r>
      <w:bookmarkEnd w:id="469"/>
      <w:r>
        <w:rPr>
          <w:rFonts w:ascii="Arial" w:eastAsia="MS Mincho" w:hAnsi="Arial" w:cs="Arial"/>
        </w:rPr>
        <w:t>.- La Secretaría de Salud determinará en qué casos la publicidad de productos y servicios a que se refiere esta Ley deberá incluir, además de los ya expresados en este Capítulo, otros textos de advertencia de riesgos para la salud.</w:t>
      </w:r>
    </w:p>
    <w:p w14:paraId="2E8A4D78" w14:textId="77777777" w:rsidR="00F36ED5" w:rsidRPr="00D80054" w:rsidRDefault="00F36ED5" w:rsidP="00F36ED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ACAB543" w14:textId="77777777" w:rsidR="0063720B" w:rsidRDefault="0063720B" w:rsidP="00E2720F">
      <w:pPr>
        <w:pStyle w:val="Textosinformato"/>
        <w:ind w:firstLine="289"/>
        <w:jc w:val="both"/>
        <w:rPr>
          <w:rFonts w:ascii="Arial" w:eastAsia="MS Mincho" w:hAnsi="Arial" w:cs="Arial"/>
        </w:rPr>
      </w:pPr>
    </w:p>
    <w:p w14:paraId="1D98757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CUARTO</w:t>
      </w:r>
    </w:p>
    <w:p w14:paraId="7CDE99C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Donación, Trasplantes y Pérdida de la Vida</w:t>
      </w:r>
    </w:p>
    <w:p w14:paraId="02BDB7A5" w14:textId="77777777" w:rsidR="00490774" w:rsidRPr="00D80054" w:rsidRDefault="00490774" w:rsidP="0049077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433AD456" w14:textId="77777777" w:rsidR="0063720B" w:rsidRDefault="0063720B" w:rsidP="00E2720F">
      <w:pPr>
        <w:pStyle w:val="Textosinformato"/>
        <w:jc w:val="center"/>
        <w:rPr>
          <w:rFonts w:ascii="Arial" w:eastAsia="MS Mincho" w:hAnsi="Arial" w:cs="Arial"/>
          <w:b/>
          <w:bCs/>
          <w:sz w:val="22"/>
        </w:rPr>
      </w:pPr>
    </w:p>
    <w:p w14:paraId="42F0C53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29CA4431"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4FA6DFA5" w14:textId="77777777" w:rsidR="0063720B" w:rsidRDefault="0063720B" w:rsidP="00E2720F">
      <w:pPr>
        <w:pStyle w:val="Textosinformato"/>
        <w:ind w:firstLine="289"/>
        <w:jc w:val="both"/>
        <w:rPr>
          <w:rFonts w:ascii="Arial" w:eastAsia="MS Mincho" w:hAnsi="Arial" w:cs="Arial"/>
        </w:rPr>
      </w:pPr>
    </w:p>
    <w:p w14:paraId="4FDEA098" w14:textId="77777777" w:rsidR="003F1492" w:rsidRDefault="003F1492" w:rsidP="003F1492">
      <w:pPr>
        <w:pStyle w:val="Texto"/>
        <w:spacing w:after="0" w:line="240" w:lineRule="auto"/>
        <w:rPr>
          <w:sz w:val="20"/>
          <w:szCs w:val="20"/>
        </w:rPr>
      </w:pPr>
      <w:bookmarkStart w:id="470" w:name="Artículo_313"/>
      <w:r w:rsidRPr="00ED4840">
        <w:rPr>
          <w:b/>
          <w:sz w:val="20"/>
          <w:szCs w:val="20"/>
        </w:rPr>
        <w:t>Artículo 313</w:t>
      </w:r>
      <w:bookmarkEnd w:id="470"/>
      <w:r w:rsidRPr="00ED4840">
        <w:rPr>
          <w:b/>
          <w:sz w:val="20"/>
          <w:szCs w:val="20"/>
        </w:rPr>
        <w:t>.</w:t>
      </w:r>
      <w:r w:rsidRPr="00ED4840">
        <w:rPr>
          <w:sz w:val="20"/>
          <w:szCs w:val="20"/>
        </w:rPr>
        <w:t xml:space="preserve"> Compete a la Secretaría de Salud:</w:t>
      </w:r>
    </w:p>
    <w:p w14:paraId="2AC3D763" w14:textId="77777777" w:rsidR="003F1492" w:rsidRPr="00ED4840" w:rsidRDefault="003F1492" w:rsidP="003F1492">
      <w:pPr>
        <w:pStyle w:val="Texto"/>
        <w:spacing w:after="0" w:line="240" w:lineRule="auto"/>
        <w:rPr>
          <w:sz w:val="20"/>
          <w:szCs w:val="20"/>
        </w:rPr>
      </w:pPr>
    </w:p>
    <w:p w14:paraId="362AC795" w14:textId="77777777" w:rsidR="00B66BE6" w:rsidRPr="00EF4B73" w:rsidRDefault="00B66BE6" w:rsidP="00B66BE6">
      <w:pPr>
        <w:pStyle w:val="Texto"/>
        <w:spacing w:after="0" w:line="240" w:lineRule="auto"/>
        <w:rPr>
          <w:sz w:val="20"/>
          <w:szCs w:val="20"/>
        </w:rPr>
      </w:pPr>
      <w:r w:rsidRPr="00EF4B73">
        <w:rPr>
          <w:b/>
          <w:sz w:val="20"/>
          <w:szCs w:val="20"/>
        </w:rPr>
        <w:t>I.</w:t>
      </w:r>
      <w:r w:rsidRPr="00EF4B73">
        <w:rPr>
          <w:sz w:val="20"/>
          <w:szCs w:val="20"/>
        </w:rPr>
        <w:t xml:space="preserve"> El control y la vigilancia sanitarios de la disposición y trasplantes de órganos, tejidos y células de seres humanos, en los términos establecidos por esta Ley y demás disposiciones jurídicas aplicables;</w:t>
      </w:r>
    </w:p>
    <w:p w14:paraId="22377812"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45061551" w14:textId="77777777" w:rsidR="003F1492" w:rsidRDefault="003F1492" w:rsidP="003F1492">
      <w:pPr>
        <w:pStyle w:val="Texto"/>
        <w:spacing w:after="0" w:line="240" w:lineRule="auto"/>
        <w:rPr>
          <w:b/>
          <w:sz w:val="20"/>
          <w:szCs w:val="20"/>
        </w:rPr>
      </w:pPr>
    </w:p>
    <w:p w14:paraId="156CA8E8" w14:textId="77777777" w:rsidR="003F1492" w:rsidRDefault="003F1492" w:rsidP="003F1492">
      <w:pPr>
        <w:pStyle w:val="Texto"/>
        <w:spacing w:after="0" w:line="240" w:lineRule="auto"/>
        <w:rPr>
          <w:sz w:val="20"/>
          <w:szCs w:val="20"/>
        </w:rPr>
      </w:pPr>
      <w:r w:rsidRPr="00ED4840">
        <w:rPr>
          <w:b/>
          <w:sz w:val="20"/>
          <w:szCs w:val="20"/>
        </w:rPr>
        <w:t>II.</w:t>
      </w:r>
      <w:r w:rsidRPr="00ED4840">
        <w:rPr>
          <w:sz w:val="20"/>
          <w:szCs w:val="20"/>
        </w:rPr>
        <w:t xml:space="preserve"> La regulación sobre cadáveres, en los términos de esta Ley;</w:t>
      </w:r>
    </w:p>
    <w:p w14:paraId="04989604" w14:textId="77777777" w:rsidR="003F1492" w:rsidRPr="00ED4840" w:rsidRDefault="003F1492" w:rsidP="003F1492">
      <w:pPr>
        <w:pStyle w:val="Texto"/>
        <w:spacing w:after="0" w:line="240" w:lineRule="auto"/>
        <w:rPr>
          <w:sz w:val="20"/>
          <w:szCs w:val="20"/>
        </w:rPr>
      </w:pPr>
    </w:p>
    <w:p w14:paraId="6CBFC0BC" w14:textId="77777777" w:rsidR="003F1492" w:rsidRDefault="003F1492" w:rsidP="003F1492">
      <w:pPr>
        <w:pStyle w:val="Texto"/>
        <w:spacing w:after="0" w:line="240" w:lineRule="auto"/>
        <w:rPr>
          <w:sz w:val="20"/>
          <w:szCs w:val="20"/>
        </w:rPr>
      </w:pPr>
      <w:r w:rsidRPr="00ED4840">
        <w:rPr>
          <w:b/>
          <w:sz w:val="20"/>
          <w:szCs w:val="20"/>
        </w:rPr>
        <w:t>III.</w:t>
      </w:r>
      <w:r w:rsidRPr="00ED4840">
        <w:rPr>
          <w:sz w:val="20"/>
          <w:szCs w:val="20"/>
        </w:rPr>
        <w:t xml:space="preserve"> Establecer y dirigir las políticas en salud en materia de donación, procuración y trasplantes de órganos, tejidos y células, para lo cual se apoyará en el Centro Nacional de Trasplantes, y en el Centro Nacional de la Transfusión Sanguínea;</w:t>
      </w:r>
    </w:p>
    <w:p w14:paraId="1351EFB9" w14:textId="77777777" w:rsidR="003F1492" w:rsidRPr="00ED4840" w:rsidRDefault="003F1492" w:rsidP="003F1492">
      <w:pPr>
        <w:pStyle w:val="Texto"/>
        <w:spacing w:after="0" w:line="240" w:lineRule="auto"/>
        <w:rPr>
          <w:sz w:val="20"/>
          <w:szCs w:val="20"/>
        </w:rPr>
      </w:pPr>
    </w:p>
    <w:p w14:paraId="496656C3" w14:textId="77777777" w:rsidR="003F1492" w:rsidRDefault="003F1492" w:rsidP="003F1492">
      <w:pPr>
        <w:pStyle w:val="Texto"/>
        <w:spacing w:after="0" w:line="240" w:lineRule="auto"/>
        <w:rPr>
          <w:sz w:val="20"/>
          <w:szCs w:val="20"/>
        </w:rPr>
      </w:pPr>
      <w:r w:rsidRPr="00ED4840">
        <w:rPr>
          <w:b/>
          <w:sz w:val="20"/>
          <w:szCs w:val="20"/>
        </w:rPr>
        <w:t>IV.</w:t>
      </w:r>
      <w:r w:rsidRPr="00ED4840">
        <w:rPr>
          <w:sz w:val="20"/>
          <w:szCs w:val="20"/>
        </w:rPr>
        <w:t xml:space="preserve"> Emitir las disposiciones de carácter general que permitan la homologación de los criterios de atención médica integral en la materia, y</w:t>
      </w:r>
    </w:p>
    <w:p w14:paraId="761B4669" w14:textId="77777777" w:rsidR="003F1492" w:rsidRPr="00ED4840" w:rsidRDefault="003F1492" w:rsidP="003F1492">
      <w:pPr>
        <w:pStyle w:val="Texto"/>
        <w:spacing w:after="0" w:line="240" w:lineRule="auto"/>
        <w:rPr>
          <w:sz w:val="20"/>
          <w:szCs w:val="20"/>
        </w:rPr>
      </w:pPr>
    </w:p>
    <w:p w14:paraId="0F69269B" w14:textId="77777777" w:rsidR="00B66BE6" w:rsidRPr="00EF4B73" w:rsidRDefault="00B66BE6" w:rsidP="00B66BE6">
      <w:pPr>
        <w:pStyle w:val="Texto"/>
        <w:spacing w:after="0" w:line="240" w:lineRule="auto"/>
        <w:rPr>
          <w:sz w:val="20"/>
          <w:szCs w:val="20"/>
        </w:rPr>
      </w:pPr>
      <w:r w:rsidRPr="00EF4B73">
        <w:rPr>
          <w:b/>
          <w:sz w:val="20"/>
          <w:szCs w:val="20"/>
        </w:rPr>
        <w:t>V.</w:t>
      </w:r>
      <w:r w:rsidRPr="00EF4B73">
        <w:rPr>
          <w:sz w:val="20"/>
          <w:szCs w:val="20"/>
        </w:rPr>
        <w:t xml:space="preserve">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14:paraId="4FFAB08B"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5F53B317" w14:textId="77777777" w:rsidR="00B46F1B" w:rsidRPr="00D80054" w:rsidRDefault="00B46F1B" w:rsidP="00B46F1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36ED5">
        <w:rPr>
          <w:rFonts w:ascii="Times New Roman" w:eastAsia="MS Mincho" w:hAnsi="Times New Roman"/>
          <w:i/>
          <w:iCs/>
          <w:color w:val="0000FF"/>
          <w:sz w:val="16"/>
          <w:lang w:val="es-MX"/>
        </w:rPr>
        <w:t xml:space="preserve">27-05-1987, </w:t>
      </w:r>
      <w:r w:rsidR="00CB7527">
        <w:rPr>
          <w:rFonts w:ascii="Times New Roman" w:eastAsia="MS Mincho" w:hAnsi="Times New Roman"/>
          <w:i/>
          <w:iCs/>
          <w:color w:val="0000FF"/>
          <w:sz w:val="16"/>
          <w:lang w:val="es-MX"/>
        </w:rPr>
        <w:t xml:space="preserve">14-06-1991, </w:t>
      </w:r>
      <w:r w:rsidR="005B2850">
        <w:rPr>
          <w:rFonts w:ascii="Times New Roman" w:eastAsia="MS Mincho" w:hAnsi="Times New Roman"/>
          <w:i/>
          <w:iCs/>
          <w:color w:val="0000FF"/>
          <w:sz w:val="16"/>
          <w:lang w:val="es-MX"/>
        </w:rPr>
        <w:t xml:space="preserve">07-05-1997, </w:t>
      </w:r>
      <w:r w:rsidR="00490774">
        <w:rPr>
          <w:rFonts w:ascii="Times New Roman" w:eastAsia="MS Mincho" w:hAnsi="Times New Roman"/>
          <w:i/>
          <w:iCs/>
          <w:color w:val="0000FF"/>
          <w:sz w:val="16"/>
          <w:lang w:val="es-MX"/>
        </w:rPr>
        <w:t xml:space="preserve">26-05-2000, </w:t>
      </w:r>
      <w:r w:rsidR="00EB3CDC">
        <w:rPr>
          <w:rFonts w:ascii="Times New Roman" w:eastAsia="MS Mincho" w:hAnsi="Times New Roman"/>
          <w:i/>
          <w:iCs/>
          <w:color w:val="0000FF"/>
          <w:sz w:val="16"/>
          <w:lang w:val="es-MX"/>
        </w:rPr>
        <w:t xml:space="preserve">30-06-2003, </w:t>
      </w:r>
      <w:r w:rsidR="00C92E48">
        <w:rPr>
          <w:rFonts w:ascii="Times New Roman" w:eastAsia="MS Mincho" w:hAnsi="Times New Roman"/>
          <w:i/>
          <w:iCs/>
          <w:color w:val="0000FF"/>
          <w:sz w:val="16"/>
          <w:lang w:val="es-MX"/>
        </w:rPr>
        <w:t xml:space="preserve">14-07-2008, </w:t>
      </w:r>
      <w:r w:rsidR="00125F28">
        <w:rPr>
          <w:rFonts w:ascii="Times New Roman" w:eastAsia="MS Mincho" w:hAnsi="Times New Roman"/>
          <w:i/>
          <w:iCs/>
          <w:color w:val="0000FF"/>
          <w:sz w:val="16"/>
          <w:lang w:val="es-MX"/>
        </w:rPr>
        <w:t xml:space="preserve">11-06-2009, </w:t>
      </w:r>
      <w:r>
        <w:rPr>
          <w:rFonts w:ascii="Times New Roman" w:eastAsia="MS Mincho" w:hAnsi="Times New Roman"/>
          <w:i/>
          <w:iCs/>
          <w:color w:val="0000FF"/>
          <w:sz w:val="16"/>
          <w:lang w:val="es-MX"/>
        </w:rPr>
        <w:t>12-12-2011</w:t>
      </w:r>
    </w:p>
    <w:p w14:paraId="290A5718" w14:textId="77777777" w:rsidR="0063720B" w:rsidRDefault="0063720B" w:rsidP="00E2720F">
      <w:pPr>
        <w:pStyle w:val="Textosinformato"/>
        <w:ind w:firstLine="289"/>
        <w:jc w:val="both"/>
        <w:rPr>
          <w:rFonts w:ascii="Arial" w:eastAsia="MS Mincho" w:hAnsi="Arial" w:cs="Arial"/>
        </w:rPr>
      </w:pPr>
    </w:p>
    <w:p w14:paraId="0CBBF01D" w14:textId="77777777" w:rsidR="0063720B" w:rsidRDefault="0063720B" w:rsidP="00E2720F">
      <w:pPr>
        <w:pStyle w:val="Textosinformato"/>
        <w:ind w:firstLine="289"/>
        <w:jc w:val="both"/>
        <w:rPr>
          <w:rFonts w:ascii="Arial" w:eastAsia="MS Mincho" w:hAnsi="Arial" w:cs="Arial"/>
        </w:rPr>
      </w:pPr>
      <w:bookmarkStart w:id="471" w:name="Artículo_314"/>
      <w:r>
        <w:rPr>
          <w:rFonts w:ascii="Arial" w:eastAsia="MS Mincho" w:hAnsi="Arial" w:cs="Arial"/>
          <w:b/>
          <w:bCs/>
        </w:rPr>
        <w:t>Artículo 314</w:t>
      </w:r>
      <w:bookmarkEnd w:id="471"/>
      <w:r>
        <w:rPr>
          <w:rFonts w:ascii="Arial" w:eastAsia="MS Mincho" w:hAnsi="Arial" w:cs="Arial"/>
        </w:rPr>
        <w:t xml:space="preserve">.- Para efectos de este título se entiende por: </w:t>
      </w:r>
    </w:p>
    <w:p w14:paraId="20F74B73" w14:textId="77777777" w:rsidR="0063720B" w:rsidRDefault="0063720B" w:rsidP="00E2720F">
      <w:pPr>
        <w:pStyle w:val="Textosinformato"/>
        <w:ind w:firstLine="289"/>
        <w:jc w:val="both"/>
        <w:rPr>
          <w:rFonts w:ascii="Arial" w:eastAsia="MS Mincho" w:hAnsi="Arial" w:cs="Arial"/>
        </w:rPr>
      </w:pPr>
    </w:p>
    <w:p w14:paraId="4A16361F"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I. </w:t>
      </w:r>
      <w:r w:rsidR="0014337A">
        <w:rPr>
          <w:rFonts w:ascii="Arial" w:eastAsia="MS Mincho" w:hAnsi="Arial" w:cs="Arial"/>
          <w:b/>
          <w:bCs/>
        </w:rPr>
        <w:tab/>
      </w:r>
      <w:r>
        <w:rPr>
          <w:rFonts w:ascii="Arial" w:eastAsia="MS Mincho" w:hAnsi="Arial" w:cs="Arial"/>
        </w:rPr>
        <w:t xml:space="preserve">Células germinales, a las células reproductoras masculinas y femeninas capaces de dar origen a un embrión; </w:t>
      </w:r>
    </w:p>
    <w:p w14:paraId="512717B5" w14:textId="77777777" w:rsidR="0063720B" w:rsidRDefault="0063720B" w:rsidP="0014337A">
      <w:pPr>
        <w:pStyle w:val="Textosinformato"/>
        <w:ind w:left="1196" w:hanging="907"/>
        <w:jc w:val="both"/>
        <w:rPr>
          <w:rFonts w:ascii="Arial" w:eastAsia="MS Mincho" w:hAnsi="Arial" w:cs="Arial"/>
        </w:rPr>
      </w:pPr>
    </w:p>
    <w:p w14:paraId="63C5496D" w14:textId="77777777" w:rsidR="00B66BE6" w:rsidRPr="00EF4B73" w:rsidRDefault="00B66BE6" w:rsidP="0014337A">
      <w:pPr>
        <w:pStyle w:val="Texto"/>
        <w:spacing w:after="0" w:line="240" w:lineRule="auto"/>
        <w:ind w:left="1196" w:hanging="907"/>
        <w:rPr>
          <w:sz w:val="20"/>
          <w:szCs w:val="20"/>
        </w:rPr>
      </w:pPr>
      <w:r w:rsidRPr="00EF4B73">
        <w:rPr>
          <w:b/>
          <w:sz w:val="20"/>
          <w:szCs w:val="20"/>
        </w:rPr>
        <w:t>I Bis.</w:t>
      </w:r>
      <w:r w:rsidRPr="00EF4B73">
        <w:rPr>
          <w:sz w:val="20"/>
          <w:szCs w:val="20"/>
        </w:rPr>
        <w:t xml:space="preserve"> </w:t>
      </w:r>
      <w:r w:rsidR="0014337A">
        <w:rPr>
          <w:sz w:val="20"/>
          <w:szCs w:val="20"/>
        </w:rPr>
        <w:tab/>
      </w:r>
      <w:r w:rsidRPr="00EF4B73">
        <w:rPr>
          <w:sz w:val="20"/>
          <w:szCs w:val="20"/>
        </w:rPr>
        <w:t>Células Troncales, aquellas capaces de autoreplicarse y diferenciarse hacia diversos linajes celulares especializados;</w:t>
      </w:r>
    </w:p>
    <w:p w14:paraId="229ED02A" w14:textId="77777777" w:rsidR="00723EC4" w:rsidRPr="00D80054" w:rsidRDefault="00AC5FDA"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24-01-2013. </w:t>
      </w:r>
      <w:r w:rsidRPr="00D80054">
        <w:rPr>
          <w:rFonts w:ascii="Times New Roman" w:eastAsia="MS Mincho" w:hAnsi="Times New Roman"/>
          <w:i/>
          <w:iCs/>
          <w:color w:val="0000FF"/>
          <w:sz w:val="16"/>
          <w:lang w:val="es-MX"/>
        </w:rPr>
        <w:t>Reformada</w:t>
      </w:r>
      <w:r w:rsidR="00723EC4" w:rsidRPr="00D80054">
        <w:rPr>
          <w:rFonts w:ascii="Times New Roman" w:eastAsia="MS Mincho" w:hAnsi="Times New Roman"/>
          <w:i/>
          <w:iCs/>
          <w:color w:val="0000FF"/>
          <w:sz w:val="16"/>
          <w:lang w:val="es-MX"/>
        </w:rPr>
        <w:t xml:space="preserve"> DOF </w:t>
      </w:r>
      <w:r w:rsidR="00723EC4">
        <w:rPr>
          <w:rFonts w:ascii="Times New Roman" w:eastAsia="MS Mincho" w:hAnsi="Times New Roman"/>
          <w:i/>
          <w:iCs/>
          <w:color w:val="0000FF"/>
          <w:sz w:val="16"/>
          <w:lang w:val="es-MX"/>
        </w:rPr>
        <w:t>20-04-2015</w:t>
      </w:r>
    </w:p>
    <w:p w14:paraId="41A48E82" w14:textId="77777777" w:rsidR="00327110" w:rsidRDefault="00327110" w:rsidP="0014337A">
      <w:pPr>
        <w:pStyle w:val="Textosinformato"/>
        <w:ind w:left="1196" w:hanging="907"/>
        <w:jc w:val="both"/>
        <w:rPr>
          <w:rFonts w:ascii="Arial" w:eastAsia="MS Mincho" w:hAnsi="Arial" w:cs="Arial"/>
        </w:rPr>
      </w:pPr>
    </w:p>
    <w:p w14:paraId="60FBF45B" w14:textId="77777777" w:rsidR="0063720B" w:rsidRDefault="0063720B" w:rsidP="0014337A">
      <w:pPr>
        <w:pStyle w:val="Texto"/>
        <w:spacing w:after="0" w:line="240" w:lineRule="auto"/>
        <w:ind w:left="1196" w:hanging="907"/>
        <w:rPr>
          <w:bCs/>
          <w:sz w:val="20"/>
        </w:rPr>
      </w:pPr>
      <w:r>
        <w:rPr>
          <w:b/>
          <w:sz w:val="20"/>
        </w:rPr>
        <w:t xml:space="preserve">II. </w:t>
      </w:r>
      <w:r w:rsidR="0014337A">
        <w:rPr>
          <w:b/>
          <w:sz w:val="20"/>
        </w:rPr>
        <w:tab/>
      </w:r>
      <w:r>
        <w:rPr>
          <w:bCs/>
          <w:sz w:val="20"/>
        </w:rPr>
        <w:t>Cadáver, el cuerpo humano en el que se haya comprobado la pérdida de la vida;</w:t>
      </w:r>
    </w:p>
    <w:p w14:paraId="3CDA2CD0" w14:textId="77777777" w:rsidR="003B3DBC" w:rsidRPr="00D80054" w:rsidRDefault="003B3DBC"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07-06-2005</w:t>
      </w:r>
    </w:p>
    <w:p w14:paraId="18F5F4AB" w14:textId="77777777" w:rsidR="0063720B" w:rsidRDefault="0063720B" w:rsidP="0014337A">
      <w:pPr>
        <w:pStyle w:val="Textosinformato"/>
        <w:ind w:left="1196" w:hanging="907"/>
        <w:jc w:val="both"/>
        <w:rPr>
          <w:rFonts w:ascii="Arial" w:eastAsia="MS Mincho" w:hAnsi="Arial" w:cs="Arial"/>
        </w:rPr>
      </w:pPr>
    </w:p>
    <w:p w14:paraId="2EB7F414"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III. </w:t>
      </w:r>
      <w:r w:rsidR="0014337A">
        <w:rPr>
          <w:rFonts w:ascii="Arial" w:eastAsia="MS Mincho" w:hAnsi="Arial" w:cs="Arial"/>
          <w:b/>
          <w:bCs/>
        </w:rPr>
        <w:tab/>
      </w:r>
      <w:r>
        <w:rPr>
          <w:rFonts w:ascii="Arial" w:eastAsia="MS Mincho" w:hAnsi="Arial" w:cs="Arial"/>
        </w:rPr>
        <w:t xml:space="preserve">Componentes, a los órganos, los tejidos, las células y sustancias que forman el cuerpo humano, con excepción de los productos; </w:t>
      </w:r>
    </w:p>
    <w:p w14:paraId="621B6055" w14:textId="77777777" w:rsidR="0063720B" w:rsidRDefault="0063720B" w:rsidP="0014337A">
      <w:pPr>
        <w:pStyle w:val="Textosinformato"/>
        <w:ind w:left="1196" w:hanging="907"/>
        <w:jc w:val="both"/>
        <w:rPr>
          <w:rFonts w:ascii="Arial" w:eastAsia="MS Mincho" w:hAnsi="Arial" w:cs="Arial"/>
        </w:rPr>
      </w:pPr>
    </w:p>
    <w:p w14:paraId="4F4B7824"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IV. </w:t>
      </w:r>
      <w:r w:rsidR="0014337A">
        <w:rPr>
          <w:rFonts w:ascii="Arial" w:eastAsia="MS Mincho" w:hAnsi="Arial" w:cs="Arial"/>
          <w:b/>
          <w:bCs/>
        </w:rPr>
        <w:tab/>
      </w:r>
      <w:r>
        <w:rPr>
          <w:rFonts w:ascii="Arial" w:eastAsia="MS Mincho" w:hAnsi="Arial" w:cs="Arial"/>
        </w:rPr>
        <w:t xml:space="preserve">Componentes sanguíneos, a los elementos de la sangre y demás sustancias que  la conforman; </w:t>
      </w:r>
    </w:p>
    <w:p w14:paraId="1D4CE010" w14:textId="77777777" w:rsidR="0063720B" w:rsidRDefault="0063720B" w:rsidP="0014337A">
      <w:pPr>
        <w:pStyle w:val="Textosinformato"/>
        <w:ind w:left="1196" w:hanging="907"/>
        <w:jc w:val="both"/>
        <w:rPr>
          <w:rFonts w:ascii="Arial" w:eastAsia="MS Mincho" w:hAnsi="Arial" w:cs="Arial"/>
        </w:rPr>
      </w:pPr>
    </w:p>
    <w:p w14:paraId="293C7744" w14:textId="77777777" w:rsidR="003C160C" w:rsidRPr="003C160C" w:rsidRDefault="003C160C" w:rsidP="003C160C">
      <w:pPr>
        <w:pStyle w:val="Textosinformato"/>
        <w:ind w:left="1196" w:hanging="907"/>
        <w:jc w:val="both"/>
        <w:rPr>
          <w:rFonts w:ascii="Arial" w:eastAsia="MS Mincho" w:hAnsi="Arial" w:cs="Arial"/>
          <w:bCs/>
        </w:rPr>
      </w:pPr>
      <w:r w:rsidRPr="003C160C">
        <w:rPr>
          <w:rFonts w:ascii="Arial" w:eastAsia="MS Mincho" w:hAnsi="Arial" w:cs="Arial"/>
          <w:b/>
          <w:bCs/>
        </w:rPr>
        <w:t xml:space="preserve">V. </w:t>
      </w:r>
      <w:r w:rsidRPr="003C160C">
        <w:rPr>
          <w:rFonts w:ascii="Arial" w:eastAsia="MS Mincho" w:hAnsi="Arial" w:cs="Arial"/>
          <w:b/>
          <w:bCs/>
        </w:rPr>
        <w:tab/>
      </w:r>
      <w:r w:rsidRPr="003C160C">
        <w:rPr>
          <w:rFonts w:ascii="Arial" w:eastAsia="MS Mincho" w:hAnsi="Arial" w:cs="Arial"/>
          <w:bCs/>
        </w:rPr>
        <w:t>Destino final, a la conservación permanente, inhumación, incineración, cremación, desintegración e inactivación de órganos, tejidos, células y derivados, productos y cadáveres de seres humanos, incluyendo los de embriones y fetos, mediante prácticas reconocidas y en condiciones sanitarias reguladas y autorizadas por la autoridad sanitaria;</w:t>
      </w:r>
    </w:p>
    <w:p w14:paraId="0FB8410D" w14:textId="77777777" w:rsidR="003C160C" w:rsidRPr="00D80054" w:rsidRDefault="003C160C" w:rsidP="003C16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24-01-2020</w:t>
      </w:r>
    </w:p>
    <w:p w14:paraId="2AA43EEE" w14:textId="77777777" w:rsidR="0063720B" w:rsidRDefault="0063720B" w:rsidP="0014337A">
      <w:pPr>
        <w:pStyle w:val="Textosinformato"/>
        <w:ind w:left="1196" w:hanging="907"/>
        <w:jc w:val="both"/>
        <w:rPr>
          <w:rFonts w:ascii="Arial" w:eastAsia="MS Mincho" w:hAnsi="Arial" w:cs="Arial"/>
        </w:rPr>
      </w:pPr>
    </w:p>
    <w:p w14:paraId="7A0EF491" w14:textId="77777777" w:rsidR="00053775" w:rsidRDefault="00053775" w:rsidP="0014337A">
      <w:pPr>
        <w:pStyle w:val="Texto"/>
        <w:spacing w:after="0" w:line="240" w:lineRule="auto"/>
        <w:ind w:left="1196" w:hanging="907"/>
        <w:rPr>
          <w:sz w:val="20"/>
          <w:szCs w:val="20"/>
        </w:rPr>
      </w:pPr>
      <w:r w:rsidRPr="00053775">
        <w:rPr>
          <w:b/>
          <w:sz w:val="20"/>
          <w:szCs w:val="20"/>
        </w:rPr>
        <w:t>VI.</w:t>
      </w:r>
      <w:r w:rsidRPr="000E0412">
        <w:rPr>
          <w:b/>
          <w:sz w:val="20"/>
          <w:szCs w:val="20"/>
        </w:rPr>
        <w:t xml:space="preserve"> </w:t>
      </w:r>
      <w:r w:rsidR="0014337A">
        <w:rPr>
          <w:b/>
          <w:sz w:val="20"/>
          <w:szCs w:val="20"/>
        </w:rPr>
        <w:tab/>
      </w:r>
      <w:r w:rsidRPr="000E0412">
        <w:rPr>
          <w:sz w:val="20"/>
          <w:szCs w:val="20"/>
        </w:rPr>
        <w:t>Donador o disponente, al que tácita o expresamente consiente la disposición en vida o para después de su muerte, de su cuerpo, o de sus órganos, tejidos y células, conforme a lo dispuesto por esta Ley y demás disposiciones jurídicas aplicables;</w:t>
      </w:r>
    </w:p>
    <w:p w14:paraId="2AC96327" w14:textId="77777777" w:rsidR="00125F28"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11-06-2009</w:t>
      </w:r>
    </w:p>
    <w:p w14:paraId="0AED880B" w14:textId="77777777" w:rsidR="00053775" w:rsidRPr="000E0412" w:rsidRDefault="00053775" w:rsidP="0014337A">
      <w:pPr>
        <w:pStyle w:val="Texto"/>
        <w:spacing w:after="0" w:line="240" w:lineRule="auto"/>
        <w:ind w:left="1196" w:hanging="907"/>
        <w:rPr>
          <w:sz w:val="20"/>
          <w:szCs w:val="20"/>
        </w:rPr>
      </w:pPr>
    </w:p>
    <w:p w14:paraId="5588BC4D" w14:textId="77777777" w:rsidR="00053775" w:rsidRPr="000E0412" w:rsidRDefault="00053775" w:rsidP="0014337A">
      <w:pPr>
        <w:pStyle w:val="Texto"/>
        <w:spacing w:after="0" w:line="240" w:lineRule="auto"/>
        <w:ind w:left="1196" w:hanging="907"/>
        <w:rPr>
          <w:sz w:val="20"/>
          <w:szCs w:val="20"/>
        </w:rPr>
      </w:pPr>
      <w:r w:rsidRPr="00053775">
        <w:rPr>
          <w:b/>
          <w:sz w:val="20"/>
          <w:szCs w:val="20"/>
        </w:rPr>
        <w:t>VII.</w:t>
      </w:r>
      <w:r w:rsidRPr="000E0412">
        <w:rPr>
          <w:b/>
          <w:sz w:val="20"/>
          <w:szCs w:val="20"/>
        </w:rPr>
        <w:t xml:space="preserve"> </w:t>
      </w:r>
      <w:r w:rsidR="0014337A">
        <w:rPr>
          <w:b/>
          <w:sz w:val="20"/>
          <w:szCs w:val="20"/>
        </w:rPr>
        <w:tab/>
      </w:r>
      <w:r>
        <w:rPr>
          <w:sz w:val="20"/>
          <w:szCs w:val="20"/>
        </w:rPr>
        <w:t>Se deroga.</w:t>
      </w:r>
    </w:p>
    <w:p w14:paraId="79ACB98D" w14:textId="77777777" w:rsidR="00125F28"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11-06-2009</w:t>
      </w:r>
    </w:p>
    <w:p w14:paraId="72573F6B" w14:textId="77777777" w:rsidR="0063720B" w:rsidRDefault="0063720B" w:rsidP="0014337A">
      <w:pPr>
        <w:pStyle w:val="Textosinformato"/>
        <w:ind w:left="1196" w:hanging="907"/>
        <w:jc w:val="both"/>
        <w:rPr>
          <w:rFonts w:ascii="Arial" w:eastAsia="MS Mincho" w:hAnsi="Arial" w:cs="Arial"/>
        </w:rPr>
      </w:pPr>
    </w:p>
    <w:p w14:paraId="1828ECFA"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VIII. </w:t>
      </w:r>
      <w:r w:rsidR="0014337A">
        <w:rPr>
          <w:rFonts w:ascii="Arial" w:eastAsia="MS Mincho" w:hAnsi="Arial" w:cs="Arial"/>
          <w:b/>
          <w:bCs/>
        </w:rPr>
        <w:tab/>
      </w:r>
      <w:r>
        <w:rPr>
          <w:rFonts w:ascii="Arial" w:eastAsia="MS Mincho" w:hAnsi="Arial" w:cs="Arial"/>
        </w:rPr>
        <w:t xml:space="preserve">Embrión, al producto de la concepción a partir de ésta, y hasta el término de la duodécima semana gestacional; </w:t>
      </w:r>
    </w:p>
    <w:p w14:paraId="7517E518" w14:textId="77777777" w:rsidR="0063720B" w:rsidRDefault="0063720B" w:rsidP="0014337A">
      <w:pPr>
        <w:pStyle w:val="Textosinformato"/>
        <w:ind w:left="1196" w:hanging="907"/>
        <w:jc w:val="both"/>
        <w:rPr>
          <w:rFonts w:ascii="Arial" w:eastAsia="MS Mincho" w:hAnsi="Arial" w:cs="Arial"/>
        </w:rPr>
      </w:pPr>
    </w:p>
    <w:p w14:paraId="30BCC55A"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IX. </w:t>
      </w:r>
      <w:r w:rsidR="0014337A">
        <w:rPr>
          <w:rFonts w:ascii="Arial" w:eastAsia="MS Mincho" w:hAnsi="Arial" w:cs="Arial"/>
          <w:b/>
          <w:bCs/>
        </w:rPr>
        <w:tab/>
      </w:r>
      <w:r>
        <w:rPr>
          <w:rFonts w:ascii="Arial" w:eastAsia="MS Mincho" w:hAnsi="Arial" w:cs="Arial"/>
        </w:rPr>
        <w:t xml:space="preserve">Feto, al producto de la concepción a partir de la decimotercera semana de edad gestacional, hasta la expulsión del  seno materno; </w:t>
      </w:r>
    </w:p>
    <w:p w14:paraId="54EBDC72" w14:textId="77777777" w:rsidR="0063720B" w:rsidRDefault="0063720B" w:rsidP="0014337A">
      <w:pPr>
        <w:pStyle w:val="Textosinformato"/>
        <w:ind w:left="1196" w:hanging="907"/>
        <w:jc w:val="both"/>
        <w:rPr>
          <w:rFonts w:ascii="Arial" w:eastAsia="MS Mincho" w:hAnsi="Arial" w:cs="Arial"/>
        </w:rPr>
      </w:pPr>
    </w:p>
    <w:p w14:paraId="7774D794" w14:textId="77777777" w:rsidR="003F1492" w:rsidRPr="00ED4840" w:rsidRDefault="003F1492" w:rsidP="0014337A">
      <w:pPr>
        <w:pStyle w:val="Texto"/>
        <w:spacing w:after="0" w:line="240" w:lineRule="auto"/>
        <w:ind w:left="1196" w:hanging="907"/>
        <w:rPr>
          <w:sz w:val="20"/>
          <w:szCs w:val="20"/>
        </w:rPr>
      </w:pPr>
      <w:r w:rsidRPr="00ED4840">
        <w:rPr>
          <w:b/>
          <w:sz w:val="20"/>
          <w:szCs w:val="20"/>
        </w:rPr>
        <w:t>X.</w:t>
      </w:r>
      <w:r w:rsidRPr="00ED4840">
        <w:rPr>
          <w:sz w:val="20"/>
          <w:szCs w:val="20"/>
        </w:rPr>
        <w:t xml:space="preserve"> </w:t>
      </w:r>
      <w:r w:rsidR="0014337A">
        <w:rPr>
          <w:sz w:val="20"/>
          <w:szCs w:val="20"/>
        </w:rPr>
        <w:tab/>
      </w:r>
      <w:r w:rsidRPr="00ED4840">
        <w:rPr>
          <w:sz w:val="20"/>
          <w:szCs w:val="20"/>
        </w:rPr>
        <w:t>Órgano, a la entidad morfológica compuesta por la agrupación de tejidos diferentes, que mantiene de modo autónomo su estructura, vascularización y capacidad de desarrollar funciones fisiológicas;</w:t>
      </w:r>
    </w:p>
    <w:p w14:paraId="587F449F"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12-12-2011</w:t>
      </w:r>
    </w:p>
    <w:p w14:paraId="25786B58" w14:textId="77777777" w:rsidR="0063720B" w:rsidRDefault="0063720B" w:rsidP="0014337A">
      <w:pPr>
        <w:pStyle w:val="Textosinformato"/>
        <w:ind w:left="1196" w:hanging="907"/>
        <w:jc w:val="both"/>
        <w:rPr>
          <w:rFonts w:ascii="Arial" w:eastAsia="MS Mincho" w:hAnsi="Arial" w:cs="Arial"/>
        </w:rPr>
      </w:pPr>
    </w:p>
    <w:p w14:paraId="17BAD1CF"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XI. </w:t>
      </w:r>
      <w:r w:rsidR="0014337A">
        <w:rPr>
          <w:rFonts w:ascii="Arial" w:eastAsia="MS Mincho" w:hAnsi="Arial" w:cs="Arial"/>
          <w:b/>
          <w:bCs/>
        </w:rPr>
        <w:tab/>
      </w:r>
      <w:r>
        <w:rPr>
          <w:rFonts w:ascii="Arial" w:eastAsia="MS Mincho" w:hAnsi="Arial" w:cs="Arial"/>
        </w:rPr>
        <w:t>Producto, a todo tejido o sustancia extruida, excretada o expelida por el cuerpo humano como resultante de procesos fisiológicos normales. Serán considerados productos, para efectos de este Títul</w:t>
      </w:r>
      <w:r w:rsidR="00490774">
        <w:rPr>
          <w:rFonts w:ascii="Arial" w:eastAsia="MS Mincho" w:hAnsi="Arial" w:cs="Arial"/>
        </w:rPr>
        <w:t xml:space="preserve">o, la placenta y los anexos de </w:t>
      </w:r>
      <w:r>
        <w:rPr>
          <w:rFonts w:ascii="Arial" w:eastAsia="MS Mincho" w:hAnsi="Arial" w:cs="Arial"/>
        </w:rPr>
        <w:t xml:space="preserve">la piel; </w:t>
      </w:r>
    </w:p>
    <w:p w14:paraId="750FA692" w14:textId="77777777" w:rsidR="0063720B" w:rsidRDefault="0063720B" w:rsidP="0014337A">
      <w:pPr>
        <w:pStyle w:val="Textosinformato"/>
        <w:ind w:left="1196" w:hanging="907"/>
        <w:jc w:val="both"/>
        <w:rPr>
          <w:rFonts w:ascii="Arial" w:eastAsia="MS Mincho" w:hAnsi="Arial" w:cs="Arial"/>
        </w:rPr>
      </w:pPr>
    </w:p>
    <w:p w14:paraId="74762DF7" w14:textId="77777777" w:rsidR="0063720B" w:rsidRDefault="0063720B" w:rsidP="0014337A">
      <w:pPr>
        <w:pStyle w:val="Textosinformato"/>
        <w:ind w:left="1196" w:hanging="907"/>
        <w:jc w:val="both"/>
        <w:rPr>
          <w:rFonts w:ascii="Arial" w:eastAsia="MS Mincho" w:hAnsi="Arial" w:cs="Arial"/>
        </w:rPr>
      </w:pPr>
      <w:r>
        <w:rPr>
          <w:rFonts w:ascii="Arial" w:eastAsia="MS Mincho" w:hAnsi="Arial" w:cs="Arial"/>
          <w:b/>
          <w:bCs/>
        </w:rPr>
        <w:t xml:space="preserve">XII. </w:t>
      </w:r>
      <w:r w:rsidR="0014337A">
        <w:rPr>
          <w:rFonts w:ascii="Arial" w:eastAsia="MS Mincho" w:hAnsi="Arial" w:cs="Arial"/>
          <w:b/>
          <w:bCs/>
        </w:rPr>
        <w:tab/>
      </w:r>
      <w:r>
        <w:rPr>
          <w:rFonts w:ascii="Arial" w:eastAsia="MS Mincho" w:hAnsi="Arial" w:cs="Arial"/>
        </w:rPr>
        <w:t xml:space="preserve">Receptor, a la persona que recibe para su uso terapéutico un órgano, tejido, células  o productos; </w:t>
      </w:r>
    </w:p>
    <w:p w14:paraId="74CE518A" w14:textId="77777777" w:rsidR="0063720B" w:rsidRDefault="0063720B" w:rsidP="0014337A">
      <w:pPr>
        <w:pStyle w:val="Textosinformato"/>
        <w:ind w:left="1196" w:hanging="907"/>
        <w:jc w:val="both"/>
        <w:rPr>
          <w:rFonts w:ascii="Arial" w:eastAsia="MS Mincho" w:hAnsi="Arial" w:cs="Arial"/>
        </w:rPr>
      </w:pPr>
    </w:p>
    <w:p w14:paraId="2A1B223B" w14:textId="77777777" w:rsidR="00B66BE6" w:rsidRDefault="00B66BE6" w:rsidP="0014337A">
      <w:pPr>
        <w:pStyle w:val="Texto"/>
        <w:spacing w:after="0" w:line="240" w:lineRule="auto"/>
        <w:ind w:left="1196" w:hanging="907"/>
        <w:rPr>
          <w:sz w:val="20"/>
          <w:szCs w:val="20"/>
        </w:rPr>
      </w:pPr>
      <w:r w:rsidRPr="00EF4B73">
        <w:rPr>
          <w:b/>
          <w:sz w:val="20"/>
          <w:szCs w:val="20"/>
        </w:rPr>
        <w:t>XII Bis.</w:t>
      </w:r>
      <w:r w:rsidRPr="00EF4B73">
        <w:rPr>
          <w:sz w:val="20"/>
          <w:szCs w:val="20"/>
        </w:rPr>
        <w:t xml:space="preserve"> </w:t>
      </w:r>
      <w:r w:rsidR="0014337A">
        <w:rPr>
          <w:sz w:val="20"/>
          <w:szCs w:val="20"/>
        </w:rPr>
        <w:tab/>
      </w:r>
      <w:r w:rsidRPr="00EF4B73">
        <w:rPr>
          <w:sz w:val="20"/>
          <w:szCs w:val="20"/>
        </w:rPr>
        <w:t>Sangre, es el tejido hemático con todos sus componentes;</w:t>
      </w:r>
    </w:p>
    <w:p w14:paraId="6DFCF817" w14:textId="77777777" w:rsidR="00723EC4" w:rsidRPr="00D80054" w:rsidRDefault="00723EC4"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1CC66F36" w14:textId="77777777" w:rsidR="00B66BE6" w:rsidRPr="00EF4B73" w:rsidRDefault="00B66BE6" w:rsidP="0014337A">
      <w:pPr>
        <w:pStyle w:val="Texto"/>
        <w:spacing w:after="0" w:line="240" w:lineRule="auto"/>
        <w:ind w:left="1196" w:hanging="907"/>
        <w:rPr>
          <w:sz w:val="20"/>
          <w:szCs w:val="20"/>
        </w:rPr>
      </w:pPr>
    </w:p>
    <w:p w14:paraId="03A530FB" w14:textId="77777777" w:rsidR="00B66BE6" w:rsidRPr="00EF4B73" w:rsidRDefault="00B66BE6" w:rsidP="0014337A">
      <w:pPr>
        <w:pStyle w:val="Texto"/>
        <w:spacing w:after="0" w:line="240" w:lineRule="auto"/>
        <w:ind w:left="1196" w:hanging="907"/>
        <w:rPr>
          <w:sz w:val="20"/>
          <w:szCs w:val="20"/>
        </w:rPr>
      </w:pPr>
      <w:r w:rsidRPr="00EF4B73">
        <w:rPr>
          <w:b/>
          <w:sz w:val="20"/>
          <w:szCs w:val="20"/>
        </w:rPr>
        <w:t>XII Bis 1.</w:t>
      </w:r>
      <w:r w:rsidRPr="00EF4B73">
        <w:rPr>
          <w:sz w:val="20"/>
          <w:szCs w:val="20"/>
        </w:rPr>
        <w:t xml:space="preserve"> </w:t>
      </w:r>
      <w:r w:rsidR="0014337A">
        <w:rPr>
          <w:sz w:val="20"/>
          <w:szCs w:val="20"/>
        </w:rPr>
        <w:tab/>
      </w:r>
      <w:r w:rsidRPr="00EF4B73">
        <w:rPr>
          <w:sz w:val="20"/>
          <w:szCs w:val="20"/>
        </w:rPr>
        <w:t>Plasma, el componente específico separado de las células de la sangre;</w:t>
      </w:r>
    </w:p>
    <w:p w14:paraId="7354AFCC" w14:textId="77777777" w:rsidR="00723EC4" w:rsidRPr="00D80054" w:rsidRDefault="00723EC4"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12E9222B" w14:textId="77777777" w:rsidR="00B66BE6" w:rsidRDefault="00B66BE6" w:rsidP="0014337A">
      <w:pPr>
        <w:pStyle w:val="Textosinformato"/>
        <w:ind w:left="1196" w:hanging="907"/>
        <w:jc w:val="both"/>
        <w:rPr>
          <w:rFonts w:ascii="Arial" w:eastAsia="MS Mincho" w:hAnsi="Arial" w:cs="Arial"/>
        </w:rPr>
      </w:pPr>
    </w:p>
    <w:p w14:paraId="14D0853E" w14:textId="77777777" w:rsidR="00B66BE6" w:rsidRPr="00EF4B73" w:rsidRDefault="00B66BE6" w:rsidP="0014337A">
      <w:pPr>
        <w:pStyle w:val="Texto"/>
        <w:spacing w:after="0" w:line="240" w:lineRule="auto"/>
        <w:ind w:left="1196" w:hanging="907"/>
        <w:rPr>
          <w:sz w:val="20"/>
          <w:szCs w:val="20"/>
        </w:rPr>
      </w:pPr>
      <w:r w:rsidRPr="00EF4B73">
        <w:rPr>
          <w:b/>
          <w:sz w:val="20"/>
          <w:szCs w:val="20"/>
        </w:rPr>
        <w:t>XIII.</w:t>
      </w:r>
      <w:r w:rsidRPr="00EF4B73">
        <w:rPr>
          <w:sz w:val="20"/>
          <w:szCs w:val="20"/>
        </w:rPr>
        <w:t xml:space="preserve"> </w:t>
      </w:r>
      <w:r w:rsidR="0014337A">
        <w:rPr>
          <w:sz w:val="20"/>
          <w:szCs w:val="20"/>
        </w:rPr>
        <w:tab/>
      </w:r>
      <w:r w:rsidRPr="00EF4B73">
        <w:rPr>
          <w:sz w:val="20"/>
          <w:szCs w:val="20"/>
        </w:rPr>
        <w:t>Tejido, agrupación de células especializadas que realizan una o más funciones;</w:t>
      </w:r>
    </w:p>
    <w:p w14:paraId="1E946927" w14:textId="77777777" w:rsidR="00723EC4" w:rsidRPr="00D80054" w:rsidRDefault="00723EC4"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125F28">
        <w:rPr>
          <w:rFonts w:ascii="Times New Roman" w:eastAsia="MS Mincho" w:hAnsi="Times New Roman"/>
          <w:i/>
          <w:iCs/>
          <w:color w:val="0000FF"/>
          <w:sz w:val="16"/>
          <w:lang w:val="es-MX"/>
        </w:rPr>
        <w:t xml:space="preserve">11-06-2009, </w:t>
      </w:r>
      <w:r>
        <w:rPr>
          <w:rFonts w:ascii="Times New Roman" w:eastAsia="MS Mincho" w:hAnsi="Times New Roman"/>
          <w:i/>
          <w:iCs/>
          <w:color w:val="0000FF"/>
          <w:sz w:val="16"/>
          <w:lang w:val="es-MX"/>
        </w:rPr>
        <w:t>20-04-2015</w:t>
      </w:r>
    </w:p>
    <w:p w14:paraId="3E92B78A" w14:textId="77777777" w:rsidR="00C3761B" w:rsidRPr="000E0412" w:rsidRDefault="00C3761B" w:rsidP="0014337A">
      <w:pPr>
        <w:pStyle w:val="Texto"/>
        <w:spacing w:after="0" w:line="240" w:lineRule="auto"/>
        <w:ind w:left="1196" w:hanging="907"/>
        <w:rPr>
          <w:sz w:val="20"/>
          <w:szCs w:val="20"/>
        </w:rPr>
      </w:pPr>
    </w:p>
    <w:p w14:paraId="1D97EFB8" w14:textId="77777777" w:rsidR="00C3761B" w:rsidRDefault="00C3761B" w:rsidP="0014337A">
      <w:pPr>
        <w:pStyle w:val="Texto"/>
        <w:spacing w:after="0" w:line="240" w:lineRule="auto"/>
        <w:ind w:left="1196" w:hanging="907"/>
        <w:rPr>
          <w:sz w:val="20"/>
          <w:szCs w:val="20"/>
        </w:rPr>
      </w:pPr>
      <w:r w:rsidRPr="00C3761B">
        <w:rPr>
          <w:b/>
          <w:sz w:val="20"/>
          <w:szCs w:val="20"/>
        </w:rPr>
        <w:t>XIV.</w:t>
      </w:r>
      <w:r w:rsidRPr="000E0412">
        <w:rPr>
          <w:sz w:val="20"/>
          <w:szCs w:val="20"/>
        </w:rPr>
        <w:t xml:space="preserve"> </w:t>
      </w:r>
      <w:r w:rsidR="0014337A">
        <w:rPr>
          <w:sz w:val="20"/>
          <w:szCs w:val="20"/>
        </w:rPr>
        <w:tab/>
      </w:r>
      <w:r w:rsidRPr="000E0412">
        <w:rPr>
          <w:sz w:val="20"/>
          <w:szCs w:val="20"/>
        </w:rPr>
        <w:t>Trasplante, a la transferencia de un órgano, tejido o células de una parte del cuerpo a otra, o de un individuo a otro y que se integren al organismo;</w:t>
      </w:r>
    </w:p>
    <w:p w14:paraId="68D41D5D" w14:textId="77777777" w:rsidR="00125F28"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11-06-2009</w:t>
      </w:r>
    </w:p>
    <w:p w14:paraId="2C77697B" w14:textId="77777777" w:rsidR="00C3761B" w:rsidRDefault="00C3761B" w:rsidP="0014337A">
      <w:pPr>
        <w:pStyle w:val="Texto"/>
        <w:spacing w:after="0" w:line="240" w:lineRule="auto"/>
        <w:ind w:left="1196" w:hanging="907"/>
        <w:rPr>
          <w:sz w:val="20"/>
          <w:szCs w:val="20"/>
        </w:rPr>
      </w:pPr>
    </w:p>
    <w:p w14:paraId="7C164E59" w14:textId="77777777" w:rsidR="00B66BE6" w:rsidRPr="00EF4B73" w:rsidRDefault="00B66BE6" w:rsidP="0014337A">
      <w:pPr>
        <w:pStyle w:val="Texto"/>
        <w:spacing w:after="0" w:line="240" w:lineRule="auto"/>
        <w:ind w:left="1196" w:hanging="907"/>
        <w:rPr>
          <w:sz w:val="20"/>
          <w:szCs w:val="20"/>
        </w:rPr>
      </w:pPr>
      <w:r w:rsidRPr="00EF4B73">
        <w:rPr>
          <w:b/>
          <w:sz w:val="20"/>
          <w:szCs w:val="20"/>
        </w:rPr>
        <w:t>XIV Bis.</w:t>
      </w:r>
      <w:r w:rsidRPr="00EF4B73">
        <w:rPr>
          <w:sz w:val="20"/>
          <w:szCs w:val="20"/>
        </w:rPr>
        <w:t xml:space="preserve"> </w:t>
      </w:r>
      <w:r w:rsidR="0014337A">
        <w:rPr>
          <w:sz w:val="20"/>
          <w:szCs w:val="20"/>
        </w:rPr>
        <w:tab/>
      </w:r>
      <w:r w:rsidRPr="00EF4B73">
        <w:rPr>
          <w:sz w:val="20"/>
          <w:szCs w:val="20"/>
        </w:rPr>
        <w:t>Transfusión, procedimiento terapéutico consistente en la aplicación de sangre o de componentes sanguíneos a un ser humano;</w:t>
      </w:r>
    </w:p>
    <w:p w14:paraId="7EC8B526" w14:textId="77777777" w:rsidR="00723EC4" w:rsidRPr="00D80054" w:rsidRDefault="00723EC4"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74DA66B7" w14:textId="77777777" w:rsidR="00B66BE6" w:rsidRPr="000E0412" w:rsidRDefault="00B66BE6" w:rsidP="0014337A">
      <w:pPr>
        <w:pStyle w:val="Texto"/>
        <w:spacing w:after="0" w:line="240" w:lineRule="auto"/>
        <w:ind w:left="1196" w:hanging="907"/>
        <w:rPr>
          <w:sz w:val="20"/>
          <w:szCs w:val="20"/>
        </w:rPr>
      </w:pPr>
    </w:p>
    <w:p w14:paraId="79A37AAE" w14:textId="77777777" w:rsidR="00C3761B" w:rsidRDefault="00C3761B" w:rsidP="0014337A">
      <w:pPr>
        <w:pStyle w:val="Texto"/>
        <w:spacing w:after="0" w:line="240" w:lineRule="auto"/>
        <w:ind w:left="1196" w:hanging="907"/>
        <w:rPr>
          <w:sz w:val="20"/>
          <w:szCs w:val="20"/>
        </w:rPr>
      </w:pPr>
      <w:r w:rsidRPr="00C3761B">
        <w:rPr>
          <w:b/>
          <w:sz w:val="20"/>
          <w:szCs w:val="20"/>
        </w:rPr>
        <w:t>XV.</w:t>
      </w:r>
      <w:r w:rsidRPr="000E0412">
        <w:rPr>
          <w:b/>
          <w:sz w:val="20"/>
          <w:szCs w:val="20"/>
        </w:rPr>
        <w:t xml:space="preserve"> </w:t>
      </w:r>
      <w:r w:rsidR="0014337A">
        <w:rPr>
          <w:b/>
          <w:sz w:val="20"/>
          <w:szCs w:val="20"/>
        </w:rPr>
        <w:tab/>
      </w:r>
      <w:r w:rsidRPr="000E0412">
        <w:rPr>
          <w:sz w:val="20"/>
          <w:szCs w:val="20"/>
        </w:rPr>
        <w:t>Banco de tejidos con fines de trasplante, establecimiento autorizado que tenga como finalidad primordial mantener el depósito temporal de tejidos para su preservación y suministro terapéutico;</w:t>
      </w:r>
    </w:p>
    <w:p w14:paraId="0FA65D53" w14:textId="77777777" w:rsidR="00125F28"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11-06-2009</w:t>
      </w:r>
    </w:p>
    <w:p w14:paraId="7C56F338" w14:textId="77777777" w:rsidR="00C3761B" w:rsidRPr="000E0412" w:rsidRDefault="00C3761B" w:rsidP="0014337A">
      <w:pPr>
        <w:pStyle w:val="Texto"/>
        <w:spacing w:after="0" w:line="240" w:lineRule="auto"/>
        <w:ind w:left="1196" w:hanging="907"/>
        <w:rPr>
          <w:sz w:val="20"/>
          <w:szCs w:val="20"/>
        </w:rPr>
      </w:pPr>
    </w:p>
    <w:p w14:paraId="2EBDA2C8" w14:textId="77777777" w:rsidR="003F1492" w:rsidRDefault="003F1492" w:rsidP="0014337A">
      <w:pPr>
        <w:pStyle w:val="Texto"/>
        <w:spacing w:after="0" w:line="240" w:lineRule="auto"/>
        <w:ind w:left="1196" w:hanging="907"/>
        <w:rPr>
          <w:sz w:val="20"/>
          <w:szCs w:val="20"/>
        </w:rPr>
      </w:pPr>
      <w:r w:rsidRPr="00ED4840">
        <w:rPr>
          <w:b/>
          <w:sz w:val="20"/>
          <w:szCs w:val="20"/>
        </w:rPr>
        <w:t>XVI.</w:t>
      </w:r>
      <w:r w:rsidRPr="00ED4840">
        <w:rPr>
          <w:sz w:val="20"/>
          <w:szCs w:val="20"/>
        </w:rPr>
        <w:t xml:space="preserve"> </w:t>
      </w:r>
      <w:r w:rsidR="0014337A">
        <w:rPr>
          <w:sz w:val="20"/>
          <w:szCs w:val="20"/>
        </w:rPr>
        <w:tab/>
      </w:r>
      <w:r w:rsidRPr="00ED4840">
        <w:rPr>
          <w:sz w:val="20"/>
          <w:szCs w:val="20"/>
        </w:rPr>
        <w:t>Disponente secundario, alguna de las siguientes personas; él o la cónyuge, el concubinario o la concubina, los descendientes, los ascendientes, los hermanos, el adoptado o el adoptante; conforme a la prelación señalada;</w:t>
      </w:r>
    </w:p>
    <w:p w14:paraId="3C1A9AD0" w14:textId="77777777" w:rsidR="00BC5045"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11-06-2009. </w:t>
      </w:r>
      <w:r w:rsidRPr="00D80054">
        <w:rPr>
          <w:rFonts w:ascii="Times New Roman" w:eastAsia="MS Mincho" w:hAnsi="Times New Roman"/>
          <w:i/>
          <w:iCs/>
          <w:color w:val="0000FF"/>
          <w:sz w:val="16"/>
          <w:lang w:val="es-MX"/>
        </w:rPr>
        <w:t>Reformada</w:t>
      </w:r>
      <w:r w:rsidR="00BC5045" w:rsidRPr="00D80054">
        <w:rPr>
          <w:rFonts w:ascii="Times New Roman" w:eastAsia="MS Mincho" w:hAnsi="Times New Roman"/>
          <w:i/>
          <w:iCs/>
          <w:color w:val="0000FF"/>
          <w:sz w:val="16"/>
          <w:lang w:val="es-MX"/>
        </w:rPr>
        <w:t xml:space="preserve"> DOF </w:t>
      </w:r>
      <w:r w:rsidR="00BC5045">
        <w:rPr>
          <w:rFonts w:ascii="Times New Roman" w:eastAsia="MS Mincho" w:hAnsi="Times New Roman"/>
          <w:i/>
          <w:iCs/>
          <w:color w:val="0000FF"/>
          <w:sz w:val="16"/>
          <w:lang w:val="es-MX"/>
        </w:rPr>
        <w:t>12-12-2011</w:t>
      </w:r>
    </w:p>
    <w:p w14:paraId="63B1F454" w14:textId="77777777" w:rsidR="003F1492" w:rsidRPr="00ED4840" w:rsidRDefault="003F1492" w:rsidP="0014337A">
      <w:pPr>
        <w:pStyle w:val="Texto"/>
        <w:spacing w:after="0" w:line="240" w:lineRule="auto"/>
        <w:ind w:left="1196" w:hanging="907"/>
        <w:rPr>
          <w:sz w:val="20"/>
          <w:szCs w:val="20"/>
        </w:rPr>
      </w:pPr>
    </w:p>
    <w:p w14:paraId="3CF72165" w14:textId="77777777" w:rsidR="003F1492" w:rsidRDefault="003F1492" w:rsidP="0014337A">
      <w:pPr>
        <w:pStyle w:val="Texto"/>
        <w:spacing w:after="0" w:line="240" w:lineRule="auto"/>
        <w:ind w:left="1196" w:hanging="907"/>
        <w:rPr>
          <w:sz w:val="20"/>
          <w:szCs w:val="20"/>
        </w:rPr>
      </w:pPr>
      <w:r w:rsidRPr="00ED4840">
        <w:rPr>
          <w:b/>
          <w:sz w:val="20"/>
          <w:szCs w:val="20"/>
        </w:rPr>
        <w:t>XVII.</w:t>
      </w:r>
      <w:r w:rsidRPr="00ED4840">
        <w:rPr>
          <w:sz w:val="20"/>
          <w:szCs w:val="20"/>
        </w:rPr>
        <w:t xml:space="preserve"> </w:t>
      </w:r>
      <w:r w:rsidR="0014337A">
        <w:rPr>
          <w:sz w:val="20"/>
          <w:szCs w:val="20"/>
        </w:rPr>
        <w:tab/>
      </w:r>
      <w:r w:rsidRPr="00ED4840">
        <w:rPr>
          <w:sz w:val="20"/>
          <w:szCs w:val="20"/>
        </w:rPr>
        <w:t>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14:paraId="6FC8E23A" w14:textId="77777777" w:rsidR="00BC5045" w:rsidRPr="00D80054" w:rsidRDefault="00125F28"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11-06-2009. </w:t>
      </w:r>
      <w:r w:rsidRPr="00D80054">
        <w:rPr>
          <w:rFonts w:ascii="Times New Roman" w:eastAsia="MS Mincho" w:hAnsi="Times New Roman"/>
          <w:i/>
          <w:iCs/>
          <w:color w:val="0000FF"/>
          <w:sz w:val="16"/>
          <w:lang w:val="es-MX"/>
        </w:rPr>
        <w:t>Reformada</w:t>
      </w:r>
      <w:r w:rsidR="00BC5045" w:rsidRPr="00D80054">
        <w:rPr>
          <w:rFonts w:ascii="Times New Roman" w:eastAsia="MS Mincho" w:hAnsi="Times New Roman"/>
          <w:i/>
          <w:iCs/>
          <w:color w:val="0000FF"/>
          <w:sz w:val="16"/>
          <w:lang w:val="es-MX"/>
        </w:rPr>
        <w:t xml:space="preserve"> DOF </w:t>
      </w:r>
      <w:r w:rsidR="00BC5045">
        <w:rPr>
          <w:rFonts w:ascii="Times New Roman" w:eastAsia="MS Mincho" w:hAnsi="Times New Roman"/>
          <w:i/>
          <w:iCs/>
          <w:color w:val="0000FF"/>
          <w:sz w:val="16"/>
          <w:lang w:val="es-MX"/>
        </w:rPr>
        <w:t>12-12-2011</w:t>
      </w:r>
    </w:p>
    <w:p w14:paraId="089BB04D" w14:textId="77777777" w:rsidR="003F1492" w:rsidRPr="00ED4840" w:rsidRDefault="003F1492" w:rsidP="0014337A">
      <w:pPr>
        <w:pStyle w:val="Texto"/>
        <w:spacing w:after="0" w:line="240" w:lineRule="auto"/>
        <w:ind w:left="1196" w:hanging="907"/>
        <w:rPr>
          <w:sz w:val="20"/>
          <w:szCs w:val="20"/>
        </w:rPr>
      </w:pPr>
    </w:p>
    <w:p w14:paraId="57C73CBC" w14:textId="77777777" w:rsidR="003F1492" w:rsidRDefault="003F1492" w:rsidP="0014337A">
      <w:pPr>
        <w:pStyle w:val="Texto"/>
        <w:spacing w:after="0" w:line="240" w:lineRule="auto"/>
        <w:ind w:left="1196" w:hanging="907"/>
        <w:rPr>
          <w:sz w:val="20"/>
          <w:szCs w:val="20"/>
        </w:rPr>
      </w:pPr>
      <w:r w:rsidRPr="00ED4840">
        <w:rPr>
          <w:b/>
          <w:sz w:val="20"/>
          <w:szCs w:val="20"/>
        </w:rPr>
        <w:t>XVIII.</w:t>
      </w:r>
      <w:r w:rsidRPr="00ED4840">
        <w:rPr>
          <w:sz w:val="20"/>
          <w:szCs w:val="20"/>
        </w:rPr>
        <w:t xml:space="preserve"> </w:t>
      </w:r>
      <w:r w:rsidR="0014337A">
        <w:rPr>
          <w:sz w:val="20"/>
          <w:szCs w:val="20"/>
        </w:rPr>
        <w:tab/>
      </w:r>
      <w:r w:rsidRPr="00ED4840">
        <w:rPr>
          <w:sz w:val="20"/>
          <w:szCs w:val="20"/>
        </w:rPr>
        <w:t>Asignación, el proceso mediante el cual el Comité Interno de Trasplantes selecciona los receptores de órganos y tejidos, obtenidos de un donador que haya perdido la vida;</w:t>
      </w:r>
    </w:p>
    <w:p w14:paraId="1171CC12"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55AE84DC" w14:textId="77777777" w:rsidR="003F1492" w:rsidRPr="00ED4840" w:rsidRDefault="003F1492" w:rsidP="0014337A">
      <w:pPr>
        <w:pStyle w:val="Texto"/>
        <w:spacing w:after="0" w:line="240" w:lineRule="auto"/>
        <w:ind w:left="1196" w:hanging="907"/>
        <w:rPr>
          <w:sz w:val="20"/>
          <w:szCs w:val="20"/>
        </w:rPr>
      </w:pPr>
    </w:p>
    <w:p w14:paraId="232BE036" w14:textId="77777777" w:rsidR="003F1492" w:rsidRDefault="003F1492" w:rsidP="0014337A">
      <w:pPr>
        <w:pStyle w:val="Texto"/>
        <w:spacing w:after="0" w:line="240" w:lineRule="auto"/>
        <w:ind w:left="1196" w:hanging="907"/>
        <w:rPr>
          <w:sz w:val="20"/>
          <w:szCs w:val="20"/>
        </w:rPr>
      </w:pPr>
      <w:r w:rsidRPr="00ED4840">
        <w:rPr>
          <w:b/>
          <w:sz w:val="20"/>
          <w:szCs w:val="20"/>
        </w:rPr>
        <w:t>XIX.</w:t>
      </w:r>
      <w:r w:rsidRPr="00ED4840">
        <w:rPr>
          <w:sz w:val="20"/>
          <w:szCs w:val="20"/>
        </w:rPr>
        <w:t xml:space="preserve"> </w:t>
      </w:r>
      <w:r w:rsidR="0014337A">
        <w:rPr>
          <w:sz w:val="20"/>
          <w:szCs w:val="20"/>
        </w:rPr>
        <w:tab/>
      </w:r>
      <w:r w:rsidRPr="00ED4840">
        <w:rPr>
          <w:sz w:val="20"/>
          <w:szCs w:val="20"/>
        </w:rPr>
        <w:t>Autotrasplante, trasplante que consiste en obtener un órgano o tejido del propio paciente y volverlo a implantar en él;</w:t>
      </w:r>
    </w:p>
    <w:p w14:paraId="65454DDC"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2EC8CD62" w14:textId="77777777" w:rsidR="003F1492" w:rsidRPr="00ED4840" w:rsidRDefault="003F1492" w:rsidP="0014337A">
      <w:pPr>
        <w:pStyle w:val="Texto"/>
        <w:spacing w:after="0" w:line="240" w:lineRule="auto"/>
        <w:ind w:left="1196" w:hanging="907"/>
        <w:rPr>
          <w:sz w:val="20"/>
          <w:szCs w:val="20"/>
        </w:rPr>
      </w:pPr>
    </w:p>
    <w:p w14:paraId="687C07FC" w14:textId="77777777" w:rsidR="003F1492" w:rsidRDefault="003F1492" w:rsidP="0014337A">
      <w:pPr>
        <w:pStyle w:val="Texto"/>
        <w:spacing w:after="0" w:line="240" w:lineRule="auto"/>
        <w:ind w:left="1196" w:hanging="907"/>
        <w:rPr>
          <w:sz w:val="20"/>
          <w:szCs w:val="20"/>
        </w:rPr>
      </w:pPr>
      <w:r w:rsidRPr="00ED4840">
        <w:rPr>
          <w:b/>
          <w:sz w:val="20"/>
          <w:szCs w:val="20"/>
        </w:rPr>
        <w:t>XX.</w:t>
      </w:r>
      <w:r w:rsidRPr="00ED4840">
        <w:rPr>
          <w:sz w:val="20"/>
          <w:szCs w:val="20"/>
        </w:rPr>
        <w:t xml:space="preserve"> </w:t>
      </w:r>
      <w:r w:rsidR="0014337A">
        <w:rPr>
          <w:sz w:val="20"/>
          <w:szCs w:val="20"/>
        </w:rPr>
        <w:tab/>
      </w:r>
      <w:r w:rsidRPr="00ED4840">
        <w:rPr>
          <w:sz w:val="20"/>
          <w:szCs w:val="20"/>
        </w:rPr>
        <w:t>Coordinador hospitalario de donación de órganos y tejidos para trasplantes, el médico especialista o general, debidamente capacitado por la Secretaría de Salud que realiza las funciones de procuración de órganos a que se refiere esta Ley;</w:t>
      </w:r>
    </w:p>
    <w:p w14:paraId="794B3126"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54A98081" w14:textId="77777777" w:rsidR="003F1492" w:rsidRPr="00ED4840" w:rsidRDefault="003F1492" w:rsidP="0014337A">
      <w:pPr>
        <w:pStyle w:val="Texto"/>
        <w:spacing w:after="0" w:line="240" w:lineRule="auto"/>
        <w:ind w:left="1196" w:hanging="907"/>
        <w:rPr>
          <w:sz w:val="20"/>
          <w:szCs w:val="20"/>
        </w:rPr>
      </w:pPr>
    </w:p>
    <w:p w14:paraId="05B3BEE4" w14:textId="77777777" w:rsidR="003F1492" w:rsidRDefault="003F1492" w:rsidP="0014337A">
      <w:pPr>
        <w:pStyle w:val="Texto"/>
        <w:spacing w:after="0" w:line="240" w:lineRule="auto"/>
        <w:ind w:left="1196" w:hanging="907"/>
        <w:rPr>
          <w:sz w:val="20"/>
          <w:szCs w:val="20"/>
        </w:rPr>
      </w:pPr>
      <w:r w:rsidRPr="00ED4840">
        <w:rPr>
          <w:b/>
          <w:sz w:val="20"/>
          <w:szCs w:val="20"/>
        </w:rPr>
        <w:t>XXI.</w:t>
      </w:r>
      <w:r w:rsidRPr="00ED4840">
        <w:rPr>
          <w:sz w:val="20"/>
          <w:szCs w:val="20"/>
        </w:rPr>
        <w:t xml:space="preserve"> </w:t>
      </w:r>
      <w:r w:rsidR="0014337A">
        <w:rPr>
          <w:sz w:val="20"/>
          <w:szCs w:val="20"/>
        </w:rPr>
        <w:tab/>
      </w:r>
      <w:r w:rsidRPr="00ED4840">
        <w:rPr>
          <w:sz w:val="20"/>
          <w:szCs w:val="20"/>
        </w:rPr>
        <w:t>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14:paraId="5BAEE520"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5F98F495" w14:textId="77777777" w:rsidR="003F1492" w:rsidRPr="00ED4840" w:rsidRDefault="003F1492" w:rsidP="0014337A">
      <w:pPr>
        <w:pStyle w:val="Texto"/>
        <w:spacing w:after="0" w:line="240" w:lineRule="auto"/>
        <w:ind w:left="1196" w:hanging="907"/>
        <w:rPr>
          <w:sz w:val="20"/>
          <w:szCs w:val="20"/>
        </w:rPr>
      </w:pPr>
    </w:p>
    <w:p w14:paraId="09EBF0EB" w14:textId="77777777" w:rsidR="003F1492" w:rsidRDefault="003F1492" w:rsidP="0014337A">
      <w:pPr>
        <w:pStyle w:val="Texto"/>
        <w:spacing w:after="0" w:line="240" w:lineRule="auto"/>
        <w:ind w:left="1196" w:hanging="907"/>
        <w:rPr>
          <w:sz w:val="20"/>
          <w:szCs w:val="20"/>
        </w:rPr>
      </w:pPr>
      <w:r w:rsidRPr="00ED4840">
        <w:rPr>
          <w:b/>
          <w:sz w:val="20"/>
          <w:szCs w:val="20"/>
        </w:rPr>
        <w:t>XXII.</w:t>
      </w:r>
      <w:r w:rsidRPr="00ED4840">
        <w:rPr>
          <w:sz w:val="20"/>
          <w:szCs w:val="20"/>
        </w:rPr>
        <w:t xml:space="preserve"> </w:t>
      </w:r>
      <w:r w:rsidR="0014337A">
        <w:rPr>
          <w:sz w:val="20"/>
          <w:szCs w:val="20"/>
        </w:rPr>
        <w:tab/>
      </w:r>
      <w:r w:rsidRPr="00ED4840">
        <w:rPr>
          <w:sz w:val="20"/>
          <w:szCs w:val="20"/>
        </w:rPr>
        <w:t>Distribución, al proceso a través del cual se determina el establecimiento de salud donde serán trasplantados los órganos y tejidos, obtenidos de un donador que haya perdido la vida;</w:t>
      </w:r>
    </w:p>
    <w:p w14:paraId="3B86135B"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21A15570" w14:textId="77777777" w:rsidR="003F1492" w:rsidRPr="00ED4840" w:rsidRDefault="003F1492" w:rsidP="0014337A">
      <w:pPr>
        <w:pStyle w:val="Texto"/>
        <w:spacing w:after="0" w:line="240" w:lineRule="auto"/>
        <w:ind w:left="1196" w:hanging="907"/>
        <w:rPr>
          <w:sz w:val="20"/>
          <w:szCs w:val="20"/>
        </w:rPr>
      </w:pPr>
    </w:p>
    <w:p w14:paraId="45577930" w14:textId="77777777" w:rsidR="003F1492" w:rsidRDefault="003F1492" w:rsidP="0014337A">
      <w:pPr>
        <w:pStyle w:val="Texto"/>
        <w:spacing w:after="0" w:line="240" w:lineRule="auto"/>
        <w:ind w:left="1196" w:hanging="907"/>
        <w:rPr>
          <w:sz w:val="20"/>
          <w:szCs w:val="20"/>
        </w:rPr>
      </w:pPr>
      <w:r w:rsidRPr="00ED4840">
        <w:rPr>
          <w:b/>
          <w:sz w:val="20"/>
          <w:szCs w:val="20"/>
        </w:rPr>
        <w:t>XXIII.</w:t>
      </w:r>
      <w:r w:rsidRPr="00ED4840">
        <w:rPr>
          <w:sz w:val="20"/>
          <w:szCs w:val="20"/>
        </w:rPr>
        <w:t xml:space="preserve"> </w:t>
      </w:r>
      <w:r w:rsidR="0014337A">
        <w:rPr>
          <w:sz w:val="20"/>
          <w:szCs w:val="20"/>
        </w:rPr>
        <w:tab/>
      </w:r>
      <w:r w:rsidRPr="00ED4840">
        <w:rPr>
          <w:sz w:val="20"/>
          <w:szCs w:val="20"/>
        </w:rPr>
        <w:t>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14:paraId="47D0F590"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366967F6" w14:textId="77777777" w:rsidR="003F1492" w:rsidRPr="00ED4840" w:rsidRDefault="003F1492" w:rsidP="0014337A">
      <w:pPr>
        <w:pStyle w:val="Texto"/>
        <w:spacing w:after="0" w:line="240" w:lineRule="auto"/>
        <w:ind w:left="1196" w:hanging="907"/>
        <w:rPr>
          <w:sz w:val="20"/>
          <w:szCs w:val="20"/>
        </w:rPr>
      </w:pPr>
    </w:p>
    <w:p w14:paraId="04C60942" w14:textId="77777777" w:rsidR="003F1492" w:rsidRDefault="003F1492" w:rsidP="0014337A">
      <w:pPr>
        <w:pStyle w:val="Texto"/>
        <w:spacing w:after="0" w:line="240" w:lineRule="auto"/>
        <w:ind w:left="1196" w:hanging="907"/>
        <w:rPr>
          <w:sz w:val="20"/>
          <w:szCs w:val="20"/>
        </w:rPr>
      </w:pPr>
      <w:r w:rsidRPr="00ED4840">
        <w:rPr>
          <w:b/>
          <w:sz w:val="20"/>
          <w:szCs w:val="20"/>
        </w:rPr>
        <w:t>XXIV.</w:t>
      </w:r>
      <w:r w:rsidRPr="00ED4840">
        <w:rPr>
          <w:sz w:val="20"/>
          <w:szCs w:val="20"/>
        </w:rPr>
        <w:t xml:space="preserve"> </w:t>
      </w:r>
      <w:r w:rsidR="0014337A">
        <w:rPr>
          <w:sz w:val="20"/>
          <w:szCs w:val="20"/>
        </w:rPr>
        <w:tab/>
      </w:r>
      <w:r w:rsidRPr="00ED4840">
        <w:rPr>
          <w:sz w:val="20"/>
          <w:szCs w:val="20"/>
        </w:rPr>
        <w:t>Institución de salud, a la agrupación de establecimientos de salud bajo una misma estructura de mando y normativa;</w:t>
      </w:r>
    </w:p>
    <w:p w14:paraId="3C5DE7FE"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7999CBE5" w14:textId="77777777" w:rsidR="003F1492" w:rsidRPr="00ED4840" w:rsidRDefault="003F1492" w:rsidP="0014337A">
      <w:pPr>
        <w:pStyle w:val="Texto"/>
        <w:spacing w:after="0" w:line="240" w:lineRule="auto"/>
        <w:ind w:left="1196" w:hanging="907"/>
        <w:rPr>
          <w:sz w:val="20"/>
          <w:szCs w:val="20"/>
        </w:rPr>
      </w:pPr>
    </w:p>
    <w:p w14:paraId="1C2FFB1E" w14:textId="77777777" w:rsidR="003F1492" w:rsidRDefault="003F1492" w:rsidP="0014337A">
      <w:pPr>
        <w:pStyle w:val="Texto"/>
        <w:spacing w:after="0" w:line="240" w:lineRule="auto"/>
        <w:ind w:left="1196" w:hanging="907"/>
        <w:rPr>
          <w:sz w:val="20"/>
          <w:szCs w:val="20"/>
        </w:rPr>
      </w:pPr>
      <w:r w:rsidRPr="00ED4840">
        <w:rPr>
          <w:b/>
          <w:sz w:val="20"/>
          <w:szCs w:val="20"/>
        </w:rPr>
        <w:t>XXV.</w:t>
      </w:r>
      <w:r w:rsidRPr="00ED4840">
        <w:rPr>
          <w:sz w:val="20"/>
          <w:szCs w:val="20"/>
        </w:rPr>
        <w:t xml:space="preserve"> </w:t>
      </w:r>
      <w:r w:rsidR="0014337A">
        <w:rPr>
          <w:sz w:val="20"/>
          <w:szCs w:val="20"/>
        </w:rPr>
        <w:tab/>
      </w:r>
      <w:r w:rsidRPr="00ED4840">
        <w:rPr>
          <w:sz w:val="20"/>
          <w:szCs w:val="20"/>
        </w:rPr>
        <w:t>Preservación, a la utilización de agentes químicos y/o modificación de las condiciones del medioambiente durante la extracción, envase, traslado o trasplante de órganos, tejidos o células, con el propósito de impedir o retrasar su deterioro;</w:t>
      </w:r>
    </w:p>
    <w:p w14:paraId="77C1692A" w14:textId="77777777" w:rsidR="00BC5045"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51EC6419" w14:textId="77777777" w:rsidR="003F1492" w:rsidRPr="00ED4840" w:rsidRDefault="003F1492" w:rsidP="0014337A">
      <w:pPr>
        <w:pStyle w:val="Texto"/>
        <w:spacing w:after="0" w:line="240" w:lineRule="auto"/>
        <w:ind w:left="1196" w:hanging="907"/>
        <w:rPr>
          <w:sz w:val="20"/>
          <w:szCs w:val="20"/>
        </w:rPr>
      </w:pPr>
    </w:p>
    <w:p w14:paraId="74C8E606" w14:textId="77777777" w:rsidR="00B66BE6" w:rsidRDefault="00B66BE6" w:rsidP="0014337A">
      <w:pPr>
        <w:pStyle w:val="Texto"/>
        <w:spacing w:after="0" w:line="240" w:lineRule="auto"/>
        <w:ind w:left="1196" w:hanging="907"/>
        <w:rPr>
          <w:sz w:val="20"/>
          <w:szCs w:val="20"/>
        </w:rPr>
      </w:pPr>
      <w:r w:rsidRPr="00EF4B73">
        <w:rPr>
          <w:b/>
          <w:sz w:val="20"/>
          <w:szCs w:val="20"/>
        </w:rPr>
        <w:t>XXVI.</w:t>
      </w:r>
      <w:r w:rsidRPr="00EF4B73">
        <w:rPr>
          <w:sz w:val="20"/>
          <w:szCs w:val="20"/>
        </w:rPr>
        <w:t xml:space="preserve"> </w:t>
      </w:r>
      <w:r w:rsidR="0014337A">
        <w:rPr>
          <w:sz w:val="20"/>
          <w:szCs w:val="20"/>
        </w:rPr>
        <w:tab/>
      </w:r>
      <w:r w:rsidRPr="00EF4B73">
        <w:rPr>
          <w:sz w:val="20"/>
          <w:szCs w:val="20"/>
        </w:rPr>
        <w:t>Procuración, al proceso y las actividades dirigidas a promover la obtención oportuna de órganos, tejidos y células donados para su trasplante;</w:t>
      </w:r>
    </w:p>
    <w:p w14:paraId="5A2D774E" w14:textId="77777777" w:rsidR="00723EC4"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12-12-2011. </w:t>
      </w:r>
      <w:r w:rsidRPr="00D80054">
        <w:rPr>
          <w:rFonts w:ascii="Times New Roman" w:eastAsia="MS Mincho" w:hAnsi="Times New Roman"/>
          <w:i/>
          <w:iCs/>
          <w:color w:val="0000FF"/>
          <w:sz w:val="16"/>
          <w:lang w:val="es-MX"/>
        </w:rPr>
        <w:t>Reformada</w:t>
      </w:r>
      <w:r w:rsidR="00723EC4" w:rsidRPr="00D80054">
        <w:rPr>
          <w:rFonts w:ascii="Times New Roman" w:eastAsia="MS Mincho" w:hAnsi="Times New Roman"/>
          <w:i/>
          <w:iCs/>
          <w:color w:val="0000FF"/>
          <w:sz w:val="16"/>
          <w:lang w:val="es-MX"/>
        </w:rPr>
        <w:t xml:space="preserve"> DOF </w:t>
      </w:r>
      <w:r w:rsidR="00723EC4">
        <w:rPr>
          <w:rFonts w:ascii="Times New Roman" w:eastAsia="MS Mincho" w:hAnsi="Times New Roman"/>
          <w:i/>
          <w:iCs/>
          <w:color w:val="0000FF"/>
          <w:sz w:val="16"/>
          <w:lang w:val="es-MX"/>
        </w:rPr>
        <w:t>20-04-2015</w:t>
      </w:r>
    </w:p>
    <w:p w14:paraId="1D46C062" w14:textId="77777777" w:rsidR="00B66BE6" w:rsidRPr="00EF4B73" w:rsidRDefault="00B66BE6" w:rsidP="0014337A">
      <w:pPr>
        <w:pStyle w:val="Texto"/>
        <w:spacing w:after="0" w:line="240" w:lineRule="auto"/>
        <w:ind w:left="1196" w:hanging="907"/>
        <w:rPr>
          <w:sz w:val="20"/>
          <w:szCs w:val="20"/>
        </w:rPr>
      </w:pPr>
    </w:p>
    <w:p w14:paraId="3E4F294C" w14:textId="77777777" w:rsidR="00B66BE6" w:rsidRDefault="00B66BE6" w:rsidP="0014337A">
      <w:pPr>
        <w:pStyle w:val="Texto"/>
        <w:spacing w:after="0" w:line="240" w:lineRule="auto"/>
        <w:ind w:left="1196" w:hanging="907"/>
        <w:rPr>
          <w:sz w:val="20"/>
          <w:szCs w:val="20"/>
        </w:rPr>
      </w:pPr>
      <w:r w:rsidRPr="00EF4B73">
        <w:rPr>
          <w:b/>
          <w:sz w:val="20"/>
          <w:szCs w:val="20"/>
        </w:rPr>
        <w:t>XXVII.</w:t>
      </w:r>
      <w:r w:rsidRPr="00EF4B73">
        <w:rPr>
          <w:sz w:val="20"/>
          <w:szCs w:val="20"/>
        </w:rPr>
        <w:t xml:space="preserve"> </w:t>
      </w:r>
      <w:r w:rsidR="0014337A">
        <w:rPr>
          <w:sz w:val="20"/>
          <w:szCs w:val="20"/>
        </w:rPr>
        <w:tab/>
      </w:r>
      <w:r w:rsidRPr="00EF4B73">
        <w:rPr>
          <w:sz w:val="20"/>
          <w:szCs w:val="20"/>
        </w:rPr>
        <w:t>Trazabilidad, a la capacidad de localizar e identificar los órganos, tejidos, sus componentes y células, en cualquier momento desde la donación y, en su caso, hasta el uso terapéutico, procesamiento</w:t>
      </w:r>
      <w:r>
        <w:rPr>
          <w:sz w:val="20"/>
          <w:szCs w:val="20"/>
        </w:rPr>
        <w:t xml:space="preserve"> </w:t>
      </w:r>
      <w:r w:rsidRPr="00EF4B73">
        <w:rPr>
          <w:sz w:val="20"/>
          <w:szCs w:val="20"/>
        </w:rPr>
        <w:t>o destino final, y</w:t>
      </w:r>
    </w:p>
    <w:p w14:paraId="7DF01D33" w14:textId="77777777" w:rsidR="00723EC4" w:rsidRPr="00D80054" w:rsidRDefault="00BC5045" w:rsidP="0014337A">
      <w:pPr>
        <w:pStyle w:val="Textosinformato"/>
        <w:ind w:left="1196" w:hanging="90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12-12-2011. </w:t>
      </w:r>
      <w:r w:rsidRPr="00D80054">
        <w:rPr>
          <w:rFonts w:ascii="Times New Roman" w:eastAsia="MS Mincho" w:hAnsi="Times New Roman"/>
          <w:i/>
          <w:iCs/>
          <w:color w:val="0000FF"/>
          <w:sz w:val="16"/>
          <w:lang w:val="es-MX"/>
        </w:rPr>
        <w:t>Reformada</w:t>
      </w:r>
      <w:r w:rsidR="00723EC4" w:rsidRPr="00D80054">
        <w:rPr>
          <w:rFonts w:ascii="Times New Roman" w:eastAsia="MS Mincho" w:hAnsi="Times New Roman"/>
          <w:i/>
          <w:iCs/>
          <w:color w:val="0000FF"/>
          <w:sz w:val="16"/>
          <w:lang w:val="es-MX"/>
        </w:rPr>
        <w:t xml:space="preserve"> DOF </w:t>
      </w:r>
      <w:r w:rsidR="00AC5FDA">
        <w:rPr>
          <w:rFonts w:ascii="Times New Roman" w:eastAsia="MS Mincho" w:hAnsi="Times New Roman"/>
          <w:i/>
          <w:iCs/>
          <w:color w:val="0000FF"/>
          <w:sz w:val="16"/>
          <w:lang w:val="es-MX"/>
        </w:rPr>
        <w:t xml:space="preserve">24-01-2013, </w:t>
      </w:r>
      <w:r w:rsidR="00723EC4">
        <w:rPr>
          <w:rFonts w:ascii="Times New Roman" w:eastAsia="MS Mincho" w:hAnsi="Times New Roman"/>
          <w:i/>
          <w:iCs/>
          <w:color w:val="0000FF"/>
          <w:sz w:val="16"/>
          <w:lang w:val="es-MX"/>
        </w:rPr>
        <w:t>20-04-2015</w:t>
      </w:r>
    </w:p>
    <w:p w14:paraId="7F9D3080" w14:textId="77777777" w:rsidR="00B66BE6" w:rsidRPr="00EF4B73" w:rsidRDefault="00B66BE6" w:rsidP="0014337A">
      <w:pPr>
        <w:pStyle w:val="Texto"/>
        <w:spacing w:after="0" w:line="240" w:lineRule="auto"/>
        <w:ind w:left="1196" w:hanging="907"/>
        <w:rPr>
          <w:sz w:val="20"/>
          <w:szCs w:val="20"/>
        </w:rPr>
      </w:pPr>
    </w:p>
    <w:p w14:paraId="4C5A8BD2" w14:textId="77777777" w:rsidR="00B66BE6" w:rsidRPr="00EF4B73" w:rsidRDefault="00B66BE6" w:rsidP="0014337A">
      <w:pPr>
        <w:pStyle w:val="Texto"/>
        <w:spacing w:after="0" w:line="240" w:lineRule="auto"/>
        <w:ind w:left="1196" w:hanging="907"/>
        <w:rPr>
          <w:sz w:val="20"/>
          <w:szCs w:val="20"/>
        </w:rPr>
      </w:pPr>
      <w:r w:rsidRPr="00EF4B73">
        <w:rPr>
          <w:b/>
          <w:sz w:val="20"/>
          <w:szCs w:val="20"/>
        </w:rPr>
        <w:t>XXVIII.</w:t>
      </w:r>
      <w:r w:rsidRPr="00EF4B73">
        <w:rPr>
          <w:sz w:val="20"/>
          <w:szCs w:val="20"/>
        </w:rPr>
        <w:t xml:space="preserve"> </w:t>
      </w:r>
      <w:r w:rsidR="0014337A">
        <w:rPr>
          <w:sz w:val="20"/>
          <w:szCs w:val="20"/>
        </w:rPr>
        <w:tab/>
      </w:r>
      <w:r w:rsidRPr="00EF4B73">
        <w:rPr>
          <w:sz w:val="20"/>
          <w:szCs w:val="20"/>
        </w:rPr>
        <w:t>Hemoderivados, los productos obtenidos de algunos componentes sanguíneos, especialmente el plasma, mediante procesos fisicoquímicos o biológicos, para aplicación terapéutica, diagnóstica, preventiva o en investigación.</w:t>
      </w:r>
    </w:p>
    <w:p w14:paraId="48B2D1BA"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0F24AFA1" w14:textId="77777777" w:rsidR="00490774" w:rsidRPr="00D80054" w:rsidRDefault="00490774" w:rsidP="0049077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C623F">
        <w:rPr>
          <w:rFonts w:ascii="Times New Roman" w:eastAsia="MS Mincho" w:hAnsi="Times New Roman"/>
          <w:i/>
          <w:iCs/>
          <w:color w:val="0000FF"/>
          <w:sz w:val="16"/>
          <w:lang w:val="es-MX"/>
        </w:rPr>
        <w:t xml:space="preserve">14-06-1991,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0D726BEA" w14:textId="77777777" w:rsidR="0063720B" w:rsidRDefault="0063720B" w:rsidP="00E2720F">
      <w:pPr>
        <w:pStyle w:val="Textosinformato"/>
        <w:ind w:firstLine="289"/>
        <w:jc w:val="both"/>
        <w:rPr>
          <w:rFonts w:ascii="Arial" w:eastAsia="MS Mincho" w:hAnsi="Arial" w:cs="Arial"/>
        </w:rPr>
      </w:pPr>
    </w:p>
    <w:p w14:paraId="79A29ADD" w14:textId="77777777" w:rsidR="003F1492" w:rsidRDefault="003F1492" w:rsidP="003F1492">
      <w:pPr>
        <w:pStyle w:val="Texto"/>
        <w:spacing w:after="0" w:line="240" w:lineRule="auto"/>
        <w:rPr>
          <w:sz w:val="20"/>
          <w:szCs w:val="20"/>
        </w:rPr>
      </w:pPr>
      <w:bookmarkStart w:id="472" w:name="Artículo_314_Bis"/>
      <w:r w:rsidRPr="00ED4840">
        <w:rPr>
          <w:b/>
          <w:sz w:val="20"/>
          <w:szCs w:val="20"/>
        </w:rPr>
        <w:t>Artículo 314 Bis</w:t>
      </w:r>
      <w:bookmarkEnd w:id="472"/>
      <w:r w:rsidRPr="00ED4840">
        <w:rPr>
          <w:b/>
          <w:sz w:val="20"/>
          <w:szCs w:val="20"/>
        </w:rPr>
        <w:t>.-</w:t>
      </w:r>
      <w:r w:rsidRPr="00ED4840">
        <w:rPr>
          <w:sz w:val="20"/>
          <w:szCs w:val="20"/>
        </w:rPr>
        <w:t xml:space="preserve">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14:paraId="6E1C0C97" w14:textId="77777777" w:rsidR="004B4623" w:rsidRPr="00D80054" w:rsidRDefault="004B4623" w:rsidP="004B462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451BE3E2" w14:textId="77777777" w:rsidR="003F1492" w:rsidRPr="00ED4840" w:rsidRDefault="003F1492" w:rsidP="003F1492">
      <w:pPr>
        <w:pStyle w:val="Texto"/>
        <w:spacing w:after="0" w:line="240" w:lineRule="auto"/>
        <w:rPr>
          <w:sz w:val="20"/>
          <w:szCs w:val="20"/>
        </w:rPr>
      </w:pPr>
    </w:p>
    <w:p w14:paraId="5A0225A6" w14:textId="77777777" w:rsidR="003F1492" w:rsidRDefault="003F1492" w:rsidP="003F1492">
      <w:pPr>
        <w:pStyle w:val="Texto"/>
        <w:spacing w:after="0" w:line="240" w:lineRule="auto"/>
        <w:rPr>
          <w:sz w:val="20"/>
          <w:szCs w:val="20"/>
        </w:rPr>
      </w:pPr>
      <w:bookmarkStart w:id="473" w:name="Artículo_314_Bis_1"/>
      <w:r w:rsidRPr="00ED4840">
        <w:rPr>
          <w:b/>
          <w:sz w:val="20"/>
          <w:szCs w:val="20"/>
        </w:rPr>
        <w:t>Artículo 314 Bis 1</w:t>
      </w:r>
      <w:bookmarkEnd w:id="473"/>
      <w:r w:rsidRPr="00ED4840">
        <w:rPr>
          <w:b/>
          <w:sz w:val="20"/>
          <w:szCs w:val="20"/>
        </w:rPr>
        <w:t>.-</w:t>
      </w:r>
      <w:r w:rsidRPr="00ED4840">
        <w:rPr>
          <w:sz w:val="20"/>
          <w:szCs w:val="20"/>
        </w:rPr>
        <w:t xml:space="preserve">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14:paraId="1F6B3543" w14:textId="77777777" w:rsidR="003F1492" w:rsidRPr="00ED4840" w:rsidRDefault="003F1492" w:rsidP="003F1492">
      <w:pPr>
        <w:pStyle w:val="Texto"/>
        <w:spacing w:after="0" w:line="240" w:lineRule="auto"/>
        <w:rPr>
          <w:sz w:val="20"/>
          <w:szCs w:val="20"/>
        </w:rPr>
      </w:pPr>
    </w:p>
    <w:p w14:paraId="6EE70AA7" w14:textId="77777777" w:rsidR="003F1492" w:rsidRDefault="003F1492" w:rsidP="003F1492">
      <w:pPr>
        <w:pStyle w:val="Texto"/>
        <w:spacing w:after="0" w:line="240" w:lineRule="auto"/>
        <w:rPr>
          <w:sz w:val="20"/>
          <w:szCs w:val="20"/>
        </w:rPr>
      </w:pPr>
      <w:r w:rsidRPr="00ED4840">
        <w:rPr>
          <w:sz w:val="20"/>
          <w:szCs w:val="20"/>
        </w:rPr>
        <w:t>La política en materia de donación y trasplantes deberá guiarse por la transparencia, la equidad y la eficiencia, debiendo protegerse los datos personales en términos de las disposiciones aplicables.</w:t>
      </w:r>
    </w:p>
    <w:p w14:paraId="3090952A" w14:textId="77777777" w:rsidR="004B4623" w:rsidRPr="00D80054" w:rsidRDefault="004B4623" w:rsidP="004B462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35B746B2" w14:textId="77777777" w:rsidR="003F1492" w:rsidRPr="00ED4840" w:rsidRDefault="003F1492" w:rsidP="003F1492">
      <w:pPr>
        <w:pStyle w:val="Texto"/>
        <w:spacing w:after="0" w:line="240" w:lineRule="auto"/>
        <w:rPr>
          <w:sz w:val="20"/>
          <w:szCs w:val="20"/>
        </w:rPr>
      </w:pPr>
    </w:p>
    <w:p w14:paraId="531FFDB8" w14:textId="77777777" w:rsidR="003F1492" w:rsidRPr="00ED4840" w:rsidRDefault="003F1492" w:rsidP="003F1492">
      <w:pPr>
        <w:pStyle w:val="Texto"/>
        <w:spacing w:after="0" w:line="240" w:lineRule="auto"/>
        <w:rPr>
          <w:sz w:val="20"/>
          <w:szCs w:val="20"/>
        </w:rPr>
      </w:pPr>
      <w:bookmarkStart w:id="474" w:name="Artículo_314_Bis_2"/>
      <w:r w:rsidRPr="00ED4840">
        <w:rPr>
          <w:b/>
          <w:sz w:val="20"/>
          <w:szCs w:val="20"/>
        </w:rPr>
        <w:t>Artículo 314 Bis 2</w:t>
      </w:r>
      <w:bookmarkEnd w:id="474"/>
      <w:r w:rsidRPr="00ED4840">
        <w:rPr>
          <w:b/>
          <w:sz w:val="20"/>
          <w:szCs w:val="20"/>
        </w:rPr>
        <w:t>.-</w:t>
      </w:r>
      <w:r w:rsidRPr="00ED4840">
        <w:rPr>
          <w:sz w:val="20"/>
          <w:szCs w:val="20"/>
        </w:rPr>
        <w:t xml:space="preserve"> El Centro Nacional de Trasplantes tendrá a su cargo la coordinación del Subsistema Nacional de Donación y Trasplantes cuyas funciones se establecerán en la reglamentación respectiva.</w:t>
      </w:r>
    </w:p>
    <w:p w14:paraId="0D555AA2" w14:textId="77777777" w:rsidR="004B4623" w:rsidRPr="00D80054" w:rsidRDefault="004B4623" w:rsidP="004B462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1E82A3B7" w14:textId="77777777" w:rsidR="003F1492" w:rsidRDefault="003F1492" w:rsidP="00E2720F">
      <w:pPr>
        <w:pStyle w:val="Textosinformato"/>
        <w:ind w:firstLine="289"/>
        <w:jc w:val="both"/>
        <w:rPr>
          <w:rFonts w:ascii="Arial" w:eastAsia="MS Mincho" w:hAnsi="Arial" w:cs="Arial"/>
        </w:rPr>
      </w:pPr>
    </w:p>
    <w:p w14:paraId="14CF5310" w14:textId="77777777" w:rsidR="00B66BE6" w:rsidRPr="00EF4B73" w:rsidRDefault="00B66BE6" w:rsidP="00B66BE6">
      <w:pPr>
        <w:pStyle w:val="Texto"/>
        <w:spacing w:after="0" w:line="240" w:lineRule="auto"/>
        <w:rPr>
          <w:sz w:val="20"/>
          <w:szCs w:val="20"/>
        </w:rPr>
      </w:pPr>
      <w:bookmarkStart w:id="475" w:name="Artículo_315"/>
      <w:r w:rsidRPr="00EF4B73">
        <w:rPr>
          <w:b/>
          <w:sz w:val="20"/>
          <w:szCs w:val="20"/>
        </w:rPr>
        <w:t>Artículo 315</w:t>
      </w:r>
      <w:bookmarkEnd w:id="475"/>
      <w:r w:rsidRPr="00EF4B73">
        <w:rPr>
          <w:b/>
          <w:sz w:val="20"/>
          <w:szCs w:val="20"/>
        </w:rPr>
        <w:t>.</w:t>
      </w:r>
      <w:r w:rsidRPr="00EF4B73">
        <w:rPr>
          <w:sz w:val="20"/>
          <w:szCs w:val="20"/>
        </w:rPr>
        <w:t xml:space="preserve"> Los establecimientos de salud que requieren de licencia sanitaria son los dedicados a:</w:t>
      </w:r>
    </w:p>
    <w:p w14:paraId="70B24D66"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035031ED" w14:textId="77777777" w:rsidR="0063720B" w:rsidRDefault="0063720B" w:rsidP="00E2720F">
      <w:pPr>
        <w:pStyle w:val="Textosinformato"/>
        <w:ind w:firstLine="289"/>
        <w:jc w:val="both"/>
        <w:rPr>
          <w:rFonts w:ascii="Arial" w:eastAsia="MS Mincho" w:hAnsi="Arial" w:cs="Arial"/>
        </w:rPr>
      </w:pPr>
    </w:p>
    <w:p w14:paraId="36980BEB" w14:textId="77777777" w:rsidR="0063720B" w:rsidRDefault="0063720B" w:rsidP="00327110">
      <w:pPr>
        <w:pStyle w:val="Textosinformato"/>
        <w:ind w:left="720" w:hanging="431"/>
        <w:jc w:val="both"/>
        <w:rPr>
          <w:rFonts w:ascii="Arial" w:eastAsia="MS Mincho" w:hAnsi="Arial" w:cs="Arial"/>
        </w:rPr>
      </w:pPr>
      <w:r>
        <w:rPr>
          <w:rFonts w:ascii="Arial" w:eastAsia="MS Mincho" w:hAnsi="Arial" w:cs="Arial"/>
          <w:b/>
          <w:bCs/>
        </w:rPr>
        <w:t xml:space="preserve">I. </w:t>
      </w:r>
      <w:r w:rsidR="00327110">
        <w:rPr>
          <w:rFonts w:ascii="Arial" w:eastAsia="MS Mincho" w:hAnsi="Arial" w:cs="Arial"/>
          <w:b/>
          <w:bCs/>
        </w:rPr>
        <w:tab/>
      </w:r>
      <w:r>
        <w:rPr>
          <w:rFonts w:ascii="Arial" w:eastAsia="MS Mincho" w:hAnsi="Arial" w:cs="Arial"/>
        </w:rPr>
        <w:t xml:space="preserve">La extracción, análisis, conservación, preparación y suministro de órganos, tejidos y células; </w:t>
      </w:r>
    </w:p>
    <w:p w14:paraId="020E0068" w14:textId="77777777" w:rsidR="0063720B" w:rsidRDefault="0063720B" w:rsidP="00327110">
      <w:pPr>
        <w:pStyle w:val="Textosinformato"/>
        <w:ind w:left="720" w:hanging="431"/>
        <w:jc w:val="both"/>
        <w:rPr>
          <w:rFonts w:ascii="Arial" w:eastAsia="MS Mincho" w:hAnsi="Arial" w:cs="Arial"/>
        </w:rPr>
      </w:pPr>
    </w:p>
    <w:p w14:paraId="6E324B94" w14:textId="77777777" w:rsidR="00B66BE6" w:rsidRPr="00B66BE6" w:rsidRDefault="00B66BE6" w:rsidP="00B66BE6">
      <w:pPr>
        <w:pStyle w:val="Textosinformato"/>
        <w:ind w:left="720" w:hanging="431"/>
        <w:jc w:val="both"/>
        <w:rPr>
          <w:rFonts w:ascii="Arial" w:eastAsia="MS Mincho" w:hAnsi="Arial" w:cs="Arial"/>
          <w:bCs/>
        </w:rPr>
      </w:pPr>
      <w:r w:rsidRPr="00B66BE6">
        <w:rPr>
          <w:rFonts w:ascii="Arial" w:eastAsia="MS Mincho" w:hAnsi="Arial" w:cs="Arial"/>
          <w:b/>
          <w:bCs/>
        </w:rPr>
        <w:t xml:space="preserve">II. </w:t>
      </w:r>
      <w:r w:rsidRPr="00B66BE6">
        <w:rPr>
          <w:rFonts w:ascii="Arial" w:eastAsia="MS Mincho" w:hAnsi="Arial" w:cs="Arial"/>
          <w:b/>
          <w:bCs/>
        </w:rPr>
        <w:tab/>
      </w:r>
      <w:r w:rsidRPr="00B66BE6">
        <w:rPr>
          <w:rFonts w:ascii="Arial" w:eastAsia="MS Mincho" w:hAnsi="Arial" w:cs="Arial"/>
          <w:bCs/>
        </w:rPr>
        <w:t>Los trasplantes de órganos, tejidos y células;</w:t>
      </w:r>
    </w:p>
    <w:p w14:paraId="1A8A56A5"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482AB54F" w14:textId="77777777" w:rsidR="00B66BE6" w:rsidRDefault="00B66BE6" w:rsidP="00B66BE6">
      <w:pPr>
        <w:pStyle w:val="Textosinformato"/>
        <w:ind w:left="720" w:hanging="431"/>
        <w:jc w:val="both"/>
        <w:rPr>
          <w:rFonts w:ascii="Arial" w:eastAsia="MS Mincho" w:hAnsi="Arial" w:cs="Arial"/>
          <w:bCs/>
        </w:rPr>
      </w:pPr>
    </w:p>
    <w:p w14:paraId="297A6879" w14:textId="77777777" w:rsidR="00B66BE6" w:rsidRDefault="00B66BE6" w:rsidP="00B66BE6">
      <w:pPr>
        <w:pStyle w:val="Textosinformato"/>
        <w:ind w:left="720" w:hanging="431"/>
        <w:jc w:val="both"/>
        <w:rPr>
          <w:rFonts w:ascii="Arial" w:eastAsia="MS Mincho" w:hAnsi="Arial" w:cs="Arial"/>
          <w:bCs/>
        </w:rPr>
      </w:pPr>
      <w:r w:rsidRPr="00B66BE6">
        <w:rPr>
          <w:rFonts w:ascii="Arial" w:eastAsia="MS Mincho" w:hAnsi="Arial" w:cs="Arial"/>
          <w:b/>
          <w:bCs/>
        </w:rPr>
        <w:t xml:space="preserve">III. </w:t>
      </w:r>
      <w:r w:rsidRPr="00B66BE6">
        <w:rPr>
          <w:rFonts w:ascii="Arial" w:eastAsia="MS Mincho" w:hAnsi="Arial" w:cs="Arial"/>
          <w:b/>
          <w:bCs/>
        </w:rPr>
        <w:tab/>
      </w:r>
      <w:r w:rsidRPr="00B66BE6">
        <w:rPr>
          <w:rFonts w:ascii="Arial" w:eastAsia="MS Mincho" w:hAnsi="Arial" w:cs="Arial"/>
          <w:bCs/>
        </w:rPr>
        <w:t>Los bancos de órganos, tejidos no hemáticos y células;</w:t>
      </w:r>
    </w:p>
    <w:p w14:paraId="5806BC74"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AC5FDA">
        <w:rPr>
          <w:rFonts w:ascii="Times New Roman" w:eastAsia="MS Mincho" w:hAnsi="Times New Roman"/>
          <w:i/>
          <w:iCs/>
          <w:color w:val="0000FF"/>
          <w:sz w:val="16"/>
          <w:lang w:val="es-MX"/>
        </w:rPr>
        <w:t xml:space="preserve">24-01-2013, </w:t>
      </w:r>
      <w:r>
        <w:rPr>
          <w:rFonts w:ascii="Times New Roman" w:eastAsia="MS Mincho" w:hAnsi="Times New Roman"/>
          <w:i/>
          <w:iCs/>
          <w:color w:val="0000FF"/>
          <w:sz w:val="16"/>
          <w:lang w:val="es-MX"/>
        </w:rPr>
        <w:t>20-04-2015</w:t>
      </w:r>
    </w:p>
    <w:p w14:paraId="15788775" w14:textId="77777777" w:rsidR="00B66BE6" w:rsidRPr="00B66BE6" w:rsidRDefault="00B66BE6" w:rsidP="00B66BE6">
      <w:pPr>
        <w:pStyle w:val="Textosinformato"/>
        <w:ind w:left="720" w:hanging="431"/>
        <w:jc w:val="both"/>
        <w:rPr>
          <w:rFonts w:ascii="Arial" w:eastAsia="MS Mincho" w:hAnsi="Arial" w:cs="Arial"/>
          <w:bCs/>
        </w:rPr>
      </w:pPr>
    </w:p>
    <w:p w14:paraId="4BF15AC3" w14:textId="77777777" w:rsidR="00B66BE6" w:rsidRDefault="00B66BE6" w:rsidP="00B66BE6">
      <w:pPr>
        <w:pStyle w:val="Textosinformato"/>
        <w:ind w:left="720" w:hanging="431"/>
        <w:jc w:val="both"/>
        <w:rPr>
          <w:rFonts w:ascii="Arial" w:eastAsia="MS Mincho" w:hAnsi="Arial" w:cs="Arial"/>
          <w:bCs/>
        </w:rPr>
      </w:pPr>
      <w:r w:rsidRPr="00B66BE6">
        <w:rPr>
          <w:rFonts w:ascii="Arial" w:eastAsia="MS Mincho" w:hAnsi="Arial" w:cs="Arial"/>
          <w:b/>
          <w:bCs/>
        </w:rPr>
        <w:t xml:space="preserve">IV. </w:t>
      </w:r>
      <w:r w:rsidRPr="00B66BE6">
        <w:rPr>
          <w:rFonts w:ascii="Arial" w:eastAsia="MS Mincho" w:hAnsi="Arial" w:cs="Arial"/>
          <w:b/>
          <w:bCs/>
        </w:rPr>
        <w:tab/>
      </w:r>
      <w:r w:rsidRPr="00B66BE6">
        <w:rPr>
          <w:rFonts w:ascii="Arial" w:eastAsia="MS Mincho" w:hAnsi="Arial" w:cs="Arial"/>
          <w:bCs/>
        </w:rPr>
        <w:t>Los servicios de sangre;</w:t>
      </w:r>
    </w:p>
    <w:p w14:paraId="0533BAB8"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AC5FDA">
        <w:rPr>
          <w:rFonts w:ascii="Times New Roman" w:eastAsia="MS Mincho" w:hAnsi="Times New Roman"/>
          <w:i/>
          <w:iCs/>
          <w:color w:val="0000FF"/>
          <w:sz w:val="16"/>
          <w:lang w:val="es-MX"/>
        </w:rPr>
        <w:t xml:space="preserve">24-01-2013, </w:t>
      </w:r>
      <w:r>
        <w:rPr>
          <w:rFonts w:ascii="Times New Roman" w:eastAsia="MS Mincho" w:hAnsi="Times New Roman"/>
          <w:i/>
          <w:iCs/>
          <w:color w:val="0000FF"/>
          <w:sz w:val="16"/>
          <w:lang w:val="es-MX"/>
        </w:rPr>
        <w:t>20-04-2015</w:t>
      </w:r>
    </w:p>
    <w:p w14:paraId="2C8ECA16" w14:textId="77777777" w:rsidR="00B66BE6" w:rsidRPr="00B66BE6" w:rsidRDefault="00B66BE6" w:rsidP="00B66BE6">
      <w:pPr>
        <w:pStyle w:val="Textosinformato"/>
        <w:ind w:left="720" w:hanging="431"/>
        <w:jc w:val="both"/>
        <w:rPr>
          <w:rFonts w:ascii="Arial" w:eastAsia="MS Mincho" w:hAnsi="Arial" w:cs="Arial"/>
          <w:bCs/>
        </w:rPr>
      </w:pPr>
    </w:p>
    <w:p w14:paraId="7CEB6C08" w14:textId="77777777" w:rsidR="00B66BE6" w:rsidRDefault="00B66BE6" w:rsidP="00B66BE6">
      <w:pPr>
        <w:pStyle w:val="Textosinformato"/>
        <w:ind w:left="720" w:hanging="431"/>
        <w:jc w:val="both"/>
        <w:rPr>
          <w:rFonts w:ascii="Arial" w:eastAsia="MS Mincho" w:hAnsi="Arial" w:cs="Arial"/>
          <w:bCs/>
        </w:rPr>
      </w:pPr>
      <w:r w:rsidRPr="00B66BE6">
        <w:rPr>
          <w:rFonts w:ascii="Arial" w:eastAsia="MS Mincho" w:hAnsi="Arial" w:cs="Arial"/>
          <w:b/>
          <w:bCs/>
        </w:rPr>
        <w:t xml:space="preserve">V. </w:t>
      </w:r>
      <w:r w:rsidRPr="00B66BE6">
        <w:rPr>
          <w:rFonts w:ascii="Arial" w:eastAsia="MS Mincho" w:hAnsi="Arial" w:cs="Arial"/>
          <w:b/>
          <w:bCs/>
        </w:rPr>
        <w:tab/>
      </w:r>
      <w:r w:rsidRPr="00B66BE6">
        <w:rPr>
          <w:rFonts w:ascii="Arial" w:eastAsia="MS Mincho" w:hAnsi="Arial" w:cs="Arial"/>
          <w:bCs/>
        </w:rPr>
        <w:t>La disposición de células troncales, y</w:t>
      </w:r>
    </w:p>
    <w:p w14:paraId="6E9C5807" w14:textId="77777777" w:rsidR="00723EC4" w:rsidRPr="00D80054" w:rsidRDefault="00AC5FDA"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24-01-2013. </w:t>
      </w:r>
      <w:r w:rsidRPr="00D80054">
        <w:rPr>
          <w:rFonts w:ascii="Times New Roman" w:eastAsia="MS Mincho" w:hAnsi="Times New Roman"/>
          <w:i/>
          <w:iCs/>
          <w:color w:val="0000FF"/>
          <w:sz w:val="16"/>
          <w:lang w:val="es-MX"/>
        </w:rPr>
        <w:t>Reformada</w:t>
      </w:r>
      <w:r w:rsidR="00723EC4" w:rsidRPr="00D80054">
        <w:rPr>
          <w:rFonts w:ascii="Times New Roman" w:eastAsia="MS Mincho" w:hAnsi="Times New Roman"/>
          <w:i/>
          <w:iCs/>
          <w:color w:val="0000FF"/>
          <w:sz w:val="16"/>
          <w:lang w:val="es-MX"/>
        </w:rPr>
        <w:t xml:space="preserve"> DOF </w:t>
      </w:r>
      <w:r w:rsidR="00723EC4">
        <w:rPr>
          <w:rFonts w:ascii="Times New Roman" w:eastAsia="MS Mincho" w:hAnsi="Times New Roman"/>
          <w:i/>
          <w:iCs/>
          <w:color w:val="0000FF"/>
          <w:sz w:val="16"/>
          <w:lang w:val="es-MX"/>
        </w:rPr>
        <w:t>20-04-2015</w:t>
      </w:r>
    </w:p>
    <w:p w14:paraId="7EE9FEBF" w14:textId="77777777" w:rsidR="00B66BE6" w:rsidRPr="00B66BE6" w:rsidRDefault="00B66BE6" w:rsidP="00B66BE6">
      <w:pPr>
        <w:pStyle w:val="Textosinformato"/>
        <w:ind w:left="720" w:hanging="431"/>
        <w:jc w:val="both"/>
        <w:rPr>
          <w:rFonts w:ascii="Arial" w:eastAsia="MS Mincho" w:hAnsi="Arial" w:cs="Arial"/>
          <w:bCs/>
        </w:rPr>
      </w:pPr>
    </w:p>
    <w:p w14:paraId="71DEEF7A" w14:textId="77777777" w:rsidR="00B66BE6" w:rsidRPr="00B66BE6" w:rsidRDefault="00B66BE6" w:rsidP="00B66BE6">
      <w:pPr>
        <w:pStyle w:val="Textosinformato"/>
        <w:ind w:left="720" w:hanging="431"/>
        <w:jc w:val="both"/>
        <w:rPr>
          <w:rFonts w:ascii="Arial" w:eastAsia="MS Mincho" w:hAnsi="Arial" w:cs="Arial"/>
          <w:bCs/>
        </w:rPr>
      </w:pPr>
      <w:r w:rsidRPr="00B66BE6">
        <w:rPr>
          <w:rFonts w:ascii="Arial" w:eastAsia="MS Mincho" w:hAnsi="Arial" w:cs="Arial"/>
          <w:b/>
          <w:bCs/>
        </w:rPr>
        <w:t xml:space="preserve">VI. </w:t>
      </w:r>
      <w:r w:rsidRPr="00B66BE6">
        <w:rPr>
          <w:rFonts w:ascii="Arial" w:eastAsia="MS Mincho" w:hAnsi="Arial" w:cs="Arial"/>
          <w:b/>
          <w:bCs/>
        </w:rPr>
        <w:tab/>
      </w:r>
      <w:r w:rsidRPr="00B66BE6">
        <w:rPr>
          <w:rFonts w:ascii="Arial" w:eastAsia="MS Mincho" w:hAnsi="Arial" w:cs="Arial"/>
          <w:bCs/>
        </w:rPr>
        <w:t>Los establecimientos de medicina regenerativa.</w:t>
      </w:r>
    </w:p>
    <w:p w14:paraId="10961289"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6851C4F2" w14:textId="77777777" w:rsidR="0063720B" w:rsidRDefault="0063720B" w:rsidP="00E2720F">
      <w:pPr>
        <w:pStyle w:val="Textosinformato"/>
        <w:ind w:firstLine="289"/>
        <w:jc w:val="both"/>
        <w:rPr>
          <w:rFonts w:ascii="Arial" w:eastAsia="MS Mincho" w:hAnsi="Arial" w:cs="Arial"/>
        </w:rPr>
      </w:pPr>
    </w:p>
    <w:p w14:paraId="23FD5414" w14:textId="77777777" w:rsidR="00B66BE6" w:rsidRDefault="00B66BE6" w:rsidP="00B66BE6">
      <w:pPr>
        <w:pStyle w:val="Texto"/>
        <w:spacing w:after="0" w:line="240" w:lineRule="auto"/>
        <w:rPr>
          <w:sz w:val="20"/>
          <w:szCs w:val="20"/>
        </w:rPr>
      </w:pPr>
      <w:r w:rsidRPr="00EF4B73">
        <w:rPr>
          <w:sz w:val="20"/>
          <w:szCs w:val="20"/>
        </w:rP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14:paraId="488F46C7"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3B9B0D05" w14:textId="77777777" w:rsidR="00B66BE6" w:rsidRPr="00EF4B73" w:rsidRDefault="00B66BE6" w:rsidP="00B66BE6">
      <w:pPr>
        <w:pStyle w:val="Texto"/>
        <w:spacing w:after="0" w:line="240" w:lineRule="auto"/>
        <w:rPr>
          <w:sz w:val="20"/>
          <w:szCs w:val="20"/>
        </w:rPr>
      </w:pPr>
    </w:p>
    <w:p w14:paraId="464F52A8" w14:textId="77777777" w:rsidR="00B66BE6" w:rsidRPr="00EF4B73" w:rsidRDefault="00B66BE6" w:rsidP="00B66BE6">
      <w:pPr>
        <w:pStyle w:val="Texto"/>
        <w:spacing w:after="0" w:line="240" w:lineRule="auto"/>
        <w:rPr>
          <w:sz w:val="20"/>
          <w:szCs w:val="20"/>
        </w:rPr>
      </w:pPr>
      <w:r w:rsidRPr="00EF4B73">
        <w:rPr>
          <w:sz w:val="20"/>
          <w:szCs w:val="20"/>
        </w:rPr>
        <w:t>Para el caso de los establecimientos de salud a que se refiere la fracción IV del presente artículo, la licencia sanitaria tendrá una vigencia de 5 años prorrogables por plazos iguales de conformidad con las disposiciones aplicables.</w:t>
      </w:r>
    </w:p>
    <w:p w14:paraId="6C22C8B3" w14:textId="77777777" w:rsidR="00723EC4" w:rsidRPr="00D80054" w:rsidRDefault="00723EC4" w:rsidP="00723E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0D7A7AC9" w14:textId="77777777" w:rsidR="00490774" w:rsidRPr="00D80054" w:rsidRDefault="00490774" w:rsidP="0049077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2EC518F5" w14:textId="77777777" w:rsidR="0063720B" w:rsidRDefault="0063720B" w:rsidP="00E2720F">
      <w:pPr>
        <w:pStyle w:val="Textosinformato"/>
        <w:ind w:firstLine="289"/>
        <w:jc w:val="both"/>
        <w:rPr>
          <w:rFonts w:ascii="Arial" w:eastAsia="MS Mincho" w:hAnsi="Arial" w:cs="Arial"/>
        </w:rPr>
      </w:pPr>
    </w:p>
    <w:p w14:paraId="5A5B41B9" w14:textId="77777777" w:rsidR="00C3761B" w:rsidRDefault="00C3761B" w:rsidP="00C3761B">
      <w:pPr>
        <w:pStyle w:val="Texto"/>
        <w:spacing w:after="0" w:line="240" w:lineRule="auto"/>
        <w:rPr>
          <w:sz w:val="20"/>
          <w:szCs w:val="20"/>
        </w:rPr>
      </w:pPr>
      <w:bookmarkStart w:id="476" w:name="Artículo_316"/>
      <w:r w:rsidRPr="000E0412">
        <w:rPr>
          <w:b/>
          <w:sz w:val="20"/>
          <w:szCs w:val="20"/>
        </w:rPr>
        <w:t>Artículo 316</w:t>
      </w:r>
      <w:bookmarkEnd w:id="476"/>
      <w:r w:rsidRPr="000E0412">
        <w:rPr>
          <w:b/>
          <w:sz w:val="20"/>
          <w:szCs w:val="20"/>
        </w:rPr>
        <w:t>.</w:t>
      </w:r>
      <w:r w:rsidRPr="000E0412">
        <w:rPr>
          <w:sz w:val="20"/>
          <w:szCs w:val="20"/>
        </w:rPr>
        <w:t xml:space="preserve"> Los establecimientos a que se refiere el artículo anterior contarán con un responsable sanitario, de quien deberán dar aviso ante la Secretaría de Salud.</w:t>
      </w:r>
    </w:p>
    <w:p w14:paraId="79F5446C" w14:textId="77777777" w:rsidR="00C3761B" w:rsidRPr="000E0412" w:rsidRDefault="00C3761B" w:rsidP="00C3761B">
      <w:pPr>
        <w:pStyle w:val="Texto"/>
        <w:spacing w:after="0" w:line="240" w:lineRule="auto"/>
        <w:rPr>
          <w:sz w:val="20"/>
          <w:szCs w:val="20"/>
        </w:rPr>
      </w:pPr>
    </w:p>
    <w:p w14:paraId="514EEADB" w14:textId="77777777" w:rsidR="003F1492" w:rsidRPr="00ED4840" w:rsidRDefault="003F1492" w:rsidP="003F1492">
      <w:pPr>
        <w:pStyle w:val="Texto"/>
        <w:spacing w:after="0" w:line="240" w:lineRule="auto"/>
        <w:rPr>
          <w:sz w:val="20"/>
          <w:szCs w:val="20"/>
        </w:rPr>
      </w:pPr>
      <w:r w:rsidRPr="00ED4840">
        <w:rPr>
          <w:sz w:val="20"/>
          <w:szCs w:val="20"/>
        </w:rP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14:paraId="5B94A4B4" w14:textId="77777777" w:rsidR="00E242C6" w:rsidRPr="00D80054" w:rsidRDefault="00E242C6" w:rsidP="00E242C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12-12-2011</w:t>
      </w:r>
    </w:p>
    <w:p w14:paraId="707F82BA" w14:textId="77777777" w:rsidR="00C3761B" w:rsidRPr="000E0412" w:rsidRDefault="00C3761B" w:rsidP="00C3761B">
      <w:pPr>
        <w:pStyle w:val="Texto"/>
        <w:spacing w:after="0" w:line="240" w:lineRule="auto"/>
        <w:rPr>
          <w:sz w:val="20"/>
          <w:szCs w:val="20"/>
        </w:rPr>
      </w:pPr>
    </w:p>
    <w:p w14:paraId="66C704A4" w14:textId="77777777" w:rsidR="00C3761B" w:rsidRDefault="00C3761B" w:rsidP="00C3761B">
      <w:pPr>
        <w:pStyle w:val="Texto"/>
        <w:spacing w:after="0" w:line="240" w:lineRule="auto"/>
        <w:rPr>
          <w:sz w:val="20"/>
          <w:szCs w:val="20"/>
        </w:rPr>
      </w:pPr>
      <w:r w:rsidRPr="000E0412">
        <w:rPr>
          <w:sz w:val="20"/>
          <w:szCs w:val="20"/>
        </w:rP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14:paraId="7C09F725" w14:textId="77777777" w:rsidR="00C3761B" w:rsidRPr="000E0412" w:rsidRDefault="00C3761B" w:rsidP="00C3761B">
      <w:pPr>
        <w:pStyle w:val="Texto"/>
        <w:spacing w:after="0" w:line="240" w:lineRule="auto"/>
        <w:rPr>
          <w:sz w:val="20"/>
          <w:szCs w:val="20"/>
        </w:rPr>
      </w:pPr>
    </w:p>
    <w:p w14:paraId="255B320A" w14:textId="77777777" w:rsidR="00C3761B" w:rsidRDefault="00C3761B" w:rsidP="00C3761B">
      <w:pPr>
        <w:pStyle w:val="Texto"/>
        <w:spacing w:after="0" w:line="240" w:lineRule="auto"/>
        <w:rPr>
          <w:sz w:val="20"/>
          <w:szCs w:val="20"/>
        </w:rPr>
      </w:pPr>
      <w:r w:rsidRPr="000E0412">
        <w:rPr>
          <w:sz w:val="20"/>
          <w:szCs w:val="20"/>
        </w:rPr>
        <w:t>El Comité Interno de Trasplantes deberá coordinarse con el comité de bioética de la institución en los asuntos de su competencia.</w:t>
      </w:r>
    </w:p>
    <w:p w14:paraId="369B7D2E" w14:textId="77777777" w:rsidR="00C3761B" w:rsidRPr="000E0412" w:rsidRDefault="00C3761B" w:rsidP="00C3761B">
      <w:pPr>
        <w:pStyle w:val="Texto"/>
        <w:spacing w:after="0" w:line="240" w:lineRule="auto"/>
        <w:rPr>
          <w:sz w:val="20"/>
          <w:szCs w:val="20"/>
        </w:rPr>
      </w:pPr>
    </w:p>
    <w:p w14:paraId="061E157F" w14:textId="77777777" w:rsidR="00C3761B" w:rsidRPr="000E0412" w:rsidRDefault="00C3761B" w:rsidP="00C3761B">
      <w:pPr>
        <w:pStyle w:val="Texto"/>
        <w:spacing w:after="0" w:line="240" w:lineRule="auto"/>
        <w:rPr>
          <w:sz w:val="20"/>
          <w:szCs w:val="20"/>
        </w:rPr>
      </w:pPr>
      <w:r w:rsidRPr="000E0412">
        <w:rPr>
          <w:sz w:val="20"/>
          <w:szCs w:val="20"/>
        </w:rP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14:paraId="4B2B5D10" w14:textId="77777777" w:rsidR="0063720B" w:rsidRDefault="0063720B" w:rsidP="00E2720F">
      <w:pPr>
        <w:pStyle w:val="Textosinformato"/>
        <w:ind w:firstLine="289"/>
        <w:jc w:val="both"/>
        <w:rPr>
          <w:rFonts w:ascii="Arial" w:eastAsia="MS Mincho" w:hAnsi="Arial" w:cs="Arial"/>
        </w:rPr>
      </w:pPr>
    </w:p>
    <w:p w14:paraId="599E03EE" w14:textId="77777777" w:rsidR="00327110" w:rsidRDefault="00327110" w:rsidP="00327110">
      <w:pPr>
        <w:pStyle w:val="Texto"/>
        <w:spacing w:after="0" w:line="240" w:lineRule="auto"/>
        <w:rPr>
          <w:sz w:val="20"/>
          <w:szCs w:val="20"/>
          <w:lang w:eastAsia="es-MX"/>
        </w:rPr>
      </w:pPr>
      <w:r w:rsidRPr="00311206">
        <w:rPr>
          <w:sz w:val="20"/>
          <w:szCs w:val="20"/>
          <w:lang w:eastAsia="es-MX"/>
        </w:rPr>
        <w:t>Los establecimientos de atención médica que transfundan sangre y sus componentes deberán contar con un Comité de Medicina Transfusional.</w:t>
      </w:r>
    </w:p>
    <w:p w14:paraId="1E09A87D" w14:textId="77777777" w:rsidR="00255C98" w:rsidRPr="00D80054" w:rsidRDefault="00255C98" w:rsidP="00255C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24-01-2013</w:t>
      </w:r>
    </w:p>
    <w:p w14:paraId="739193E1" w14:textId="77777777" w:rsidR="00327110" w:rsidRPr="00311206" w:rsidRDefault="00327110" w:rsidP="00327110">
      <w:pPr>
        <w:pStyle w:val="Texto"/>
        <w:spacing w:after="0" w:line="240" w:lineRule="auto"/>
        <w:rPr>
          <w:sz w:val="20"/>
          <w:szCs w:val="20"/>
          <w:lang w:eastAsia="es-MX"/>
        </w:rPr>
      </w:pPr>
    </w:p>
    <w:p w14:paraId="32E32217" w14:textId="77777777" w:rsidR="00327110" w:rsidRDefault="00327110" w:rsidP="00327110">
      <w:pPr>
        <w:pStyle w:val="Texto"/>
        <w:spacing w:after="0" w:line="240" w:lineRule="auto"/>
        <w:rPr>
          <w:sz w:val="20"/>
          <w:szCs w:val="20"/>
          <w:lang w:eastAsia="es-MX"/>
        </w:rPr>
      </w:pPr>
      <w:r w:rsidRPr="00311206">
        <w:rPr>
          <w:sz w:val="20"/>
          <w:szCs w:val="20"/>
          <w:lang w:eastAsia="es-MX"/>
        </w:rPr>
        <w:t>Los establecimientos de atención médica que utilicen células progenitoras o troncales para regeneración de tejidos deberán contar con el Comité Interno de Trasplantes a que se refiere el artículo 316 de esta Ley.</w:t>
      </w:r>
    </w:p>
    <w:p w14:paraId="4E9F8FDE" w14:textId="77777777" w:rsidR="00255C98" w:rsidRPr="00D80054" w:rsidRDefault="00255C98" w:rsidP="00255C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24-01-2013</w:t>
      </w:r>
    </w:p>
    <w:p w14:paraId="5A5F0460" w14:textId="77777777" w:rsidR="00327110" w:rsidRPr="00311206" w:rsidRDefault="00327110" w:rsidP="00327110">
      <w:pPr>
        <w:pStyle w:val="Texto"/>
        <w:spacing w:after="0" w:line="240" w:lineRule="auto"/>
        <w:rPr>
          <w:sz w:val="20"/>
          <w:szCs w:val="20"/>
          <w:lang w:eastAsia="es-MX"/>
        </w:rPr>
      </w:pPr>
    </w:p>
    <w:p w14:paraId="0A37B0B8" w14:textId="77777777" w:rsidR="00327110" w:rsidRDefault="00327110" w:rsidP="00327110">
      <w:pPr>
        <w:pStyle w:val="Texto"/>
        <w:spacing w:after="0" w:line="240" w:lineRule="auto"/>
        <w:rPr>
          <w:sz w:val="20"/>
          <w:szCs w:val="20"/>
          <w:lang w:eastAsia="es-MX"/>
        </w:rPr>
      </w:pPr>
      <w:r w:rsidRPr="00311206">
        <w:rPr>
          <w:sz w:val="20"/>
          <w:szCs w:val="20"/>
          <w:lang w:eastAsia="es-MX"/>
        </w:rP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14:paraId="15832E28" w14:textId="77777777" w:rsidR="00255C98" w:rsidRPr="00D80054" w:rsidRDefault="00255C98" w:rsidP="00255C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24-01-2013</w:t>
      </w:r>
    </w:p>
    <w:p w14:paraId="648E678E" w14:textId="77777777" w:rsidR="00327110" w:rsidRPr="00311206" w:rsidRDefault="00327110" w:rsidP="00327110">
      <w:pPr>
        <w:pStyle w:val="Texto"/>
        <w:spacing w:after="0" w:line="240" w:lineRule="auto"/>
        <w:rPr>
          <w:sz w:val="20"/>
          <w:szCs w:val="20"/>
          <w:lang w:eastAsia="es-MX"/>
        </w:rPr>
      </w:pPr>
    </w:p>
    <w:p w14:paraId="4627A72D" w14:textId="77777777" w:rsidR="00327110" w:rsidRPr="00311206" w:rsidRDefault="00327110" w:rsidP="00327110">
      <w:pPr>
        <w:pStyle w:val="Texto"/>
        <w:spacing w:after="0" w:line="240" w:lineRule="auto"/>
        <w:rPr>
          <w:sz w:val="20"/>
          <w:szCs w:val="20"/>
          <w:lang w:eastAsia="es-MX"/>
        </w:rPr>
      </w:pPr>
      <w:r w:rsidRPr="00311206">
        <w:rPr>
          <w:sz w:val="20"/>
          <w:szCs w:val="20"/>
          <w:lang w:eastAsia="es-MX"/>
        </w:rPr>
        <w:t>Los comités y subcomités a que se refiere este artículo se integrarán y sujetarán a las disposiciones que para tal efecto emita la Secretaría.</w:t>
      </w:r>
    </w:p>
    <w:p w14:paraId="7A453519" w14:textId="77777777" w:rsidR="00255C98" w:rsidRPr="00D80054" w:rsidRDefault="00255C98" w:rsidP="00255C9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24-01-2013</w:t>
      </w:r>
    </w:p>
    <w:p w14:paraId="4C12F26C" w14:textId="77777777" w:rsidR="00AA4427" w:rsidRPr="00D80054" w:rsidRDefault="00AA4427" w:rsidP="00AA442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490774">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11-06-2009</w:t>
      </w:r>
    </w:p>
    <w:p w14:paraId="0DEAFA45" w14:textId="77777777" w:rsidR="00327110" w:rsidRDefault="00327110" w:rsidP="00E2720F">
      <w:pPr>
        <w:pStyle w:val="Textosinformato"/>
        <w:ind w:firstLine="289"/>
        <w:jc w:val="both"/>
        <w:rPr>
          <w:rFonts w:ascii="Arial" w:eastAsia="MS Mincho" w:hAnsi="Arial" w:cs="Arial"/>
        </w:rPr>
      </w:pPr>
    </w:p>
    <w:p w14:paraId="0A8FE52A" w14:textId="77777777" w:rsidR="003F1492" w:rsidRDefault="003F1492" w:rsidP="003F1492">
      <w:pPr>
        <w:pStyle w:val="Texto"/>
        <w:spacing w:after="0" w:line="240" w:lineRule="auto"/>
        <w:rPr>
          <w:sz w:val="20"/>
          <w:szCs w:val="20"/>
        </w:rPr>
      </w:pPr>
      <w:bookmarkStart w:id="477" w:name="Artículo_316_Bis"/>
      <w:r w:rsidRPr="00ED4840">
        <w:rPr>
          <w:b/>
          <w:sz w:val="20"/>
          <w:szCs w:val="20"/>
        </w:rPr>
        <w:t>Artículo 316 Bis</w:t>
      </w:r>
      <w:bookmarkEnd w:id="477"/>
      <w:r w:rsidRPr="00ED4840">
        <w:rPr>
          <w:b/>
          <w:sz w:val="20"/>
          <w:szCs w:val="20"/>
        </w:rPr>
        <w:t>.-</w:t>
      </w:r>
      <w:r w:rsidRPr="00ED4840">
        <w:rPr>
          <w:sz w:val="20"/>
          <w:szCs w:val="20"/>
        </w:rPr>
        <w:t xml:space="preserve"> Los establecimientos a los que se refieren las fracciones I y II del artículo 315 de esta Ley deberán contar con un coordinador hospitalario de donación de órganos y tejidos para trasplantes que esté disponible de manera permanente.</w:t>
      </w:r>
    </w:p>
    <w:p w14:paraId="4D57234C" w14:textId="77777777" w:rsidR="00B93105" w:rsidRPr="00ED4840" w:rsidRDefault="00B93105" w:rsidP="003F1492">
      <w:pPr>
        <w:pStyle w:val="Texto"/>
        <w:spacing w:after="0" w:line="240" w:lineRule="auto"/>
        <w:rPr>
          <w:sz w:val="20"/>
          <w:szCs w:val="20"/>
        </w:rPr>
      </w:pPr>
    </w:p>
    <w:p w14:paraId="22F1E670" w14:textId="77777777" w:rsidR="003F1492" w:rsidRDefault="003F1492" w:rsidP="003F1492">
      <w:pPr>
        <w:pStyle w:val="Texto"/>
        <w:spacing w:after="0" w:line="240" w:lineRule="auto"/>
        <w:rPr>
          <w:sz w:val="20"/>
          <w:szCs w:val="20"/>
        </w:rPr>
      </w:pPr>
      <w:r w:rsidRPr="00ED4840">
        <w:rPr>
          <w:sz w:val="20"/>
          <w:szCs w:val="20"/>
        </w:rP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w:t>
      </w:r>
      <w:r>
        <w:rPr>
          <w:sz w:val="20"/>
          <w:szCs w:val="20"/>
        </w:rPr>
        <w:t xml:space="preserve"> </w:t>
      </w:r>
      <w:r w:rsidRPr="00ED4840">
        <w:rPr>
          <w:sz w:val="20"/>
          <w:szCs w:val="20"/>
        </w:rPr>
        <w:t>la materia.</w:t>
      </w:r>
    </w:p>
    <w:p w14:paraId="352229A2" w14:textId="77777777" w:rsidR="00B93105" w:rsidRPr="00ED4840" w:rsidRDefault="00B93105" w:rsidP="003F1492">
      <w:pPr>
        <w:pStyle w:val="Texto"/>
        <w:spacing w:after="0" w:line="240" w:lineRule="auto"/>
        <w:rPr>
          <w:sz w:val="20"/>
          <w:szCs w:val="20"/>
        </w:rPr>
      </w:pPr>
    </w:p>
    <w:p w14:paraId="7AA4089C" w14:textId="77777777" w:rsidR="003F1492" w:rsidRDefault="003F1492" w:rsidP="003F1492">
      <w:pPr>
        <w:pStyle w:val="Texto"/>
        <w:spacing w:after="0" w:line="240" w:lineRule="auto"/>
        <w:rPr>
          <w:sz w:val="20"/>
          <w:szCs w:val="20"/>
        </w:rPr>
      </w:pPr>
      <w:r w:rsidRPr="00ED4840">
        <w:rPr>
          <w:sz w:val="20"/>
          <w:szCs w:val="20"/>
        </w:rPr>
        <w:t>Corresponderá a los coordinadores a los que se refiere este artículo:</w:t>
      </w:r>
    </w:p>
    <w:p w14:paraId="01EB43EF" w14:textId="77777777" w:rsidR="00B93105" w:rsidRPr="00ED4840" w:rsidRDefault="00B93105" w:rsidP="003F1492">
      <w:pPr>
        <w:pStyle w:val="Texto"/>
        <w:spacing w:after="0" w:line="240" w:lineRule="auto"/>
        <w:rPr>
          <w:sz w:val="20"/>
          <w:szCs w:val="20"/>
        </w:rPr>
      </w:pPr>
    </w:p>
    <w:p w14:paraId="3999D3A8" w14:textId="77777777" w:rsidR="003F1492" w:rsidRPr="00ED4840" w:rsidRDefault="003F1492" w:rsidP="003F1492">
      <w:pPr>
        <w:pStyle w:val="Texto"/>
        <w:spacing w:after="0" w:line="240" w:lineRule="auto"/>
        <w:rPr>
          <w:sz w:val="20"/>
          <w:szCs w:val="20"/>
        </w:rPr>
      </w:pPr>
      <w:r w:rsidRPr="00ED4840">
        <w:rPr>
          <w:b/>
          <w:sz w:val="20"/>
          <w:szCs w:val="20"/>
        </w:rPr>
        <w:t>I.</w:t>
      </w:r>
      <w:r w:rsidRPr="00ED4840">
        <w:rPr>
          <w:sz w:val="20"/>
          <w:szCs w:val="20"/>
        </w:rPr>
        <w:t xml:space="preserve"> Detectar, evaluar y seleccionar a los donantes potenciales;</w:t>
      </w:r>
    </w:p>
    <w:p w14:paraId="5D59B7D6" w14:textId="77777777" w:rsidR="00B93105" w:rsidRDefault="00B93105" w:rsidP="003F1492">
      <w:pPr>
        <w:pStyle w:val="Texto"/>
        <w:spacing w:after="0" w:line="240" w:lineRule="auto"/>
        <w:rPr>
          <w:b/>
          <w:sz w:val="20"/>
          <w:szCs w:val="20"/>
        </w:rPr>
      </w:pPr>
    </w:p>
    <w:p w14:paraId="55EE7B7C" w14:textId="77777777" w:rsidR="003F1492" w:rsidRDefault="003F1492" w:rsidP="003F1492">
      <w:pPr>
        <w:pStyle w:val="Texto"/>
        <w:spacing w:after="0" w:line="240" w:lineRule="auto"/>
        <w:rPr>
          <w:sz w:val="20"/>
          <w:szCs w:val="20"/>
        </w:rPr>
      </w:pPr>
      <w:r w:rsidRPr="00ED4840">
        <w:rPr>
          <w:b/>
          <w:sz w:val="20"/>
          <w:szCs w:val="20"/>
        </w:rPr>
        <w:t>II.</w:t>
      </w:r>
      <w:r w:rsidRPr="00ED4840">
        <w:rPr>
          <w:sz w:val="20"/>
          <w:szCs w:val="20"/>
        </w:rPr>
        <w:t xml:space="preserve"> Solicitar el consentimiento del familiar a que se refiere esta Ley;</w:t>
      </w:r>
    </w:p>
    <w:p w14:paraId="39042FB8" w14:textId="77777777" w:rsidR="00B93105" w:rsidRPr="00ED4840" w:rsidRDefault="00B93105" w:rsidP="003F1492">
      <w:pPr>
        <w:pStyle w:val="Texto"/>
        <w:spacing w:after="0" w:line="240" w:lineRule="auto"/>
        <w:rPr>
          <w:sz w:val="20"/>
          <w:szCs w:val="20"/>
        </w:rPr>
      </w:pPr>
    </w:p>
    <w:p w14:paraId="70A7805B" w14:textId="77777777" w:rsidR="003F1492" w:rsidRDefault="003F1492" w:rsidP="003F1492">
      <w:pPr>
        <w:pStyle w:val="Texto"/>
        <w:spacing w:after="0" w:line="240" w:lineRule="auto"/>
        <w:rPr>
          <w:sz w:val="20"/>
          <w:szCs w:val="20"/>
        </w:rPr>
      </w:pPr>
      <w:r w:rsidRPr="00ED4840">
        <w:rPr>
          <w:b/>
          <w:sz w:val="20"/>
          <w:szCs w:val="20"/>
        </w:rPr>
        <w:t>III.</w:t>
      </w:r>
      <w:r w:rsidRPr="00ED4840">
        <w:rPr>
          <w:sz w:val="20"/>
          <w:szCs w:val="20"/>
        </w:rPr>
        <w:t xml:space="preserve"> Establecer y mantener coordinación con el Comité Interno de Trasplantes durante el proceso de procuración de órganos y tejidos;</w:t>
      </w:r>
    </w:p>
    <w:p w14:paraId="64F40D15" w14:textId="77777777" w:rsidR="00B93105" w:rsidRPr="00ED4840" w:rsidRDefault="00B93105" w:rsidP="003F1492">
      <w:pPr>
        <w:pStyle w:val="Texto"/>
        <w:spacing w:after="0" w:line="240" w:lineRule="auto"/>
        <w:rPr>
          <w:sz w:val="20"/>
          <w:szCs w:val="20"/>
        </w:rPr>
      </w:pPr>
    </w:p>
    <w:p w14:paraId="01A6B95F" w14:textId="77777777" w:rsidR="003F1492" w:rsidRDefault="003F1492" w:rsidP="003F1492">
      <w:pPr>
        <w:pStyle w:val="Texto"/>
        <w:spacing w:after="0" w:line="240" w:lineRule="auto"/>
        <w:rPr>
          <w:sz w:val="20"/>
          <w:szCs w:val="20"/>
        </w:rPr>
      </w:pPr>
      <w:r w:rsidRPr="00ED4840">
        <w:rPr>
          <w:b/>
          <w:sz w:val="20"/>
          <w:szCs w:val="20"/>
        </w:rPr>
        <w:t>IV.</w:t>
      </w:r>
      <w:r w:rsidRPr="00ED4840">
        <w:rPr>
          <w:sz w:val="20"/>
          <w:szCs w:val="20"/>
        </w:rPr>
        <w:t xml:space="preserve"> Facilitar la coordinación entre los profesionales de la salud encargados de la extracción del o de los órganos y el de los médicos que realizarán el o los trasplantes;</w:t>
      </w:r>
    </w:p>
    <w:p w14:paraId="742223B6" w14:textId="77777777" w:rsidR="00B93105" w:rsidRPr="00ED4840" w:rsidRDefault="00B93105" w:rsidP="003F1492">
      <w:pPr>
        <w:pStyle w:val="Texto"/>
        <w:spacing w:after="0" w:line="240" w:lineRule="auto"/>
        <w:rPr>
          <w:sz w:val="20"/>
          <w:szCs w:val="20"/>
        </w:rPr>
      </w:pPr>
    </w:p>
    <w:p w14:paraId="5CC0F1C8" w14:textId="77777777" w:rsidR="003F1492" w:rsidRDefault="003F1492" w:rsidP="003F1492">
      <w:pPr>
        <w:pStyle w:val="Texto"/>
        <w:spacing w:after="0" w:line="240" w:lineRule="auto"/>
        <w:rPr>
          <w:sz w:val="20"/>
          <w:szCs w:val="20"/>
        </w:rPr>
      </w:pPr>
      <w:r w:rsidRPr="00ED4840">
        <w:rPr>
          <w:b/>
          <w:sz w:val="20"/>
          <w:szCs w:val="20"/>
        </w:rPr>
        <w:t>V.</w:t>
      </w:r>
      <w:r w:rsidRPr="00ED4840">
        <w:rPr>
          <w:sz w:val="20"/>
          <w:szCs w:val="20"/>
        </w:rPr>
        <w:t xml:space="preserve"> Coordinar la logística dentro del establecimiento de la donación y el trasplante;</w:t>
      </w:r>
    </w:p>
    <w:p w14:paraId="710863FD" w14:textId="77777777" w:rsidR="00B93105" w:rsidRPr="00ED4840" w:rsidRDefault="00B93105" w:rsidP="003F1492">
      <w:pPr>
        <w:pStyle w:val="Texto"/>
        <w:spacing w:after="0" w:line="240" w:lineRule="auto"/>
        <w:rPr>
          <w:sz w:val="20"/>
          <w:szCs w:val="20"/>
        </w:rPr>
      </w:pPr>
    </w:p>
    <w:p w14:paraId="69F0D50C" w14:textId="77777777" w:rsidR="003F1492" w:rsidRDefault="003F1492" w:rsidP="003F1492">
      <w:pPr>
        <w:pStyle w:val="Texto"/>
        <w:spacing w:after="0" w:line="240" w:lineRule="auto"/>
        <w:rPr>
          <w:sz w:val="20"/>
          <w:szCs w:val="20"/>
        </w:rPr>
      </w:pPr>
      <w:r w:rsidRPr="00ED4840">
        <w:rPr>
          <w:b/>
          <w:sz w:val="20"/>
          <w:szCs w:val="20"/>
        </w:rPr>
        <w:t>VI.</w:t>
      </w:r>
      <w:r w:rsidRPr="00ED4840">
        <w:rPr>
          <w:sz w:val="20"/>
          <w:szCs w:val="20"/>
        </w:rPr>
        <w:t xml:space="preserve"> Resguardar y mantener actualizados los archivos relacionados con su actividad;</w:t>
      </w:r>
    </w:p>
    <w:p w14:paraId="572A1C2D" w14:textId="77777777" w:rsidR="00B93105" w:rsidRPr="00ED4840" w:rsidRDefault="00B93105" w:rsidP="003F1492">
      <w:pPr>
        <w:pStyle w:val="Texto"/>
        <w:spacing w:after="0" w:line="240" w:lineRule="auto"/>
        <w:rPr>
          <w:sz w:val="20"/>
          <w:szCs w:val="20"/>
        </w:rPr>
      </w:pPr>
    </w:p>
    <w:p w14:paraId="0587DCFE" w14:textId="77777777" w:rsidR="003F1492" w:rsidRDefault="003F1492" w:rsidP="003F1492">
      <w:pPr>
        <w:pStyle w:val="Texto"/>
        <w:spacing w:after="0" w:line="240" w:lineRule="auto"/>
        <w:rPr>
          <w:sz w:val="20"/>
          <w:szCs w:val="20"/>
        </w:rPr>
      </w:pPr>
      <w:r w:rsidRPr="00ED4840">
        <w:rPr>
          <w:b/>
          <w:sz w:val="20"/>
          <w:szCs w:val="20"/>
        </w:rPr>
        <w:t>VII.</w:t>
      </w:r>
      <w:r w:rsidRPr="00ED4840">
        <w:rPr>
          <w:sz w:val="20"/>
          <w:szCs w:val="20"/>
        </w:rPr>
        <w:t xml:space="preserve"> Participar con voz en el Comité Interno de Trasplantes;</w:t>
      </w:r>
    </w:p>
    <w:p w14:paraId="4835AC4D" w14:textId="77777777" w:rsidR="00B93105" w:rsidRPr="00ED4840" w:rsidRDefault="00B93105" w:rsidP="003F1492">
      <w:pPr>
        <w:pStyle w:val="Texto"/>
        <w:spacing w:after="0" w:line="240" w:lineRule="auto"/>
        <w:rPr>
          <w:sz w:val="20"/>
          <w:szCs w:val="20"/>
        </w:rPr>
      </w:pPr>
    </w:p>
    <w:p w14:paraId="4E1FF05F" w14:textId="77777777" w:rsidR="003F1492" w:rsidRDefault="003F1492" w:rsidP="003F1492">
      <w:pPr>
        <w:pStyle w:val="Texto"/>
        <w:spacing w:after="0" w:line="240" w:lineRule="auto"/>
        <w:rPr>
          <w:sz w:val="20"/>
          <w:szCs w:val="20"/>
        </w:rPr>
      </w:pPr>
      <w:r w:rsidRPr="00ED4840">
        <w:rPr>
          <w:b/>
          <w:sz w:val="20"/>
          <w:szCs w:val="20"/>
        </w:rPr>
        <w:t>VIII.</w:t>
      </w:r>
      <w:r w:rsidRPr="00ED4840">
        <w:rPr>
          <w:sz w:val="20"/>
          <w:szCs w:val="20"/>
        </w:rPr>
        <w:t xml:space="preserve"> Fomentar al interior del establecimiento la cultura de la donación y el trasplante;</w:t>
      </w:r>
    </w:p>
    <w:p w14:paraId="3A5543A7" w14:textId="77777777" w:rsidR="00B93105" w:rsidRPr="00ED4840" w:rsidRDefault="00B93105" w:rsidP="003F1492">
      <w:pPr>
        <w:pStyle w:val="Texto"/>
        <w:spacing w:after="0" w:line="240" w:lineRule="auto"/>
        <w:rPr>
          <w:sz w:val="20"/>
          <w:szCs w:val="20"/>
        </w:rPr>
      </w:pPr>
    </w:p>
    <w:p w14:paraId="74114105" w14:textId="77777777" w:rsidR="003F1492" w:rsidRDefault="003F1492" w:rsidP="003F1492">
      <w:pPr>
        <w:pStyle w:val="Texto"/>
        <w:spacing w:after="0" w:line="240" w:lineRule="auto"/>
        <w:rPr>
          <w:sz w:val="20"/>
          <w:szCs w:val="20"/>
        </w:rPr>
      </w:pPr>
      <w:r w:rsidRPr="00ED4840">
        <w:rPr>
          <w:b/>
          <w:sz w:val="20"/>
          <w:szCs w:val="20"/>
        </w:rPr>
        <w:t>IX.</w:t>
      </w:r>
      <w:r w:rsidRPr="00ED4840">
        <w:rPr>
          <w:sz w:val="20"/>
          <w:szCs w:val="20"/>
        </w:rPr>
        <w:t xml:space="preserve"> Representar al responsable sanitario del establecimiento en ausencia de éste, y</w:t>
      </w:r>
    </w:p>
    <w:p w14:paraId="54F85779" w14:textId="77777777" w:rsidR="00B93105" w:rsidRPr="00ED4840" w:rsidRDefault="00B93105" w:rsidP="003F1492">
      <w:pPr>
        <w:pStyle w:val="Texto"/>
        <w:spacing w:after="0" w:line="240" w:lineRule="auto"/>
        <w:rPr>
          <w:sz w:val="20"/>
          <w:szCs w:val="20"/>
        </w:rPr>
      </w:pPr>
    </w:p>
    <w:p w14:paraId="5640A422" w14:textId="77777777" w:rsidR="003F1492" w:rsidRDefault="003F1492" w:rsidP="003F1492">
      <w:pPr>
        <w:pStyle w:val="Texto"/>
        <w:spacing w:after="0" w:line="240" w:lineRule="auto"/>
        <w:rPr>
          <w:sz w:val="20"/>
          <w:szCs w:val="20"/>
        </w:rPr>
      </w:pPr>
      <w:r w:rsidRPr="00ED4840">
        <w:rPr>
          <w:b/>
          <w:sz w:val="20"/>
          <w:szCs w:val="20"/>
        </w:rPr>
        <w:t>X.</w:t>
      </w:r>
      <w:r w:rsidRPr="00ED4840">
        <w:rPr>
          <w:sz w:val="20"/>
          <w:szCs w:val="20"/>
        </w:rPr>
        <w:t xml:space="preserve"> Lo que le atribuya esta Ley y las demás disposiciones aplicables.</w:t>
      </w:r>
    </w:p>
    <w:p w14:paraId="08E58AC4" w14:textId="77777777" w:rsidR="00E242C6" w:rsidRPr="00D80054" w:rsidRDefault="00E242C6" w:rsidP="00E242C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69092F95" w14:textId="77777777" w:rsidR="00B93105" w:rsidRPr="00ED4840" w:rsidRDefault="00B93105" w:rsidP="003F1492">
      <w:pPr>
        <w:pStyle w:val="Texto"/>
        <w:spacing w:after="0" w:line="240" w:lineRule="auto"/>
        <w:rPr>
          <w:sz w:val="20"/>
          <w:szCs w:val="20"/>
        </w:rPr>
      </w:pPr>
    </w:p>
    <w:p w14:paraId="207351AE" w14:textId="77777777" w:rsidR="00F12B60" w:rsidRPr="00EF4B73" w:rsidRDefault="00F12B60" w:rsidP="00F12B60">
      <w:pPr>
        <w:pStyle w:val="Texto"/>
        <w:spacing w:after="0" w:line="240" w:lineRule="auto"/>
        <w:rPr>
          <w:sz w:val="20"/>
          <w:szCs w:val="20"/>
        </w:rPr>
      </w:pPr>
      <w:bookmarkStart w:id="478" w:name="Artículo_316_Bis_1"/>
      <w:r w:rsidRPr="00EF4B73">
        <w:rPr>
          <w:b/>
          <w:sz w:val="20"/>
          <w:szCs w:val="20"/>
        </w:rPr>
        <w:t>Artículo 316 Bis 1</w:t>
      </w:r>
      <w:bookmarkEnd w:id="478"/>
      <w:r w:rsidRPr="00EF4B73">
        <w:rPr>
          <w:b/>
          <w:sz w:val="20"/>
          <w:szCs w:val="20"/>
        </w:rPr>
        <w:t>.</w:t>
      </w:r>
      <w:r w:rsidRPr="00EF4B73">
        <w:rPr>
          <w:sz w:val="20"/>
          <w:szCs w:val="20"/>
        </w:rPr>
        <w:t xml:space="preserve">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14:paraId="03113EEE" w14:textId="77777777" w:rsidR="00BB1801" w:rsidRPr="00D80054" w:rsidRDefault="00E242C6" w:rsidP="00E242C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12-12-2011. </w:t>
      </w:r>
      <w:r w:rsidRPr="00D80054">
        <w:rPr>
          <w:rFonts w:ascii="Times New Roman" w:eastAsia="MS Mincho" w:hAnsi="Times New Roman"/>
          <w:i/>
          <w:iCs/>
          <w:color w:val="0000FF"/>
          <w:sz w:val="16"/>
          <w:lang w:val="es-MX"/>
        </w:rPr>
        <w:t>Reformado</w:t>
      </w:r>
      <w:r w:rsidR="00BB1801" w:rsidRPr="00D80054">
        <w:rPr>
          <w:rFonts w:ascii="Times New Roman" w:eastAsia="MS Mincho" w:hAnsi="Times New Roman"/>
          <w:i/>
          <w:iCs/>
          <w:color w:val="0000FF"/>
          <w:sz w:val="16"/>
          <w:lang w:val="es-MX"/>
        </w:rPr>
        <w:t xml:space="preserve"> DOF </w:t>
      </w:r>
      <w:r w:rsidR="00BB1801">
        <w:rPr>
          <w:rFonts w:ascii="Times New Roman" w:eastAsia="MS Mincho" w:hAnsi="Times New Roman"/>
          <w:i/>
          <w:iCs/>
          <w:color w:val="0000FF"/>
          <w:sz w:val="16"/>
          <w:lang w:val="es-MX"/>
        </w:rPr>
        <w:t>20-04-2015</w:t>
      </w:r>
    </w:p>
    <w:p w14:paraId="47A7E536" w14:textId="77777777" w:rsidR="003F1492" w:rsidRDefault="003F1492" w:rsidP="00E2720F">
      <w:pPr>
        <w:pStyle w:val="Textosinformato"/>
        <w:ind w:firstLine="289"/>
        <w:jc w:val="both"/>
        <w:rPr>
          <w:rFonts w:ascii="Arial" w:eastAsia="MS Mincho" w:hAnsi="Arial" w:cs="Arial"/>
        </w:rPr>
      </w:pPr>
    </w:p>
    <w:p w14:paraId="0F111DAB" w14:textId="77777777" w:rsidR="00327110" w:rsidRDefault="00327110" w:rsidP="00327110">
      <w:pPr>
        <w:pStyle w:val="Texto"/>
        <w:spacing w:after="0" w:line="240" w:lineRule="auto"/>
        <w:rPr>
          <w:sz w:val="20"/>
          <w:szCs w:val="20"/>
          <w:lang w:eastAsia="es-MX"/>
        </w:rPr>
      </w:pPr>
      <w:bookmarkStart w:id="479" w:name="Artículo_317"/>
      <w:r w:rsidRPr="00311206">
        <w:rPr>
          <w:b/>
          <w:sz w:val="20"/>
          <w:szCs w:val="20"/>
          <w:lang w:eastAsia="es-MX"/>
        </w:rPr>
        <w:t>Artículo 317</w:t>
      </w:r>
      <w:bookmarkEnd w:id="479"/>
      <w:r w:rsidRPr="00311206">
        <w:rPr>
          <w:b/>
          <w:sz w:val="20"/>
          <w:szCs w:val="20"/>
          <w:lang w:eastAsia="es-MX"/>
        </w:rPr>
        <w:t>.</w:t>
      </w:r>
      <w:r w:rsidRPr="00311206">
        <w:rPr>
          <w:sz w:val="20"/>
          <w:szCs w:val="20"/>
          <w:lang w:eastAsia="es-MX"/>
        </w:rPr>
        <w:t xml:space="preserve"> Los órganos no podrán ser sacados del territorio nacional.</w:t>
      </w:r>
    </w:p>
    <w:p w14:paraId="1EABD375" w14:textId="77777777" w:rsidR="00327110" w:rsidRPr="00311206" w:rsidRDefault="00327110" w:rsidP="00327110">
      <w:pPr>
        <w:pStyle w:val="Texto"/>
        <w:spacing w:after="0" w:line="240" w:lineRule="auto"/>
        <w:rPr>
          <w:sz w:val="20"/>
          <w:szCs w:val="20"/>
          <w:lang w:eastAsia="es-MX"/>
        </w:rPr>
      </w:pPr>
    </w:p>
    <w:p w14:paraId="40DBFB08" w14:textId="77777777" w:rsidR="00F12B60" w:rsidRDefault="00F12B60" w:rsidP="00F12B60">
      <w:pPr>
        <w:pStyle w:val="Texto"/>
        <w:spacing w:after="0" w:line="240" w:lineRule="auto"/>
        <w:rPr>
          <w:sz w:val="20"/>
          <w:szCs w:val="20"/>
        </w:rPr>
      </w:pPr>
      <w:r w:rsidRPr="00EF4B73">
        <w:rPr>
          <w:sz w:val="20"/>
          <w:szCs w:val="20"/>
        </w:rP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14:paraId="523A3F57" w14:textId="77777777" w:rsidR="00BB1801" w:rsidRPr="00D80054" w:rsidRDefault="00BB1801" w:rsidP="00BB18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1F9CD9DA" w14:textId="77777777" w:rsidR="00F12B60" w:rsidRPr="00EF4B73" w:rsidRDefault="00F12B60" w:rsidP="00F12B60">
      <w:pPr>
        <w:pStyle w:val="Texto"/>
        <w:spacing w:after="0" w:line="240" w:lineRule="auto"/>
        <w:rPr>
          <w:sz w:val="20"/>
          <w:szCs w:val="20"/>
        </w:rPr>
      </w:pPr>
    </w:p>
    <w:p w14:paraId="5F5E5397" w14:textId="77777777" w:rsidR="00F12B60" w:rsidRPr="00EF4B73" w:rsidRDefault="00F12B60" w:rsidP="00F12B60">
      <w:pPr>
        <w:pStyle w:val="Texto"/>
        <w:spacing w:after="0" w:line="240" w:lineRule="auto"/>
        <w:rPr>
          <w:sz w:val="20"/>
          <w:szCs w:val="20"/>
        </w:rPr>
      </w:pPr>
      <w:r w:rsidRPr="00EF4B73">
        <w:rPr>
          <w:sz w:val="20"/>
          <w:szCs w:val="20"/>
        </w:rPr>
        <w:t>En el caso de plasma residual se concederán los permisos siempre que se trate de realizar</w:t>
      </w:r>
      <w:r>
        <w:rPr>
          <w:sz w:val="20"/>
          <w:szCs w:val="20"/>
        </w:rPr>
        <w:t xml:space="preserve"> </w:t>
      </w:r>
      <w:r w:rsidRPr="00EF4B73">
        <w:rPr>
          <w:sz w:val="20"/>
          <w:szCs w:val="20"/>
        </w:rPr>
        <w:t>su procesamiento para la obtención de hemoderivados y se garantice su retorno al territorio nacional</w:t>
      </w:r>
      <w:r>
        <w:rPr>
          <w:sz w:val="20"/>
          <w:szCs w:val="20"/>
        </w:rPr>
        <w:t xml:space="preserve"> </w:t>
      </w:r>
      <w:r w:rsidRPr="00EF4B73">
        <w:rPr>
          <w:sz w:val="20"/>
          <w:szCs w:val="20"/>
        </w:rPr>
        <w:t>con fines terapéuticos.</w:t>
      </w:r>
    </w:p>
    <w:p w14:paraId="40B9A810" w14:textId="77777777" w:rsidR="00BB1801" w:rsidRPr="00D80054" w:rsidRDefault="00BB1801" w:rsidP="00BB18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2D715058" w14:textId="77777777" w:rsidR="00255C98" w:rsidRPr="00D80054" w:rsidRDefault="00255C98" w:rsidP="00255C9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95ED7">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24-01-2013</w:t>
      </w:r>
    </w:p>
    <w:p w14:paraId="6F241456" w14:textId="77777777" w:rsidR="0063720B" w:rsidRDefault="0063720B" w:rsidP="00E2720F">
      <w:pPr>
        <w:pStyle w:val="Textosinformato"/>
        <w:ind w:firstLine="289"/>
        <w:jc w:val="both"/>
        <w:rPr>
          <w:rFonts w:ascii="Arial" w:eastAsia="MS Mincho" w:hAnsi="Arial" w:cs="Arial"/>
        </w:rPr>
      </w:pPr>
    </w:p>
    <w:p w14:paraId="562D1550" w14:textId="77777777" w:rsidR="008846AA" w:rsidRDefault="008846AA" w:rsidP="008846AA">
      <w:pPr>
        <w:pStyle w:val="Texto"/>
        <w:spacing w:after="0" w:line="240" w:lineRule="auto"/>
        <w:rPr>
          <w:color w:val="000000"/>
          <w:sz w:val="20"/>
          <w:szCs w:val="20"/>
        </w:rPr>
      </w:pPr>
      <w:bookmarkStart w:id="480" w:name="Artículo_317_Bis"/>
      <w:r w:rsidRPr="008846AA">
        <w:rPr>
          <w:b/>
          <w:bCs/>
          <w:color w:val="000000"/>
          <w:sz w:val="20"/>
          <w:szCs w:val="20"/>
        </w:rPr>
        <w:t>Artículo 317 Bis</w:t>
      </w:r>
      <w:bookmarkEnd w:id="480"/>
      <w:r w:rsidRPr="008846AA">
        <w:rPr>
          <w:b/>
          <w:bCs/>
          <w:color w:val="000000"/>
          <w:sz w:val="20"/>
          <w:szCs w:val="20"/>
        </w:rPr>
        <w:t>.-</w:t>
      </w:r>
      <w:r w:rsidRPr="00DD77D6">
        <w:rPr>
          <w:bCs/>
          <w:color w:val="000000"/>
          <w:sz w:val="20"/>
          <w:szCs w:val="20"/>
        </w:rPr>
        <w:t xml:space="preserve">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r w:rsidRPr="00DD77D6">
        <w:rPr>
          <w:color w:val="000000"/>
          <w:sz w:val="20"/>
          <w:szCs w:val="20"/>
        </w:rPr>
        <w:t>:</w:t>
      </w:r>
    </w:p>
    <w:p w14:paraId="1A977176" w14:textId="77777777" w:rsidR="008846AA" w:rsidRPr="00DD77D6" w:rsidRDefault="008846AA" w:rsidP="008846AA">
      <w:pPr>
        <w:pStyle w:val="Texto"/>
        <w:spacing w:after="0" w:line="240" w:lineRule="auto"/>
        <w:rPr>
          <w:color w:val="000000"/>
          <w:sz w:val="20"/>
          <w:szCs w:val="20"/>
        </w:rPr>
      </w:pPr>
    </w:p>
    <w:p w14:paraId="3EE875B6" w14:textId="77777777" w:rsidR="008846AA" w:rsidRPr="00DD77D6" w:rsidRDefault="008846AA" w:rsidP="008846AA">
      <w:pPr>
        <w:pStyle w:val="Texto"/>
        <w:spacing w:after="0" w:line="240" w:lineRule="auto"/>
        <w:rPr>
          <w:color w:val="000000"/>
          <w:sz w:val="20"/>
          <w:szCs w:val="20"/>
        </w:rPr>
      </w:pPr>
      <w:r w:rsidRPr="008846AA">
        <w:rPr>
          <w:b/>
          <w:bCs/>
          <w:color w:val="000000"/>
          <w:sz w:val="20"/>
          <w:szCs w:val="20"/>
        </w:rPr>
        <w:t>I.</w:t>
      </w:r>
      <w:r w:rsidRPr="00DD77D6">
        <w:rPr>
          <w:bCs/>
          <w:color w:val="000000"/>
          <w:sz w:val="20"/>
          <w:szCs w:val="20"/>
        </w:rPr>
        <w:t xml:space="preserve">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14:paraId="76F8A9A5" w14:textId="77777777" w:rsidR="008846AA" w:rsidRDefault="008846AA" w:rsidP="008846AA">
      <w:pPr>
        <w:pStyle w:val="Texto"/>
        <w:spacing w:after="0" w:line="240" w:lineRule="auto"/>
        <w:rPr>
          <w:bCs/>
          <w:color w:val="000000"/>
          <w:sz w:val="20"/>
          <w:szCs w:val="20"/>
        </w:rPr>
      </w:pPr>
    </w:p>
    <w:p w14:paraId="3C9119AD" w14:textId="77777777" w:rsidR="008846AA" w:rsidRPr="00DD77D6" w:rsidRDefault="008846AA" w:rsidP="008846AA">
      <w:pPr>
        <w:pStyle w:val="Texto"/>
        <w:spacing w:after="0" w:line="240" w:lineRule="auto"/>
        <w:rPr>
          <w:color w:val="000000"/>
          <w:sz w:val="20"/>
          <w:szCs w:val="20"/>
        </w:rPr>
      </w:pPr>
      <w:r w:rsidRPr="008846AA">
        <w:rPr>
          <w:b/>
          <w:bCs/>
          <w:color w:val="000000"/>
          <w:sz w:val="20"/>
          <w:szCs w:val="20"/>
        </w:rPr>
        <w:t>II.</w:t>
      </w:r>
      <w:r w:rsidRPr="00DD77D6">
        <w:rPr>
          <w:bCs/>
          <w:color w:val="000000"/>
          <w:sz w:val="20"/>
          <w:szCs w:val="20"/>
        </w:rPr>
        <w:t xml:space="preserve"> Obtener el permiso al que se refiere el artículo 375 de esta Ley.</w:t>
      </w:r>
    </w:p>
    <w:p w14:paraId="2592C9B5" w14:textId="77777777" w:rsidR="008846AA" w:rsidRDefault="008846AA" w:rsidP="008846AA">
      <w:pPr>
        <w:pStyle w:val="Texto"/>
        <w:spacing w:after="0" w:line="240" w:lineRule="auto"/>
        <w:rPr>
          <w:bCs/>
          <w:color w:val="000000"/>
          <w:sz w:val="20"/>
          <w:szCs w:val="20"/>
        </w:rPr>
      </w:pPr>
    </w:p>
    <w:p w14:paraId="0B50DFA7" w14:textId="77777777" w:rsidR="008846AA" w:rsidRPr="00DD77D6" w:rsidRDefault="008846AA" w:rsidP="008846AA">
      <w:pPr>
        <w:pStyle w:val="Texto"/>
        <w:spacing w:after="0" w:line="240" w:lineRule="auto"/>
        <w:rPr>
          <w:color w:val="000000"/>
          <w:sz w:val="20"/>
          <w:szCs w:val="20"/>
        </w:rPr>
      </w:pPr>
      <w:r w:rsidRPr="008846AA">
        <w:rPr>
          <w:b/>
          <w:bCs/>
          <w:color w:val="000000"/>
          <w:sz w:val="20"/>
          <w:szCs w:val="20"/>
        </w:rPr>
        <w:t>III.</w:t>
      </w:r>
      <w:r w:rsidRPr="00DD77D6">
        <w:rPr>
          <w:bCs/>
          <w:color w:val="000000"/>
          <w:sz w:val="20"/>
          <w:szCs w:val="20"/>
        </w:rPr>
        <w:t xml:space="preserve"> Para efectos de esta Ley, se entiende por </w:t>
      </w:r>
      <w:r w:rsidRPr="00DD77D6">
        <w:rPr>
          <w:bCs/>
          <w:iCs/>
          <w:color w:val="000000"/>
          <w:sz w:val="20"/>
          <w:szCs w:val="20"/>
        </w:rPr>
        <w:t>estudio genómico poblacional</w:t>
      </w:r>
      <w:r w:rsidRPr="00DD77D6">
        <w:rPr>
          <w:bCs/>
          <w:color w:val="000000"/>
          <w:sz w:val="20"/>
          <w:szCs w:val="20"/>
        </w:rPr>
        <w:t xml:space="preserve">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14:paraId="38A0B44E" w14:textId="77777777" w:rsidR="008846AA" w:rsidRDefault="008846AA" w:rsidP="008846AA">
      <w:pPr>
        <w:pStyle w:val="Texto"/>
        <w:spacing w:after="0" w:line="240" w:lineRule="auto"/>
        <w:rPr>
          <w:bCs/>
          <w:color w:val="000000"/>
          <w:sz w:val="20"/>
          <w:szCs w:val="20"/>
        </w:rPr>
      </w:pPr>
    </w:p>
    <w:p w14:paraId="0831D561" w14:textId="77777777" w:rsidR="008846AA" w:rsidRDefault="008846AA" w:rsidP="008846AA">
      <w:pPr>
        <w:pStyle w:val="Texto"/>
        <w:spacing w:after="0" w:line="240" w:lineRule="auto"/>
        <w:rPr>
          <w:bCs/>
          <w:color w:val="000000"/>
          <w:sz w:val="20"/>
          <w:szCs w:val="20"/>
        </w:rPr>
      </w:pPr>
      <w:r w:rsidRPr="00DD77D6">
        <w:rPr>
          <w:bCs/>
          <w:color w:val="000000"/>
          <w:sz w:val="20"/>
          <w:szCs w:val="20"/>
        </w:rP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14:paraId="7AD390D3" w14:textId="77777777" w:rsidR="00A46DB4" w:rsidRPr="00D80054" w:rsidRDefault="00A46DB4" w:rsidP="00A46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14-07-2008</w:t>
      </w:r>
    </w:p>
    <w:p w14:paraId="2167DD66" w14:textId="77777777" w:rsidR="008846AA" w:rsidRPr="00DD77D6" w:rsidRDefault="008846AA" w:rsidP="008846AA">
      <w:pPr>
        <w:pStyle w:val="Texto"/>
        <w:spacing w:after="0" w:line="240" w:lineRule="auto"/>
        <w:rPr>
          <w:bCs/>
          <w:color w:val="000000"/>
          <w:sz w:val="20"/>
          <w:szCs w:val="20"/>
        </w:rPr>
      </w:pPr>
    </w:p>
    <w:p w14:paraId="28A55784" w14:textId="77777777" w:rsidR="008846AA" w:rsidRPr="00DD77D6" w:rsidRDefault="008846AA" w:rsidP="008846AA">
      <w:pPr>
        <w:pStyle w:val="Texto"/>
        <w:spacing w:after="0" w:line="240" w:lineRule="auto"/>
        <w:rPr>
          <w:color w:val="000000"/>
          <w:sz w:val="20"/>
          <w:szCs w:val="20"/>
        </w:rPr>
      </w:pPr>
      <w:bookmarkStart w:id="481" w:name="Artículo_317_Bis_1"/>
      <w:r w:rsidRPr="008846AA">
        <w:rPr>
          <w:b/>
          <w:bCs/>
          <w:color w:val="000000"/>
          <w:sz w:val="20"/>
          <w:szCs w:val="20"/>
        </w:rPr>
        <w:t>Artículo 317 Bis 1</w:t>
      </w:r>
      <w:bookmarkEnd w:id="481"/>
      <w:r w:rsidRPr="008846AA">
        <w:rPr>
          <w:b/>
          <w:bCs/>
          <w:color w:val="000000"/>
          <w:sz w:val="20"/>
          <w:szCs w:val="20"/>
        </w:rPr>
        <w:t>.-</w:t>
      </w:r>
      <w:r w:rsidRPr="00DD77D6">
        <w:rPr>
          <w:bCs/>
          <w:color w:val="000000"/>
          <w:sz w:val="20"/>
          <w:szCs w:val="20"/>
        </w:rPr>
        <w:t xml:space="preserve"> El material genético a que se refiere el artículo anterior no podrá ser utilizado para finalidades distintas o incompatibles con aquellos que motivaron su obtención.</w:t>
      </w:r>
    </w:p>
    <w:p w14:paraId="6A1B250A" w14:textId="77777777" w:rsidR="00A46DB4" w:rsidRPr="00D80054" w:rsidRDefault="00A46DB4" w:rsidP="00A46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14-07-2008</w:t>
      </w:r>
    </w:p>
    <w:p w14:paraId="2E68D26A" w14:textId="77777777" w:rsidR="008846AA" w:rsidRDefault="008846AA" w:rsidP="00E2720F">
      <w:pPr>
        <w:pStyle w:val="Textosinformato"/>
        <w:ind w:firstLine="289"/>
        <w:jc w:val="both"/>
        <w:rPr>
          <w:rFonts w:ascii="Arial" w:eastAsia="MS Mincho" w:hAnsi="Arial" w:cs="Arial"/>
        </w:rPr>
      </w:pPr>
    </w:p>
    <w:p w14:paraId="065D07ED" w14:textId="77777777" w:rsidR="0063720B" w:rsidRDefault="0063720B" w:rsidP="00E2720F">
      <w:pPr>
        <w:pStyle w:val="Textosinformato"/>
        <w:ind w:firstLine="289"/>
        <w:jc w:val="both"/>
        <w:rPr>
          <w:rFonts w:ascii="Arial" w:eastAsia="MS Mincho" w:hAnsi="Arial" w:cs="Arial"/>
        </w:rPr>
      </w:pPr>
      <w:bookmarkStart w:id="482" w:name="Artículo_318"/>
      <w:r>
        <w:rPr>
          <w:rFonts w:ascii="Arial" w:eastAsia="MS Mincho" w:hAnsi="Arial" w:cs="Arial"/>
          <w:b/>
          <w:bCs/>
        </w:rPr>
        <w:t>Artículo 318</w:t>
      </w:r>
      <w:bookmarkEnd w:id="482"/>
      <w:r>
        <w:rPr>
          <w:rFonts w:ascii="Arial" w:eastAsia="MS Mincho" w:hAnsi="Arial" w:cs="Arial"/>
        </w:rPr>
        <w:t>.- Para el control sanitario de los productos y de la disposición del embrión y de las células germinales, se estará a lo dispuesto en esta Ley, en lo que resulte aplicable, y en las demás disposiciones generales que al efecto se expidan.</w:t>
      </w:r>
    </w:p>
    <w:p w14:paraId="3A05B34A" w14:textId="77777777" w:rsidR="00CB252D" w:rsidRPr="00D80054" w:rsidRDefault="00CB252D" w:rsidP="00CB252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sidR="00AC623F">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26-05-2000</w:t>
      </w:r>
    </w:p>
    <w:p w14:paraId="07BBED76" w14:textId="77777777" w:rsidR="0063720B" w:rsidRDefault="0063720B" w:rsidP="00E2720F">
      <w:pPr>
        <w:pStyle w:val="Textosinformato"/>
        <w:ind w:firstLine="289"/>
        <w:jc w:val="both"/>
        <w:rPr>
          <w:rFonts w:ascii="Arial" w:eastAsia="MS Mincho" w:hAnsi="Arial" w:cs="Arial"/>
        </w:rPr>
      </w:pPr>
    </w:p>
    <w:p w14:paraId="4F917799" w14:textId="77777777" w:rsidR="0063720B" w:rsidRDefault="0063720B" w:rsidP="00E2720F">
      <w:pPr>
        <w:pStyle w:val="Textosinformato"/>
        <w:ind w:firstLine="289"/>
        <w:jc w:val="both"/>
        <w:rPr>
          <w:rFonts w:ascii="Arial" w:eastAsia="MS Mincho" w:hAnsi="Arial" w:cs="Arial"/>
        </w:rPr>
      </w:pPr>
      <w:bookmarkStart w:id="483" w:name="Artículo_319"/>
      <w:r>
        <w:rPr>
          <w:rFonts w:ascii="Arial" w:eastAsia="MS Mincho" w:hAnsi="Arial" w:cs="Arial"/>
          <w:b/>
          <w:bCs/>
        </w:rPr>
        <w:t>Artículo 319</w:t>
      </w:r>
      <w:bookmarkEnd w:id="483"/>
      <w:r>
        <w:rPr>
          <w:rFonts w:ascii="Arial" w:eastAsia="MS Mincho" w:hAnsi="Arial" w:cs="Arial"/>
        </w:rPr>
        <w:t>.- Se considerará disposición ilícita de órganos, tejidos, células y cadáveres de seres humanos, aquella que se efectúe sin estar autorizada por la Ley.</w:t>
      </w:r>
    </w:p>
    <w:p w14:paraId="1AA5F71C" w14:textId="77777777" w:rsidR="00CB252D" w:rsidRPr="00D80054" w:rsidRDefault="00CB252D" w:rsidP="00CB252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AC623F">
        <w:rPr>
          <w:rFonts w:ascii="Times New Roman" w:eastAsia="MS Mincho" w:hAnsi="Times New Roman"/>
          <w:i/>
          <w:iCs/>
          <w:color w:val="0000FF"/>
          <w:sz w:val="16"/>
          <w:lang w:val="es-MX"/>
        </w:rPr>
        <w:t xml:space="preserve">14-06-1991,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6C05AE6F" w14:textId="77777777" w:rsidR="0063720B" w:rsidRDefault="0063720B" w:rsidP="00E2720F">
      <w:pPr>
        <w:pStyle w:val="Textosinformato"/>
        <w:ind w:firstLine="289"/>
        <w:jc w:val="both"/>
        <w:rPr>
          <w:rFonts w:ascii="Arial" w:eastAsia="MS Mincho" w:hAnsi="Arial" w:cs="Arial"/>
        </w:rPr>
      </w:pPr>
    </w:p>
    <w:p w14:paraId="3101BA2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2A50593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Donación</w:t>
      </w:r>
    </w:p>
    <w:p w14:paraId="677C73E4" w14:textId="77777777" w:rsidR="00A24E59" w:rsidRPr="00D80054" w:rsidRDefault="005B2850" w:rsidP="00A24E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 xml:space="preserve">07-05-1997. </w:t>
      </w:r>
      <w:r w:rsidR="00A24E59" w:rsidRPr="00D80054">
        <w:rPr>
          <w:rFonts w:ascii="Times New Roman" w:eastAsia="MS Mincho" w:hAnsi="Times New Roman"/>
          <w:i/>
          <w:iCs/>
          <w:color w:val="0000FF"/>
          <w:sz w:val="16"/>
          <w:lang w:val="es-MX"/>
        </w:rPr>
        <w:t xml:space="preserve">Capítulo </w:t>
      </w:r>
      <w:r w:rsidR="00A24E59">
        <w:rPr>
          <w:rFonts w:ascii="Times New Roman" w:eastAsia="MS Mincho" w:hAnsi="Times New Roman"/>
          <w:i/>
          <w:iCs/>
          <w:color w:val="0000FF"/>
          <w:sz w:val="16"/>
          <w:lang w:val="es-MX"/>
        </w:rPr>
        <w:t>reubicado y denominación reformada</w:t>
      </w:r>
      <w:r w:rsidR="00A24E59" w:rsidRPr="00D80054">
        <w:rPr>
          <w:rFonts w:ascii="Times New Roman" w:eastAsia="MS Mincho" w:hAnsi="Times New Roman"/>
          <w:i/>
          <w:iCs/>
          <w:color w:val="0000FF"/>
          <w:sz w:val="16"/>
          <w:lang w:val="es-MX"/>
        </w:rPr>
        <w:t xml:space="preserve"> DOF </w:t>
      </w:r>
      <w:r w:rsidR="00A24E59">
        <w:rPr>
          <w:rFonts w:ascii="Times New Roman" w:eastAsia="MS Mincho" w:hAnsi="Times New Roman"/>
          <w:i/>
          <w:iCs/>
          <w:color w:val="0000FF"/>
          <w:sz w:val="16"/>
          <w:lang w:val="es-MX"/>
        </w:rPr>
        <w:t>26-05-2000</w:t>
      </w:r>
    </w:p>
    <w:p w14:paraId="2C76DFE6" w14:textId="77777777" w:rsidR="0063720B" w:rsidRDefault="0063720B" w:rsidP="00E2720F">
      <w:pPr>
        <w:pStyle w:val="Textosinformato"/>
        <w:ind w:firstLine="289"/>
        <w:jc w:val="both"/>
        <w:rPr>
          <w:rFonts w:ascii="Arial" w:eastAsia="MS Mincho" w:hAnsi="Arial" w:cs="Arial"/>
        </w:rPr>
      </w:pPr>
    </w:p>
    <w:p w14:paraId="67784DDF" w14:textId="77777777" w:rsidR="0063720B" w:rsidRDefault="0063720B" w:rsidP="00E2720F">
      <w:pPr>
        <w:pStyle w:val="Textosinformato"/>
        <w:ind w:firstLine="289"/>
        <w:jc w:val="both"/>
        <w:rPr>
          <w:rFonts w:ascii="Arial" w:eastAsia="MS Mincho" w:hAnsi="Arial" w:cs="Arial"/>
        </w:rPr>
      </w:pPr>
      <w:bookmarkStart w:id="484" w:name="Artículo_320"/>
      <w:r>
        <w:rPr>
          <w:rFonts w:ascii="Arial" w:eastAsia="MS Mincho" w:hAnsi="Arial" w:cs="Arial"/>
          <w:b/>
          <w:bCs/>
        </w:rPr>
        <w:t>Artículo 320</w:t>
      </w:r>
      <w:bookmarkEnd w:id="484"/>
      <w:r>
        <w:rPr>
          <w:rFonts w:ascii="Arial" w:eastAsia="MS Mincho" w:hAnsi="Arial" w:cs="Arial"/>
        </w:rPr>
        <w:t>.- Toda persona es disponente de su cuerpo y podrá donarlo, total o parcialmente, para los fines y con los requisitos previstos en el presente Título.</w:t>
      </w:r>
    </w:p>
    <w:p w14:paraId="0D50639E" w14:textId="77777777" w:rsidR="00A24E59" w:rsidRPr="00D80054" w:rsidRDefault="00A24E59" w:rsidP="00A24E5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600A64AF" w14:textId="77777777" w:rsidR="0063720B" w:rsidRDefault="0063720B" w:rsidP="00E2720F">
      <w:pPr>
        <w:pStyle w:val="Textosinformato"/>
        <w:ind w:firstLine="289"/>
        <w:jc w:val="both"/>
        <w:rPr>
          <w:rFonts w:ascii="Arial" w:eastAsia="MS Mincho" w:hAnsi="Arial" w:cs="Arial"/>
        </w:rPr>
      </w:pPr>
    </w:p>
    <w:p w14:paraId="09C587F0" w14:textId="77777777" w:rsidR="0063720B" w:rsidRDefault="0063720B" w:rsidP="00E2720F">
      <w:pPr>
        <w:pStyle w:val="Textosinformato"/>
        <w:ind w:firstLine="289"/>
        <w:jc w:val="both"/>
        <w:rPr>
          <w:rFonts w:ascii="Arial" w:eastAsia="MS Mincho" w:hAnsi="Arial" w:cs="Arial"/>
        </w:rPr>
      </w:pPr>
      <w:bookmarkStart w:id="485" w:name="Artículo_321"/>
      <w:r>
        <w:rPr>
          <w:rFonts w:ascii="Arial" w:eastAsia="MS Mincho" w:hAnsi="Arial" w:cs="Arial"/>
          <w:b/>
          <w:bCs/>
        </w:rPr>
        <w:t>Artículo 321</w:t>
      </w:r>
      <w:bookmarkEnd w:id="485"/>
      <w:r>
        <w:rPr>
          <w:rFonts w:ascii="Arial" w:eastAsia="MS Mincho" w:hAnsi="Arial" w:cs="Arial"/>
        </w:rPr>
        <w:t>.- La donación en materia de órganos, tejidos, células y cadáveres, consiste en el consentimiento tácito o expreso de la persona para que, en vida o después de su muerte, su cuerpo o cualquiera de sus componentes se utilicen para trasplantes.</w:t>
      </w:r>
    </w:p>
    <w:p w14:paraId="79FCA70D" w14:textId="77777777" w:rsidR="00A24E59" w:rsidRPr="00D80054" w:rsidRDefault="00AC623F" w:rsidP="00AC623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 xml:space="preserve">14-06-1991. </w:t>
      </w:r>
      <w:r w:rsidR="00DF211C" w:rsidRPr="00D80054">
        <w:rPr>
          <w:rFonts w:ascii="Times New Roman" w:eastAsia="MS Mincho" w:hAnsi="Times New Roman"/>
          <w:i/>
          <w:iCs/>
          <w:color w:val="0000FF"/>
          <w:sz w:val="16"/>
          <w:lang w:val="es-MX"/>
        </w:rPr>
        <w:t xml:space="preserve">Fe de erratas DOF </w:t>
      </w:r>
      <w:r w:rsidR="00DF211C">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A24E59" w:rsidRPr="00D80054">
        <w:rPr>
          <w:rFonts w:ascii="Times New Roman" w:eastAsia="MS Mincho" w:hAnsi="Times New Roman"/>
          <w:i/>
          <w:iCs/>
          <w:color w:val="0000FF"/>
          <w:sz w:val="16"/>
          <w:lang w:val="es-MX"/>
        </w:rPr>
        <w:t xml:space="preserve"> DOF </w:t>
      </w:r>
      <w:r w:rsidR="005B2850">
        <w:rPr>
          <w:rFonts w:ascii="Times New Roman" w:eastAsia="MS Mincho" w:hAnsi="Times New Roman"/>
          <w:i/>
          <w:iCs/>
          <w:color w:val="0000FF"/>
          <w:sz w:val="16"/>
          <w:lang w:val="es-MX"/>
        </w:rPr>
        <w:t xml:space="preserve">07-05-1997, </w:t>
      </w:r>
      <w:r w:rsidR="00A24E59">
        <w:rPr>
          <w:rFonts w:ascii="Times New Roman" w:eastAsia="MS Mincho" w:hAnsi="Times New Roman"/>
          <w:i/>
          <w:iCs/>
          <w:color w:val="0000FF"/>
          <w:sz w:val="16"/>
          <w:lang w:val="es-MX"/>
        </w:rPr>
        <w:t>26-05-2000</w:t>
      </w:r>
    </w:p>
    <w:p w14:paraId="6CA185A5" w14:textId="77777777" w:rsidR="0063720B" w:rsidRDefault="0063720B" w:rsidP="00E2720F">
      <w:pPr>
        <w:pStyle w:val="Textosinformato"/>
        <w:ind w:firstLine="289"/>
        <w:jc w:val="both"/>
        <w:rPr>
          <w:rFonts w:ascii="Arial" w:eastAsia="MS Mincho" w:hAnsi="Arial" w:cs="Arial"/>
        </w:rPr>
      </w:pPr>
    </w:p>
    <w:p w14:paraId="0B9108C0" w14:textId="77777777" w:rsidR="00E26C69" w:rsidRPr="00311206" w:rsidRDefault="00E26C69" w:rsidP="00E26C69">
      <w:pPr>
        <w:pStyle w:val="Texto"/>
        <w:spacing w:after="0" w:line="240" w:lineRule="auto"/>
        <w:rPr>
          <w:sz w:val="20"/>
          <w:szCs w:val="20"/>
          <w:lang w:eastAsia="es-MX"/>
        </w:rPr>
      </w:pPr>
      <w:bookmarkStart w:id="486" w:name="Artículo_321_Bis"/>
      <w:r w:rsidRPr="00311206">
        <w:rPr>
          <w:b/>
          <w:sz w:val="20"/>
          <w:szCs w:val="20"/>
          <w:lang w:eastAsia="es-MX"/>
        </w:rPr>
        <w:t>Artículo 321 Bis</w:t>
      </w:r>
      <w:bookmarkEnd w:id="486"/>
      <w:r w:rsidRPr="00311206">
        <w:rPr>
          <w:b/>
          <w:sz w:val="20"/>
          <w:szCs w:val="20"/>
          <w:lang w:eastAsia="es-MX"/>
        </w:rPr>
        <w:t>.</w:t>
      </w:r>
      <w:r w:rsidRPr="00311206">
        <w:rPr>
          <w:sz w:val="20"/>
          <w:szCs w:val="20"/>
          <w:lang w:eastAsia="es-MX"/>
        </w:rPr>
        <w:t xml:space="preserve"> La Secretaría de Salud promoverá que en todo establecimiento de atención obstétrica, se solicite sistemáticamente a toda mujer embarazada su consentimiento para donar de manera voluntaria</w:t>
      </w:r>
      <w:r>
        <w:rPr>
          <w:sz w:val="20"/>
          <w:szCs w:val="20"/>
          <w:lang w:eastAsia="es-MX"/>
        </w:rPr>
        <w:t xml:space="preserve"> </w:t>
      </w:r>
      <w:r w:rsidRPr="00311206">
        <w:rPr>
          <w:sz w:val="20"/>
          <w:szCs w:val="20"/>
          <w:lang w:eastAsia="es-MX"/>
        </w:rPr>
        <w:t>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14:paraId="56096053" w14:textId="77777777" w:rsidR="00606421" w:rsidRPr="00D80054" w:rsidRDefault="00606421" w:rsidP="006064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24-01-2013</w:t>
      </w:r>
    </w:p>
    <w:p w14:paraId="40C1414B" w14:textId="77777777" w:rsidR="00E26C69" w:rsidRDefault="00E26C69" w:rsidP="00E2720F">
      <w:pPr>
        <w:pStyle w:val="Textosinformato"/>
        <w:ind w:firstLine="289"/>
        <w:jc w:val="both"/>
        <w:rPr>
          <w:rFonts w:ascii="Arial" w:eastAsia="MS Mincho" w:hAnsi="Arial" w:cs="Arial"/>
        </w:rPr>
      </w:pPr>
    </w:p>
    <w:p w14:paraId="50F2BEB9" w14:textId="77777777" w:rsidR="00B93105" w:rsidRPr="00ED4840" w:rsidRDefault="00B93105" w:rsidP="00B93105">
      <w:pPr>
        <w:pStyle w:val="Texto"/>
        <w:spacing w:after="0" w:line="240" w:lineRule="auto"/>
        <w:rPr>
          <w:sz w:val="20"/>
          <w:szCs w:val="20"/>
        </w:rPr>
      </w:pPr>
      <w:bookmarkStart w:id="487" w:name="Artículo_322"/>
      <w:r w:rsidRPr="00ED4840">
        <w:rPr>
          <w:b/>
          <w:sz w:val="20"/>
          <w:szCs w:val="20"/>
        </w:rPr>
        <w:t>Artículo 322</w:t>
      </w:r>
      <w:bookmarkEnd w:id="487"/>
      <w:r w:rsidRPr="00ED4840">
        <w:rPr>
          <w:b/>
          <w:sz w:val="20"/>
          <w:szCs w:val="20"/>
        </w:rPr>
        <w:t>.-</w:t>
      </w:r>
      <w:r w:rsidRPr="00ED4840">
        <w:rPr>
          <w:sz w:val="20"/>
          <w:szCs w:val="20"/>
        </w:rPr>
        <w:t xml:space="preserve"> La donación expresa podrá constar por escrito y ser amplia cuando se refiera a la disposición total del cuerpo o limitada cuando sólo se otorgue respecto de determinados componentes.</w:t>
      </w:r>
    </w:p>
    <w:p w14:paraId="0B8BAF4E" w14:textId="77777777" w:rsidR="00E242C6" w:rsidRPr="00D80054" w:rsidRDefault="00E242C6" w:rsidP="00E242C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12-12-2011</w:t>
      </w:r>
    </w:p>
    <w:p w14:paraId="08D0ECA0" w14:textId="77777777" w:rsidR="0063720B" w:rsidRDefault="0063720B" w:rsidP="00E2720F">
      <w:pPr>
        <w:pStyle w:val="Textosinformato"/>
        <w:ind w:firstLine="289"/>
        <w:jc w:val="both"/>
        <w:rPr>
          <w:rFonts w:ascii="Arial" w:eastAsia="MS Mincho" w:hAnsi="Arial" w:cs="Arial"/>
        </w:rPr>
      </w:pPr>
    </w:p>
    <w:p w14:paraId="52126CD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la donación expresa podrá señalarse que ésta se hace a favor de determinadas personas o instituciones. También podrá expresar el donante las circunstancias de modo, lugar y tiempo y cualquier otra que condicione la donación.</w:t>
      </w:r>
    </w:p>
    <w:p w14:paraId="27E5A50F" w14:textId="77777777" w:rsidR="0063720B" w:rsidRDefault="0063720B" w:rsidP="00E2720F">
      <w:pPr>
        <w:pStyle w:val="Textosinformato"/>
        <w:ind w:firstLine="289"/>
        <w:jc w:val="both"/>
        <w:rPr>
          <w:rFonts w:ascii="Arial" w:eastAsia="MS Mincho" w:hAnsi="Arial" w:cs="Arial"/>
        </w:rPr>
      </w:pPr>
    </w:p>
    <w:p w14:paraId="2FF9F216" w14:textId="77777777" w:rsidR="00BE6191" w:rsidRPr="000E0412" w:rsidRDefault="00BE6191" w:rsidP="00BE6191">
      <w:pPr>
        <w:pStyle w:val="Texto"/>
        <w:spacing w:after="0" w:line="240" w:lineRule="auto"/>
        <w:rPr>
          <w:sz w:val="20"/>
          <w:szCs w:val="20"/>
        </w:rPr>
      </w:pPr>
      <w:r w:rsidRPr="000E0412">
        <w:rPr>
          <w:sz w:val="20"/>
          <w:szCs w:val="20"/>
        </w:rPr>
        <w:t>Los disponentes secundarios, podrán otorgar el consentimiento a que se refieren los párrafos anteriores, cuando el donante no pueda manifestar su voluntad al respecto.</w:t>
      </w:r>
    </w:p>
    <w:p w14:paraId="22C91454" w14:textId="77777777" w:rsidR="00062246" w:rsidRPr="00D80054" w:rsidRDefault="00062246" w:rsidP="0006224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11-06-2009</w:t>
      </w:r>
    </w:p>
    <w:p w14:paraId="171DA84B" w14:textId="77777777" w:rsidR="00BE6191" w:rsidRDefault="00BE6191" w:rsidP="00E2720F">
      <w:pPr>
        <w:pStyle w:val="Textosinformato"/>
        <w:ind w:firstLine="289"/>
        <w:jc w:val="both"/>
        <w:rPr>
          <w:rFonts w:ascii="Arial" w:eastAsia="MS Mincho" w:hAnsi="Arial" w:cs="Arial"/>
        </w:rPr>
      </w:pPr>
    </w:p>
    <w:p w14:paraId="67CE0D8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donación expresa, cuando corresponda a mayores de edad con capacidad jurídica, no podrá ser revocada por terceros, pero el donante podrá revocar su consentimiento en cualquier momento, sin responsabilidad de su parte.</w:t>
      </w:r>
    </w:p>
    <w:p w14:paraId="66EABEED" w14:textId="77777777" w:rsidR="0063720B" w:rsidRDefault="0063720B" w:rsidP="00E2720F">
      <w:pPr>
        <w:pStyle w:val="Textosinformato"/>
        <w:ind w:firstLine="289"/>
        <w:jc w:val="both"/>
        <w:rPr>
          <w:rFonts w:ascii="Arial" w:eastAsia="MS Mincho" w:hAnsi="Arial" w:cs="Arial"/>
        </w:rPr>
      </w:pPr>
    </w:p>
    <w:p w14:paraId="56AB68BB" w14:textId="77777777" w:rsidR="00F12B60" w:rsidRPr="00EF4B73" w:rsidRDefault="00F12B60" w:rsidP="00F12B60">
      <w:pPr>
        <w:pStyle w:val="Texto"/>
        <w:spacing w:after="0" w:line="240" w:lineRule="auto"/>
        <w:rPr>
          <w:sz w:val="20"/>
          <w:szCs w:val="20"/>
        </w:rPr>
      </w:pPr>
      <w:r w:rsidRPr="00EF4B73">
        <w:rPr>
          <w:sz w:val="20"/>
          <w:szCs w:val="20"/>
        </w:rP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14:paraId="08DDB796" w14:textId="77777777" w:rsidR="00BA0139" w:rsidRPr="00D80054" w:rsidRDefault="00062246"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11-06-2009. </w:t>
      </w:r>
      <w:r w:rsidRPr="00D80054">
        <w:rPr>
          <w:rFonts w:ascii="Times New Roman" w:eastAsia="MS Mincho" w:hAnsi="Times New Roman"/>
          <w:i/>
          <w:iCs/>
          <w:color w:val="0000FF"/>
          <w:sz w:val="16"/>
          <w:lang w:val="es-MX"/>
        </w:rPr>
        <w:t>Reformado</w:t>
      </w:r>
      <w:r w:rsidR="00BA0139" w:rsidRPr="00D80054">
        <w:rPr>
          <w:rFonts w:ascii="Times New Roman" w:eastAsia="MS Mincho" w:hAnsi="Times New Roman"/>
          <w:i/>
          <w:iCs/>
          <w:color w:val="0000FF"/>
          <w:sz w:val="16"/>
          <w:lang w:val="es-MX"/>
        </w:rPr>
        <w:t xml:space="preserve"> DOF </w:t>
      </w:r>
      <w:r w:rsidR="00BA0139">
        <w:rPr>
          <w:rFonts w:ascii="Times New Roman" w:eastAsia="MS Mincho" w:hAnsi="Times New Roman"/>
          <w:i/>
          <w:iCs/>
          <w:color w:val="0000FF"/>
          <w:sz w:val="16"/>
          <w:lang w:val="es-MX"/>
        </w:rPr>
        <w:t>20-04-2015</w:t>
      </w:r>
    </w:p>
    <w:p w14:paraId="3CD8AD50" w14:textId="77777777" w:rsidR="00A24E59" w:rsidRPr="00D80054" w:rsidRDefault="00AC623F" w:rsidP="00AC623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14-06-1991. </w:t>
      </w:r>
      <w:r w:rsidR="00DF211C" w:rsidRPr="00D80054">
        <w:rPr>
          <w:rFonts w:ascii="Times New Roman" w:eastAsia="MS Mincho" w:hAnsi="Times New Roman"/>
          <w:i/>
          <w:iCs/>
          <w:color w:val="0000FF"/>
          <w:sz w:val="16"/>
          <w:lang w:val="es-MX"/>
        </w:rPr>
        <w:t xml:space="preserve">Fe de erratas DOF </w:t>
      </w:r>
      <w:r w:rsidR="00DF211C">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A24E59" w:rsidRPr="00D80054">
        <w:rPr>
          <w:rFonts w:ascii="Times New Roman" w:eastAsia="MS Mincho" w:hAnsi="Times New Roman"/>
          <w:i/>
          <w:iCs/>
          <w:color w:val="0000FF"/>
          <w:sz w:val="16"/>
          <w:lang w:val="es-MX"/>
        </w:rPr>
        <w:t xml:space="preserve"> DOF </w:t>
      </w:r>
      <w:r w:rsidR="005B2850">
        <w:rPr>
          <w:rFonts w:ascii="Times New Roman" w:eastAsia="MS Mincho" w:hAnsi="Times New Roman"/>
          <w:i/>
          <w:iCs/>
          <w:color w:val="0000FF"/>
          <w:sz w:val="16"/>
          <w:lang w:val="es-MX"/>
        </w:rPr>
        <w:t xml:space="preserve">07-05-1997, </w:t>
      </w:r>
      <w:r w:rsidR="00A24E59">
        <w:rPr>
          <w:rFonts w:ascii="Times New Roman" w:eastAsia="MS Mincho" w:hAnsi="Times New Roman"/>
          <w:i/>
          <w:iCs/>
          <w:color w:val="0000FF"/>
          <w:sz w:val="16"/>
          <w:lang w:val="es-MX"/>
        </w:rPr>
        <w:t>26-05-2000</w:t>
      </w:r>
    </w:p>
    <w:p w14:paraId="5F7DBC43" w14:textId="77777777" w:rsidR="00BE6191" w:rsidRDefault="00BE6191" w:rsidP="00E2720F">
      <w:pPr>
        <w:pStyle w:val="Textosinformato"/>
        <w:ind w:firstLine="289"/>
        <w:jc w:val="both"/>
        <w:rPr>
          <w:rFonts w:ascii="Arial" w:eastAsia="MS Mincho" w:hAnsi="Arial" w:cs="Arial"/>
        </w:rPr>
      </w:pPr>
    </w:p>
    <w:p w14:paraId="75AC4D40" w14:textId="77777777" w:rsidR="00B93105" w:rsidRPr="00ED4840" w:rsidRDefault="00B93105" w:rsidP="00B93105">
      <w:pPr>
        <w:pStyle w:val="Texto"/>
        <w:spacing w:after="0" w:line="240" w:lineRule="auto"/>
        <w:rPr>
          <w:sz w:val="20"/>
          <w:szCs w:val="20"/>
        </w:rPr>
      </w:pPr>
      <w:bookmarkStart w:id="488" w:name="Artículo_323"/>
      <w:r w:rsidRPr="00ED4840">
        <w:rPr>
          <w:b/>
          <w:sz w:val="20"/>
          <w:szCs w:val="20"/>
        </w:rPr>
        <w:t>Artículo 323</w:t>
      </w:r>
      <w:bookmarkEnd w:id="488"/>
      <w:r w:rsidRPr="00ED4840">
        <w:rPr>
          <w:b/>
          <w:sz w:val="20"/>
          <w:szCs w:val="20"/>
        </w:rPr>
        <w:t>.-</w:t>
      </w:r>
      <w:r w:rsidRPr="00ED4840">
        <w:rPr>
          <w:sz w:val="20"/>
          <w:szCs w:val="20"/>
        </w:rPr>
        <w:t xml:space="preserve"> Se requerirá que el consentimiento expreso conste por escrito:</w:t>
      </w:r>
    </w:p>
    <w:p w14:paraId="6E1C7434" w14:textId="77777777" w:rsidR="005D7CEB" w:rsidRPr="00D80054" w:rsidRDefault="005D7CEB" w:rsidP="005D7C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12-12-2011</w:t>
      </w:r>
    </w:p>
    <w:p w14:paraId="54A2D4B8" w14:textId="77777777" w:rsidR="0063720B" w:rsidRDefault="0063720B" w:rsidP="00E2720F">
      <w:pPr>
        <w:pStyle w:val="Textosinformato"/>
        <w:ind w:firstLine="289"/>
        <w:jc w:val="both"/>
        <w:rPr>
          <w:rFonts w:ascii="Arial" w:eastAsia="MS Mincho" w:hAnsi="Arial" w:cs="Arial"/>
        </w:rPr>
      </w:pPr>
    </w:p>
    <w:p w14:paraId="05C76AF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Para la donación de órgano</w:t>
      </w:r>
      <w:r w:rsidR="00E90D15">
        <w:rPr>
          <w:rFonts w:ascii="Arial" w:eastAsia="MS Mincho" w:hAnsi="Arial" w:cs="Arial"/>
        </w:rPr>
        <w:t>s y tejidos en vida, y</w:t>
      </w:r>
    </w:p>
    <w:p w14:paraId="4E604513" w14:textId="77777777" w:rsidR="0063720B" w:rsidRDefault="0063720B" w:rsidP="00E2720F">
      <w:pPr>
        <w:pStyle w:val="Textosinformato"/>
        <w:ind w:firstLine="289"/>
        <w:jc w:val="both"/>
        <w:rPr>
          <w:rFonts w:ascii="Arial" w:eastAsia="MS Mincho" w:hAnsi="Arial" w:cs="Arial"/>
        </w:rPr>
      </w:pPr>
    </w:p>
    <w:p w14:paraId="5E46C996" w14:textId="77777777" w:rsidR="00F12B60" w:rsidRPr="00EF4B73" w:rsidRDefault="00F12B60" w:rsidP="00F12B60">
      <w:pPr>
        <w:pStyle w:val="Texto"/>
        <w:spacing w:after="0" w:line="240" w:lineRule="auto"/>
        <w:rPr>
          <w:sz w:val="20"/>
          <w:szCs w:val="20"/>
        </w:rPr>
      </w:pPr>
      <w:r w:rsidRPr="00EF4B73">
        <w:rPr>
          <w:b/>
          <w:sz w:val="20"/>
          <w:szCs w:val="20"/>
        </w:rPr>
        <w:t>II.</w:t>
      </w:r>
      <w:r w:rsidRPr="00EF4B73">
        <w:rPr>
          <w:sz w:val="20"/>
          <w:szCs w:val="20"/>
        </w:rPr>
        <w:t xml:space="preserve"> Para la donación de sangre, componentes sanguíneos y células troncales en vida.</w:t>
      </w:r>
    </w:p>
    <w:p w14:paraId="5CB0579B"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5D7CEB">
        <w:rPr>
          <w:rFonts w:ascii="Times New Roman" w:eastAsia="MS Mincho" w:hAnsi="Times New Roman"/>
          <w:i/>
          <w:iCs/>
          <w:color w:val="0000FF"/>
          <w:sz w:val="16"/>
          <w:lang w:val="es-MX"/>
        </w:rPr>
        <w:t xml:space="preserve">12-12-2011, </w:t>
      </w:r>
      <w:r>
        <w:rPr>
          <w:rFonts w:ascii="Times New Roman" w:eastAsia="MS Mincho" w:hAnsi="Times New Roman"/>
          <w:i/>
          <w:iCs/>
          <w:color w:val="0000FF"/>
          <w:sz w:val="16"/>
          <w:lang w:val="es-MX"/>
        </w:rPr>
        <w:t>20-04-2015</w:t>
      </w:r>
    </w:p>
    <w:p w14:paraId="741DC686" w14:textId="77777777" w:rsidR="00E90D15" w:rsidRPr="00D80054" w:rsidRDefault="00E90D15" w:rsidP="00E90D1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3555EE21" w14:textId="77777777" w:rsidR="0063720B" w:rsidRDefault="0063720B" w:rsidP="00E2720F">
      <w:pPr>
        <w:pStyle w:val="Textosinformato"/>
        <w:ind w:firstLine="289"/>
        <w:jc w:val="both"/>
        <w:rPr>
          <w:rFonts w:ascii="Arial" w:eastAsia="MS Mincho" w:hAnsi="Arial" w:cs="Arial"/>
        </w:rPr>
      </w:pPr>
    </w:p>
    <w:p w14:paraId="3C9D2DBF" w14:textId="77777777" w:rsidR="00B93105" w:rsidRPr="00ED4840" w:rsidRDefault="00B93105" w:rsidP="00B93105">
      <w:pPr>
        <w:pStyle w:val="Texto"/>
        <w:spacing w:after="0" w:line="240" w:lineRule="auto"/>
        <w:rPr>
          <w:sz w:val="20"/>
          <w:szCs w:val="20"/>
        </w:rPr>
      </w:pPr>
      <w:bookmarkStart w:id="489" w:name="Artículo_324"/>
      <w:r w:rsidRPr="00ED4840">
        <w:rPr>
          <w:b/>
          <w:sz w:val="20"/>
          <w:szCs w:val="20"/>
        </w:rPr>
        <w:t>Artículo 324</w:t>
      </w:r>
      <w:bookmarkEnd w:id="489"/>
      <w:r w:rsidRPr="00ED4840">
        <w:rPr>
          <w:b/>
          <w:sz w:val="20"/>
          <w:szCs w:val="20"/>
        </w:rPr>
        <w:t>.-</w:t>
      </w:r>
      <w:r w:rsidRPr="00ED4840">
        <w:rPr>
          <w:sz w:val="20"/>
          <w:szCs w:val="20"/>
        </w:rPr>
        <w:t xml:space="preserve">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14:paraId="74F0D658" w14:textId="77777777" w:rsidR="005D7CEB" w:rsidRPr="00D80054" w:rsidRDefault="005D7CEB" w:rsidP="005D7C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12-12-2011</w:t>
      </w:r>
    </w:p>
    <w:p w14:paraId="565BE5A1" w14:textId="77777777" w:rsidR="0063720B" w:rsidRDefault="0063720B" w:rsidP="00E2720F">
      <w:pPr>
        <w:pStyle w:val="Textosinformato"/>
        <w:ind w:firstLine="289"/>
        <w:jc w:val="both"/>
        <w:rPr>
          <w:rFonts w:ascii="Arial" w:eastAsia="MS Mincho" w:hAnsi="Arial" w:cs="Arial"/>
        </w:rPr>
      </w:pPr>
    </w:p>
    <w:p w14:paraId="1E852E7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14:paraId="7654C1C1" w14:textId="77777777" w:rsidR="0063720B" w:rsidRDefault="0063720B" w:rsidP="00E2720F">
      <w:pPr>
        <w:pStyle w:val="Textosinformato"/>
        <w:ind w:firstLine="289"/>
        <w:jc w:val="both"/>
        <w:rPr>
          <w:rFonts w:ascii="Arial" w:eastAsia="MS Mincho" w:hAnsi="Arial" w:cs="Arial"/>
        </w:rPr>
      </w:pPr>
    </w:p>
    <w:p w14:paraId="2C99F53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disposiciones reglamentarias determinarán la forma para obtener dicho consentimiento.</w:t>
      </w:r>
    </w:p>
    <w:p w14:paraId="2961DCD5" w14:textId="77777777" w:rsidR="00E90D15" w:rsidRPr="00D80054" w:rsidRDefault="00E90D15" w:rsidP="00E90D1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B2850">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2A61AFA5" w14:textId="77777777" w:rsidR="0063720B" w:rsidRDefault="0063720B" w:rsidP="00E2720F">
      <w:pPr>
        <w:pStyle w:val="Textosinformato"/>
        <w:ind w:firstLine="289"/>
        <w:jc w:val="both"/>
        <w:rPr>
          <w:rFonts w:ascii="Arial" w:eastAsia="MS Mincho" w:hAnsi="Arial" w:cs="Arial"/>
        </w:rPr>
      </w:pPr>
    </w:p>
    <w:p w14:paraId="009C25BC" w14:textId="77777777" w:rsidR="0063720B" w:rsidRDefault="0063720B" w:rsidP="00E2720F">
      <w:pPr>
        <w:pStyle w:val="Textosinformato"/>
        <w:ind w:firstLine="289"/>
        <w:jc w:val="both"/>
        <w:rPr>
          <w:rFonts w:ascii="Arial" w:eastAsia="MS Mincho" w:hAnsi="Arial" w:cs="Arial"/>
        </w:rPr>
      </w:pPr>
      <w:bookmarkStart w:id="490" w:name="Artículo_325"/>
      <w:r>
        <w:rPr>
          <w:rFonts w:ascii="Arial" w:eastAsia="MS Mincho" w:hAnsi="Arial" w:cs="Arial"/>
          <w:b/>
          <w:bCs/>
        </w:rPr>
        <w:t>Artículo 325</w:t>
      </w:r>
      <w:bookmarkEnd w:id="490"/>
      <w:r>
        <w:rPr>
          <w:rFonts w:ascii="Arial" w:eastAsia="MS Mincho" w:hAnsi="Arial" w:cs="Arial"/>
        </w:rPr>
        <w:t>.- El consentimiento tácito sólo aplicará para la donación de órganos y tejidos una vez que se confirme la pérdida de la vida del disponente.</w:t>
      </w:r>
    </w:p>
    <w:p w14:paraId="01605A25" w14:textId="77777777" w:rsidR="0063720B" w:rsidRDefault="0063720B" w:rsidP="00E2720F">
      <w:pPr>
        <w:pStyle w:val="Textosinformato"/>
        <w:ind w:firstLine="289"/>
        <w:jc w:val="both"/>
        <w:rPr>
          <w:rFonts w:ascii="Arial" w:eastAsia="MS Mincho" w:hAnsi="Arial" w:cs="Arial"/>
        </w:rPr>
      </w:pPr>
    </w:p>
    <w:p w14:paraId="686EDD6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caso de la donación tácita, los órganos y tejidos sólo podrán extraerse cuando se requieran para fines de trasplantes.</w:t>
      </w:r>
    </w:p>
    <w:p w14:paraId="0031E62C" w14:textId="77777777" w:rsidR="00E90D15" w:rsidRPr="00D80054" w:rsidRDefault="00300BAD" w:rsidP="00300BA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 xml:space="preserve">14-06-1991. </w:t>
      </w:r>
      <w:r w:rsidR="00DF211C" w:rsidRPr="00D80054">
        <w:rPr>
          <w:rFonts w:ascii="Times New Roman" w:eastAsia="MS Mincho" w:hAnsi="Times New Roman"/>
          <w:i/>
          <w:iCs/>
          <w:color w:val="0000FF"/>
          <w:sz w:val="16"/>
          <w:lang w:val="es-MX"/>
        </w:rPr>
        <w:t xml:space="preserve">Fe de erratas DOF </w:t>
      </w:r>
      <w:r w:rsidR="00DF211C">
        <w:rPr>
          <w:rFonts w:ascii="Times New Roman" w:eastAsia="MS Mincho" w:hAnsi="Times New Roman"/>
          <w:i/>
          <w:iCs/>
          <w:color w:val="0000FF"/>
          <w:sz w:val="16"/>
          <w:lang w:val="es-MX"/>
        </w:rPr>
        <w:t xml:space="preserve">12-07-1991. </w:t>
      </w:r>
      <w:r w:rsidRPr="00D80054">
        <w:rPr>
          <w:rFonts w:ascii="Times New Roman" w:eastAsia="MS Mincho" w:hAnsi="Times New Roman"/>
          <w:i/>
          <w:iCs/>
          <w:color w:val="0000FF"/>
          <w:sz w:val="16"/>
          <w:lang w:val="es-MX"/>
        </w:rPr>
        <w:t>Reformado</w:t>
      </w:r>
      <w:r w:rsidR="00E90D15" w:rsidRPr="00D80054">
        <w:rPr>
          <w:rFonts w:ascii="Times New Roman" w:eastAsia="MS Mincho" w:hAnsi="Times New Roman"/>
          <w:i/>
          <w:iCs/>
          <w:color w:val="0000FF"/>
          <w:sz w:val="16"/>
          <w:lang w:val="es-MX"/>
        </w:rPr>
        <w:t xml:space="preserve"> DOF </w:t>
      </w:r>
      <w:r w:rsidR="00E90D15">
        <w:rPr>
          <w:rFonts w:ascii="Times New Roman" w:eastAsia="MS Mincho" w:hAnsi="Times New Roman"/>
          <w:i/>
          <w:iCs/>
          <w:color w:val="0000FF"/>
          <w:sz w:val="16"/>
          <w:lang w:val="es-MX"/>
        </w:rPr>
        <w:t>26-05-2000</w:t>
      </w:r>
    </w:p>
    <w:p w14:paraId="1557CE00" w14:textId="77777777" w:rsidR="0063720B" w:rsidRDefault="0063720B" w:rsidP="00E2720F">
      <w:pPr>
        <w:pStyle w:val="Textosinformato"/>
        <w:ind w:firstLine="289"/>
        <w:jc w:val="both"/>
        <w:rPr>
          <w:rFonts w:ascii="Arial" w:eastAsia="MS Mincho" w:hAnsi="Arial" w:cs="Arial"/>
        </w:rPr>
      </w:pPr>
    </w:p>
    <w:p w14:paraId="64868953" w14:textId="77777777" w:rsidR="0063720B" w:rsidRDefault="0063720B" w:rsidP="00E2720F">
      <w:pPr>
        <w:pStyle w:val="Textosinformato"/>
        <w:ind w:firstLine="289"/>
        <w:jc w:val="both"/>
        <w:rPr>
          <w:rFonts w:ascii="Arial" w:eastAsia="MS Mincho" w:hAnsi="Arial" w:cs="Arial"/>
        </w:rPr>
      </w:pPr>
      <w:bookmarkStart w:id="491" w:name="Artículo_326"/>
      <w:r>
        <w:rPr>
          <w:rFonts w:ascii="Arial" w:eastAsia="MS Mincho" w:hAnsi="Arial" w:cs="Arial"/>
          <w:b/>
          <w:bCs/>
        </w:rPr>
        <w:t>Artículo 326</w:t>
      </w:r>
      <w:bookmarkEnd w:id="491"/>
      <w:r>
        <w:rPr>
          <w:rFonts w:ascii="Arial" w:eastAsia="MS Mincho" w:hAnsi="Arial" w:cs="Arial"/>
        </w:rPr>
        <w:t xml:space="preserve">.- El consentimiento tendrá las siguientes restricciones respecto de las personas que a continuación se indican: </w:t>
      </w:r>
    </w:p>
    <w:p w14:paraId="184F2D9F" w14:textId="77777777" w:rsidR="0063720B" w:rsidRDefault="0063720B" w:rsidP="00E2720F">
      <w:pPr>
        <w:pStyle w:val="Textosinformato"/>
        <w:ind w:firstLine="289"/>
        <w:jc w:val="both"/>
        <w:rPr>
          <w:rFonts w:ascii="Arial" w:eastAsia="MS Mincho" w:hAnsi="Arial" w:cs="Arial"/>
        </w:rPr>
      </w:pPr>
    </w:p>
    <w:p w14:paraId="3095EB1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El tácito o expreso otorgado por menores de edad, incapaces o por personas que por cualquier circunstancia se encuentren impedidas para expresarlo libremente, no será válido, y </w:t>
      </w:r>
    </w:p>
    <w:p w14:paraId="02692315" w14:textId="77777777" w:rsidR="0063720B" w:rsidRDefault="0063720B" w:rsidP="00E2720F">
      <w:pPr>
        <w:pStyle w:val="Textosinformato"/>
        <w:ind w:firstLine="289"/>
        <w:jc w:val="both"/>
        <w:rPr>
          <w:rFonts w:ascii="Arial" w:eastAsia="MS Mincho" w:hAnsi="Arial" w:cs="Arial"/>
        </w:rPr>
      </w:pPr>
    </w:p>
    <w:p w14:paraId="16739FE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expreso otorgado por una mujer embarazada sólo será admisible si el receptor estuviere en peligro de muerte, y siempre que no implique riesgo para la salud de la mujer o del producto de  la concepción.</w:t>
      </w:r>
    </w:p>
    <w:p w14:paraId="6CCAB231" w14:textId="77777777" w:rsidR="00E90D15" w:rsidRPr="00D80054" w:rsidRDefault="00E90D15" w:rsidP="00E90D1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3722FF02" w14:textId="77777777" w:rsidR="0063720B" w:rsidRDefault="0063720B" w:rsidP="00E2720F">
      <w:pPr>
        <w:pStyle w:val="Textosinformato"/>
        <w:ind w:firstLine="289"/>
        <w:jc w:val="both"/>
        <w:rPr>
          <w:rFonts w:ascii="Arial" w:eastAsia="MS Mincho" w:hAnsi="Arial" w:cs="Arial"/>
        </w:rPr>
      </w:pPr>
    </w:p>
    <w:p w14:paraId="549DB748" w14:textId="77777777" w:rsidR="00F12B60" w:rsidRDefault="00F12B60" w:rsidP="00F12B60">
      <w:pPr>
        <w:pStyle w:val="Texto"/>
        <w:spacing w:after="0" w:line="240" w:lineRule="auto"/>
        <w:rPr>
          <w:sz w:val="20"/>
          <w:szCs w:val="20"/>
        </w:rPr>
      </w:pPr>
      <w:bookmarkStart w:id="492" w:name="Artículo_327"/>
      <w:r w:rsidRPr="00EF4B73">
        <w:rPr>
          <w:b/>
          <w:sz w:val="20"/>
          <w:szCs w:val="20"/>
        </w:rPr>
        <w:t>Artículo 327</w:t>
      </w:r>
      <w:bookmarkEnd w:id="492"/>
      <w:r w:rsidRPr="00EF4B73">
        <w:rPr>
          <w:b/>
          <w:sz w:val="20"/>
          <w:szCs w:val="20"/>
        </w:rPr>
        <w:t>.</w:t>
      </w:r>
      <w:r w:rsidRPr="00EF4B73">
        <w:rPr>
          <w:sz w:val="20"/>
          <w:szCs w:val="20"/>
        </w:rPr>
        <w:t xml:space="preserve"> Está prohibido el comercio de órganos, tejidos y células. La donación de éstos se regirá por principios de altruismo, ausencia de ánimo de lucro y confidencialidad, por lo que su obtención y utilización serán estrictamente a título gratuito.</w:t>
      </w:r>
    </w:p>
    <w:p w14:paraId="418D30E7" w14:textId="77777777" w:rsidR="00F12B60" w:rsidRPr="00EF4B73" w:rsidRDefault="00F12B60" w:rsidP="00F12B60">
      <w:pPr>
        <w:pStyle w:val="Texto"/>
        <w:spacing w:after="0" w:line="240" w:lineRule="auto"/>
        <w:rPr>
          <w:sz w:val="20"/>
          <w:szCs w:val="20"/>
        </w:rPr>
      </w:pPr>
    </w:p>
    <w:p w14:paraId="6099EF66" w14:textId="77777777" w:rsidR="00F12B60" w:rsidRPr="00EF4B73" w:rsidRDefault="00F12B60" w:rsidP="00F12B60">
      <w:pPr>
        <w:pStyle w:val="Texto"/>
        <w:spacing w:after="0" w:line="240" w:lineRule="auto"/>
        <w:rPr>
          <w:sz w:val="20"/>
          <w:szCs w:val="20"/>
        </w:rPr>
      </w:pPr>
      <w:r w:rsidRPr="00EF4B73">
        <w:rPr>
          <w:sz w:val="20"/>
          <w:szCs w:val="20"/>
        </w:rPr>
        <w:t>No se considerarán actos de comercio la recuperación de los costos derivados de la obtención o extracción, análisis, conservación, preparación, distribución, transportación y suministro de órganos, tejidos y células, incluyendo la sangre y sus componentes.</w:t>
      </w:r>
    </w:p>
    <w:p w14:paraId="0C8201F6" w14:textId="77777777" w:rsidR="00BA0139" w:rsidRPr="00D80054" w:rsidRDefault="00BA0139" w:rsidP="00BA013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E90D15">
        <w:rPr>
          <w:rFonts w:ascii="Times New Roman" w:eastAsia="MS Mincho" w:hAnsi="Times New Roman"/>
          <w:i/>
          <w:iCs/>
          <w:color w:val="0000FF"/>
          <w:sz w:val="16"/>
          <w:lang w:val="es-MX"/>
        </w:rPr>
        <w:t xml:space="preserve">26-05-2000, </w:t>
      </w:r>
      <w:r w:rsidR="00606421">
        <w:rPr>
          <w:rFonts w:ascii="Times New Roman" w:eastAsia="MS Mincho" w:hAnsi="Times New Roman"/>
          <w:i/>
          <w:iCs/>
          <w:color w:val="0000FF"/>
          <w:sz w:val="16"/>
          <w:lang w:val="es-MX"/>
        </w:rPr>
        <w:t xml:space="preserve">24-01-2013, </w:t>
      </w:r>
      <w:r>
        <w:rPr>
          <w:rFonts w:ascii="Times New Roman" w:eastAsia="MS Mincho" w:hAnsi="Times New Roman"/>
          <w:i/>
          <w:iCs/>
          <w:color w:val="0000FF"/>
          <w:sz w:val="16"/>
          <w:lang w:val="es-MX"/>
        </w:rPr>
        <w:t>20-04-2015</w:t>
      </w:r>
    </w:p>
    <w:p w14:paraId="7291EF0A" w14:textId="77777777" w:rsidR="00E26C69" w:rsidRDefault="00E26C69" w:rsidP="00E2720F">
      <w:pPr>
        <w:pStyle w:val="Textosinformato"/>
        <w:ind w:firstLine="289"/>
        <w:jc w:val="both"/>
        <w:rPr>
          <w:rFonts w:ascii="Arial" w:eastAsia="MS Mincho" w:hAnsi="Arial" w:cs="Arial"/>
        </w:rPr>
      </w:pPr>
    </w:p>
    <w:p w14:paraId="638C4712" w14:textId="77777777" w:rsidR="00B93105" w:rsidRDefault="00B93105" w:rsidP="00B93105">
      <w:pPr>
        <w:pStyle w:val="Texto"/>
        <w:spacing w:after="0" w:line="240" w:lineRule="auto"/>
        <w:rPr>
          <w:sz w:val="20"/>
          <w:szCs w:val="20"/>
        </w:rPr>
      </w:pPr>
      <w:bookmarkStart w:id="493" w:name="Artículo_328"/>
      <w:r w:rsidRPr="00ED4840">
        <w:rPr>
          <w:b/>
          <w:sz w:val="20"/>
          <w:szCs w:val="20"/>
        </w:rPr>
        <w:t>Artículo 328</w:t>
      </w:r>
      <w:bookmarkEnd w:id="493"/>
      <w:r w:rsidRPr="00ED4840">
        <w:rPr>
          <w:b/>
          <w:sz w:val="20"/>
          <w:szCs w:val="20"/>
        </w:rPr>
        <w:t>.</w:t>
      </w:r>
      <w:r w:rsidRPr="00ED4840">
        <w:rPr>
          <w:sz w:val="20"/>
          <w:szCs w:val="20"/>
        </w:rPr>
        <w:t xml:space="preserve">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14:paraId="178F61DF" w14:textId="77777777" w:rsidR="005D7CEB" w:rsidRPr="00D80054" w:rsidRDefault="005D7CEB" w:rsidP="005D7CE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sidR="00E90D15">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12-12-2011</w:t>
      </w:r>
    </w:p>
    <w:p w14:paraId="72AA63CD" w14:textId="77777777" w:rsidR="00B93105" w:rsidRPr="00ED4840" w:rsidRDefault="00B93105" w:rsidP="00B93105">
      <w:pPr>
        <w:pStyle w:val="Texto"/>
        <w:spacing w:after="0" w:line="240" w:lineRule="auto"/>
        <w:rPr>
          <w:sz w:val="20"/>
          <w:szCs w:val="20"/>
        </w:rPr>
      </w:pPr>
    </w:p>
    <w:p w14:paraId="0DC3ADBB" w14:textId="77777777" w:rsidR="00B93105" w:rsidRDefault="00B93105" w:rsidP="00B93105">
      <w:pPr>
        <w:pStyle w:val="Texto"/>
        <w:spacing w:after="0" w:line="240" w:lineRule="auto"/>
        <w:rPr>
          <w:sz w:val="20"/>
          <w:szCs w:val="20"/>
        </w:rPr>
      </w:pPr>
      <w:bookmarkStart w:id="494" w:name="Artículo_329"/>
      <w:r w:rsidRPr="00ED4840">
        <w:rPr>
          <w:b/>
          <w:sz w:val="20"/>
          <w:szCs w:val="20"/>
        </w:rPr>
        <w:t>Artículo 329</w:t>
      </w:r>
      <w:bookmarkEnd w:id="494"/>
      <w:r w:rsidRPr="00ED4840">
        <w:rPr>
          <w:b/>
          <w:sz w:val="20"/>
          <w:szCs w:val="20"/>
        </w:rPr>
        <w:t>.</w:t>
      </w:r>
      <w:r w:rsidRPr="00ED4840">
        <w:rPr>
          <w:sz w:val="20"/>
          <w:szCs w:val="20"/>
        </w:rPr>
        <w:t xml:space="preserve"> El Centro Nacional de Trasplantes y los centros estatales de trasplantes, en el ámbito de sus respectivas competencias, harán constar el mérito y altruismo del donador y de su familia.</w:t>
      </w:r>
    </w:p>
    <w:p w14:paraId="26EC94F5" w14:textId="77777777" w:rsidR="00B93105" w:rsidRPr="00ED4840" w:rsidRDefault="00B93105" w:rsidP="00B93105">
      <w:pPr>
        <w:pStyle w:val="Texto"/>
        <w:spacing w:after="0" w:line="240" w:lineRule="auto"/>
        <w:rPr>
          <w:sz w:val="20"/>
          <w:szCs w:val="20"/>
        </w:rPr>
      </w:pPr>
    </w:p>
    <w:p w14:paraId="5D1B536B" w14:textId="77777777" w:rsidR="00B93105" w:rsidRDefault="00B93105" w:rsidP="00B93105">
      <w:pPr>
        <w:pStyle w:val="Texto"/>
        <w:spacing w:after="0" w:line="240" w:lineRule="auto"/>
        <w:rPr>
          <w:sz w:val="20"/>
          <w:szCs w:val="20"/>
        </w:rPr>
      </w:pPr>
      <w:r w:rsidRPr="00ED4840">
        <w:rPr>
          <w:sz w:val="20"/>
          <w:szCs w:val="20"/>
        </w:rP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14:paraId="7C5C1698" w14:textId="77777777" w:rsidR="00B93105" w:rsidRPr="00ED4840" w:rsidRDefault="00B93105" w:rsidP="00B93105">
      <w:pPr>
        <w:pStyle w:val="Texto"/>
        <w:spacing w:after="0" w:line="240" w:lineRule="auto"/>
        <w:rPr>
          <w:sz w:val="20"/>
          <w:szCs w:val="20"/>
        </w:rPr>
      </w:pPr>
    </w:p>
    <w:p w14:paraId="73DBC68B" w14:textId="77777777" w:rsidR="00B93105" w:rsidRDefault="00B93105" w:rsidP="00B93105">
      <w:pPr>
        <w:pStyle w:val="Texto"/>
        <w:spacing w:after="0" w:line="240" w:lineRule="auto"/>
        <w:rPr>
          <w:sz w:val="20"/>
          <w:szCs w:val="20"/>
        </w:rPr>
      </w:pPr>
      <w:r w:rsidRPr="00ED4840">
        <w:rPr>
          <w:sz w:val="20"/>
          <w:szCs w:val="20"/>
        </w:rPr>
        <w:t>Con base en el formato señalado en el párrafo anterior, el Centro Nacional de Trasplantes y los centros estatales de trasplantes, en el ámbito de sus respectivas competencias, expedirán el documento oficial a las personas que lo soliciten.</w:t>
      </w:r>
    </w:p>
    <w:p w14:paraId="515CB01E" w14:textId="77777777" w:rsidR="005D7CEB" w:rsidRPr="00D80054" w:rsidRDefault="005D7CEB" w:rsidP="005D7CE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300BAD">
        <w:rPr>
          <w:rFonts w:ascii="Times New Roman" w:eastAsia="MS Mincho" w:hAnsi="Times New Roman"/>
          <w:i/>
          <w:iCs/>
          <w:color w:val="0000FF"/>
          <w:sz w:val="16"/>
          <w:lang w:val="es-MX"/>
        </w:rPr>
        <w:t xml:space="preserve">14-06-1991, </w:t>
      </w:r>
      <w:r w:rsidR="00BC3716">
        <w:rPr>
          <w:rFonts w:ascii="Times New Roman" w:eastAsia="MS Mincho" w:hAnsi="Times New Roman"/>
          <w:i/>
          <w:iCs/>
          <w:color w:val="0000FF"/>
          <w:sz w:val="16"/>
          <w:lang w:val="es-MX"/>
        </w:rPr>
        <w:t xml:space="preserve">07-05-1997, </w:t>
      </w:r>
      <w:r w:rsidR="00B25F80">
        <w:rPr>
          <w:rFonts w:ascii="Times New Roman" w:eastAsia="MS Mincho" w:hAnsi="Times New Roman"/>
          <w:i/>
          <w:iCs/>
          <w:color w:val="0000FF"/>
          <w:sz w:val="16"/>
          <w:lang w:val="es-MX"/>
        </w:rPr>
        <w:t xml:space="preserve">26-05-2000, </w:t>
      </w:r>
      <w:r w:rsidR="0044030B">
        <w:rPr>
          <w:rFonts w:ascii="Times New Roman" w:eastAsia="MS Mincho" w:hAnsi="Times New Roman"/>
          <w:i/>
          <w:iCs/>
          <w:color w:val="0000FF"/>
          <w:sz w:val="16"/>
          <w:lang w:val="es-MX"/>
        </w:rPr>
        <w:t xml:space="preserve">05-11-2004, </w:t>
      </w:r>
      <w:r w:rsidR="005A14EC">
        <w:rPr>
          <w:rFonts w:ascii="Times New Roman" w:eastAsia="MS Mincho" w:hAnsi="Times New Roman"/>
          <w:i/>
          <w:iCs/>
          <w:color w:val="0000FF"/>
          <w:sz w:val="16"/>
          <w:lang w:val="es-MX"/>
        </w:rPr>
        <w:t xml:space="preserve">11-06-2009, </w:t>
      </w:r>
      <w:r>
        <w:rPr>
          <w:rFonts w:ascii="Times New Roman" w:eastAsia="MS Mincho" w:hAnsi="Times New Roman"/>
          <w:i/>
          <w:iCs/>
          <w:color w:val="0000FF"/>
          <w:sz w:val="16"/>
          <w:lang w:val="es-MX"/>
        </w:rPr>
        <w:t>12-12-2011</w:t>
      </w:r>
    </w:p>
    <w:p w14:paraId="6BDD3ED8" w14:textId="77777777" w:rsidR="00B93105" w:rsidRPr="00ED4840" w:rsidRDefault="00B93105" w:rsidP="00B93105">
      <w:pPr>
        <w:pStyle w:val="Texto"/>
        <w:spacing w:after="0" w:line="240" w:lineRule="auto"/>
        <w:rPr>
          <w:sz w:val="20"/>
          <w:szCs w:val="20"/>
        </w:rPr>
      </w:pPr>
    </w:p>
    <w:p w14:paraId="21C0DD68" w14:textId="77777777" w:rsidR="00F12B60" w:rsidRPr="00EF4B73" w:rsidRDefault="00F12B60" w:rsidP="00F12B60">
      <w:pPr>
        <w:pStyle w:val="Texto"/>
        <w:spacing w:after="0" w:line="240" w:lineRule="auto"/>
        <w:rPr>
          <w:sz w:val="20"/>
          <w:szCs w:val="20"/>
        </w:rPr>
      </w:pPr>
      <w:bookmarkStart w:id="495" w:name="Artículo_329_Bis"/>
      <w:r w:rsidRPr="00EF4B73">
        <w:rPr>
          <w:b/>
          <w:sz w:val="20"/>
          <w:szCs w:val="20"/>
        </w:rPr>
        <w:t>Artículo 329 Bis</w:t>
      </w:r>
      <w:bookmarkEnd w:id="495"/>
      <w:r w:rsidRPr="00EF4B73">
        <w:rPr>
          <w:b/>
          <w:sz w:val="20"/>
          <w:szCs w:val="20"/>
        </w:rPr>
        <w:t>.</w:t>
      </w:r>
      <w:r w:rsidRPr="00EF4B73">
        <w:rPr>
          <w:sz w:val="20"/>
          <w:szCs w:val="20"/>
        </w:rPr>
        <w:t xml:space="preserve"> El Centro Nacional de Trasplantes fomentará la cultura de la donación para fines de trasplantes, en coordinación con los centros estatales de trasplantes.</w:t>
      </w:r>
    </w:p>
    <w:p w14:paraId="7EFA98D9"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6EC6B444" w14:textId="77777777" w:rsidR="00B93105" w:rsidRPr="00ED4840" w:rsidRDefault="00B93105" w:rsidP="00B93105">
      <w:pPr>
        <w:pStyle w:val="Texto"/>
        <w:spacing w:after="0" w:line="240" w:lineRule="auto"/>
        <w:rPr>
          <w:sz w:val="20"/>
          <w:szCs w:val="20"/>
        </w:rPr>
      </w:pPr>
    </w:p>
    <w:p w14:paraId="57FE8339" w14:textId="77777777" w:rsidR="00B93105" w:rsidRPr="00ED4840" w:rsidRDefault="00B93105" w:rsidP="00B93105">
      <w:pPr>
        <w:pStyle w:val="Texto"/>
        <w:spacing w:after="0" w:line="240" w:lineRule="auto"/>
        <w:rPr>
          <w:sz w:val="20"/>
          <w:szCs w:val="20"/>
        </w:rPr>
      </w:pPr>
      <w:r w:rsidRPr="00ED4840">
        <w:rPr>
          <w:sz w:val="20"/>
          <w:szCs w:val="20"/>
        </w:rP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14:paraId="59FCF88C" w14:textId="77777777" w:rsidR="005D7CEB" w:rsidRPr="00D80054" w:rsidRDefault="005D7CEB" w:rsidP="005D7C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58D800B4" w14:textId="77777777" w:rsidR="0063720B" w:rsidRDefault="0063720B" w:rsidP="00E2720F">
      <w:pPr>
        <w:pStyle w:val="Textosinformato"/>
        <w:ind w:firstLine="289"/>
        <w:jc w:val="both"/>
        <w:rPr>
          <w:rFonts w:ascii="Arial" w:eastAsia="MS Mincho" w:hAnsi="Arial" w:cs="Arial"/>
        </w:rPr>
      </w:pPr>
    </w:p>
    <w:p w14:paraId="719FDE2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1D1AFD3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Trasplante</w:t>
      </w:r>
    </w:p>
    <w:p w14:paraId="2F71593C" w14:textId="77777777" w:rsidR="00B25F80" w:rsidRPr="00D80054" w:rsidRDefault="00B25F80" w:rsidP="00B25F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26-05-2000</w:t>
      </w:r>
    </w:p>
    <w:p w14:paraId="2A79315C" w14:textId="77777777" w:rsidR="0063720B" w:rsidRDefault="0063720B" w:rsidP="00E2720F">
      <w:pPr>
        <w:pStyle w:val="Textosinformato"/>
        <w:ind w:firstLine="289"/>
        <w:jc w:val="both"/>
        <w:rPr>
          <w:rFonts w:ascii="Arial" w:eastAsia="MS Mincho" w:hAnsi="Arial" w:cs="Arial"/>
        </w:rPr>
      </w:pPr>
    </w:p>
    <w:p w14:paraId="066752BE" w14:textId="77777777" w:rsidR="0063720B" w:rsidRDefault="0063720B" w:rsidP="00E2720F">
      <w:pPr>
        <w:pStyle w:val="Textosinformato"/>
        <w:ind w:firstLine="289"/>
        <w:jc w:val="both"/>
        <w:rPr>
          <w:rFonts w:ascii="Arial" w:eastAsia="MS Mincho" w:hAnsi="Arial" w:cs="Arial"/>
        </w:rPr>
      </w:pPr>
      <w:bookmarkStart w:id="496" w:name="Artículo_330"/>
      <w:r>
        <w:rPr>
          <w:rFonts w:ascii="Arial" w:eastAsia="MS Mincho" w:hAnsi="Arial" w:cs="Arial"/>
          <w:b/>
          <w:bCs/>
        </w:rPr>
        <w:t>Artículo 330</w:t>
      </w:r>
      <w:bookmarkEnd w:id="496"/>
      <w:r>
        <w:rPr>
          <w:rFonts w:ascii="Arial" w:eastAsia="MS Mincho" w:hAnsi="Arial" w:cs="Arial"/>
        </w:rPr>
        <w:t>.-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14:paraId="44DDFEF7" w14:textId="77777777" w:rsidR="0063720B" w:rsidRDefault="0063720B" w:rsidP="00E2720F">
      <w:pPr>
        <w:pStyle w:val="Textosinformato"/>
        <w:ind w:firstLine="289"/>
        <w:jc w:val="both"/>
        <w:rPr>
          <w:rFonts w:ascii="Arial" w:eastAsia="MS Mincho" w:hAnsi="Arial" w:cs="Arial"/>
        </w:rPr>
      </w:pPr>
    </w:p>
    <w:p w14:paraId="138B2F9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Está prohibido: </w:t>
      </w:r>
    </w:p>
    <w:p w14:paraId="5DAC5504" w14:textId="77777777" w:rsidR="0063720B" w:rsidRDefault="0063720B" w:rsidP="00E2720F">
      <w:pPr>
        <w:pStyle w:val="Textosinformato"/>
        <w:ind w:firstLine="289"/>
        <w:jc w:val="both"/>
        <w:rPr>
          <w:rFonts w:ascii="Arial" w:eastAsia="MS Mincho" w:hAnsi="Arial" w:cs="Arial"/>
        </w:rPr>
      </w:pPr>
    </w:p>
    <w:p w14:paraId="3746730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El trasplante de gónadas o tejidos gonadales, y </w:t>
      </w:r>
    </w:p>
    <w:p w14:paraId="24B71DE5" w14:textId="77777777" w:rsidR="0063720B" w:rsidRDefault="0063720B" w:rsidP="00E2720F">
      <w:pPr>
        <w:pStyle w:val="Textosinformato"/>
        <w:ind w:firstLine="289"/>
        <w:jc w:val="both"/>
        <w:rPr>
          <w:rFonts w:ascii="Arial" w:eastAsia="MS Mincho" w:hAnsi="Arial" w:cs="Arial"/>
        </w:rPr>
      </w:pPr>
    </w:p>
    <w:p w14:paraId="2002B1E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uso, para cualquier finalidad, de tejidos embrionarios o fetales producto de  abortos inducidos.</w:t>
      </w:r>
    </w:p>
    <w:p w14:paraId="2270EC34" w14:textId="77777777" w:rsidR="00B25F80" w:rsidRPr="00D80054" w:rsidRDefault="00B25F80" w:rsidP="00B25F8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300BAD">
        <w:rPr>
          <w:rFonts w:ascii="Times New Roman" w:eastAsia="MS Mincho" w:hAnsi="Times New Roman"/>
          <w:i/>
          <w:iCs/>
          <w:color w:val="0000FF"/>
          <w:sz w:val="16"/>
          <w:lang w:val="es-MX"/>
        </w:rPr>
        <w:t xml:space="preserve">14-06-1991, </w:t>
      </w:r>
      <w:r w:rsidR="00BC3716">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61223A37" w14:textId="77777777" w:rsidR="0063720B" w:rsidRDefault="0063720B" w:rsidP="00E2720F">
      <w:pPr>
        <w:pStyle w:val="Textosinformato"/>
        <w:ind w:firstLine="289"/>
        <w:jc w:val="both"/>
        <w:rPr>
          <w:rFonts w:ascii="Arial" w:eastAsia="MS Mincho" w:hAnsi="Arial" w:cs="Arial"/>
        </w:rPr>
      </w:pPr>
    </w:p>
    <w:p w14:paraId="79203A13" w14:textId="77777777" w:rsidR="00B93105" w:rsidRPr="00ED4840" w:rsidRDefault="00B93105" w:rsidP="00B93105">
      <w:pPr>
        <w:pStyle w:val="Texto"/>
        <w:spacing w:after="0" w:line="240" w:lineRule="auto"/>
        <w:rPr>
          <w:sz w:val="20"/>
          <w:szCs w:val="20"/>
        </w:rPr>
      </w:pPr>
      <w:bookmarkStart w:id="497" w:name="Artículo_331"/>
      <w:r w:rsidRPr="00ED4840">
        <w:rPr>
          <w:b/>
          <w:sz w:val="20"/>
          <w:szCs w:val="20"/>
        </w:rPr>
        <w:t>Artículo 331</w:t>
      </w:r>
      <w:bookmarkEnd w:id="497"/>
      <w:r w:rsidRPr="00ED4840">
        <w:rPr>
          <w:b/>
          <w:sz w:val="20"/>
          <w:szCs w:val="20"/>
        </w:rPr>
        <w:t>.</w:t>
      </w:r>
      <w:r w:rsidRPr="00ED4840">
        <w:rPr>
          <w:sz w:val="20"/>
          <w:szCs w:val="20"/>
        </w:rPr>
        <w:t xml:space="preserve"> La procuración y extracción de órganos o tejidos para trasplantes se hará preferentemente de sujetos en los que se haya comprobado la pérdida de la vida.</w:t>
      </w:r>
    </w:p>
    <w:p w14:paraId="6460F2E5" w14:textId="77777777" w:rsidR="0037616D" w:rsidRPr="00D80054" w:rsidRDefault="0037616D" w:rsidP="003761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300BAD">
        <w:rPr>
          <w:rFonts w:ascii="Times New Roman" w:eastAsia="MS Mincho" w:hAnsi="Times New Roman"/>
          <w:i/>
          <w:iCs/>
          <w:color w:val="0000FF"/>
          <w:sz w:val="16"/>
          <w:lang w:val="es-MX"/>
        </w:rPr>
        <w:t xml:space="preserve">14-06-1991, </w:t>
      </w:r>
      <w:r w:rsidR="00B25F80">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12-12-2011</w:t>
      </w:r>
    </w:p>
    <w:p w14:paraId="76532F1A" w14:textId="77777777" w:rsidR="0063720B" w:rsidRDefault="0063720B" w:rsidP="00E2720F">
      <w:pPr>
        <w:pStyle w:val="Textosinformato"/>
        <w:ind w:firstLine="289"/>
        <w:jc w:val="both"/>
        <w:rPr>
          <w:rFonts w:ascii="Arial" w:eastAsia="MS Mincho" w:hAnsi="Arial" w:cs="Arial"/>
        </w:rPr>
      </w:pPr>
    </w:p>
    <w:p w14:paraId="7042F892" w14:textId="77777777" w:rsidR="0063720B" w:rsidRDefault="0063720B" w:rsidP="00E2720F">
      <w:pPr>
        <w:pStyle w:val="Textosinformato"/>
        <w:ind w:firstLine="289"/>
        <w:jc w:val="both"/>
        <w:rPr>
          <w:rFonts w:ascii="Arial" w:eastAsia="MS Mincho" w:hAnsi="Arial" w:cs="Arial"/>
        </w:rPr>
      </w:pPr>
      <w:bookmarkStart w:id="498" w:name="Artículo_332"/>
      <w:r>
        <w:rPr>
          <w:rFonts w:ascii="Arial" w:eastAsia="MS Mincho" w:hAnsi="Arial" w:cs="Arial"/>
          <w:b/>
          <w:bCs/>
        </w:rPr>
        <w:t>Artículo 332</w:t>
      </w:r>
      <w:bookmarkEnd w:id="498"/>
      <w:r>
        <w:rPr>
          <w:rFonts w:ascii="Arial" w:eastAsia="MS Mincho" w:hAnsi="Arial" w:cs="Arial"/>
        </w:rPr>
        <w:t>.- La selección del donante y del receptor se hará siempre por prescripción y bajo control médico, en los términos que fije la Secretaría de Salud.</w:t>
      </w:r>
    </w:p>
    <w:p w14:paraId="5446EA41" w14:textId="77777777" w:rsidR="0063720B" w:rsidRDefault="0063720B" w:rsidP="00E2720F">
      <w:pPr>
        <w:pStyle w:val="Textosinformato"/>
        <w:ind w:firstLine="289"/>
        <w:jc w:val="both"/>
        <w:rPr>
          <w:rFonts w:ascii="Arial" w:eastAsia="MS Mincho" w:hAnsi="Arial" w:cs="Arial"/>
        </w:rPr>
      </w:pPr>
    </w:p>
    <w:p w14:paraId="3F95AB2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No se podrán tomar órganos y tejidos para trasplantes de menores de edad vivos, excepto cuando se trate de trasplantes de médula ósea, para lo cual se requerirá el consentimiento expreso de los representantes legales del menor.</w:t>
      </w:r>
    </w:p>
    <w:p w14:paraId="6BD32A4A" w14:textId="77777777" w:rsidR="0063720B" w:rsidRDefault="0063720B" w:rsidP="00E2720F">
      <w:pPr>
        <w:pStyle w:val="Textosinformato"/>
        <w:ind w:firstLine="289"/>
        <w:jc w:val="both"/>
        <w:rPr>
          <w:rFonts w:ascii="Arial" w:eastAsia="MS Mincho" w:hAnsi="Arial" w:cs="Arial"/>
        </w:rPr>
      </w:pPr>
    </w:p>
    <w:p w14:paraId="1F0A4B2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Tratándose de menores que han perdido la vida, sólo se podrán tomar sus órganos y tejidos para trasplantes con el consentimiento expreso de los representantes legales del menor.</w:t>
      </w:r>
    </w:p>
    <w:p w14:paraId="68F1CACB" w14:textId="77777777" w:rsidR="0063720B" w:rsidRDefault="0063720B" w:rsidP="00E2720F">
      <w:pPr>
        <w:pStyle w:val="Textosinformato"/>
        <w:ind w:firstLine="289"/>
        <w:jc w:val="both"/>
        <w:rPr>
          <w:rFonts w:ascii="Arial" w:eastAsia="MS Mincho" w:hAnsi="Arial" w:cs="Arial"/>
        </w:rPr>
      </w:pPr>
    </w:p>
    <w:p w14:paraId="1EFDAD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caso de incapaces y otras personas sujetas a interdicción no podrá disponerse de sus componentes, ni en vida ni después de su muerte.</w:t>
      </w:r>
    </w:p>
    <w:p w14:paraId="04F04D36" w14:textId="77777777" w:rsidR="00B25F80" w:rsidRPr="00D80054" w:rsidRDefault="00B25F80" w:rsidP="00B25F8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sidR="00BC3716">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11CEB93B" w14:textId="77777777" w:rsidR="0063720B" w:rsidRDefault="0063720B" w:rsidP="00E2720F">
      <w:pPr>
        <w:pStyle w:val="Textosinformato"/>
        <w:ind w:firstLine="289"/>
        <w:jc w:val="both"/>
        <w:rPr>
          <w:rFonts w:ascii="Arial" w:eastAsia="MS Mincho" w:hAnsi="Arial" w:cs="Arial"/>
        </w:rPr>
      </w:pPr>
    </w:p>
    <w:p w14:paraId="42A4D125" w14:textId="77777777" w:rsidR="0063720B" w:rsidRDefault="0063720B" w:rsidP="00E2720F">
      <w:pPr>
        <w:pStyle w:val="Textosinformato"/>
        <w:ind w:firstLine="289"/>
        <w:jc w:val="both"/>
        <w:rPr>
          <w:rFonts w:ascii="Arial" w:eastAsia="MS Mincho" w:hAnsi="Arial" w:cs="Arial"/>
        </w:rPr>
      </w:pPr>
      <w:bookmarkStart w:id="499" w:name="Artículo_333"/>
      <w:r>
        <w:rPr>
          <w:rFonts w:ascii="Arial" w:eastAsia="MS Mincho" w:hAnsi="Arial" w:cs="Arial"/>
          <w:b/>
          <w:bCs/>
        </w:rPr>
        <w:t>Artículo 333</w:t>
      </w:r>
      <w:bookmarkEnd w:id="499"/>
      <w:r>
        <w:rPr>
          <w:rFonts w:ascii="Arial" w:eastAsia="MS Mincho" w:hAnsi="Arial" w:cs="Arial"/>
        </w:rPr>
        <w:t>.- Para realizar trasplantes entre vivos, deberán cumplirse los siguientes requisitos respecto del donante:</w:t>
      </w:r>
    </w:p>
    <w:p w14:paraId="47F84192" w14:textId="77777777" w:rsidR="0063720B" w:rsidRDefault="0063720B" w:rsidP="00E2720F">
      <w:pPr>
        <w:pStyle w:val="Textosinformato"/>
        <w:ind w:firstLine="289"/>
        <w:jc w:val="both"/>
        <w:rPr>
          <w:rFonts w:ascii="Arial" w:eastAsia="MS Mincho" w:hAnsi="Arial" w:cs="Arial"/>
        </w:rPr>
      </w:pPr>
    </w:p>
    <w:p w14:paraId="19F862AC" w14:textId="77777777" w:rsidR="0063720B" w:rsidRDefault="0063720B" w:rsidP="00B93105">
      <w:pPr>
        <w:pStyle w:val="Textosinformato"/>
        <w:ind w:left="720" w:hanging="431"/>
        <w:jc w:val="both"/>
        <w:rPr>
          <w:rFonts w:ascii="Arial" w:eastAsia="MS Mincho" w:hAnsi="Arial" w:cs="Arial"/>
        </w:rPr>
      </w:pPr>
      <w:r>
        <w:rPr>
          <w:rFonts w:ascii="Arial" w:eastAsia="MS Mincho" w:hAnsi="Arial" w:cs="Arial"/>
          <w:b/>
          <w:bCs/>
        </w:rPr>
        <w:t xml:space="preserve">I. </w:t>
      </w:r>
      <w:r w:rsidR="00B93105">
        <w:rPr>
          <w:rFonts w:ascii="Arial" w:eastAsia="MS Mincho" w:hAnsi="Arial" w:cs="Arial"/>
          <w:b/>
          <w:bCs/>
        </w:rPr>
        <w:tab/>
      </w:r>
      <w:r>
        <w:rPr>
          <w:rFonts w:ascii="Arial" w:eastAsia="MS Mincho" w:hAnsi="Arial" w:cs="Arial"/>
        </w:rPr>
        <w:t xml:space="preserve">Ser mayor de edad y estar en pleno uso de sus facultades mentales; </w:t>
      </w:r>
    </w:p>
    <w:p w14:paraId="68EE11C9" w14:textId="77777777" w:rsidR="0063720B" w:rsidRDefault="0063720B" w:rsidP="00B93105">
      <w:pPr>
        <w:pStyle w:val="Textosinformato"/>
        <w:ind w:left="720" w:hanging="431"/>
        <w:jc w:val="both"/>
        <w:rPr>
          <w:rFonts w:ascii="Arial" w:eastAsia="MS Mincho" w:hAnsi="Arial" w:cs="Arial"/>
        </w:rPr>
      </w:pPr>
    </w:p>
    <w:p w14:paraId="102D39CB" w14:textId="77777777" w:rsidR="0063720B" w:rsidRDefault="0063720B" w:rsidP="00B93105">
      <w:pPr>
        <w:pStyle w:val="Textosinformato"/>
        <w:ind w:left="720" w:hanging="431"/>
        <w:jc w:val="both"/>
        <w:rPr>
          <w:rFonts w:ascii="Arial" w:eastAsia="MS Mincho" w:hAnsi="Arial" w:cs="Arial"/>
        </w:rPr>
      </w:pPr>
      <w:r>
        <w:rPr>
          <w:rFonts w:ascii="Arial" w:eastAsia="MS Mincho" w:hAnsi="Arial" w:cs="Arial"/>
          <w:b/>
          <w:bCs/>
        </w:rPr>
        <w:t xml:space="preserve">II. </w:t>
      </w:r>
      <w:r w:rsidR="00B93105">
        <w:rPr>
          <w:rFonts w:ascii="Arial" w:eastAsia="MS Mincho" w:hAnsi="Arial" w:cs="Arial"/>
          <w:b/>
          <w:bCs/>
        </w:rPr>
        <w:tab/>
      </w:r>
      <w:r>
        <w:rPr>
          <w:rFonts w:ascii="Arial" w:eastAsia="MS Mincho" w:hAnsi="Arial" w:cs="Arial"/>
        </w:rPr>
        <w:t xml:space="preserve">Donar un órgano o parte de él que al ser extraído su función pueda ser compensada por el organismo del donante de forma adecuada y suficientemente segura; </w:t>
      </w:r>
    </w:p>
    <w:p w14:paraId="320ED832" w14:textId="77777777" w:rsidR="0063720B" w:rsidRDefault="0063720B" w:rsidP="00B93105">
      <w:pPr>
        <w:pStyle w:val="Textosinformato"/>
        <w:ind w:left="720" w:hanging="431"/>
        <w:jc w:val="both"/>
        <w:rPr>
          <w:rFonts w:ascii="Arial" w:eastAsia="MS Mincho" w:hAnsi="Arial" w:cs="Arial"/>
        </w:rPr>
      </w:pPr>
    </w:p>
    <w:p w14:paraId="7E88B985" w14:textId="77777777" w:rsidR="0063720B" w:rsidRDefault="0063720B" w:rsidP="00B93105">
      <w:pPr>
        <w:pStyle w:val="Textosinformato"/>
        <w:ind w:left="720" w:hanging="431"/>
        <w:jc w:val="both"/>
        <w:rPr>
          <w:rFonts w:ascii="Arial" w:eastAsia="MS Mincho" w:hAnsi="Arial" w:cs="Arial"/>
        </w:rPr>
      </w:pPr>
      <w:r>
        <w:rPr>
          <w:rFonts w:ascii="Arial" w:eastAsia="MS Mincho" w:hAnsi="Arial" w:cs="Arial"/>
          <w:b/>
          <w:bCs/>
        </w:rPr>
        <w:t xml:space="preserve">III. </w:t>
      </w:r>
      <w:r w:rsidR="00B93105">
        <w:rPr>
          <w:rFonts w:ascii="Arial" w:eastAsia="MS Mincho" w:hAnsi="Arial" w:cs="Arial"/>
          <w:b/>
          <w:bCs/>
        </w:rPr>
        <w:tab/>
      </w:r>
      <w:r>
        <w:rPr>
          <w:rFonts w:ascii="Arial" w:eastAsia="MS Mincho" w:hAnsi="Arial" w:cs="Arial"/>
        </w:rPr>
        <w:t xml:space="preserve">Tener compatibilidad aceptable con  el receptor; </w:t>
      </w:r>
    </w:p>
    <w:p w14:paraId="5E422ED5" w14:textId="77777777" w:rsidR="0063720B" w:rsidRDefault="0063720B" w:rsidP="00B93105">
      <w:pPr>
        <w:pStyle w:val="Textosinformato"/>
        <w:ind w:left="720" w:hanging="431"/>
        <w:jc w:val="both"/>
        <w:rPr>
          <w:rFonts w:ascii="Arial" w:eastAsia="MS Mincho" w:hAnsi="Arial" w:cs="Arial"/>
        </w:rPr>
      </w:pPr>
    </w:p>
    <w:p w14:paraId="2C0B839D" w14:textId="77777777" w:rsidR="0063720B" w:rsidRDefault="0063720B" w:rsidP="00B93105">
      <w:pPr>
        <w:pStyle w:val="Textosinformato"/>
        <w:ind w:left="720" w:hanging="431"/>
        <w:jc w:val="both"/>
        <w:rPr>
          <w:rFonts w:ascii="Arial" w:eastAsia="MS Mincho" w:hAnsi="Arial" w:cs="Arial"/>
        </w:rPr>
      </w:pPr>
      <w:r>
        <w:rPr>
          <w:rFonts w:ascii="Arial" w:eastAsia="MS Mincho" w:hAnsi="Arial" w:cs="Arial"/>
          <w:b/>
          <w:bCs/>
        </w:rPr>
        <w:t xml:space="preserve">IV. </w:t>
      </w:r>
      <w:r w:rsidR="00B93105">
        <w:rPr>
          <w:rFonts w:ascii="Arial" w:eastAsia="MS Mincho" w:hAnsi="Arial" w:cs="Arial"/>
          <w:b/>
          <w:bCs/>
        </w:rPr>
        <w:tab/>
      </w:r>
      <w:r>
        <w:rPr>
          <w:rFonts w:ascii="Arial" w:eastAsia="MS Mincho" w:hAnsi="Arial" w:cs="Arial"/>
        </w:rPr>
        <w:t xml:space="preserve">Recibir información completa sobre los riesgos de la operación y las consecuencias de la extracción del órgano o tejido, por un médico distinto de los que intervendrán en el trasplante; </w:t>
      </w:r>
    </w:p>
    <w:p w14:paraId="50C4D688" w14:textId="77777777" w:rsidR="0063720B" w:rsidRDefault="0063720B" w:rsidP="00B93105">
      <w:pPr>
        <w:pStyle w:val="Textosinformato"/>
        <w:ind w:left="720" w:hanging="431"/>
        <w:jc w:val="both"/>
        <w:rPr>
          <w:rFonts w:ascii="Arial" w:eastAsia="MS Mincho" w:hAnsi="Arial" w:cs="Arial"/>
        </w:rPr>
      </w:pPr>
    </w:p>
    <w:p w14:paraId="2A66F799" w14:textId="77777777" w:rsidR="00B93105" w:rsidRPr="00ED4840" w:rsidRDefault="00B93105" w:rsidP="00B93105">
      <w:pPr>
        <w:pStyle w:val="Texto"/>
        <w:spacing w:after="0" w:line="240" w:lineRule="auto"/>
        <w:ind w:left="720" w:hanging="431"/>
        <w:rPr>
          <w:sz w:val="20"/>
          <w:szCs w:val="20"/>
        </w:rPr>
      </w:pPr>
      <w:r w:rsidRPr="00ED4840">
        <w:rPr>
          <w:b/>
          <w:sz w:val="20"/>
          <w:szCs w:val="20"/>
        </w:rPr>
        <w:t>V.</w:t>
      </w:r>
      <w:r w:rsidRPr="00ED4840">
        <w:rPr>
          <w:sz w:val="20"/>
          <w:szCs w:val="20"/>
        </w:rPr>
        <w:t xml:space="preserve"> </w:t>
      </w:r>
      <w:r>
        <w:rPr>
          <w:sz w:val="20"/>
          <w:szCs w:val="20"/>
        </w:rPr>
        <w:tab/>
      </w:r>
      <w:r w:rsidRPr="00ED4840">
        <w:rPr>
          <w:sz w:val="20"/>
          <w:szCs w:val="20"/>
        </w:rPr>
        <w:t>Haber otorgado su consentimiento en forma expresa, en términos de los artículos 322 y 323 de esta Ley, y</w:t>
      </w:r>
    </w:p>
    <w:p w14:paraId="4B357A67"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12-12-2011</w:t>
      </w:r>
    </w:p>
    <w:p w14:paraId="5DA5A8BE" w14:textId="77777777" w:rsidR="0063720B" w:rsidRDefault="0063720B" w:rsidP="00B93105">
      <w:pPr>
        <w:pStyle w:val="Textosinformato"/>
        <w:ind w:left="720" w:hanging="431"/>
        <w:jc w:val="both"/>
        <w:rPr>
          <w:rFonts w:ascii="Arial" w:eastAsia="MS Mincho" w:hAnsi="Arial" w:cs="Arial"/>
        </w:rPr>
      </w:pPr>
    </w:p>
    <w:p w14:paraId="37476D5F" w14:textId="77777777" w:rsidR="0063720B" w:rsidRDefault="0063720B" w:rsidP="00B93105">
      <w:pPr>
        <w:pStyle w:val="Texto"/>
        <w:spacing w:after="0" w:line="240" w:lineRule="auto"/>
        <w:ind w:left="720" w:hanging="431"/>
        <w:rPr>
          <w:bCs/>
          <w:color w:val="000000"/>
          <w:sz w:val="20"/>
        </w:rPr>
      </w:pPr>
      <w:r>
        <w:rPr>
          <w:b/>
          <w:color w:val="000000"/>
          <w:sz w:val="20"/>
        </w:rPr>
        <w:t xml:space="preserve">VI.- </w:t>
      </w:r>
      <w:r w:rsidR="00B93105">
        <w:rPr>
          <w:b/>
          <w:color w:val="000000"/>
          <w:sz w:val="20"/>
        </w:rPr>
        <w:tab/>
      </w:r>
      <w:r>
        <w:rPr>
          <w:bCs/>
          <w:color w:val="000000"/>
          <w:sz w:val="20"/>
        </w:rPr>
        <w:t>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14:paraId="4A3BA203" w14:textId="77777777" w:rsidR="0063720B" w:rsidRDefault="0063720B" w:rsidP="00B93105">
      <w:pPr>
        <w:pStyle w:val="Texto"/>
        <w:spacing w:after="0" w:line="240" w:lineRule="auto"/>
        <w:ind w:left="720" w:hanging="431"/>
        <w:rPr>
          <w:bCs/>
          <w:color w:val="000000"/>
          <w:sz w:val="20"/>
        </w:rPr>
      </w:pPr>
    </w:p>
    <w:p w14:paraId="6CC33862" w14:textId="77777777" w:rsidR="0063720B" w:rsidRDefault="0063720B" w:rsidP="00B93105">
      <w:pPr>
        <w:pStyle w:val="Texto"/>
        <w:spacing w:after="0" w:line="240" w:lineRule="auto"/>
        <w:ind w:left="1151" w:hanging="431"/>
        <w:rPr>
          <w:bCs/>
          <w:color w:val="000000"/>
          <w:sz w:val="20"/>
        </w:rPr>
      </w:pPr>
      <w:r>
        <w:rPr>
          <w:b/>
          <w:color w:val="000000"/>
          <w:sz w:val="20"/>
        </w:rPr>
        <w:t xml:space="preserve">a) </w:t>
      </w:r>
      <w:r w:rsidR="00B93105">
        <w:rPr>
          <w:b/>
          <w:color w:val="000000"/>
          <w:sz w:val="20"/>
        </w:rPr>
        <w:tab/>
      </w:r>
      <w:r>
        <w:rPr>
          <w:bCs/>
          <w:color w:val="000000"/>
          <w:sz w:val="20"/>
        </w:rPr>
        <w:t>Obtener resolución favorable del Comité de Trasplantes de la institución hospitalaria, donde se vaya a realizar el trasplante, previa evaluación médica, clínica y psicológica;</w:t>
      </w:r>
    </w:p>
    <w:p w14:paraId="18570C01" w14:textId="77777777" w:rsidR="0063720B" w:rsidRDefault="0063720B" w:rsidP="00B93105">
      <w:pPr>
        <w:pStyle w:val="Texto"/>
        <w:spacing w:after="0" w:line="240" w:lineRule="auto"/>
        <w:ind w:left="1151" w:hanging="431"/>
        <w:rPr>
          <w:bCs/>
          <w:color w:val="000000"/>
          <w:sz w:val="20"/>
        </w:rPr>
      </w:pPr>
    </w:p>
    <w:p w14:paraId="5E743457" w14:textId="77777777" w:rsidR="0063720B" w:rsidRDefault="0063720B" w:rsidP="00B93105">
      <w:pPr>
        <w:pStyle w:val="Texto"/>
        <w:spacing w:after="0" w:line="240" w:lineRule="auto"/>
        <w:ind w:left="1151" w:hanging="431"/>
        <w:rPr>
          <w:bCs/>
          <w:color w:val="000000"/>
          <w:sz w:val="20"/>
        </w:rPr>
      </w:pPr>
      <w:r>
        <w:rPr>
          <w:b/>
          <w:color w:val="000000"/>
          <w:sz w:val="20"/>
        </w:rPr>
        <w:t xml:space="preserve">b) </w:t>
      </w:r>
      <w:r w:rsidR="00B93105">
        <w:rPr>
          <w:b/>
          <w:color w:val="000000"/>
          <w:sz w:val="20"/>
        </w:rPr>
        <w:tab/>
      </w:r>
      <w:r>
        <w:rPr>
          <w:bCs/>
          <w:color w:val="000000"/>
          <w:sz w:val="20"/>
        </w:rPr>
        <w:t>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14:paraId="2B08CD5E" w14:textId="77777777" w:rsidR="0063720B" w:rsidRDefault="0063720B" w:rsidP="00B93105">
      <w:pPr>
        <w:pStyle w:val="Texto"/>
        <w:spacing w:after="0" w:line="240" w:lineRule="auto"/>
        <w:ind w:left="1151" w:hanging="431"/>
        <w:rPr>
          <w:bCs/>
          <w:color w:val="000000"/>
          <w:sz w:val="20"/>
        </w:rPr>
      </w:pPr>
    </w:p>
    <w:p w14:paraId="0BBB47DF" w14:textId="77777777" w:rsidR="0063720B" w:rsidRDefault="0063720B" w:rsidP="00B93105">
      <w:pPr>
        <w:pStyle w:val="Texto"/>
        <w:spacing w:after="0" w:line="240" w:lineRule="auto"/>
        <w:ind w:left="1151" w:hanging="431"/>
        <w:rPr>
          <w:bCs/>
          <w:color w:val="000000"/>
          <w:sz w:val="20"/>
        </w:rPr>
      </w:pPr>
      <w:r>
        <w:rPr>
          <w:b/>
          <w:color w:val="000000"/>
          <w:sz w:val="20"/>
        </w:rPr>
        <w:t xml:space="preserve">c) </w:t>
      </w:r>
      <w:r w:rsidR="00B93105">
        <w:rPr>
          <w:b/>
          <w:color w:val="000000"/>
          <w:sz w:val="20"/>
        </w:rPr>
        <w:tab/>
      </w:r>
      <w:r>
        <w:rPr>
          <w:bCs/>
          <w:color w:val="000000"/>
          <w:sz w:val="20"/>
        </w:rPr>
        <w:t>Haber cumplido todos los requisitos legales y procedimientos establecidos por la Secretaría, para comprobar que no se está lucrando con esta práctica.</w:t>
      </w:r>
    </w:p>
    <w:p w14:paraId="2AC0FCBF" w14:textId="77777777" w:rsidR="0044030B" w:rsidRPr="00D80054" w:rsidRDefault="0044030B" w:rsidP="0044030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05-11-2004</w:t>
      </w:r>
    </w:p>
    <w:p w14:paraId="48ACF0D8" w14:textId="77777777" w:rsidR="0063720B" w:rsidRDefault="0063720B" w:rsidP="00E2720F">
      <w:pPr>
        <w:pStyle w:val="Textosinformato"/>
        <w:ind w:firstLine="289"/>
        <w:jc w:val="both"/>
        <w:rPr>
          <w:rFonts w:ascii="Arial" w:eastAsia="MS Mincho" w:hAnsi="Arial" w:cs="Arial"/>
        </w:rPr>
      </w:pPr>
    </w:p>
    <w:p w14:paraId="2DA076EC" w14:textId="77777777" w:rsidR="00B93105" w:rsidRDefault="00B93105" w:rsidP="00B93105">
      <w:pPr>
        <w:pStyle w:val="Texto"/>
        <w:spacing w:after="0" w:line="240" w:lineRule="auto"/>
        <w:rPr>
          <w:sz w:val="20"/>
          <w:szCs w:val="20"/>
        </w:rPr>
      </w:pPr>
      <w:r w:rsidRPr="00ED4840">
        <w:rPr>
          <w:sz w:val="20"/>
          <w:szCs w:val="20"/>
        </w:rP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14:paraId="7FFEF726"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12-12-2011</w:t>
      </w:r>
    </w:p>
    <w:p w14:paraId="735C6E94" w14:textId="77777777" w:rsidR="00B93105" w:rsidRPr="00ED4840" w:rsidRDefault="00B93105" w:rsidP="00B93105">
      <w:pPr>
        <w:pStyle w:val="Texto"/>
        <w:spacing w:after="0" w:line="240" w:lineRule="auto"/>
        <w:rPr>
          <w:sz w:val="20"/>
          <w:szCs w:val="20"/>
        </w:rPr>
      </w:pPr>
    </w:p>
    <w:p w14:paraId="3C0B14AF" w14:textId="77777777" w:rsidR="00B93105" w:rsidRDefault="00B93105" w:rsidP="00B93105">
      <w:pPr>
        <w:pStyle w:val="Texto"/>
        <w:spacing w:after="0" w:line="240" w:lineRule="auto"/>
        <w:rPr>
          <w:sz w:val="20"/>
          <w:szCs w:val="20"/>
        </w:rPr>
      </w:pPr>
      <w:r w:rsidRPr="00ED4840">
        <w:rPr>
          <w:sz w:val="20"/>
          <w:szCs w:val="20"/>
        </w:rPr>
        <w:t>Cuando no exista el parentesco a que se refiere el párrafo anterior, el receptor del órgano deberá tener un historial clínico en el país de al menos seis meses.</w:t>
      </w:r>
    </w:p>
    <w:p w14:paraId="10254D3A"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12-12-2011</w:t>
      </w:r>
    </w:p>
    <w:p w14:paraId="021060C6" w14:textId="77777777" w:rsidR="00B93105" w:rsidRPr="00ED4840" w:rsidRDefault="00B93105" w:rsidP="00B93105">
      <w:pPr>
        <w:pStyle w:val="Texto"/>
        <w:spacing w:after="0" w:line="240" w:lineRule="auto"/>
        <w:rPr>
          <w:sz w:val="20"/>
          <w:szCs w:val="20"/>
        </w:rPr>
      </w:pPr>
    </w:p>
    <w:p w14:paraId="495D2FF8" w14:textId="77777777" w:rsidR="00B93105" w:rsidRPr="00ED4840" w:rsidRDefault="00B93105" w:rsidP="00B93105">
      <w:pPr>
        <w:pStyle w:val="Texto"/>
        <w:spacing w:after="0" w:line="240" w:lineRule="auto"/>
        <w:rPr>
          <w:sz w:val="20"/>
          <w:szCs w:val="20"/>
        </w:rPr>
      </w:pPr>
      <w:r w:rsidRPr="00ED4840">
        <w:rPr>
          <w:sz w:val="20"/>
          <w:szCs w:val="20"/>
        </w:rPr>
        <w:t>Los establecimientos de salud en los que se realicen trasplantes a los que se refieren los dos párrafos anteriores deberán constatar que no existan circunstancias que hagan presumir una simulación jurídica o comercio de órganos y tejidos.</w:t>
      </w:r>
    </w:p>
    <w:p w14:paraId="17062519"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12-12-2011</w:t>
      </w:r>
    </w:p>
    <w:p w14:paraId="61C9FF0E" w14:textId="77777777" w:rsidR="00B25F80" w:rsidRPr="00D80054" w:rsidRDefault="00B25F80" w:rsidP="00B25F8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26-05-2000</w:t>
      </w:r>
    </w:p>
    <w:p w14:paraId="1D4AA729" w14:textId="77777777" w:rsidR="00B93105" w:rsidRDefault="00B93105" w:rsidP="00E2720F">
      <w:pPr>
        <w:pStyle w:val="Textosinformato"/>
        <w:ind w:firstLine="289"/>
        <w:jc w:val="both"/>
        <w:rPr>
          <w:rFonts w:ascii="Arial" w:eastAsia="MS Mincho" w:hAnsi="Arial" w:cs="Arial"/>
        </w:rPr>
      </w:pPr>
    </w:p>
    <w:p w14:paraId="53FB9906" w14:textId="77777777" w:rsidR="0063720B" w:rsidRDefault="0063720B" w:rsidP="00E2720F">
      <w:pPr>
        <w:pStyle w:val="Textosinformato"/>
        <w:ind w:firstLine="289"/>
        <w:jc w:val="both"/>
        <w:rPr>
          <w:rFonts w:ascii="Arial" w:eastAsia="MS Mincho" w:hAnsi="Arial" w:cs="Arial"/>
        </w:rPr>
      </w:pPr>
      <w:bookmarkStart w:id="500" w:name="Artículo_334"/>
      <w:r>
        <w:rPr>
          <w:rFonts w:ascii="Arial" w:eastAsia="MS Mincho" w:hAnsi="Arial" w:cs="Arial"/>
          <w:b/>
          <w:bCs/>
        </w:rPr>
        <w:t>Artículo 334</w:t>
      </w:r>
      <w:bookmarkEnd w:id="500"/>
      <w:r>
        <w:rPr>
          <w:rFonts w:ascii="Arial" w:eastAsia="MS Mincho" w:hAnsi="Arial" w:cs="Arial"/>
        </w:rPr>
        <w:t xml:space="preserve">.- Para realizar trasplantes de donantes que hayan perdido la vida, deberá cumplirse lo siguiente: </w:t>
      </w:r>
    </w:p>
    <w:p w14:paraId="762A5FCE" w14:textId="77777777" w:rsidR="0063720B" w:rsidRDefault="0063720B" w:rsidP="00E2720F">
      <w:pPr>
        <w:pStyle w:val="Textosinformato"/>
        <w:ind w:firstLine="289"/>
        <w:jc w:val="both"/>
        <w:rPr>
          <w:rFonts w:ascii="Arial" w:eastAsia="MS Mincho" w:hAnsi="Arial" w:cs="Arial"/>
        </w:rPr>
      </w:pPr>
    </w:p>
    <w:p w14:paraId="52AA5FDD" w14:textId="77777777" w:rsidR="00B93105" w:rsidRPr="00ED4840" w:rsidRDefault="00B93105" w:rsidP="00B93105">
      <w:pPr>
        <w:pStyle w:val="Texto"/>
        <w:spacing w:after="0" w:line="240" w:lineRule="auto"/>
        <w:rPr>
          <w:sz w:val="20"/>
          <w:szCs w:val="20"/>
        </w:rPr>
      </w:pPr>
      <w:r w:rsidRPr="00ED4840">
        <w:rPr>
          <w:b/>
          <w:sz w:val="20"/>
          <w:szCs w:val="20"/>
        </w:rPr>
        <w:t>I.</w:t>
      </w:r>
      <w:r w:rsidRPr="00ED4840">
        <w:rPr>
          <w:sz w:val="20"/>
          <w:szCs w:val="20"/>
        </w:rPr>
        <w:t xml:space="preserve"> Comprobar, previamente a la extracción de los órganos y tejidos y por un médico distinto a los que intervendrán en el trasplante o en la extracción de los órganos o tejidos, la pérdida de la vida del donante, en los términos que se precisan en este título;</w:t>
      </w:r>
    </w:p>
    <w:p w14:paraId="6D2C8F34"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12-12-2011</w:t>
      </w:r>
    </w:p>
    <w:p w14:paraId="617EA9A3" w14:textId="77777777" w:rsidR="00B93105" w:rsidRDefault="00B93105" w:rsidP="00B93105">
      <w:pPr>
        <w:pStyle w:val="Texto"/>
        <w:spacing w:after="0" w:line="240" w:lineRule="auto"/>
        <w:rPr>
          <w:b/>
          <w:sz w:val="20"/>
          <w:szCs w:val="20"/>
        </w:rPr>
      </w:pPr>
    </w:p>
    <w:p w14:paraId="533EB3D8" w14:textId="77777777" w:rsidR="00B93105" w:rsidRDefault="00B93105" w:rsidP="00B93105">
      <w:pPr>
        <w:pStyle w:val="Texto"/>
        <w:spacing w:after="0" w:line="240" w:lineRule="auto"/>
        <w:rPr>
          <w:sz w:val="20"/>
          <w:szCs w:val="20"/>
        </w:rPr>
      </w:pPr>
      <w:r w:rsidRPr="00ED4840">
        <w:rPr>
          <w:b/>
          <w:sz w:val="20"/>
          <w:szCs w:val="20"/>
        </w:rPr>
        <w:t>II.</w:t>
      </w:r>
      <w:r w:rsidRPr="00ED4840">
        <w:rPr>
          <w:sz w:val="20"/>
          <w:szCs w:val="20"/>
        </w:rPr>
        <w:t xml:space="preserve"> Existir consentimiento expreso del disponente, que conste por escrito o no constar la revocación del tácito para la donación de sus órganos y tejidos;</w:t>
      </w:r>
    </w:p>
    <w:p w14:paraId="2786594F"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12-12-2011</w:t>
      </w:r>
    </w:p>
    <w:p w14:paraId="681CFE7E" w14:textId="77777777" w:rsidR="00B93105" w:rsidRPr="00ED4840" w:rsidRDefault="00B93105" w:rsidP="00B93105">
      <w:pPr>
        <w:pStyle w:val="Texto"/>
        <w:spacing w:after="0" w:line="240" w:lineRule="auto"/>
        <w:rPr>
          <w:sz w:val="20"/>
          <w:szCs w:val="20"/>
        </w:rPr>
      </w:pPr>
    </w:p>
    <w:p w14:paraId="3B5C1CF6" w14:textId="77777777" w:rsidR="00B93105" w:rsidRPr="00ED4840" w:rsidRDefault="00B93105" w:rsidP="00B93105">
      <w:pPr>
        <w:pStyle w:val="Texto"/>
        <w:spacing w:after="0" w:line="240" w:lineRule="auto"/>
        <w:rPr>
          <w:sz w:val="20"/>
          <w:szCs w:val="20"/>
        </w:rPr>
      </w:pPr>
      <w:r w:rsidRPr="00ED4840">
        <w:rPr>
          <w:b/>
          <w:sz w:val="20"/>
          <w:szCs w:val="20"/>
        </w:rPr>
        <w:t>II Bis.</w:t>
      </w:r>
      <w:r w:rsidRPr="00ED4840">
        <w:rPr>
          <w:sz w:val="20"/>
          <w:szCs w:val="20"/>
        </w:rPr>
        <w:t xml:space="preserve">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14:paraId="57CFE680"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12-12-2011</w:t>
      </w:r>
    </w:p>
    <w:p w14:paraId="5DCAB43C" w14:textId="77777777" w:rsidR="0063720B" w:rsidRDefault="0063720B" w:rsidP="00E2720F">
      <w:pPr>
        <w:pStyle w:val="Textosinformato"/>
        <w:ind w:firstLine="289"/>
        <w:jc w:val="both"/>
        <w:rPr>
          <w:rFonts w:ascii="Arial" w:eastAsia="MS Mincho" w:hAnsi="Arial" w:cs="Arial"/>
        </w:rPr>
      </w:pPr>
    </w:p>
    <w:p w14:paraId="447145A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Asegurarse que no exista riesgo sanitario.</w:t>
      </w:r>
    </w:p>
    <w:p w14:paraId="488ADC8F" w14:textId="77777777" w:rsidR="00B25F80" w:rsidRPr="00D80054" w:rsidRDefault="00B25F80" w:rsidP="00B25F8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300BAD">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26-05-2000</w:t>
      </w:r>
    </w:p>
    <w:p w14:paraId="123C2435" w14:textId="77777777" w:rsidR="0063720B" w:rsidRDefault="0063720B" w:rsidP="00E2720F">
      <w:pPr>
        <w:pStyle w:val="Textosinformato"/>
        <w:ind w:firstLine="289"/>
        <w:jc w:val="both"/>
        <w:rPr>
          <w:rFonts w:ascii="Arial" w:eastAsia="MS Mincho" w:hAnsi="Arial" w:cs="Arial"/>
        </w:rPr>
      </w:pPr>
    </w:p>
    <w:p w14:paraId="2845B8F5" w14:textId="77777777" w:rsidR="0063720B" w:rsidRDefault="0063720B" w:rsidP="00E2720F">
      <w:pPr>
        <w:pStyle w:val="Textosinformato"/>
        <w:ind w:firstLine="289"/>
        <w:jc w:val="both"/>
        <w:rPr>
          <w:rFonts w:ascii="Arial" w:eastAsia="MS Mincho" w:hAnsi="Arial" w:cs="Arial"/>
        </w:rPr>
      </w:pPr>
      <w:bookmarkStart w:id="501" w:name="Artículo_335"/>
      <w:r>
        <w:rPr>
          <w:rFonts w:ascii="Arial" w:eastAsia="MS Mincho" w:hAnsi="Arial" w:cs="Arial"/>
          <w:b/>
          <w:bCs/>
        </w:rPr>
        <w:t>Artículo 335</w:t>
      </w:r>
      <w:bookmarkEnd w:id="501"/>
      <w:r>
        <w:rPr>
          <w:rFonts w:ascii="Arial" w:eastAsia="MS Mincho" w:hAnsi="Arial" w:cs="Arial"/>
        </w:rPr>
        <w:t>.-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14:paraId="15D54F38" w14:textId="77777777" w:rsidR="009E6AFB" w:rsidRPr="00D80054" w:rsidRDefault="009E6AFB" w:rsidP="009E6AF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334CE45F" w14:textId="77777777" w:rsidR="0063720B" w:rsidRDefault="0063720B" w:rsidP="00E2720F">
      <w:pPr>
        <w:pStyle w:val="Textosinformato"/>
        <w:ind w:firstLine="289"/>
        <w:jc w:val="both"/>
        <w:rPr>
          <w:rFonts w:ascii="Arial" w:eastAsia="MS Mincho" w:hAnsi="Arial" w:cs="Arial"/>
        </w:rPr>
      </w:pPr>
    </w:p>
    <w:p w14:paraId="27E1DFDD" w14:textId="77777777" w:rsidR="00B93105" w:rsidRDefault="00B93105" w:rsidP="00B93105">
      <w:pPr>
        <w:pStyle w:val="Texto"/>
        <w:spacing w:after="0" w:line="240" w:lineRule="auto"/>
        <w:rPr>
          <w:sz w:val="20"/>
          <w:szCs w:val="20"/>
        </w:rPr>
      </w:pPr>
      <w:bookmarkStart w:id="502" w:name="Artículo_335_Bis"/>
      <w:r w:rsidRPr="00ED4840">
        <w:rPr>
          <w:b/>
          <w:sz w:val="20"/>
          <w:szCs w:val="20"/>
        </w:rPr>
        <w:t>Artículo 335 Bis</w:t>
      </w:r>
      <w:bookmarkEnd w:id="502"/>
      <w:r w:rsidRPr="00ED4840">
        <w:rPr>
          <w:b/>
          <w:sz w:val="20"/>
          <w:szCs w:val="20"/>
        </w:rPr>
        <w:t>.-</w:t>
      </w:r>
      <w:r w:rsidRPr="00ED4840">
        <w:rPr>
          <w:sz w:val="20"/>
          <w:szCs w:val="20"/>
        </w:rPr>
        <w:t xml:space="preserve">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14:paraId="1F55E27A" w14:textId="77777777" w:rsidR="00B93105" w:rsidRPr="00ED4840" w:rsidRDefault="00B93105" w:rsidP="00B93105">
      <w:pPr>
        <w:pStyle w:val="Texto"/>
        <w:spacing w:after="0" w:line="240" w:lineRule="auto"/>
        <w:rPr>
          <w:sz w:val="20"/>
          <w:szCs w:val="20"/>
        </w:rPr>
      </w:pPr>
    </w:p>
    <w:p w14:paraId="3CDE16D8" w14:textId="77777777" w:rsidR="00B93105" w:rsidRDefault="00B93105" w:rsidP="00B93105">
      <w:pPr>
        <w:pStyle w:val="Texto"/>
        <w:spacing w:after="0" w:line="240" w:lineRule="auto"/>
        <w:rPr>
          <w:sz w:val="20"/>
          <w:szCs w:val="20"/>
        </w:rPr>
      </w:pPr>
      <w:r w:rsidRPr="00ED4840">
        <w:rPr>
          <w:sz w:val="20"/>
          <w:szCs w:val="20"/>
        </w:rPr>
        <w:t>Todas las autoridades involucradas, así como el personal sanitario deberán actuar con la debida diligencia y oportunidad que amerita el caso.</w:t>
      </w:r>
    </w:p>
    <w:p w14:paraId="2F1F42F9"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5D591083" w14:textId="77777777" w:rsidR="00B93105" w:rsidRPr="00ED4840" w:rsidRDefault="00B93105" w:rsidP="00B93105">
      <w:pPr>
        <w:pStyle w:val="Texto"/>
        <w:spacing w:after="0" w:line="240" w:lineRule="auto"/>
        <w:rPr>
          <w:sz w:val="20"/>
          <w:szCs w:val="20"/>
        </w:rPr>
      </w:pPr>
    </w:p>
    <w:p w14:paraId="3CDB6B6C" w14:textId="77777777" w:rsidR="00B93105" w:rsidRDefault="00B93105" w:rsidP="00B93105">
      <w:pPr>
        <w:pStyle w:val="Texto"/>
        <w:spacing w:after="0" w:line="240" w:lineRule="auto"/>
        <w:rPr>
          <w:sz w:val="20"/>
          <w:szCs w:val="20"/>
        </w:rPr>
      </w:pPr>
      <w:bookmarkStart w:id="503" w:name="Artículo_335_Bis_1"/>
      <w:r w:rsidRPr="00ED4840">
        <w:rPr>
          <w:b/>
          <w:sz w:val="20"/>
          <w:szCs w:val="20"/>
        </w:rPr>
        <w:t>Artículo 335 Bis 1</w:t>
      </w:r>
      <w:bookmarkEnd w:id="503"/>
      <w:r w:rsidRPr="00ED4840">
        <w:rPr>
          <w:b/>
          <w:sz w:val="20"/>
          <w:szCs w:val="20"/>
        </w:rPr>
        <w:t>.-</w:t>
      </w:r>
      <w:r w:rsidRPr="00ED4840">
        <w:rPr>
          <w:sz w:val="20"/>
          <w:szCs w:val="20"/>
        </w:rPr>
        <w:t xml:space="preserve"> Los coordinadores hospitalarios de donación de órganos y tejidos para trasplantes ante la identificación de un donante fallecido deberán:</w:t>
      </w:r>
    </w:p>
    <w:p w14:paraId="48B4F569" w14:textId="77777777" w:rsidR="00B93105" w:rsidRPr="00ED4840" w:rsidRDefault="00B93105" w:rsidP="00B93105">
      <w:pPr>
        <w:pStyle w:val="Texto"/>
        <w:spacing w:after="0" w:line="240" w:lineRule="auto"/>
        <w:rPr>
          <w:sz w:val="20"/>
          <w:szCs w:val="20"/>
        </w:rPr>
      </w:pPr>
    </w:p>
    <w:p w14:paraId="61379B8D" w14:textId="77777777" w:rsidR="00B93105" w:rsidRPr="00ED4840" w:rsidRDefault="00B93105" w:rsidP="00B93105">
      <w:pPr>
        <w:pStyle w:val="Texto"/>
        <w:spacing w:after="0" w:line="240" w:lineRule="auto"/>
        <w:rPr>
          <w:sz w:val="20"/>
          <w:szCs w:val="20"/>
        </w:rPr>
      </w:pPr>
      <w:r w:rsidRPr="00ED4840">
        <w:rPr>
          <w:b/>
          <w:sz w:val="20"/>
          <w:szCs w:val="20"/>
        </w:rPr>
        <w:t>I.</w:t>
      </w:r>
      <w:r w:rsidRPr="00ED4840">
        <w:rPr>
          <w:sz w:val="20"/>
          <w:szCs w:val="20"/>
        </w:rPr>
        <w:t xml:space="preserve"> Brindar información completa, amplia, veraz y oportuna a los familiares sobre el proceso de extracción de órganos, de conformidad con lo que señale esta Ley y demás disposiciones aplicables;</w:t>
      </w:r>
    </w:p>
    <w:p w14:paraId="2D576B55" w14:textId="77777777" w:rsidR="00B93105" w:rsidRDefault="00B93105" w:rsidP="00B93105">
      <w:pPr>
        <w:pStyle w:val="Texto"/>
        <w:spacing w:after="0" w:line="240" w:lineRule="auto"/>
        <w:rPr>
          <w:b/>
          <w:sz w:val="20"/>
          <w:szCs w:val="20"/>
        </w:rPr>
      </w:pPr>
    </w:p>
    <w:p w14:paraId="0DBD6011" w14:textId="77777777" w:rsidR="00B93105" w:rsidRDefault="00B93105" w:rsidP="00B93105">
      <w:pPr>
        <w:pStyle w:val="Texto"/>
        <w:spacing w:after="0" w:line="240" w:lineRule="auto"/>
        <w:rPr>
          <w:sz w:val="20"/>
          <w:szCs w:val="20"/>
        </w:rPr>
      </w:pPr>
      <w:r w:rsidRPr="00ED4840">
        <w:rPr>
          <w:b/>
          <w:sz w:val="20"/>
          <w:szCs w:val="20"/>
        </w:rPr>
        <w:t>II.</w:t>
      </w:r>
      <w:r w:rsidRPr="00ED4840">
        <w:rPr>
          <w:sz w:val="20"/>
          <w:szCs w:val="20"/>
        </w:rPr>
        <w:t xml:space="preserve"> Recabar y entregar los documentos y constancias necesarias que para tal fin determine esta Ley, su reglamento o la Secretaría de Salud, y</w:t>
      </w:r>
    </w:p>
    <w:p w14:paraId="351B2AE4" w14:textId="77777777" w:rsidR="00B93105" w:rsidRPr="00ED4840" w:rsidRDefault="00B93105" w:rsidP="00B93105">
      <w:pPr>
        <w:pStyle w:val="Texto"/>
        <w:spacing w:after="0" w:line="240" w:lineRule="auto"/>
        <w:rPr>
          <w:sz w:val="20"/>
          <w:szCs w:val="20"/>
        </w:rPr>
      </w:pPr>
    </w:p>
    <w:p w14:paraId="6E4947F0" w14:textId="77777777" w:rsidR="00B93105" w:rsidRPr="00ED4840" w:rsidRDefault="00B93105" w:rsidP="00B93105">
      <w:pPr>
        <w:pStyle w:val="Texto"/>
        <w:spacing w:after="0" w:line="240" w:lineRule="auto"/>
        <w:rPr>
          <w:sz w:val="20"/>
          <w:szCs w:val="20"/>
        </w:rPr>
      </w:pPr>
      <w:r w:rsidRPr="00ED4840">
        <w:rPr>
          <w:b/>
          <w:sz w:val="20"/>
          <w:szCs w:val="20"/>
        </w:rPr>
        <w:t>III.</w:t>
      </w:r>
      <w:r w:rsidRPr="00ED4840">
        <w:rPr>
          <w:sz w:val="20"/>
          <w:szCs w:val="20"/>
        </w:rPr>
        <w:t xml:space="preserve"> Las demás que establezcan las disposiciones reglamentarias.</w:t>
      </w:r>
    </w:p>
    <w:p w14:paraId="0C59BD99" w14:textId="77777777" w:rsidR="0037616D" w:rsidRPr="00D80054" w:rsidRDefault="0037616D" w:rsidP="003761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69CB5059" w14:textId="77777777" w:rsidR="00B93105" w:rsidRDefault="00B93105" w:rsidP="00E2720F">
      <w:pPr>
        <w:pStyle w:val="Textosinformato"/>
        <w:ind w:firstLine="289"/>
        <w:jc w:val="both"/>
        <w:rPr>
          <w:rFonts w:ascii="Arial" w:eastAsia="MS Mincho" w:hAnsi="Arial" w:cs="Arial"/>
        </w:rPr>
      </w:pPr>
    </w:p>
    <w:p w14:paraId="37D66842" w14:textId="77777777" w:rsidR="00C8767D" w:rsidRDefault="00C8767D" w:rsidP="00C8767D">
      <w:pPr>
        <w:pStyle w:val="Texto"/>
        <w:spacing w:after="0" w:line="240" w:lineRule="auto"/>
        <w:rPr>
          <w:sz w:val="20"/>
          <w:szCs w:val="20"/>
        </w:rPr>
      </w:pPr>
      <w:bookmarkStart w:id="504" w:name="Artículo_336"/>
      <w:r w:rsidRPr="000E0412">
        <w:rPr>
          <w:b/>
          <w:sz w:val="20"/>
          <w:szCs w:val="20"/>
        </w:rPr>
        <w:t>Artículo 336</w:t>
      </w:r>
      <w:bookmarkEnd w:id="504"/>
      <w:r w:rsidRPr="000E0412">
        <w:rPr>
          <w:b/>
          <w:sz w:val="20"/>
          <w:szCs w:val="20"/>
        </w:rPr>
        <w:t>.</w:t>
      </w:r>
      <w:r w:rsidRPr="000E0412">
        <w:rPr>
          <w:sz w:val="20"/>
          <w:szCs w:val="20"/>
        </w:rPr>
        <w:t xml:space="preserve">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14:paraId="376A8478" w14:textId="77777777" w:rsidR="00C8767D" w:rsidRPr="000E0412" w:rsidRDefault="00C8767D" w:rsidP="00C8767D">
      <w:pPr>
        <w:pStyle w:val="Texto"/>
        <w:spacing w:after="0" w:line="240" w:lineRule="auto"/>
        <w:rPr>
          <w:sz w:val="20"/>
          <w:szCs w:val="20"/>
        </w:rPr>
      </w:pPr>
    </w:p>
    <w:p w14:paraId="0C68B6EE" w14:textId="77777777" w:rsidR="00C8767D" w:rsidRPr="000E0412" w:rsidRDefault="00C8767D" w:rsidP="00C8767D">
      <w:pPr>
        <w:pStyle w:val="Texto"/>
        <w:spacing w:after="0" w:line="240" w:lineRule="auto"/>
        <w:rPr>
          <w:sz w:val="20"/>
          <w:szCs w:val="20"/>
        </w:rPr>
      </w:pPr>
      <w:r w:rsidRPr="000E0412">
        <w:rPr>
          <w:sz w:val="20"/>
          <w:szCs w:val="20"/>
        </w:rPr>
        <w:t>Cuando no exista urgencia o razón médica para asignar preferentemente un órgano o tejido, ésta se sujetará estrictamente a las bases de datos hospitalarias, institucionales, estatales y nacional</w:t>
      </w:r>
      <w:r w:rsidRPr="000E0412">
        <w:rPr>
          <w:b/>
          <w:sz w:val="20"/>
          <w:szCs w:val="20"/>
        </w:rPr>
        <w:t xml:space="preserve"> </w:t>
      </w:r>
      <w:r w:rsidRPr="000E0412">
        <w:rPr>
          <w:sz w:val="20"/>
          <w:szCs w:val="20"/>
        </w:rPr>
        <w:t>que se integrarán con los datos de los pacientes registrados en el Centro Nacional de Trasplantes.</w:t>
      </w:r>
    </w:p>
    <w:p w14:paraId="283E78F1" w14:textId="77777777" w:rsidR="005A14EC" w:rsidRPr="00D80054" w:rsidRDefault="005A14EC" w:rsidP="005A14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E6AFB">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11-06-2009</w:t>
      </w:r>
    </w:p>
    <w:p w14:paraId="7FB27D07" w14:textId="77777777" w:rsidR="0063720B" w:rsidRDefault="0063720B" w:rsidP="00E2720F">
      <w:pPr>
        <w:pStyle w:val="Textosinformato"/>
        <w:ind w:firstLine="289"/>
        <w:jc w:val="both"/>
        <w:rPr>
          <w:rFonts w:ascii="Arial" w:eastAsia="MS Mincho" w:hAnsi="Arial" w:cs="Arial"/>
        </w:rPr>
      </w:pPr>
    </w:p>
    <w:p w14:paraId="7D7380AE" w14:textId="77777777" w:rsidR="0063720B" w:rsidRDefault="0063720B" w:rsidP="00E2720F">
      <w:pPr>
        <w:pStyle w:val="Textosinformato"/>
        <w:ind w:firstLine="289"/>
        <w:jc w:val="both"/>
        <w:rPr>
          <w:rFonts w:ascii="Arial" w:eastAsia="MS Mincho" w:hAnsi="Arial" w:cs="Arial"/>
        </w:rPr>
      </w:pPr>
      <w:bookmarkStart w:id="505" w:name="Artículo_337"/>
      <w:r>
        <w:rPr>
          <w:rFonts w:ascii="Arial" w:eastAsia="MS Mincho" w:hAnsi="Arial" w:cs="Arial"/>
          <w:b/>
          <w:bCs/>
        </w:rPr>
        <w:t>Artículo 337</w:t>
      </w:r>
      <w:bookmarkEnd w:id="505"/>
      <w:r>
        <w:rPr>
          <w:rFonts w:ascii="Arial" w:eastAsia="MS Mincho" w:hAnsi="Arial" w:cs="Arial"/>
        </w:rPr>
        <w:t>.-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14:paraId="531C9F40" w14:textId="77777777" w:rsidR="0063720B" w:rsidRDefault="0063720B" w:rsidP="00E2720F">
      <w:pPr>
        <w:pStyle w:val="Textosinformato"/>
        <w:ind w:firstLine="289"/>
        <w:jc w:val="both"/>
        <w:rPr>
          <w:rFonts w:ascii="Arial" w:eastAsia="MS Mincho" w:hAnsi="Arial" w:cs="Arial"/>
        </w:rPr>
      </w:pPr>
    </w:p>
    <w:p w14:paraId="0C1646D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traslado, la preservación, conservación, manejo, etiquetado, claves de identificación y los costos asociados al manejo de órganos, tejidos y células que se destinen a trasplantes, se  ajustarán a lo que establezcan las disposiciones generales aplicables.</w:t>
      </w:r>
    </w:p>
    <w:p w14:paraId="4DA7C7B2" w14:textId="77777777" w:rsidR="0063720B" w:rsidRDefault="0063720B" w:rsidP="00E2720F">
      <w:pPr>
        <w:pStyle w:val="Textosinformato"/>
        <w:ind w:firstLine="289"/>
        <w:jc w:val="both"/>
        <w:rPr>
          <w:rFonts w:ascii="Arial" w:eastAsia="MS Mincho" w:hAnsi="Arial" w:cs="Arial"/>
        </w:rPr>
      </w:pPr>
    </w:p>
    <w:p w14:paraId="38A4D699" w14:textId="77777777" w:rsidR="00C8767D" w:rsidRPr="000E0412" w:rsidRDefault="00C8767D" w:rsidP="00C8767D">
      <w:pPr>
        <w:pStyle w:val="Texto"/>
        <w:spacing w:after="0" w:line="240" w:lineRule="auto"/>
        <w:rPr>
          <w:sz w:val="20"/>
          <w:szCs w:val="20"/>
        </w:rPr>
      </w:pPr>
      <w:r w:rsidRPr="000E0412">
        <w:rPr>
          <w:sz w:val="20"/>
          <w:szCs w:val="20"/>
        </w:rP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14:paraId="26C98ABE" w14:textId="77777777" w:rsidR="00894B5E" w:rsidRPr="00D80054" w:rsidRDefault="00894B5E" w:rsidP="00894B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11-06-2009</w:t>
      </w:r>
    </w:p>
    <w:p w14:paraId="1CDC68BA" w14:textId="77777777" w:rsidR="009E6AFB" w:rsidRPr="00D80054" w:rsidRDefault="009E6AFB" w:rsidP="009E6AF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4EAA68E8" w14:textId="77777777" w:rsidR="00C8767D" w:rsidRDefault="00C8767D" w:rsidP="00E2720F">
      <w:pPr>
        <w:pStyle w:val="Textosinformato"/>
        <w:ind w:firstLine="289"/>
        <w:jc w:val="both"/>
        <w:rPr>
          <w:rFonts w:ascii="Arial" w:eastAsia="MS Mincho" w:hAnsi="Arial" w:cs="Arial"/>
        </w:rPr>
      </w:pPr>
    </w:p>
    <w:p w14:paraId="7A87751A" w14:textId="77777777" w:rsidR="000404AD" w:rsidRDefault="000404AD" w:rsidP="000404AD">
      <w:pPr>
        <w:pStyle w:val="Texto"/>
        <w:spacing w:after="0" w:line="240" w:lineRule="auto"/>
        <w:rPr>
          <w:sz w:val="20"/>
          <w:szCs w:val="20"/>
        </w:rPr>
      </w:pPr>
      <w:bookmarkStart w:id="506" w:name="Artículo_338"/>
      <w:r w:rsidRPr="00ED4840">
        <w:rPr>
          <w:b/>
          <w:sz w:val="20"/>
          <w:szCs w:val="20"/>
        </w:rPr>
        <w:t>Artículo 338</w:t>
      </w:r>
      <w:bookmarkEnd w:id="506"/>
      <w:r w:rsidRPr="00ED4840">
        <w:rPr>
          <w:b/>
          <w:sz w:val="20"/>
          <w:szCs w:val="20"/>
        </w:rPr>
        <w:t>.</w:t>
      </w:r>
      <w:r w:rsidRPr="00ED4840">
        <w:rPr>
          <w:sz w:val="20"/>
          <w:szCs w:val="20"/>
        </w:rPr>
        <w:t xml:space="preserve"> El Centro Nacional de Trasplantes tendrá a su cargo el Registro Nacional de Trasplantes, el cual integrará y mantendrá actualizada la siguiente información:</w:t>
      </w:r>
    </w:p>
    <w:p w14:paraId="39A46B12" w14:textId="77777777" w:rsidR="000404AD" w:rsidRPr="00ED4840" w:rsidRDefault="000404AD" w:rsidP="000404AD">
      <w:pPr>
        <w:pStyle w:val="Texto"/>
        <w:spacing w:after="0" w:line="240" w:lineRule="auto"/>
        <w:rPr>
          <w:sz w:val="20"/>
          <w:szCs w:val="20"/>
        </w:rPr>
      </w:pPr>
    </w:p>
    <w:p w14:paraId="73AC587E" w14:textId="77777777" w:rsidR="00F12B60" w:rsidRPr="00F12B60" w:rsidRDefault="00F12B60" w:rsidP="00F12B60">
      <w:pPr>
        <w:pStyle w:val="Texto"/>
        <w:spacing w:after="0" w:line="240" w:lineRule="auto"/>
        <w:ind w:left="720" w:hanging="431"/>
        <w:rPr>
          <w:sz w:val="20"/>
          <w:szCs w:val="20"/>
        </w:rPr>
      </w:pPr>
      <w:r w:rsidRPr="00F12B60">
        <w:rPr>
          <w:b/>
          <w:sz w:val="20"/>
          <w:szCs w:val="20"/>
        </w:rPr>
        <w:t xml:space="preserve">I. </w:t>
      </w:r>
      <w:r w:rsidRPr="00F12B60">
        <w:rPr>
          <w:b/>
          <w:sz w:val="20"/>
          <w:szCs w:val="20"/>
        </w:rPr>
        <w:tab/>
      </w:r>
      <w:r w:rsidRPr="00F12B60">
        <w:rPr>
          <w:sz w:val="20"/>
          <w:szCs w:val="20"/>
        </w:rPr>
        <w:t>El registro de establecimientos autorizados a que se refieren las fracciones I, II y III del artículo 315 de esta Ley;</w:t>
      </w:r>
    </w:p>
    <w:p w14:paraId="35CBDA80"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688A3CBC" w14:textId="77777777" w:rsidR="000404AD" w:rsidRDefault="000404AD" w:rsidP="00E26C69">
      <w:pPr>
        <w:pStyle w:val="Texto"/>
        <w:spacing w:after="0" w:line="240" w:lineRule="auto"/>
        <w:ind w:left="720" w:hanging="431"/>
        <w:rPr>
          <w:b/>
          <w:sz w:val="20"/>
          <w:szCs w:val="20"/>
        </w:rPr>
      </w:pPr>
    </w:p>
    <w:p w14:paraId="1A48E924" w14:textId="77777777" w:rsidR="000404AD" w:rsidRDefault="000404AD" w:rsidP="00E26C69">
      <w:pPr>
        <w:pStyle w:val="Texto"/>
        <w:spacing w:after="0" w:line="240" w:lineRule="auto"/>
        <w:ind w:left="720" w:hanging="431"/>
        <w:rPr>
          <w:sz w:val="20"/>
          <w:szCs w:val="20"/>
        </w:rPr>
      </w:pPr>
      <w:r w:rsidRPr="00ED4840">
        <w:rPr>
          <w:b/>
          <w:sz w:val="20"/>
          <w:szCs w:val="20"/>
        </w:rPr>
        <w:t>II.</w:t>
      </w:r>
      <w:r w:rsidRPr="00ED4840">
        <w:rPr>
          <w:sz w:val="20"/>
          <w:szCs w:val="20"/>
        </w:rPr>
        <w:t xml:space="preserve"> </w:t>
      </w:r>
      <w:r w:rsidR="00E26C69">
        <w:rPr>
          <w:sz w:val="20"/>
          <w:szCs w:val="20"/>
        </w:rPr>
        <w:tab/>
      </w:r>
      <w:r w:rsidRPr="00ED4840">
        <w:rPr>
          <w:sz w:val="20"/>
          <w:szCs w:val="20"/>
        </w:rPr>
        <w:t>Los cirujanos de trasplantes responsables de la extracción y trasplantes, y los coordinadores hospitalarios de la donación;</w:t>
      </w:r>
    </w:p>
    <w:p w14:paraId="7A24D2AE" w14:textId="77777777" w:rsidR="000404AD" w:rsidRPr="00ED4840" w:rsidRDefault="000404AD" w:rsidP="00E26C69">
      <w:pPr>
        <w:pStyle w:val="Texto"/>
        <w:spacing w:after="0" w:line="240" w:lineRule="auto"/>
        <w:ind w:left="720" w:hanging="431"/>
        <w:rPr>
          <w:sz w:val="20"/>
          <w:szCs w:val="20"/>
        </w:rPr>
      </w:pPr>
    </w:p>
    <w:p w14:paraId="71B35DC9" w14:textId="77777777" w:rsidR="000404AD" w:rsidRDefault="000404AD" w:rsidP="00E26C69">
      <w:pPr>
        <w:pStyle w:val="Texto"/>
        <w:spacing w:after="0" w:line="240" w:lineRule="auto"/>
        <w:ind w:left="720" w:hanging="431"/>
        <w:rPr>
          <w:sz w:val="20"/>
          <w:szCs w:val="20"/>
        </w:rPr>
      </w:pPr>
      <w:r w:rsidRPr="00ED4840">
        <w:rPr>
          <w:b/>
          <w:sz w:val="20"/>
          <w:szCs w:val="20"/>
        </w:rPr>
        <w:t>III.</w:t>
      </w:r>
      <w:r w:rsidRPr="00ED4840">
        <w:rPr>
          <w:sz w:val="20"/>
          <w:szCs w:val="20"/>
        </w:rPr>
        <w:t xml:space="preserve"> </w:t>
      </w:r>
      <w:r w:rsidR="00E26C69">
        <w:rPr>
          <w:sz w:val="20"/>
          <w:szCs w:val="20"/>
        </w:rPr>
        <w:tab/>
      </w:r>
      <w:r w:rsidRPr="00ED4840">
        <w:rPr>
          <w:sz w:val="20"/>
          <w:szCs w:val="20"/>
        </w:rPr>
        <w:t>Los datos de las donaciones de las personas fallecidas;</w:t>
      </w:r>
    </w:p>
    <w:p w14:paraId="0921DC89" w14:textId="77777777" w:rsidR="000404AD" w:rsidRPr="00ED4840" w:rsidRDefault="000404AD" w:rsidP="00E26C69">
      <w:pPr>
        <w:pStyle w:val="Texto"/>
        <w:spacing w:after="0" w:line="240" w:lineRule="auto"/>
        <w:ind w:left="720" w:hanging="431"/>
        <w:rPr>
          <w:sz w:val="20"/>
          <w:szCs w:val="20"/>
        </w:rPr>
      </w:pPr>
    </w:p>
    <w:p w14:paraId="731638A0" w14:textId="77777777" w:rsidR="00F12B60" w:rsidRPr="00F12B60" w:rsidRDefault="00F12B60" w:rsidP="00F12B60">
      <w:pPr>
        <w:pStyle w:val="Texto"/>
        <w:spacing w:after="0" w:line="240" w:lineRule="auto"/>
        <w:ind w:left="720" w:hanging="431"/>
        <w:rPr>
          <w:sz w:val="20"/>
          <w:szCs w:val="20"/>
        </w:rPr>
      </w:pPr>
      <w:r w:rsidRPr="00F12B60">
        <w:rPr>
          <w:b/>
          <w:sz w:val="20"/>
          <w:szCs w:val="20"/>
        </w:rPr>
        <w:t xml:space="preserve">IV. </w:t>
      </w:r>
      <w:r w:rsidRPr="00F12B60">
        <w:rPr>
          <w:b/>
          <w:sz w:val="20"/>
          <w:szCs w:val="20"/>
        </w:rPr>
        <w:tab/>
      </w:r>
      <w:r w:rsidRPr="00F12B60">
        <w:rPr>
          <w:sz w:val="20"/>
          <w:szCs w:val="20"/>
        </w:rPr>
        <w:t>Los datos de los trasplantes con excepción de los autotrasplantes y los relativos a células troncales;</w:t>
      </w:r>
    </w:p>
    <w:p w14:paraId="36874F8E"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606421">
        <w:rPr>
          <w:rFonts w:ascii="Times New Roman" w:eastAsia="MS Mincho" w:hAnsi="Times New Roman"/>
          <w:i/>
          <w:iCs/>
          <w:color w:val="0000FF"/>
          <w:sz w:val="16"/>
          <w:lang w:val="es-MX"/>
        </w:rPr>
        <w:t xml:space="preserve">24-01-2013, </w:t>
      </w:r>
      <w:r>
        <w:rPr>
          <w:rFonts w:ascii="Times New Roman" w:eastAsia="MS Mincho" w:hAnsi="Times New Roman"/>
          <w:i/>
          <w:iCs/>
          <w:color w:val="0000FF"/>
          <w:sz w:val="16"/>
          <w:lang w:val="es-MX"/>
        </w:rPr>
        <w:t>20-04-2015</w:t>
      </w:r>
    </w:p>
    <w:p w14:paraId="0003D720" w14:textId="77777777" w:rsidR="000404AD" w:rsidRPr="00ED4840" w:rsidRDefault="000404AD" w:rsidP="00E26C69">
      <w:pPr>
        <w:pStyle w:val="Texto"/>
        <w:spacing w:after="0" w:line="240" w:lineRule="auto"/>
        <w:ind w:left="720" w:hanging="431"/>
        <w:rPr>
          <w:sz w:val="20"/>
          <w:szCs w:val="20"/>
        </w:rPr>
      </w:pPr>
    </w:p>
    <w:p w14:paraId="2E60A69D" w14:textId="77777777" w:rsidR="000404AD" w:rsidRDefault="000404AD" w:rsidP="00E26C69">
      <w:pPr>
        <w:pStyle w:val="Texto"/>
        <w:spacing w:after="0" w:line="240" w:lineRule="auto"/>
        <w:ind w:left="720" w:hanging="431"/>
        <w:rPr>
          <w:sz w:val="20"/>
          <w:szCs w:val="20"/>
        </w:rPr>
      </w:pPr>
      <w:r w:rsidRPr="00ED4840">
        <w:rPr>
          <w:b/>
          <w:sz w:val="20"/>
          <w:szCs w:val="20"/>
        </w:rPr>
        <w:t>V.</w:t>
      </w:r>
      <w:r w:rsidRPr="00ED4840">
        <w:rPr>
          <w:sz w:val="20"/>
          <w:szCs w:val="20"/>
        </w:rPr>
        <w:t xml:space="preserve"> </w:t>
      </w:r>
      <w:r w:rsidR="00E26C69">
        <w:rPr>
          <w:sz w:val="20"/>
          <w:szCs w:val="20"/>
        </w:rPr>
        <w:tab/>
      </w:r>
      <w:r w:rsidRPr="00ED4840">
        <w:rPr>
          <w:sz w:val="20"/>
          <w:szCs w:val="20"/>
        </w:rPr>
        <w:t>Los datos de los receptores considerados candidatos a recibir el trasplante de un órgano o tejido, integrados en bases de datos hospitalarias, institucionales, estatales y nacional, y</w:t>
      </w:r>
    </w:p>
    <w:p w14:paraId="4CE4B385" w14:textId="77777777" w:rsidR="000404AD" w:rsidRPr="00ED4840" w:rsidRDefault="000404AD" w:rsidP="00E26C69">
      <w:pPr>
        <w:pStyle w:val="Texto"/>
        <w:spacing w:after="0" w:line="240" w:lineRule="auto"/>
        <w:ind w:left="720" w:hanging="431"/>
        <w:rPr>
          <w:sz w:val="20"/>
          <w:szCs w:val="20"/>
        </w:rPr>
      </w:pPr>
    </w:p>
    <w:p w14:paraId="7CC7DED9" w14:textId="77777777" w:rsidR="000404AD" w:rsidRDefault="000404AD" w:rsidP="00E26C69">
      <w:pPr>
        <w:pStyle w:val="Texto"/>
        <w:spacing w:after="0" w:line="240" w:lineRule="auto"/>
        <w:ind w:left="720" w:hanging="431"/>
        <w:rPr>
          <w:sz w:val="20"/>
          <w:szCs w:val="20"/>
        </w:rPr>
      </w:pPr>
      <w:r w:rsidRPr="00ED4840">
        <w:rPr>
          <w:b/>
          <w:sz w:val="20"/>
          <w:szCs w:val="20"/>
        </w:rPr>
        <w:t>VI.</w:t>
      </w:r>
      <w:r w:rsidRPr="00ED4840">
        <w:rPr>
          <w:sz w:val="20"/>
          <w:szCs w:val="20"/>
        </w:rPr>
        <w:t xml:space="preserve"> </w:t>
      </w:r>
      <w:r w:rsidR="00E26C69">
        <w:rPr>
          <w:sz w:val="20"/>
          <w:szCs w:val="20"/>
        </w:rPr>
        <w:tab/>
      </w:r>
      <w:r w:rsidRPr="00ED4840">
        <w:rPr>
          <w:sz w:val="20"/>
          <w:szCs w:val="20"/>
        </w:rPr>
        <w:t>Los casos de muerte encefálica en los que se haya concretado la donación, así como los órganos y tejidos que fueron trasplantados en su caso.</w:t>
      </w:r>
    </w:p>
    <w:p w14:paraId="1ABD3826" w14:textId="77777777" w:rsidR="000404AD" w:rsidRPr="00ED4840" w:rsidRDefault="000404AD" w:rsidP="000404AD">
      <w:pPr>
        <w:pStyle w:val="Texto"/>
        <w:spacing w:after="0" w:line="240" w:lineRule="auto"/>
        <w:rPr>
          <w:sz w:val="20"/>
          <w:szCs w:val="20"/>
        </w:rPr>
      </w:pPr>
    </w:p>
    <w:p w14:paraId="681FD375" w14:textId="77777777" w:rsidR="00F12B60" w:rsidRDefault="00F12B60" w:rsidP="00F12B60">
      <w:pPr>
        <w:pStyle w:val="Texto"/>
        <w:spacing w:after="0" w:line="240" w:lineRule="auto"/>
        <w:rPr>
          <w:sz w:val="20"/>
          <w:szCs w:val="20"/>
        </w:rPr>
      </w:pPr>
      <w:r w:rsidRPr="00EF4B73">
        <w:rPr>
          <w:sz w:val="20"/>
          <w:szCs w:val="20"/>
        </w:rP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14:paraId="28001E8D"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20-04-2015</w:t>
      </w:r>
    </w:p>
    <w:p w14:paraId="27A0C20B" w14:textId="77777777" w:rsidR="00F12B60" w:rsidRPr="00EF4B73" w:rsidRDefault="00F12B60" w:rsidP="00F12B60">
      <w:pPr>
        <w:pStyle w:val="Texto"/>
        <w:spacing w:after="0" w:line="240" w:lineRule="auto"/>
        <w:rPr>
          <w:sz w:val="20"/>
          <w:szCs w:val="20"/>
        </w:rPr>
      </w:pPr>
    </w:p>
    <w:p w14:paraId="5D40EA06" w14:textId="77777777" w:rsidR="00F12B60" w:rsidRPr="00EF4B73" w:rsidRDefault="00F12B60" w:rsidP="00F12B60">
      <w:pPr>
        <w:pStyle w:val="Texto"/>
        <w:spacing w:after="0" w:line="240" w:lineRule="auto"/>
        <w:rPr>
          <w:sz w:val="20"/>
          <w:szCs w:val="20"/>
        </w:rPr>
      </w:pPr>
      <w:r w:rsidRPr="00EF4B73">
        <w:rPr>
          <w:sz w:val="20"/>
          <w:szCs w:val="20"/>
        </w:rPr>
        <w:t>El registro de los trasplantes de células troncales estará a cargo del Centro Nacional de la Transfusión Sanguínea.</w:t>
      </w:r>
    </w:p>
    <w:p w14:paraId="1E5ED3B4" w14:textId="77777777" w:rsidR="00BA0139" w:rsidRPr="00D80054" w:rsidRDefault="00606421"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24-01-2013. </w:t>
      </w:r>
      <w:r w:rsidRPr="00D80054">
        <w:rPr>
          <w:rFonts w:ascii="Times New Roman" w:eastAsia="MS Mincho" w:hAnsi="Times New Roman"/>
          <w:i/>
          <w:iCs/>
          <w:color w:val="0000FF"/>
          <w:sz w:val="16"/>
          <w:lang w:val="es-MX"/>
        </w:rPr>
        <w:t>Reformado</w:t>
      </w:r>
      <w:r w:rsidR="00BA0139" w:rsidRPr="00D80054">
        <w:rPr>
          <w:rFonts w:ascii="Times New Roman" w:eastAsia="MS Mincho" w:hAnsi="Times New Roman"/>
          <w:i/>
          <w:iCs/>
          <w:color w:val="0000FF"/>
          <w:sz w:val="16"/>
          <w:lang w:val="es-MX"/>
        </w:rPr>
        <w:t xml:space="preserve"> DOF </w:t>
      </w:r>
      <w:r w:rsidR="00BA0139">
        <w:rPr>
          <w:rFonts w:ascii="Times New Roman" w:eastAsia="MS Mincho" w:hAnsi="Times New Roman"/>
          <w:i/>
          <w:iCs/>
          <w:color w:val="0000FF"/>
          <w:sz w:val="16"/>
          <w:lang w:val="es-MX"/>
        </w:rPr>
        <w:t>20-04-2015</w:t>
      </w:r>
    </w:p>
    <w:p w14:paraId="36EC6CF8" w14:textId="77777777" w:rsidR="0037616D" w:rsidRPr="00D80054" w:rsidRDefault="0037616D" w:rsidP="003761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9E6AFB">
        <w:rPr>
          <w:rFonts w:ascii="Times New Roman" w:eastAsia="MS Mincho" w:hAnsi="Times New Roman"/>
          <w:i/>
          <w:iCs/>
          <w:color w:val="0000FF"/>
          <w:sz w:val="16"/>
          <w:lang w:val="es-MX"/>
        </w:rPr>
        <w:t xml:space="preserve">26-05-2000, </w:t>
      </w:r>
      <w:r w:rsidR="00894B5E">
        <w:rPr>
          <w:rFonts w:ascii="Times New Roman" w:eastAsia="MS Mincho" w:hAnsi="Times New Roman"/>
          <w:i/>
          <w:iCs/>
          <w:color w:val="0000FF"/>
          <w:sz w:val="16"/>
          <w:lang w:val="es-MX"/>
        </w:rPr>
        <w:t xml:space="preserve">11-06-2009, </w:t>
      </w:r>
      <w:r>
        <w:rPr>
          <w:rFonts w:ascii="Times New Roman" w:eastAsia="MS Mincho" w:hAnsi="Times New Roman"/>
          <w:i/>
          <w:iCs/>
          <w:color w:val="0000FF"/>
          <w:sz w:val="16"/>
          <w:lang w:val="es-MX"/>
        </w:rPr>
        <w:t>12-12-2011</w:t>
      </w:r>
    </w:p>
    <w:p w14:paraId="271D31FF" w14:textId="77777777" w:rsidR="008018EE" w:rsidRPr="00ED4840" w:rsidRDefault="008018EE" w:rsidP="000404AD">
      <w:pPr>
        <w:pStyle w:val="Texto"/>
        <w:spacing w:after="0" w:line="240" w:lineRule="auto"/>
        <w:rPr>
          <w:sz w:val="20"/>
          <w:szCs w:val="20"/>
        </w:rPr>
      </w:pPr>
    </w:p>
    <w:p w14:paraId="2613DD8D" w14:textId="77777777" w:rsidR="008018EE" w:rsidRDefault="008018EE" w:rsidP="008018EE">
      <w:pPr>
        <w:pStyle w:val="Texto"/>
        <w:spacing w:after="0" w:line="240" w:lineRule="auto"/>
        <w:rPr>
          <w:sz w:val="20"/>
          <w:szCs w:val="20"/>
          <w:lang w:eastAsia="es-MX"/>
        </w:rPr>
      </w:pPr>
      <w:bookmarkStart w:id="507" w:name="Artículo_339"/>
      <w:r w:rsidRPr="00311206">
        <w:rPr>
          <w:b/>
          <w:sz w:val="20"/>
          <w:szCs w:val="20"/>
          <w:lang w:eastAsia="es-MX"/>
        </w:rPr>
        <w:t>Artículo 339</w:t>
      </w:r>
      <w:bookmarkEnd w:id="507"/>
      <w:r w:rsidRPr="00311206">
        <w:rPr>
          <w:b/>
          <w:sz w:val="20"/>
          <w:szCs w:val="20"/>
          <w:lang w:eastAsia="es-MX"/>
        </w:rPr>
        <w:t>.</w:t>
      </w:r>
      <w:r w:rsidRPr="00311206">
        <w:rPr>
          <w:sz w:val="20"/>
          <w:szCs w:val="20"/>
          <w:lang w:eastAsia="es-MX"/>
        </w:rPr>
        <w:t xml:space="preserve">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14:paraId="632742DC" w14:textId="77777777" w:rsidR="00606421" w:rsidRPr="00D80054" w:rsidRDefault="00606421" w:rsidP="006064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24-01-2013</w:t>
      </w:r>
    </w:p>
    <w:p w14:paraId="743CED8D" w14:textId="77777777" w:rsidR="008018EE" w:rsidRPr="00311206" w:rsidRDefault="008018EE" w:rsidP="008018EE">
      <w:pPr>
        <w:pStyle w:val="Texto"/>
        <w:spacing w:after="0" w:line="240" w:lineRule="auto"/>
        <w:rPr>
          <w:sz w:val="20"/>
          <w:szCs w:val="20"/>
          <w:lang w:eastAsia="es-MX"/>
        </w:rPr>
      </w:pPr>
    </w:p>
    <w:p w14:paraId="60722F2F" w14:textId="77777777" w:rsidR="00F12B60" w:rsidRPr="00EF4B73" w:rsidRDefault="00F12B60" w:rsidP="00F12B60">
      <w:pPr>
        <w:pStyle w:val="Texto"/>
        <w:spacing w:after="0" w:line="240" w:lineRule="auto"/>
        <w:rPr>
          <w:sz w:val="20"/>
          <w:szCs w:val="20"/>
        </w:rPr>
      </w:pPr>
      <w:r w:rsidRPr="00EF4B73">
        <w:rPr>
          <w:sz w:val="20"/>
          <w:szCs w:val="20"/>
        </w:rP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14:paraId="17890CBF"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606421">
        <w:rPr>
          <w:rFonts w:ascii="Times New Roman" w:eastAsia="MS Mincho" w:hAnsi="Times New Roman"/>
          <w:i/>
          <w:iCs/>
          <w:color w:val="0000FF"/>
          <w:sz w:val="16"/>
          <w:lang w:val="es-MX"/>
        </w:rPr>
        <w:t xml:space="preserve">24-01-2013, </w:t>
      </w:r>
      <w:r>
        <w:rPr>
          <w:rFonts w:ascii="Times New Roman" w:eastAsia="MS Mincho" w:hAnsi="Times New Roman"/>
          <w:i/>
          <w:iCs/>
          <w:color w:val="0000FF"/>
          <w:sz w:val="16"/>
          <w:lang w:val="es-MX"/>
        </w:rPr>
        <w:t>20-04-2015</w:t>
      </w:r>
    </w:p>
    <w:p w14:paraId="7FBAB9B9" w14:textId="77777777" w:rsidR="000404AD" w:rsidRPr="00ED4840" w:rsidRDefault="000404AD" w:rsidP="000404AD">
      <w:pPr>
        <w:pStyle w:val="Texto"/>
        <w:spacing w:after="0" w:line="240" w:lineRule="auto"/>
        <w:rPr>
          <w:sz w:val="20"/>
          <w:szCs w:val="20"/>
        </w:rPr>
      </w:pPr>
    </w:p>
    <w:p w14:paraId="3973F335" w14:textId="77777777" w:rsidR="000404AD" w:rsidRDefault="000404AD" w:rsidP="000404AD">
      <w:pPr>
        <w:pStyle w:val="Texto"/>
        <w:spacing w:after="0" w:line="240" w:lineRule="auto"/>
        <w:rPr>
          <w:sz w:val="20"/>
          <w:szCs w:val="20"/>
        </w:rPr>
      </w:pPr>
      <w:r w:rsidRPr="00ED4840">
        <w:rPr>
          <w:sz w:val="20"/>
          <w:szCs w:val="20"/>
        </w:rP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14:paraId="3045FB9E" w14:textId="77777777" w:rsidR="000404AD" w:rsidRPr="00ED4840" w:rsidRDefault="000404AD" w:rsidP="000404AD">
      <w:pPr>
        <w:pStyle w:val="Texto"/>
        <w:spacing w:after="0" w:line="240" w:lineRule="auto"/>
        <w:rPr>
          <w:sz w:val="20"/>
          <w:szCs w:val="20"/>
        </w:rPr>
      </w:pPr>
    </w:p>
    <w:p w14:paraId="07D29B31" w14:textId="77777777" w:rsidR="000404AD" w:rsidRDefault="000404AD" w:rsidP="000404AD">
      <w:pPr>
        <w:pStyle w:val="Texto"/>
        <w:spacing w:after="0" w:line="240" w:lineRule="auto"/>
        <w:rPr>
          <w:sz w:val="20"/>
          <w:szCs w:val="20"/>
        </w:rPr>
      </w:pPr>
      <w:r w:rsidRPr="00ED4840">
        <w:rPr>
          <w:sz w:val="20"/>
          <w:szCs w:val="20"/>
        </w:rP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14:paraId="35986285" w14:textId="77777777" w:rsidR="000404AD" w:rsidRPr="00ED4840" w:rsidRDefault="000404AD" w:rsidP="000404AD">
      <w:pPr>
        <w:pStyle w:val="Texto"/>
        <w:spacing w:after="0" w:line="240" w:lineRule="auto"/>
        <w:rPr>
          <w:sz w:val="20"/>
          <w:szCs w:val="20"/>
        </w:rPr>
      </w:pPr>
    </w:p>
    <w:p w14:paraId="3208593D" w14:textId="77777777" w:rsidR="000404AD" w:rsidRDefault="000404AD" w:rsidP="000404AD">
      <w:pPr>
        <w:pStyle w:val="Texto"/>
        <w:spacing w:after="0" w:line="240" w:lineRule="auto"/>
        <w:rPr>
          <w:sz w:val="20"/>
          <w:szCs w:val="20"/>
        </w:rPr>
      </w:pPr>
      <w:r w:rsidRPr="00ED4840">
        <w:rPr>
          <w:sz w:val="20"/>
          <w:szCs w:val="20"/>
        </w:rPr>
        <w:t>El Centro Nacional de Trasplantes dará aviso a la Comisión Federal para la Protección contra Riesgos Sanitarios, en caso de detectar irregularidades en el desarrollo de las atribuciones en el ámbito de su competencia.</w:t>
      </w:r>
    </w:p>
    <w:p w14:paraId="05545999" w14:textId="77777777" w:rsidR="000404AD" w:rsidRPr="00ED4840" w:rsidRDefault="000404AD" w:rsidP="000404AD">
      <w:pPr>
        <w:pStyle w:val="Texto"/>
        <w:spacing w:after="0" w:line="240" w:lineRule="auto"/>
        <w:rPr>
          <w:sz w:val="20"/>
          <w:szCs w:val="20"/>
        </w:rPr>
      </w:pPr>
    </w:p>
    <w:p w14:paraId="0FFDED4B" w14:textId="77777777" w:rsidR="000404AD" w:rsidRPr="00ED4840" w:rsidRDefault="000404AD" w:rsidP="000404AD">
      <w:pPr>
        <w:pStyle w:val="Texto"/>
        <w:spacing w:after="0" w:line="240" w:lineRule="auto"/>
        <w:rPr>
          <w:sz w:val="20"/>
          <w:szCs w:val="20"/>
        </w:rPr>
      </w:pPr>
      <w:r w:rsidRPr="00ED4840">
        <w:rPr>
          <w:sz w:val="20"/>
          <w:szCs w:val="20"/>
        </w:rP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14:paraId="1B851E41" w14:textId="77777777" w:rsidR="0037616D" w:rsidRPr="00D80054" w:rsidRDefault="0037616D" w:rsidP="0037616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A393C">
        <w:rPr>
          <w:rFonts w:ascii="Times New Roman" w:eastAsia="MS Mincho" w:hAnsi="Times New Roman"/>
          <w:i/>
          <w:iCs/>
          <w:color w:val="0000FF"/>
          <w:sz w:val="16"/>
          <w:lang w:val="es-MX"/>
        </w:rPr>
        <w:t xml:space="preserve">26-05-2000, </w:t>
      </w:r>
      <w:r w:rsidR="00894B5E">
        <w:rPr>
          <w:rFonts w:ascii="Times New Roman" w:eastAsia="MS Mincho" w:hAnsi="Times New Roman"/>
          <w:i/>
          <w:iCs/>
          <w:color w:val="0000FF"/>
          <w:sz w:val="16"/>
          <w:lang w:val="es-MX"/>
        </w:rPr>
        <w:t xml:space="preserve">11-06-2009, </w:t>
      </w:r>
      <w:r>
        <w:rPr>
          <w:rFonts w:ascii="Times New Roman" w:eastAsia="MS Mincho" w:hAnsi="Times New Roman"/>
          <w:i/>
          <w:iCs/>
          <w:color w:val="0000FF"/>
          <w:sz w:val="16"/>
          <w:lang w:val="es-MX"/>
        </w:rPr>
        <w:t>12-12-2011</w:t>
      </w:r>
    </w:p>
    <w:p w14:paraId="5CE66C71" w14:textId="77777777" w:rsidR="0063720B" w:rsidRDefault="0063720B" w:rsidP="00E2720F">
      <w:pPr>
        <w:pStyle w:val="Textosinformato"/>
        <w:ind w:firstLine="289"/>
        <w:jc w:val="both"/>
        <w:rPr>
          <w:rFonts w:ascii="Arial" w:eastAsia="MS Mincho" w:hAnsi="Arial" w:cs="Arial"/>
        </w:rPr>
      </w:pPr>
    </w:p>
    <w:p w14:paraId="0EDB1A2C" w14:textId="77777777" w:rsidR="00F12B60" w:rsidRPr="00F12B60" w:rsidRDefault="00F12B60" w:rsidP="00F12B60">
      <w:pPr>
        <w:pStyle w:val="Texto"/>
        <w:spacing w:after="0" w:line="240" w:lineRule="auto"/>
        <w:ind w:firstLine="0"/>
        <w:jc w:val="center"/>
        <w:rPr>
          <w:b/>
          <w:sz w:val="22"/>
          <w:szCs w:val="22"/>
        </w:rPr>
      </w:pPr>
      <w:r w:rsidRPr="00F12B60">
        <w:rPr>
          <w:b/>
          <w:sz w:val="22"/>
          <w:szCs w:val="22"/>
        </w:rPr>
        <w:t>CAPÍTULO III BIS</w:t>
      </w:r>
    </w:p>
    <w:p w14:paraId="0687CBC6" w14:textId="77777777" w:rsidR="00F12B60" w:rsidRPr="00F12B60" w:rsidRDefault="00F12B60" w:rsidP="00F12B60">
      <w:pPr>
        <w:pStyle w:val="Texto"/>
        <w:spacing w:after="0" w:line="240" w:lineRule="auto"/>
        <w:ind w:firstLine="0"/>
        <w:jc w:val="center"/>
        <w:rPr>
          <w:b/>
          <w:sz w:val="22"/>
          <w:szCs w:val="22"/>
        </w:rPr>
      </w:pPr>
      <w:r w:rsidRPr="00F12B60">
        <w:rPr>
          <w:b/>
          <w:sz w:val="22"/>
          <w:szCs w:val="22"/>
        </w:rPr>
        <w:t>Disposición de sangre, componentes sanguíneos, hemoderivados y células troncales de seres humanos.</w:t>
      </w:r>
    </w:p>
    <w:p w14:paraId="22A130D7" w14:textId="77777777" w:rsidR="00BA0139" w:rsidRPr="00D80054" w:rsidRDefault="00BA0139" w:rsidP="00BA01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20-04-2015</w:t>
      </w:r>
    </w:p>
    <w:p w14:paraId="1CDB6DA4" w14:textId="77777777" w:rsidR="00F12B60" w:rsidRDefault="00F12B60" w:rsidP="00E2720F">
      <w:pPr>
        <w:pStyle w:val="Textosinformato"/>
        <w:ind w:firstLine="289"/>
        <w:jc w:val="both"/>
        <w:rPr>
          <w:rFonts w:ascii="Arial" w:eastAsia="MS Mincho" w:hAnsi="Arial" w:cs="Arial"/>
        </w:rPr>
      </w:pPr>
    </w:p>
    <w:p w14:paraId="2909F5A3" w14:textId="77777777" w:rsidR="0063720B" w:rsidRDefault="0063720B" w:rsidP="00E2720F">
      <w:pPr>
        <w:pStyle w:val="Textosinformato"/>
        <w:ind w:firstLine="289"/>
        <w:jc w:val="both"/>
        <w:rPr>
          <w:rFonts w:ascii="Arial" w:eastAsia="MS Mincho" w:hAnsi="Arial" w:cs="Arial"/>
        </w:rPr>
      </w:pPr>
      <w:bookmarkStart w:id="508" w:name="Artículo_340"/>
      <w:r>
        <w:rPr>
          <w:rFonts w:ascii="Arial" w:eastAsia="MS Mincho" w:hAnsi="Arial" w:cs="Arial"/>
          <w:b/>
          <w:bCs/>
        </w:rPr>
        <w:t>Artículo 340</w:t>
      </w:r>
      <w:bookmarkEnd w:id="508"/>
      <w:r>
        <w:rPr>
          <w:rFonts w:ascii="Arial" w:eastAsia="MS Mincho" w:hAnsi="Arial" w:cs="Arial"/>
        </w:rPr>
        <w:t>.- El control sanitario de la disposición de sangre lo ejercerá la Secretaría de Salud a través de la Comisión Federal para la Protección contra Riesgos Sanitarios.</w:t>
      </w:r>
    </w:p>
    <w:p w14:paraId="7E212582" w14:textId="77777777" w:rsidR="001F2FCB" w:rsidRPr="00D80054" w:rsidRDefault="001F2FCB" w:rsidP="001F2FC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AA393C">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30-06-2003</w:t>
      </w:r>
    </w:p>
    <w:p w14:paraId="58A8EE60" w14:textId="77777777" w:rsidR="0063720B" w:rsidRDefault="0063720B" w:rsidP="00E2720F">
      <w:pPr>
        <w:pStyle w:val="Textosinformato"/>
        <w:ind w:firstLine="289"/>
        <w:jc w:val="both"/>
        <w:rPr>
          <w:rFonts w:ascii="Arial" w:eastAsia="MS Mincho" w:hAnsi="Arial" w:cs="Arial"/>
        </w:rPr>
      </w:pPr>
    </w:p>
    <w:p w14:paraId="63CDC658" w14:textId="77777777" w:rsidR="00F12B60" w:rsidRDefault="00F12B60" w:rsidP="00F12B60">
      <w:pPr>
        <w:pStyle w:val="Texto"/>
        <w:spacing w:after="0" w:line="240" w:lineRule="auto"/>
        <w:rPr>
          <w:sz w:val="20"/>
          <w:szCs w:val="20"/>
        </w:rPr>
      </w:pPr>
      <w:bookmarkStart w:id="509" w:name="Artículo_341"/>
      <w:r w:rsidRPr="00EF4B73">
        <w:rPr>
          <w:b/>
          <w:sz w:val="20"/>
          <w:szCs w:val="20"/>
        </w:rPr>
        <w:t>Artículo 341</w:t>
      </w:r>
      <w:bookmarkEnd w:id="509"/>
      <w:r w:rsidRPr="00EF4B73">
        <w:rPr>
          <w:b/>
          <w:sz w:val="20"/>
          <w:szCs w:val="20"/>
        </w:rPr>
        <w:t>.</w:t>
      </w:r>
      <w:r w:rsidRPr="00EF4B73">
        <w:rPr>
          <w:sz w:val="20"/>
          <w:szCs w:val="20"/>
        </w:rPr>
        <w:t xml:space="preserve"> La disposición de sangre, componentes sanguíneos y células troncales, con fines terapéuticos estará a cargo de los establecimientos siguientes:</w:t>
      </w:r>
    </w:p>
    <w:p w14:paraId="683F0644" w14:textId="77777777" w:rsidR="00F12B60" w:rsidRPr="00EF4B73" w:rsidRDefault="00F12B60" w:rsidP="00F12B60">
      <w:pPr>
        <w:pStyle w:val="Texto"/>
        <w:spacing w:after="0" w:line="240" w:lineRule="auto"/>
        <w:rPr>
          <w:sz w:val="20"/>
          <w:szCs w:val="20"/>
        </w:rPr>
      </w:pPr>
    </w:p>
    <w:p w14:paraId="54E058E9" w14:textId="77777777" w:rsidR="00F12B60" w:rsidRPr="00EF4B73" w:rsidRDefault="00F12B60" w:rsidP="00F12B60">
      <w:pPr>
        <w:pStyle w:val="Texto"/>
        <w:spacing w:after="0" w:line="240" w:lineRule="auto"/>
        <w:rPr>
          <w:sz w:val="20"/>
          <w:szCs w:val="20"/>
        </w:rPr>
      </w:pPr>
      <w:r w:rsidRPr="00EF4B73">
        <w:rPr>
          <w:b/>
          <w:sz w:val="20"/>
          <w:szCs w:val="20"/>
        </w:rPr>
        <w:t>A)</w:t>
      </w:r>
      <w:r w:rsidRPr="00EF4B73">
        <w:rPr>
          <w:sz w:val="20"/>
          <w:szCs w:val="20"/>
        </w:rPr>
        <w:t xml:space="preserve"> Los servicios de sangre que son:</w:t>
      </w:r>
    </w:p>
    <w:p w14:paraId="3DBFC64D" w14:textId="77777777" w:rsidR="00F12B60" w:rsidRDefault="00F12B60" w:rsidP="00F12B60">
      <w:pPr>
        <w:pStyle w:val="Texto"/>
        <w:spacing w:after="0" w:line="240" w:lineRule="auto"/>
        <w:rPr>
          <w:b/>
          <w:sz w:val="20"/>
          <w:szCs w:val="20"/>
        </w:rPr>
      </w:pPr>
    </w:p>
    <w:p w14:paraId="012741C8" w14:textId="77777777" w:rsidR="00F12B60" w:rsidRPr="00EF4B73" w:rsidRDefault="00F12B60" w:rsidP="00F12B60">
      <w:pPr>
        <w:pStyle w:val="Texto"/>
        <w:spacing w:after="0" w:line="240" w:lineRule="auto"/>
        <w:rPr>
          <w:sz w:val="20"/>
          <w:szCs w:val="20"/>
        </w:rPr>
      </w:pPr>
      <w:r w:rsidRPr="00EF4B73">
        <w:rPr>
          <w:b/>
          <w:sz w:val="20"/>
          <w:szCs w:val="20"/>
        </w:rPr>
        <w:t>I.</w:t>
      </w:r>
      <w:r w:rsidRPr="00EF4B73">
        <w:rPr>
          <w:sz w:val="20"/>
          <w:szCs w:val="20"/>
        </w:rPr>
        <w:t xml:space="preserve"> Banco de sangre;</w:t>
      </w:r>
    </w:p>
    <w:p w14:paraId="5A1345E9" w14:textId="77777777" w:rsidR="00F12B60" w:rsidRDefault="00F12B60" w:rsidP="00F12B60">
      <w:pPr>
        <w:pStyle w:val="Texto"/>
        <w:spacing w:after="0" w:line="240" w:lineRule="auto"/>
        <w:rPr>
          <w:b/>
          <w:sz w:val="20"/>
          <w:szCs w:val="20"/>
        </w:rPr>
      </w:pPr>
    </w:p>
    <w:p w14:paraId="306DD496" w14:textId="77777777" w:rsidR="00F12B60" w:rsidRDefault="00F12B60" w:rsidP="00F12B60">
      <w:pPr>
        <w:pStyle w:val="Texto"/>
        <w:spacing w:after="0" w:line="240" w:lineRule="auto"/>
        <w:rPr>
          <w:sz w:val="20"/>
          <w:szCs w:val="20"/>
        </w:rPr>
      </w:pPr>
      <w:r w:rsidRPr="00EF4B73">
        <w:rPr>
          <w:b/>
          <w:sz w:val="20"/>
          <w:szCs w:val="20"/>
        </w:rPr>
        <w:t>II.</w:t>
      </w:r>
      <w:r w:rsidRPr="00EF4B73">
        <w:rPr>
          <w:sz w:val="20"/>
          <w:szCs w:val="20"/>
        </w:rPr>
        <w:t xml:space="preserve"> Centro de procesamiento de sangre;</w:t>
      </w:r>
    </w:p>
    <w:p w14:paraId="008154BD" w14:textId="77777777" w:rsidR="00F12B60" w:rsidRPr="00EF4B73" w:rsidRDefault="00F12B60" w:rsidP="00F12B60">
      <w:pPr>
        <w:pStyle w:val="Texto"/>
        <w:spacing w:after="0" w:line="240" w:lineRule="auto"/>
        <w:rPr>
          <w:sz w:val="20"/>
          <w:szCs w:val="20"/>
        </w:rPr>
      </w:pPr>
    </w:p>
    <w:p w14:paraId="7C9C8CC1" w14:textId="77777777" w:rsidR="00F12B60" w:rsidRDefault="00F12B60" w:rsidP="00F12B60">
      <w:pPr>
        <w:pStyle w:val="Texto"/>
        <w:spacing w:after="0" w:line="240" w:lineRule="auto"/>
        <w:rPr>
          <w:sz w:val="20"/>
          <w:szCs w:val="20"/>
        </w:rPr>
      </w:pPr>
      <w:r w:rsidRPr="00EF4B73">
        <w:rPr>
          <w:b/>
          <w:sz w:val="20"/>
          <w:szCs w:val="20"/>
        </w:rPr>
        <w:t>III.</w:t>
      </w:r>
      <w:r w:rsidRPr="00EF4B73">
        <w:rPr>
          <w:sz w:val="20"/>
          <w:szCs w:val="20"/>
        </w:rPr>
        <w:t xml:space="preserve"> Centro de colecta;</w:t>
      </w:r>
    </w:p>
    <w:p w14:paraId="1CD0CDDD" w14:textId="77777777" w:rsidR="00F12B60" w:rsidRPr="00EF4B73" w:rsidRDefault="00F12B60" w:rsidP="00F12B60">
      <w:pPr>
        <w:pStyle w:val="Texto"/>
        <w:spacing w:after="0" w:line="240" w:lineRule="auto"/>
        <w:rPr>
          <w:sz w:val="20"/>
          <w:szCs w:val="20"/>
        </w:rPr>
      </w:pPr>
    </w:p>
    <w:p w14:paraId="11765F25" w14:textId="77777777" w:rsidR="00F12B60" w:rsidRDefault="00F12B60" w:rsidP="00F12B60">
      <w:pPr>
        <w:pStyle w:val="Texto"/>
        <w:spacing w:after="0" w:line="240" w:lineRule="auto"/>
        <w:rPr>
          <w:sz w:val="20"/>
          <w:szCs w:val="20"/>
        </w:rPr>
      </w:pPr>
      <w:r w:rsidRPr="00EF4B73">
        <w:rPr>
          <w:b/>
          <w:sz w:val="20"/>
          <w:szCs w:val="20"/>
        </w:rPr>
        <w:t>IV.</w:t>
      </w:r>
      <w:r w:rsidRPr="00EF4B73">
        <w:rPr>
          <w:sz w:val="20"/>
          <w:szCs w:val="20"/>
        </w:rPr>
        <w:t xml:space="preserve"> Centro de distribución de sangre y componentes sanguíneos;</w:t>
      </w:r>
    </w:p>
    <w:p w14:paraId="052CC957" w14:textId="77777777" w:rsidR="00F12B60" w:rsidRPr="00EF4B73" w:rsidRDefault="00F12B60" w:rsidP="00F12B60">
      <w:pPr>
        <w:pStyle w:val="Texto"/>
        <w:spacing w:after="0" w:line="240" w:lineRule="auto"/>
        <w:rPr>
          <w:sz w:val="20"/>
          <w:szCs w:val="20"/>
        </w:rPr>
      </w:pPr>
    </w:p>
    <w:p w14:paraId="2234B93E" w14:textId="77777777" w:rsidR="00F12B60" w:rsidRDefault="00F12B60" w:rsidP="00F12B60">
      <w:pPr>
        <w:pStyle w:val="Texto"/>
        <w:spacing w:after="0" w:line="240" w:lineRule="auto"/>
        <w:rPr>
          <w:sz w:val="20"/>
          <w:szCs w:val="20"/>
        </w:rPr>
      </w:pPr>
      <w:r w:rsidRPr="00EF4B73">
        <w:rPr>
          <w:b/>
          <w:sz w:val="20"/>
          <w:szCs w:val="20"/>
        </w:rPr>
        <w:t>V.</w:t>
      </w:r>
      <w:r w:rsidRPr="00EF4B73">
        <w:rPr>
          <w:sz w:val="20"/>
          <w:szCs w:val="20"/>
        </w:rPr>
        <w:t xml:space="preserve"> Servicio de transfusión hospitalario, y</w:t>
      </w:r>
    </w:p>
    <w:p w14:paraId="5BB3408F" w14:textId="77777777" w:rsidR="00F12B60" w:rsidRPr="00EF4B73" w:rsidRDefault="00F12B60" w:rsidP="00F12B60">
      <w:pPr>
        <w:pStyle w:val="Texto"/>
        <w:spacing w:after="0" w:line="240" w:lineRule="auto"/>
        <w:rPr>
          <w:sz w:val="20"/>
          <w:szCs w:val="20"/>
        </w:rPr>
      </w:pPr>
    </w:p>
    <w:p w14:paraId="06C0A145" w14:textId="77777777" w:rsidR="00F12B60" w:rsidRDefault="00F12B60" w:rsidP="00F12B60">
      <w:pPr>
        <w:pStyle w:val="Texto"/>
        <w:spacing w:after="0" w:line="240" w:lineRule="auto"/>
        <w:rPr>
          <w:sz w:val="20"/>
          <w:szCs w:val="20"/>
        </w:rPr>
      </w:pPr>
      <w:r w:rsidRPr="00EF4B73">
        <w:rPr>
          <w:b/>
          <w:sz w:val="20"/>
          <w:szCs w:val="20"/>
        </w:rPr>
        <w:t>VI.</w:t>
      </w:r>
      <w:r w:rsidRPr="00EF4B73">
        <w:rPr>
          <w:sz w:val="20"/>
          <w:szCs w:val="20"/>
        </w:rPr>
        <w:t xml:space="preserve"> Centro de calificación biológica.</w:t>
      </w:r>
    </w:p>
    <w:p w14:paraId="26F77616" w14:textId="77777777" w:rsidR="00F12B60" w:rsidRPr="00EF4B73" w:rsidRDefault="00F12B60" w:rsidP="00F12B60">
      <w:pPr>
        <w:pStyle w:val="Texto"/>
        <w:spacing w:after="0" w:line="240" w:lineRule="auto"/>
        <w:rPr>
          <w:sz w:val="20"/>
          <w:szCs w:val="20"/>
        </w:rPr>
      </w:pPr>
    </w:p>
    <w:p w14:paraId="7E79EF4C" w14:textId="77777777" w:rsidR="00F12B60" w:rsidRPr="00EF4B73" w:rsidRDefault="00F12B60" w:rsidP="00F12B60">
      <w:pPr>
        <w:pStyle w:val="Texto"/>
        <w:spacing w:after="0" w:line="240" w:lineRule="auto"/>
        <w:rPr>
          <w:sz w:val="20"/>
          <w:szCs w:val="20"/>
        </w:rPr>
      </w:pPr>
      <w:r w:rsidRPr="00EF4B73">
        <w:rPr>
          <w:b/>
          <w:sz w:val="20"/>
          <w:szCs w:val="20"/>
        </w:rPr>
        <w:t>B)</w:t>
      </w:r>
      <w:r w:rsidRPr="00EF4B73">
        <w:rPr>
          <w:sz w:val="20"/>
          <w:szCs w:val="20"/>
        </w:rPr>
        <w:t xml:space="preserve"> Los que hacen disposición de células troncales que son:</w:t>
      </w:r>
    </w:p>
    <w:p w14:paraId="26DE377D" w14:textId="77777777" w:rsidR="00F12B60" w:rsidRDefault="00F12B60" w:rsidP="00F12B60">
      <w:pPr>
        <w:pStyle w:val="Texto"/>
        <w:spacing w:after="0" w:line="240" w:lineRule="auto"/>
        <w:rPr>
          <w:b/>
          <w:sz w:val="20"/>
          <w:szCs w:val="20"/>
        </w:rPr>
      </w:pPr>
    </w:p>
    <w:p w14:paraId="36037A12" w14:textId="77777777" w:rsidR="00F12B60" w:rsidRPr="00EF4B73" w:rsidRDefault="00F12B60" w:rsidP="00F12B60">
      <w:pPr>
        <w:pStyle w:val="Texto"/>
        <w:spacing w:after="0" w:line="240" w:lineRule="auto"/>
        <w:rPr>
          <w:sz w:val="20"/>
          <w:szCs w:val="20"/>
        </w:rPr>
      </w:pPr>
      <w:r w:rsidRPr="00EF4B73">
        <w:rPr>
          <w:b/>
          <w:sz w:val="20"/>
          <w:szCs w:val="20"/>
        </w:rPr>
        <w:t>I.</w:t>
      </w:r>
      <w:r w:rsidRPr="00EF4B73">
        <w:rPr>
          <w:sz w:val="20"/>
          <w:szCs w:val="20"/>
        </w:rPr>
        <w:t xml:space="preserve"> Centro de colecta de células troncales, y</w:t>
      </w:r>
    </w:p>
    <w:p w14:paraId="3E6EDF34" w14:textId="77777777" w:rsidR="00F12B60" w:rsidRDefault="00F12B60" w:rsidP="00F12B60">
      <w:pPr>
        <w:pStyle w:val="Texto"/>
        <w:spacing w:after="0" w:line="240" w:lineRule="auto"/>
        <w:rPr>
          <w:b/>
          <w:sz w:val="20"/>
          <w:szCs w:val="20"/>
        </w:rPr>
      </w:pPr>
    </w:p>
    <w:p w14:paraId="3E759F7D" w14:textId="77777777" w:rsidR="00F12B60" w:rsidRDefault="00F12B60" w:rsidP="00F12B60">
      <w:pPr>
        <w:pStyle w:val="Texto"/>
        <w:spacing w:after="0" w:line="240" w:lineRule="auto"/>
        <w:rPr>
          <w:sz w:val="20"/>
          <w:szCs w:val="20"/>
        </w:rPr>
      </w:pPr>
      <w:r w:rsidRPr="00EF4B73">
        <w:rPr>
          <w:b/>
          <w:sz w:val="20"/>
          <w:szCs w:val="20"/>
        </w:rPr>
        <w:t>II.</w:t>
      </w:r>
      <w:r w:rsidRPr="00EF4B73">
        <w:rPr>
          <w:sz w:val="20"/>
          <w:szCs w:val="20"/>
        </w:rPr>
        <w:t xml:space="preserve"> Banco de células troncales.</w:t>
      </w:r>
    </w:p>
    <w:p w14:paraId="417450D5" w14:textId="77777777" w:rsidR="00F12B60" w:rsidRPr="00EF4B73" w:rsidRDefault="00F12B60" w:rsidP="00F12B60">
      <w:pPr>
        <w:pStyle w:val="Texto"/>
        <w:spacing w:after="0" w:line="240" w:lineRule="auto"/>
        <w:rPr>
          <w:sz w:val="20"/>
          <w:szCs w:val="20"/>
        </w:rPr>
      </w:pPr>
    </w:p>
    <w:p w14:paraId="264DCDBA" w14:textId="77777777" w:rsidR="00F12B60" w:rsidRDefault="00F12B60" w:rsidP="00F12B60">
      <w:pPr>
        <w:pStyle w:val="Texto"/>
        <w:spacing w:after="0" w:line="240" w:lineRule="auto"/>
        <w:rPr>
          <w:sz w:val="20"/>
          <w:szCs w:val="20"/>
        </w:rPr>
      </w:pPr>
      <w:r w:rsidRPr="00EF4B73">
        <w:rPr>
          <w:b/>
          <w:sz w:val="20"/>
          <w:szCs w:val="20"/>
        </w:rPr>
        <w:t>C)</w:t>
      </w:r>
      <w:r w:rsidRPr="00EF4B73">
        <w:rPr>
          <w:sz w:val="20"/>
          <w:szCs w:val="20"/>
        </w:rPr>
        <w:t xml:space="preserve"> Los establecimientos de medicina regenerativa.</w:t>
      </w:r>
    </w:p>
    <w:p w14:paraId="11DA23F4" w14:textId="77777777" w:rsidR="00F12B60" w:rsidRPr="00EF4B73" w:rsidRDefault="00F12B60" w:rsidP="00F12B60">
      <w:pPr>
        <w:pStyle w:val="Texto"/>
        <w:spacing w:after="0" w:line="240" w:lineRule="auto"/>
        <w:rPr>
          <w:sz w:val="20"/>
          <w:szCs w:val="20"/>
        </w:rPr>
      </w:pPr>
    </w:p>
    <w:p w14:paraId="78A1F0C6" w14:textId="77777777" w:rsidR="00F12B60" w:rsidRPr="00EF4B73" w:rsidRDefault="00F12B60" w:rsidP="00F12B60">
      <w:pPr>
        <w:pStyle w:val="Texto"/>
        <w:spacing w:after="0" w:line="240" w:lineRule="auto"/>
        <w:rPr>
          <w:sz w:val="20"/>
          <w:szCs w:val="20"/>
        </w:rPr>
      </w:pPr>
      <w:r w:rsidRPr="00EF4B73">
        <w:rPr>
          <w:sz w:val="20"/>
          <w:szCs w:val="20"/>
        </w:rPr>
        <w:t>Los establecimientos que lleven a cabo la transfusión sanguínea, serán los responsables de la seguridad transfusional.</w:t>
      </w:r>
    </w:p>
    <w:p w14:paraId="779ED16A" w14:textId="77777777" w:rsidR="00BA0139" w:rsidRPr="00D80054" w:rsidRDefault="00BA0139" w:rsidP="00BA013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A393C">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20-04-2015</w:t>
      </w:r>
    </w:p>
    <w:p w14:paraId="22D4C885" w14:textId="77777777" w:rsidR="0063720B" w:rsidRDefault="0063720B" w:rsidP="00E2720F">
      <w:pPr>
        <w:pStyle w:val="Textosinformato"/>
        <w:ind w:firstLine="289"/>
        <w:jc w:val="both"/>
        <w:rPr>
          <w:rFonts w:ascii="Arial" w:eastAsia="MS Mincho" w:hAnsi="Arial" w:cs="Arial"/>
        </w:rPr>
      </w:pPr>
    </w:p>
    <w:p w14:paraId="581D5747" w14:textId="77777777" w:rsidR="00F12B60" w:rsidRDefault="00F12B60" w:rsidP="00F12B60">
      <w:pPr>
        <w:pStyle w:val="Texto"/>
        <w:spacing w:after="0" w:line="240" w:lineRule="auto"/>
        <w:rPr>
          <w:sz w:val="20"/>
          <w:szCs w:val="20"/>
        </w:rPr>
      </w:pPr>
      <w:bookmarkStart w:id="510" w:name="Artículo_341_Bis"/>
      <w:r w:rsidRPr="00EF4B73">
        <w:rPr>
          <w:b/>
          <w:sz w:val="20"/>
          <w:szCs w:val="20"/>
        </w:rPr>
        <w:t>Artículo 341 Bis</w:t>
      </w:r>
      <w:bookmarkEnd w:id="510"/>
      <w:r w:rsidRPr="00EF4B73">
        <w:rPr>
          <w:b/>
          <w:sz w:val="20"/>
          <w:szCs w:val="20"/>
        </w:rPr>
        <w:t>.</w:t>
      </w:r>
      <w:r w:rsidRPr="00EF4B73">
        <w:rPr>
          <w:sz w:val="20"/>
          <w:szCs w:val="20"/>
        </w:rPr>
        <w:t xml:space="preserve">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w:t>
      </w:r>
      <w:r>
        <w:rPr>
          <w:sz w:val="20"/>
          <w:szCs w:val="20"/>
        </w:rPr>
        <w:t xml:space="preserve"> </w:t>
      </w:r>
      <w:r w:rsidRPr="00EF4B73">
        <w:rPr>
          <w:sz w:val="20"/>
          <w:szCs w:val="20"/>
        </w:rPr>
        <w:t>al respecto.</w:t>
      </w:r>
    </w:p>
    <w:p w14:paraId="78AA2B23" w14:textId="77777777" w:rsidR="00F12B60" w:rsidRPr="00EF4B73" w:rsidRDefault="00F12B60" w:rsidP="00F12B60">
      <w:pPr>
        <w:pStyle w:val="Texto"/>
        <w:spacing w:after="0" w:line="240" w:lineRule="auto"/>
        <w:rPr>
          <w:sz w:val="20"/>
          <w:szCs w:val="20"/>
        </w:rPr>
      </w:pPr>
    </w:p>
    <w:p w14:paraId="3345D095" w14:textId="77777777" w:rsidR="00F12B60" w:rsidRPr="00EF4B73" w:rsidRDefault="00F12B60" w:rsidP="00F12B60">
      <w:pPr>
        <w:pStyle w:val="Texto"/>
        <w:spacing w:after="0" w:line="240" w:lineRule="auto"/>
        <w:rPr>
          <w:sz w:val="20"/>
          <w:szCs w:val="20"/>
        </w:rPr>
      </w:pPr>
      <w:r w:rsidRPr="00EF4B73">
        <w:rPr>
          <w:sz w:val="20"/>
          <w:szCs w:val="20"/>
        </w:rP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14:paraId="185FA924" w14:textId="77777777" w:rsidR="00BE29FA" w:rsidRPr="00D80054" w:rsidRDefault="00894B5E" w:rsidP="00894B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11-06-2009. </w:t>
      </w:r>
      <w:r w:rsidRPr="00D80054">
        <w:rPr>
          <w:rFonts w:ascii="Times New Roman" w:eastAsia="MS Mincho" w:hAnsi="Times New Roman"/>
          <w:i/>
          <w:iCs/>
          <w:color w:val="0000FF"/>
          <w:sz w:val="16"/>
          <w:lang w:val="es-MX"/>
        </w:rPr>
        <w:t>Reformado</w:t>
      </w:r>
      <w:r w:rsidR="00BE29FA" w:rsidRPr="00D80054">
        <w:rPr>
          <w:rFonts w:ascii="Times New Roman" w:eastAsia="MS Mincho" w:hAnsi="Times New Roman"/>
          <w:i/>
          <w:iCs/>
          <w:color w:val="0000FF"/>
          <w:sz w:val="16"/>
          <w:lang w:val="es-MX"/>
        </w:rPr>
        <w:t xml:space="preserve"> DOF </w:t>
      </w:r>
      <w:r w:rsidR="00FE771F">
        <w:rPr>
          <w:rFonts w:ascii="Times New Roman" w:eastAsia="MS Mincho" w:hAnsi="Times New Roman"/>
          <w:i/>
          <w:iCs/>
          <w:color w:val="0000FF"/>
          <w:sz w:val="16"/>
          <w:lang w:val="es-MX"/>
        </w:rPr>
        <w:t xml:space="preserve">19-03-2014, </w:t>
      </w:r>
      <w:r w:rsidR="00BE29FA">
        <w:rPr>
          <w:rFonts w:ascii="Times New Roman" w:eastAsia="MS Mincho" w:hAnsi="Times New Roman"/>
          <w:i/>
          <w:iCs/>
          <w:color w:val="0000FF"/>
          <w:sz w:val="16"/>
          <w:lang w:val="es-MX"/>
        </w:rPr>
        <w:t>20-04-2015</w:t>
      </w:r>
    </w:p>
    <w:p w14:paraId="28E888B8" w14:textId="77777777" w:rsidR="00DC14D7" w:rsidRDefault="00DC14D7" w:rsidP="00E2720F">
      <w:pPr>
        <w:pStyle w:val="Textosinformato"/>
        <w:ind w:firstLine="289"/>
        <w:jc w:val="both"/>
        <w:rPr>
          <w:rFonts w:ascii="Arial" w:eastAsia="MS Mincho" w:hAnsi="Arial" w:cs="Arial"/>
        </w:rPr>
      </w:pPr>
    </w:p>
    <w:p w14:paraId="7BD1CEFC" w14:textId="77777777" w:rsidR="0063720B" w:rsidRDefault="0063720B" w:rsidP="00E2720F">
      <w:pPr>
        <w:pStyle w:val="Textosinformato"/>
        <w:ind w:firstLine="289"/>
        <w:jc w:val="both"/>
        <w:rPr>
          <w:rFonts w:ascii="Arial" w:eastAsia="MS Mincho" w:hAnsi="Arial" w:cs="Arial"/>
        </w:rPr>
      </w:pPr>
      <w:bookmarkStart w:id="511" w:name="Artículo_342"/>
      <w:r>
        <w:rPr>
          <w:rFonts w:ascii="Arial" w:eastAsia="MS Mincho" w:hAnsi="Arial" w:cs="Arial"/>
          <w:b/>
          <w:bCs/>
        </w:rPr>
        <w:t>Artículo 342</w:t>
      </w:r>
      <w:bookmarkEnd w:id="511"/>
      <w:r>
        <w:rPr>
          <w:rFonts w:ascii="Arial" w:eastAsia="MS Mincho" w:hAnsi="Arial" w:cs="Arial"/>
        </w:rPr>
        <w:t>.-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14:paraId="3AFE9913"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54434DBC" w14:textId="77777777" w:rsidR="0063720B" w:rsidRDefault="0063720B" w:rsidP="00E2720F">
      <w:pPr>
        <w:pStyle w:val="Textosinformato"/>
        <w:ind w:firstLine="289"/>
        <w:jc w:val="both"/>
        <w:rPr>
          <w:rFonts w:ascii="Arial" w:eastAsia="MS Mincho" w:hAnsi="Arial" w:cs="Arial"/>
        </w:rPr>
      </w:pPr>
    </w:p>
    <w:p w14:paraId="350A0B5A" w14:textId="77777777" w:rsidR="000404AD" w:rsidRDefault="000404AD" w:rsidP="000404AD">
      <w:pPr>
        <w:pStyle w:val="Texto"/>
        <w:spacing w:after="0" w:line="240" w:lineRule="auto"/>
        <w:rPr>
          <w:sz w:val="20"/>
          <w:szCs w:val="20"/>
        </w:rPr>
      </w:pPr>
      <w:bookmarkStart w:id="512" w:name="Artículo_342_Bis"/>
      <w:r w:rsidRPr="00ED4840">
        <w:rPr>
          <w:b/>
          <w:sz w:val="20"/>
          <w:szCs w:val="20"/>
        </w:rPr>
        <w:t>Artículo 342 Bis</w:t>
      </w:r>
      <w:bookmarkEnd w:id="512"/>
      <w:r w:rsidRPr="00ED4840">
        <w:rPr>
          <w:b/>
          <w:sz w:val="20"/>
          <w:szCs w:val="20"/>
        </w:rPr>
        <w:t>.</w:t>
      </w:r>
      <w:r w:rsidRPr="00ED4840">
        <w:rPr>
          <w:sz w:val="20"/>
          <w:szCs w:val="20"/>
        </w:rPr>
        <w:t xml:space="preserve"> Los tejidos músculo-esquelético, cutáneo y vascular, obtenidos de donadores con pérdida de la vida y la membrana amniótica, podrán destinarse a procedimientos que permitan obtener insumos para la salud, para efectos de implantes.</w:t>
      </w:r>
    </w:p>
    <w:p w14:paraId="5D623E4E" w14:textId="77777777" w:rsidR="000404AD" w:rsidRPr="00ED4840" w:rsidRDefault="000404AD" w:rsidP="000404AD">
      <w:pPr>
        <w:pStyle w:val="Texto"/>
        <w:spacing w:after="0" w:line="240" w:lineRule="auto"/>
        <w:rPr>
          <w:sz w:val="20"/>
          <w:szCs w:val="20"/>
        </w:rPr>
      </w:pPr>
    </w:p>
    <w:p w14:paraId="1CFD2289" w14:textId="77777777" w:rsidR="000404AD" w:rsidRDefault="000404AD" w:rsidP="000404AD">
      <w:pPr>
        <w:pStyle w:val="Texto"/>
        <w:spacing w:after="0" w:line="240" w:lineRule="auto"/>
        <w:rPr>
          <w:sz w:val="20"/>
          <w:szCs w:val="20"/>
        </w:rPr>
      </w:pPr>
      <w:r w:rsidRPr="00ED4840">
        <w:rPr>
          <w:sz w:val="20"/>
          <w:szCs w:val="20"/>
        </w:rPr>
        <w:t>Estos tejidos únicamente se podrán obtener en los establecimientos autorizados por la Secretaría de Salud, en los términos del artículo 315 de esta Ley.</w:t>
      </w:r>
    </w:p>
    <w:p w14:paraId="3622A056" w14:textId="77777777" w:rsidR="000404AD" w:rsidRPr="00ED4840" w:rsidRDefault="000404AD" w:rsidP="000404AD">
      <w:pPr>
        <w:pStyle w:val="Texto"/>
        <w:spacing w:after="0" w:line="240" w:lineRule="auto"/>
        <w:rPr>
          <w:sz w:val="20"/>
          <w:szCs w:val="20"/>
        </w:rPr>
      </w:pPr>
    </w:p>
    <w:p w14:paraId="696DD06B" w14:textId="77777777" w:rsidR="000404AD" w:rsidRDefault="000404AD" w:rsidP="000404AD">
      <w:pPr>
        <w:pStyle w:val="Texto"/>
        <w:spacing w:after="0" w:line="240" w:lineRule="auto"/>
        <w:rPr>
          <w:sz w:val="20"/>
          <w:szCs w:val="20"/>
        </w:rPr>
      </w:pPr>
      <w:r w:rsidRPr="00ED4840">
        <w:rPr>
          <w:sz w:val="20"/>
          <w:szCs w:val="20"/>
        </w:rPr>
        <w:t>Los establecimientos para la atención de la salud en los cuales se obtenga la donación de los tejidos antes referidos, se sujetarán a las disposiciones que dicte la Secretaría de Salud.</w:t>
      </w:r>
    </w:p>
    <w:p w14:paraId="34E17628" w14:textId="77777777" w:rsidR="000404AD" w:rsidRPr="00ED4840" w:rsidRDefault="000404AD" w:rsidP="000404AD">
      <w:pPr>
        <w:pStyle w:val="Texto"/>
        <w:spacing w:after="0" w:line="240" w:lineRule="auto"/>
        <w:rPr>
          <w:sz w:val="20"/>
          <w:szCs w:val="20"/>
        </w:rPr>
      </w:pPr>
    </w:p>
    <w:p w14:paraId="487EBBD7" w14:textId="77777777" w:rsidR="000404AD" w:rsidRDefault="000404AD" w:rsidP="000404AD">
      <w:pPr>
        <w:pStyle w:val="Texto"/>
        <w:spacing w:after="0" w:line="240" w:lineRule="auto"/>
        <w:rPr>
          <w:sz w:val="20"/>
          <w:szCs w:val="20"/>
        </w:rPr>
      </w:pPr>
      <w:r w:rsidRPr="00ED4840">
        <w:rPr>
          <w:sz w:val="20"/>
          <w:szCs w:val="20"/>
        </w:rPr>
        <w:t>Las disposiciones que emita la Secretaría de Salud contemplarán, al menos, los mecanismos de aprovechamiento, procesamiento o utilización, bajo condiciones que garanticen calidad, seguridad y eficacia.</w:t>
      </w:r>
    </w:p>
    <w:p w14:paraId="40F902BE" w14:textId="77777777" w:rsidR="00453460" w:rsidRPr="00D80054" w:rsidRDefault="00453460" w:rsidP="004534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2BEB127C" w14:textId="77777777" w:rsidR="000404AD" w:rsidRPr="00ED4840" w:rsidRDefault="000404AD" w:rsidP="000404AD">
      <w:pPr>
        <w:pStyle w:val="Texto"/>
        <w:spacing w:after="0" w:line="240" w:lineRule="auto"/>
        <w:rPr>
          <w:sz w:val="20"/>
          <w:szCs w:val="20"/>
        </w:rPr>
      </w:pPr>
    </w:p>
    <w:p w14:paraId="7430E241" w14:textId="77777777" w:rsidR="000404AD" w:rsidRDefault="000404AD" w:rsidP="000404AD">
      <w:pPr>
        <w:pStyle w:val="Texto"/>
        <w:spacing w:after="0" w:line="240" w:lineRule="auto"/>
        <w:rPr>
          <w:sz w:val="20"/>
          <w:szCs w:val="20"/>
        </w:rPr>
      </w:pPr>
      <w:bookmarkStart w:id="513" w:name="Artículo_342_Bis_1"/>
      <w:r w:rsidRPr="00ED4840">
        <w:rPr>
          <w:b/>
          <w:sz w:val="20"/>
          <w:szCs w:val="20"/>
        </w:rPr>
        <w:t>Artículo 342 Bis 1</w:t>
      </w:r>
      <w:bookmarkEnd w:id="513"/>
      <w:r w:rsidRPr="00ED4840">
        <w:rPr>
          <w:b/>
          <w:sz w:val="20"/>
          <w:szCs w:val="20"/>
        </w:rPr>
        <w:t>.</w:t>
      </w:r>
      <w:r w:rsidRPr="00ED4840">
        <w:rPr>
          <w:sz w:val="20"/>
          <w:szCs w:val="20"/>
        </w:rPr>
        <w:t xml:space="preserve">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14:paraId="1264D532" w14:textId="77777777" w:rsidR="000404AD" w:rsidRPr="00ED4840" w:rsidRDefault="000404AD" w:rsidP="000404AD">
      <w:pPr>
        <w:pStyle w:val="Texto"/>
        <w:spacing w:after="0" w:line="240" w:lineRule="auto"/>
        <w:rPr>
          <w:sz w:val="20"/>
          <w:szCs w:val="20"/>
        </w:rPr>
      </w:pPr>
    </w:p>
    <w:p w14:paraId="4153A320" w14:textId="77777777" w:rsidR="000404AD" w:rsidRDefault="000404AD" w:rsidP="000404AD">
      <w:pPr>
        <w:pStyle w:val="Texto"/>
        <w:spacing w:after="0" w:line="240" w:lineRule="auto"/>
        <w:rPr>
          <w:sz w:val="20"/>
          <w:szCs w:val="20"/>
        </w:rPr>
      </w:pPr>
      <w:r w:rsidRPr="00ED4840">
        <w:rPr>
          <w:sz w:val="20"/>
          <w:szCs w:val="20"/>
        </w:rPr>
        <w:t>Las disposiciones que emita la Secretaría de Salud contemplarán, al menos, los mecanismos de aprovechamiento, procesamiento o utilización bajo condiciones que garanticen calidad, seguridad y eficacia.</w:t>
      </w:r>
    </w:p>
    <w:p w14:paraId="40A5D2CC" w14:textId="77777777" w:rsidR="000404AD" w:rsidRDefault="000404AD" w:rsidP="000404AD">
      <w:pPr>
        <w:pStyle w:val="Texto"/>
        <w:spacing w:after="0" w:line="240" w:lineRule="auto"/>
        <w:rPr>
          <w:sz w:val="20"/>
          <w:szCs w:val="20"/>
        </w:rPr>
      </w:pPr>
    </w:p>
    <w:p w14:paraId="3494C396" w14:textId="77777777" w:rsidR="00F12B60" w:rsidRDefault="00F12B60" w:rsidP="00F12B60">
      <w:pPr>
        <w:pStyle w:val="Texto"/>
        <w:spacing w:after="0" w:line="240" w:lineRule="auto"/>
        <w:rPr>
          <w:sz w:val="20"/>
          <w:szCs w:val="20"/>
        </w:rPr>
      </w:pPr>
      <w:r w:rsidRPr="00EF4B73">
        <w:rPr>
          <w:sz w:val="20"/>
          <w:szCs w:val="20"/>
        </w:rP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14:paraId="4A202569" w14:textId="77777777" w:rsidR="00D33C75" w:rsidRPr="00D80054" w:rsidRDefault="00D33C75" w:rsidP="00D33C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4E4817C4" w14:textId="77777777" w:rsidR="00F12B60" w:rsidRPr="00EF4B73" w:rsidRDefault="00F12B60" w:rsidP="00F12B60">
      <w:pPr>
        <w:pStyle w:val="Texto"/>
        <w:spacing w:after="0" w:line="240" w:lineRule="auto"/>
        <w:rPr>
          <w:sz w:val="20"/>
          <w:szCs w:val="20"/>
        </w:rPr>
      </w:pPr>
    </w:p>
    <w:p w14:paraId="3EC4A640" w14:textId="77777777" w:rsidR="00F12B60" w:rsidRDefault="00F12B60" w:rsidP="00F12B60">
      <w:pPr>
        <w:pStyle w:val="Texto"/>
        <w:spacing w:after="0" w:line="240" w:lineRule="auto"/>
        <w:rPr>
          <w:sz w:val="20"/>
          <w:szCs w:val="20"/>
        </w:rPr>
      </w:pPr>
      <w:r w:rsidRPr="00EF4B73">
        <w:rPr>
          <w:sz w:val="20"/>
          <w:szCs w:val="20"/>
        </w:rPr>
        <w:t>La distribución de sangre y sus componentes deberá ser equitativa y dar prioridad a las instituciones públicas del Sistema Nacional de Salud.</w:t>
      </w:r>
    </w:p>
    <w:p w14:paraId="192ABC3F" w14:textId="77777777" w:rsidR="00D33C75" w:rsidRPr="00D80054" w:rsidRDefault="00D33C75" w:rsidP="00D33C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17846BF2" w14:textId="77777777" w:rsidR="00F12B60" w:rsidRPr="00EF4B73" w:rsidRDefault="00F12B60" w:rsidP="00F12B60">
      <w:pPr>
        <w:pStyle w:val="Texto"/>
        <w:spacing w:after="0" w:line="240" w:lineRule="auto"/>
        <w:rPr>
          <w:sz w:val="20"/>
          <w:szCs w:val="20"/>
        </w:rPr>
      </w:pPr>
    </w:p>
    <w:p w14:paraId="4E2DD916" w14:textId="77777777" w:rsidR="00F12B60" w:rsidRPr="00EF4B73" w:rsidRDefault="00F12B60" w:rsidP="00F12B60">
      <w:pPr>
        <w:pStyle w:val="Texto"/>
        <w:spacing w:after="0" w:line="240" w:lineRule="auto"/>
        <w:rPr>
          <w:sz w:val="20"/>
          <w:szCs w:val="20"/>
        </w:rPr>
      </w:pPr>
      <w:r w:rsidRPr="00EF4B73">
        <w:rPr>
          <w:sz w:val="20"/>
          <w:szCs w:val="20"/>
        </w:rPr>
        <w:t>Se deberán realizar las pruebas necesarias que determine la Secretaría de Salud de acuerdo con los estándares internacionales de calidad y seguridad sanguínea a efecto de disminuir el riesgo de transmisión de enfermedades por transfusión.</w:t>
      </w:r>
    </w:p>
    <w:p w14:paraId="4FEE0758" w14:textId="77777777" w:rsidR="00D33C75" w:rsidRPr="00D80054" w:rsidRDefault="00D33C75" w:rsidP="00D33C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799C9973" w14:textId="77777777" w:rsidR="00453460" w:rsidRPr="00D80054" w:rsidRDefault="00453460" w:rsidP="004534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07B7D2DB" w14:textId="77777777" w:rsidR="00F12B60" w:rsidRPr="00ED4840" w:rsidRDefault="00F12B60" w:rsidP="000404AD">
      <w:pPr>
        <w:pStyle w:val="Texto"/>
        <w:spacing w:after="0" w:line="240" w:lineRule="auto"/>
        <w:rPr>
          <w:sz w:val="20"/>
          <w:szCs w:val="20"/>
        </w:rPr>
      </w:pPr>
    </w:p>
    <w:p w14:paraId="3220DBA0" w14:textId="77777777" w:rsidR="000404AD" w:rsidRPr="00ED4840" w:rsidRDefault="000404AD" w:rsidP="000404AD">
      <w:pPr>
        <w:pStyle w:val="Texto"/>
        <w:spacing w:after="0" w:line="240" w:lineRule="auto"/>
        <w:rPr>
          <w:sz w:val="20"/>
          <w:szCs w:val="20"/>
        </w:rPr>
      </w:pPr>
      <w:bookmarkStart w:id="514" w:name="Artículo_342_Bis_2"/>
      <w:r w:rsidRPr="00ED4840">
        <w:rPr>
          <w:b/>
          <w:sz w:val="20"/>
          <w:szCs w:val="20"/>
        </w:rPr>
        <w:t>Artículo 342 Bis 2</w:t>
      </w:r>
      <w:bookmarkEnd w:id="514"/>
      <w:r w:rsidRPr="00ED4840">
        <w:rPr>
          <w:b/>
          <w:sz w:val="20"/>
          <w:szCs w:val="20"/>
        </w:rPr>
        <w:t>.</w:t>
      </w:r>
      <w:r w:rsidRPr="00ED4840">
        <w:rPr>
          <w:sz w:val="20"/>
          <w:szCs w:val="20"/>
        </w:rPr>
        <w:t xml:space="preserve">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14:paraId="31964837" w14:textId="77777777" w:rsidR="000404AD" w:rsidRDefault="000404AD" w:rsidP="00E2720F">
      <w:pPr>
        <w:pStyle w:val="Textosinformato"/>
        <w:ind w:firstLine="289"/>
        <w:jc w:val="both"/>
        <w:rPr>
          <w:rFonts w:ascii="Arial" w:eastAsia="MS Mincho" w:hAnsi="Arial" w:cs="Arial"/>
        </w:rPr>
      </w:pPr>
    </w:p>
    <w:p w14:paraId="6D5D3D92" w14:textId="77777777" w:rsidR="00F12B60" w:rsidRPr="00EF4B73" w:rsidRDefault="00F12B60" w:rsidP="00F12B60">
      <w:pPr>
        <w:pStyle w:val="Texto"/>
        <w:spacing w:after="0" w:line="240" w:lineRule="auto"/>
        <w:rPr>
          <w:sz w:val="20"/>
          <w:szCs w:val="20"/>
        </w:rPr>
      </w:pPr>
      <w:r w:rsidRPr="00EF4B73">
        <w:rPr>
          <w:sz w:val="20"/>
          <w:szCs w:val="20"/>
        </w:rP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w:t>
      </w:r>
      <w:r>
        <w:rPr>
          <w:sz w:val="20"/>
          <w:szCs w:val="20"/>
        </w:rPr>
        <w:t xml:space="preserve"> </w:t>
      </w:r>
      <w:r w:rsidRPr="00EF4B73">
        <w:rPr>
          <w:sz w:val="20"/>
          <w:szCs w:val="20"/>
        </w:rPr>
        <w:t>e internacionales y a la evidencia científica y tecnológica.</w:t>
      </w:r>
    </w:p>
    <w:p w14:paraId="2D0FF0D8" w14:textId="77777777" w:rsidR="00D33C75" w:rsidRPr="00D80054" w:rsidRDefault="00D33C75" w:rsidP="00D33C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20-04-2015</w:t>
      </w:r>
    </w:p>
    <w:p w14:paraId="57974A09" w14:textId="77777777" w:rsidR="00453460" w:rsidRPr="00D80054" w:rsidRDefault="00453460" w:rsidP="004534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12-12-2011</w:t>
      </w:r>
    </w:p>
    <w:p w14:paraId="6200249E" w14:textId="77777777" w:rsidR="00F12B60" w:rsidRDefault="00F12B60" w:rsidP="00E2720F">
      <w:pPr>
        <w:pStyle w:val="Textosinformato"/>
        <w:ind w:firstLine="289"/>
        <w:jc w:val="both"/>
        <w:rPr>
          <w:rFonts w:ascii="Arial" w:eastAsia="MS Mincho" w:hAnsi="Arial" w:cs="Arial"/>
        </w:rPr>
      </w:pPr>
    </w:p>
    <w:p w14:paraId="3A89AA13" w14:textId="77777777" w:rsidR="00F12B60" w:rsidRDefault="00F12B60" w:rsidP="00F12B60">
      <w:pPr>
        <w:pStyle w:val="Texto"/>
        <w:spacing w:after="0" w:line="240" w:lineRule="auto"/>
        <w:rPr>
          <w:sz w:val="20"/>
          <w:szCs w:val="20"/>
        </w:rPr>
      </w:pPr>
      <w:bookmarkStart w:id="515" w:name="Artículo_342_Bis_3"/>
      <w:r w:rsidRPr="00EF4B73">
        <w:rPr>
          <w:b/>
          <w:sz w:val="20"/>
          <w:szCs w:val="20"/>
        </w:rPr>
        <w:t>Artículo 342 Bis 3</w:t>
      </w:r>
      <w:bookmarkEnd w:id="515"/>
      <w:r w:rsidRPr="00EF4B73">
        <w:rPr>
          <w:b/>
          <w:sz w:val="20"/>
          <w:szCs w:val="20"/>
        </w:rPr>
        <w:t>.</w:t>
      </w:r>
      <w:r w:rsidRPr="00EF4B73">
        <w:rPr>
          <w:sz w:val="20"/>
          <w:szCs w:val="20"/>
        </w:rPr>
        <w:t xml:space="preserve">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14:paraId="4E4E6B3A" w14:textId="77777777" w:rsidR="00F12B60" w:rsidRPr="00EF4B73" w:rsidRDefault="00F12B60" w:rsidP="00F12B60">
      <w:pPr>
        <w:pStyle w:val="Texto"/>
        <w:spacing w:after="0" w:line="240" w:lineRule="auto"/>
        <w:rPr>
          <w:sz w:val="20"/>
          <w:szCs w:val="20"/>
        </w:rPr>
      </w:pPr>
    </w:p>
    <w:p w14:paraId="31745F1F" w14:textId="77777777" w:rsidR="00F12B60" w:rsidRPr="00EF4B73" w:rsidRDefault="00F12B60" w:rsidP="00F12B60">
      <w:pPr>
        <w:pStyle w:val="Texto"/>
        <w:spacing w:after="0" w:line="240" w:lineRule="auto"/>
        <w:rPr>
          <w:sz w:val="20"/>
          <w:szCs w:val="20"/>
        </w:rPr>
      </w:pPr>
      <w:r w:rsidRPr="00EF4B73">
        <w:rPr>
          <w:b/>
          <w:sz w:val="20"/>
          <w:szCs w:val="20"/>
        </w:rPr>
        <w:t>I.</w:t>
      </w:r>
      <w:r w:rsidRPr="00EF4B73">
        <w:rPr>
          <w:sz w:val="20"/>
          <w:szCs w:val="20"/>
        </w:rPr>
        <w:t xml:space="preserve"> El registro de establecimientos a que se refiere el artículo 341 de esta Ley, así como de sus respectivos responsables sanitarios, en coordinación con la Comisión Federal para la Protección contra</w:t>
      </w:r>
      <w:r>
        <w:rPr>
          <w:sz w:val="20"/>
          <w:szCs w:val="20"/>
        </w:rPr>
        <w:t xml:space="preserve"> </w:t>
      </w:r>
      <w:r w:rsidRPr="00EF4B73">
        <w:rPr>
          <w:sz w:val="20"/>
          <w:szCs w:val="20"/>
        </w:rPr>
        <w:t>Riesgos Sanitarios;</w:t>
      </w:r>
    </w:p>
    <w:p w14:paraId="5871F3F0" w14:textId="77777777" w:rsidR="00F12B60" w:rsidRDefault="00F12B60" w:rsidP="00F12B60">
      <w:pPr>
        <w:pStyle w:val="Texto"/>
        <w:spacing w:after="0" w:line="240" w:lineRule="auto"/>
        <w:rPr>
          <w:b/>
          <w:sz w:val="20"/>
          <w:szCs w:val="20"/>
        </w:rPr>
      </w:pPr>
    </w:p>
    <w:p w14:paraId="26A82990" w14:textId="77777777" w:rsidR="00F12B60" w:rsidRDefault="00F12B60" w:rsidP="00F12B60">
      <w:pPr>
        <w:pStyle w:val="Texto"/>
        <w:spacing w:after="0" w:line="240" w:lineRule="auto"/>
        <w:rPr>
          <w:sz w:val="20"/>
          <w:szCs w:val="20"/>
        </w:rPr>
      </w:pPr>
      <w:r w:rsidRPr="00EF4B73">
        <w:rPr>
          <w:b/>
          <w:sz w:val="20"/>
          <w:szCs w:val="20"/>
        </w:rPr>
        <w:t>II.</w:t>
      </w:r>
      <w:r w:rsidRPr="00EF4B73">
        <w:rPr>
          <w:sz w:val="20"/>
          <w:szCs w:val="20"/>
        </w:rPr>
        <w:t xml:space="preserve"> El registro de los comités de medicina transfusional, así como de los comités o subcomités de trasplantes de células troncales;</w:t>
      </w:r>
    </w:p>
    <w:p w14:paraId="1C4F37F4" w14:textId="77777777" w:rsidR="00F12B60" w:rsidRPr="00EF4B73" w:rsidRDefault="00F12B60" w:rsidP="00F12B60">
      <w:pPr>
        <w:pStyle w:val="Texto"/>
        <w:spacing w:after="0" w:line="240" w:lineRule="auto"/>
        <w:rPr>
          <w:sz w:val="20"/>
          <w:szCs w:val="20"/>
        </w:rPr>
      </w:pPr>
    </w:p>
    <w:p w14:paraId="26225FC9" w14:textId="77777777" w:rsidR="00F12B60" w:rsidRDefault="00F12B60" w:rsidP="00F12B60">
      <w:pPr>
        <w:pStyle w:val="Texto"/>
        <w:spacing w:after="0" w:line="240" w:lineRule="auto"/>
        <w:rPr>
          <w:sz w:val="20"/>
          <w:szCs w:val="20"/>
        </w:rPr>
      </w:pPr>
      <w:r w:rsidRPr="00EF4B73">
        <w:rPr>
          <w:b/>
          <w:sz w:val="20"/>
          <w:szCs w:val="20"/>
        </w:rPr>
        <w:t>III.</w:t>
      </w:r>
      <w:r w:rsidRPr="00EF4B73">
        <w:rPr>
          <w:sz w:val="20"/>
          <w:szCs w:val="20"/>
        </w:rPr>
        <w:t xml:space="preserve"> Información relativa a la disposición de sangre, componentes sanguíneos y células troncales que se lleven a cabo en el país;</w:t>
      </w:r>
    </w:p>
    <w:p w14:paraId="0FC17B30" w14:textId="77777777" w:rsidR="00F12B60" w:rsidRPr="00EF4B73" w:rsidRDefault="00F12B60" w:rsidP="00F12B60">
      <w:pPr>
        <w:pStyle w:val="Texto"/>
        <w:spacing w:after="0" w:line="240" w:lineRule="auto"/>
        <w:rPr>
          <w:sz w:val="20"/>
          <w:szCs w:val="20"/>
        </w:rPr>
      </w:pPr>
    </w:p>
    <w:p w14:paraId="0C9F99C3" w14:textId="77777777" w:rsidR="00F12B60" w:rsidRDefault="00F12B60" w:rsidP="00F12B60">
      <w:pPr>
        <w:pStyle w:val="Texto"/>
        <w:spacing w:after="0" w:line="240" w:lineRule="auto"/>
        <w:rPr>
          <w:sz w:val="20"/>
          <w:szCs w:val="20"/>
        </w:rPr>
      </w:pPr>
      <w:r w:rsidRPr="00EF4B73">
        <w:rPr>
          <w:b/>
          <w:sz w:val="20"/>
          <w:szCs w:val="20"/>
        </w:rPr>
        <w:t>IV.</w:t>
      </w:r>
      <w:r w:rsidRPr="00EF4B73">
        <w:rPr>
          <w:sz w:val="20"/>
          <w:szCs w:val="20"/>
        </w:rPr>
        <w:t xml:space="preserve"> El Sistema Nacional de Biovigilancia;</w:t>
      </w:r>
    </w:p>
    <w:p w14:paraId="61DA7F97" w14:textId="77777777" w:rsidR="00F12B60" w:rsidRPr="00EF4B73" w:rsidRDefault="00F12B60" w:rsidP="00F12B60">
      <w:pPr>
        <w:pStyle w:val="Texto"/>
        <w:spacing w:after="0" w:line="240" w:lineRule="auto"/>
        <w:rPr>
          <w:sz w:val="20"/>
          <w:szCs w:val="20"/>
        </w:rPr>
      </w:pPr>
    </w:p>
    <w:p w14:paraId="165DB513" w14:textId="77777777" w:rsidR="00F12B60" w:rsidRDefault="00F12B60" w:rsidP="00F12B60">
      <w:pPr>
        <w:pStyle w:val="Texto"/>
        <w:spacing w:after="0" w:line="240" w:lineRule="auto"/>
        <w:rPr>
          <w:sz w:val="20"/>
          <w:szCs w:val="20"/>
        </w:rPr>
      </w:pPr>
      <w:r w:rsidRPr="00EF4B73">
        <w:rPr>
          <w:b/>
          <w:sz w:val="20"/>
          <w:szCs w:val="20"/>
        </w:rPr>
        <w:t>V.</w:t>
      </w:r>
      <w:r w:rsidRPr="00EF4B73">
        <w:rPr>
          <w:sz w:val="20"/>
          <w:szCs w:val="20"/>
        </w:rPr>
        <w:t xml:space="preserve"> El registro único de unidades de células troncales que se tengan en existencia, así como de los donantes potenciales de dichas células, con el fin de actuar como enlace nacional e internacional para su localización, y</w:t>
      </w:r>
    </w:p>
    <w:p w14:paraId="23F85EFD" w14:textId="77777777" w:rsidR="00F12B60" w:rsidRPr="00EF4B73" w:rsidRDefault="00F12B60" w:rsidP="00F12B60">
      <w:pPr>
        <w:pStyle w:val="Texto"/>
        <w:spacing w:after="0" w:line="240" w:lineRule="auto"/>
        <w:rPr>
          <w:sz w:val="20"/>
          <w:szCs w:val="20"/>
        </w:rPr>
      </w:pPr>
    </w:p>
    <w:p w14:paraId="0A60D586" w14:textId="77777777" w:rsidR="00F12B60" w:rsidRPr="00EF4B73" w:rsidRDefault="00F12B60" w:rsidP="00F12B60">
      <w:pPr>
        <w:pStyle w:val="Texto"/>
        <w:spacing w:after="0" w:line="240" w:lineRule="auto"/>
        <w:rPr>
          <w:sz w:val="20"/>
          <w:szCs w:val="20"/>
        </w:rPr>
      </w:pPr>
      <w:r w:rsidRPr="00EF4B73">
        <w:rPr>
          <w:b/>
          <w:sz w:val="20"/>
          <w:szCs w:val="20"/>
        </w:rPr>
        <w:t>VI.</w:t>
      </w:r>
      <w:r w:rsidRPr="00EF4B73">
        <w:rPr>
          <w:sz w:val="20"/>
          <w:szCs w:val="20"/>
        </w:rPr>
        <w:t xml:space="preserve"> Los demás que prevean las disposiciones reglamentarias.</w:t>
      </w:r>
    </w:p>
    <w:p w14:paraId="3FEC1F57" w14:textId="77777777" w:rsidR="00D33C75" w:rsidRPr="00D80054" w:rsidRDefault="00D33C75" w:rsidP="00D33C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607B2625" w14:textId="77777777" w:rsidR="00F12B60" w:rsidRDefault="00F12B60" w:rsidP="00E2720F">
      <w:pPr>
        <w:pStyle w:val="Textosinformato"/>
        <w:ind w:firstLine="289"/>
        <w:jc w:val="both"/>
        <w:rPr>
          <w:rFonts w:ascii="Arial" w:eastAsia="MS Mincho" w:hAnsi="Arial" w:cs="Arial"/>
        </w:rPr>
      </w:pPr>
    </w:p>
    <w:p w14:paraId="6F73359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31DC3ED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Pérdida de la Vida</w:t>
      </w:r>
    </w:p>
    <w:p w14:paraId="6962CB17" w14:textId="77777777" w:rsidR="00AA393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26-05-2000</w:t>
      </w:r>
    </w:p>
    <w:p w14:paraId="0E16122B" w14:textId="77777777" w:rsidR="0063720B" w:rsidRDefault="0063720B" w:rsidP="00E2720F">
      <w:pPr>
        <w:pStyle w:val="Textosinformato"/>
        <w:ind w:firstLine="289"/>
        <w:jc w:val="both"/>
        <w:rPr>
          <w:rFonts w:ascii="Arial" w:eastAsia="MS Mincho" w:hAnsi="Arial" w:cs="Arial"/>
        </w:rPr>
      </w:pPr>
    </w:p>
    <w:p w14:paraId="7FC3A2CE" w14:textId="77777777" w:rsidR="00DC14D7" w:rsidRDefault="00DC14D7" w:rsidP="00DC14D7">
      <w:pPr>
        <w:pStyle w:val="Texto"/>
        <w:spacing w:after="0" w:line="240" w:lineRule="auto"/>
        <w:rPr>
          <w:sz w:val="20"/>
          <w:szCs w:val="20"/>
        </w:rPr>
      </w:pPr>
      <w:bookmarkStart w:id="516" w:name="Artículo_343"/>
      <w:r w:rsidRPr="000E0412">
        <w:rPr>
          <w:b/>
          <w:sz w:val="20"/>
          <w:szCs w:val="20"/>
        </w:rPr>
        <w:t>Artículo 343</w:t>
      </w:r>
      <w:bookmarkEnd w:id="516"/>
      <w:r w:rsidRPr="000E0412">
        <w:rPr>
          <w:b/>
          <w:sz w:val="20"/>
          <w:szCs w:val="20"/>
        </w:rPr>
        <w:t>.</w:t>
      </w:r>
      <w:r w:rsidRPr="000E0412">
        <w:rPr>
          <w:sz w:val="20"/>
          <w:szCs w:val="20"/>
        </w:rPr>
        <w:t xml:space="preserve"> Para efectos de este Título, la pérdida de la vida ocurre cuando se presentan la muerte encefálica o el paro cardíaco irreversible.</w:t>
      </w:r>
    </w:p>
    <w:p w14:paraId="0F49B8F7" w14:textId="77777777" w:rsidR="00DC14D7" w:rsidRPr="000E0412" w:rsidRDefault="00DC14D7" w:rsidP="00DC14D7">
      <w:pPr>
        <w:pStyle w:val="Texto"/>
        <w:spacing w:after="0" w:line="240" w:lineRule="auto"/>
        <w:rPr>
          <w:sz w:val="20"/>
          <w:szCs w:val="20"/>
        </w:rPr>
      </w:pPr>
    </w:p>
    <w:p w14:paraId="1A49A696" w14:textId="77777777" w:rsidR="00DC14D7" w:rsidRDefault="00DC14D7" w:rsidP="00DC14D7">
      <w:pPr>
        <w:pStyle w:val="Texto"/>
        <w:spacing w:after="0" w:line="240" w:lineRule="auto"/>
        <w:rPr>
          <w:sz w:val="20"/>
          <w:szCs w:val="20"/>
        </w:rPr>
      </w:pPr>
      <w:r w:rsidRPr="000E0412">
        <w:rPr>
          <w:sz w:val="20"/>
          <w:szCs w:val="20"/>
        </w:rPr>
        <w:t>La muerte encefálica se determina cuando se verifican los siguientes signos:</w:t>
      </w:r>
    </w:p>
    <w:p w14:paraId="16888D94" w14:textId="77777777" w:rsidR="00DC14D7" w:rsidRPr="000E0412" w:rsidRDefault="00DC14D7" w:rsidP="00DC14D7">
      <w:pPr>
        <w:pStyle w:val="Texto"/>
        <w:spacing w:after="0" w:line="240" w:lineRule="auto"/>
        <w:rPr>
          <w:sz w:val="20"/>
          <w:szCs w:val="20"/>
        </w:rPr>
      </w:pPr>
    </w:p>
    <w:p w14:paraId="0FAC2C61" w14:textId="77777777" w:rsidR="00DC14D7" w:rsidRPr="000E0412" w:rsidRDefault="00DC14D7" w:rsidP="00DC14D7">
      <w:pPr>
        <w:pStyle w:val="Texto"/>
        <w:spacing w:after="0" w:line="240" w:lineRule="auto"/>
        <w:ind w:left="720" w:hanging="431"/>
        <w:rPr>
          <w:sz w:val="20"/>
          <w:szCs w:val="20"/>
        </w:rPr>
      </w:pPr>
      <w:r w:rsidRPr="00DC14D7">
        <w:rPr>
          <w:b/>
          <w:sz w:val="20"/>
          <w:szCs w:val="20"/>
        </w:rPr>
        <w:t>I.</w:t>
      </w:r>
      <w:r w:rsidRPr="00DC14D7">
        <w:rPr>
          <w:b/>
          <w:sz w:val="20"/>
          <w:szCs w:val="20"/>
        </w:rPr>
        <w:tab/>
      </w:r>
      <w:r w:rsidRPr="000E0412">
        <w:rPr>
          <w:sz w:val="20"/>
          <w:szCs w:val="20"/>
        </w:rPr>
        <w:t>Ausencia completa y permanente de conciencia;</w:t>
      </w:r>
    </w:p>
    <w:p w14:paraId="5B2F2EE6" w14:textId="77777777" w:rsidR="00DC14D7" w:rsidRDefault="00DC14D7" w:rsidP="00DC14D7">
      <w:pPr>
        <w:pStyle w:val="Texto"/>
        <w:spacing w:after="0" w:line="240" w:lineRule="auto"/>
        <w:ind w:left="720" w:hanging="431"/>
        <w:rPr>
          <w:sz w:val="20"/>
          <w:szCs w:val="20"/>
        </w:rPr>
      </w:pPr>
    </w:p>
    <w:p w14:paraId="3C270718" w14:textId="77777777" w:rsidR="00DC14D7" w:rsidRPr="000E0412" w:rsidRDefault="00DC14D7" w:rsidP="00DC14D7">
      <w:pPr>
        <w:pStyle w:val="Texto"/>
        <w:spacing w:after="0" w:line="240" w:lineRule="auto"/>
        <w:ind w:left="720" w:hanging="431"/>
        <w:rPr>
          <w:sz w:val="20"/>
          <w:szCs w:val="20"/>
        </w:rPr>
      </w:pPr>
      <w:r w:rsidRPr="00DC14D7">
        <w:rPr>
          <w:b/>
          <w:sz w:val="20"/>
          <w:szCs w:val="20"/>
        </w:rPr>
        <w:t>II.</w:t>
      </w:r>
      <w:r w:rsidRPr="00DC14D7">
        <w:rPr>
          <w:b/>
          <w:sz w:val="20"/>
          <w:szCs w:val="20"/>
        </w:rPr>
        <w:tab/>
      </w:r>
      <w:r w:rsidRPr="000E0412">
        <w:rPr>
          <w:sz w:val="20"/>
          <w:szCs w:val="20"/>
        </w:rPr>
        <w:t>Ausencia permanente de respiración espontánea, y</w:t>
      </w:r>
    </w:p>
    <w:p w14:paraId="4047FFE1" w14:textId="77777777" w:rsidR="00DC14D7" w:rsidRDefault="00DC14D7" w:rsidP="00DC14D7">
      <w:pPr>
        <w:pStyle w:val="Texto"/>
        <w:spacing w:after="0" w:line="240" w:lineRule="auto"/>
        <w:ind w:left="720" w:hanging="431"/>
        <w:rPr>
          <w:sz w:val="20"/>
          <w:szCs w:val="20"/>
        </w:rPr>
      </w:pPr>
    </w:p>
    <w:p w14:paraId="2530449D" w14:textId="77777777" w:rsidR="00DC14D7" w:rsidRPr="000E0412" w:rsidRDefault="00DC14D7" w:rsidP="00DC14D7">
      <w:pPr>
        <w:pStyle w:val="Texto"/>
        <w:spacing w:after="0" w:line="240" w:lineRule="auto"/>
        <w:ind w:left="720" w:hanging="431"/>
        <w:rPr>
          <w:sz w:val="20"/>
          <w:szCs w:val="20"/>
        </w:rPr>
      </w:pPr>
      <w:r w:rsidRPr="00DC14D7">
        <w:rPr>
          <w:b/>
          <w:sz w:val="20"/>
          <w:szCs w:val="20"/>
        </w:rPr>
        <w:t>III.</w:t>
      </w:r>
      <w:r w:rsidRPr="00DC14D7">
        <w:rPr>
          <w:b/>
          <w:sz w:val="20"/>
          <w:szCs w:val="20"/>
        </w:rPr>
        <w:tab/>
      </w:r>
      <w:r w:rsidRPr="000E0412">
        <w:rPr>
          <w:sz w:val="20"/>
          <w:szCs w:val="20"/>
        </w:rPr>
        <w:t>Ausencia de los reflejos del tallo cerebral, manifestado por arreflexia pupilar, ausencia de movimientos oculares en pruebas vestibulares y ausencia de respuesta a estímulos nocioceptivos.</w:t>
      </w:r>
    </w:p>
    <w:p w14:paraId="47C507C3" w14:textId="77777777" w:rsidR="00DC14D7" w:rsidRDefault="00DC14D7" w:rsidP="00DC14D7">
      <w:pPr>
        <w:pStyle w:val="Texto"/>
        <w:spacing w:after="0" w:line="240" w:lineRule="auto"/>
        <w:rPr>
          <w:sz w:val="20"/>
          <w:szCs w:val="20"/>
        </w:rPr>
      </w:pPr>
    </w:p>
    <w:p w14:paraId="6CC79DAD" w14:textId="77777777" w:rsidR="00DC14D7" w:rsidRPr="000E0412" w:rsidRDefault="00DC14D7" w:rsidP="00DC14D7">
      <w:pPr>
        <w:pStyle w:val="Texto"/>
        <w:spacing w:after="0" w:line="240" w:lineRule="auto"/>
        <w:rPr>
          <w:sz w:val="20"/>
          <w:szCs w:val="20"/>
        </w:rPr>
      </w:pPr>
      <w:r w:rsidRPr="000E0412">
        <w:rPr>
          <w:sz w:val="20"/>
          <w:szCs w:val="20"/>
        </w:rPr>
        <w:t>Se deberá descartar que dichos signos sean producto de intoxicación aguda por narcóticos, sedantes, barbitúricos o sustancias neurotrópicas.</w:t>
      </w:r>
    </w:p>
    <w:p w14:paraId="40F8EDE2" w14:textId="77777777" w:rsidR="009E31BF" w:rsidRPr="00D80054" w:rsidRDefault="009E31BF" w:rsidP="009E31B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AA393C">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11-06-2009</w:t>
      </w:r>
    </w:p>
    <w:p w14:paraId="28CAD0A5" w14:textId="77777777" w:rsidR="00DC14D7" w:rsidRDefault="00DC14D7" w:rsidP="00DC14D7">
      <w:pPr>
        <w:pStyle w:val="Texto"/>
        <w:spacing w:after="0" w:line="240" w:lineRule="auto"/>
        <w:rPr>
          <w:b/>
          <w:sz w:val="20"/>
          <w:szCs w:val="20"/>
        </w:rPr>
      </w:pPr>
    </w:p>
    <w:p w14:paraId="07B2FFBE" w14:textId="77777777" w:rsidR="00DC14D7" w:rsidRDefault="00DC14D7" w:rsidP="00DC14D7">
      <w:pPr>
        <w:pStyle w:val="Texto"/>
        <w:spacing w:after="0" w:line="240" w:lineRule="auto"/>
        <w:rPr>
          <w:sz w:val="20"/>
          <w:szCs w:val="20"/>
        </w:rPr>
      </w:pPr>
      <w:bookmarkStart w:id="517" w:name="Artículo_344"/>
      <w:r w:rsidRPr="000E0412">
        <w:rPr>
          <w:b/>
          <w:sz w:val="20"/>
          <w:szCs w:val="20"/>
        </w:rPr>
        <w:t>Artículo 344</w:t>
      </w:r>
      <w:bookmarkEnd w:id="517"/>
      <w:r w:rsidRPr="000E0412">
        <w:rPr>
          <w:b/>
          <w:sz w:val="20"/>
          <w:szCs w:val="20"/>
        </w:rPr>
        <w:t xml:space="preserve">. </w:t>
      </w:r>
      <w:r w:rsidRPr="000E0412">
        <w:rPr>
          <w:sz w:val="20"/>
          <w:szCs w:val="20"/>
        </w:rPr>
        <w:t>Los signos clínicos de la muerte encefálica deberán corroborarse por cualquiera de las siguientes pruebas:</w:t>
      </w:r>
    </w:p>
    <w:p w14:paraId="7909DF88" w14:textId="77777777" w:rsidR="00613066" w:rsidRPr="000E0412" w:rsidRDefault="00613066" w:rsidP="00DC14D7">
      <w:pPr>
        <w:pStyle w:val="Texto"/>
        <w:spacing w:after="0" w:line="240" w:lineRule="auto"/>
        <w:rPr>
          <w:sz w:val="20"/>
          <w:szCs w:val="20"/>
        </w:rPr>
      </w:pPr>
    </w:p>
    <w:p w14:paraId="0AD15780" w14:textId="77777777" w:rsidR="00DC14D7" w:rsidRPr="000E0412" w:rsidRDefault="00DC14D7" w:rsidP="00DC14D7">
      <w:pPr>
        <w:pStyle w:val="Texto"/>
        <w:spacing w:after="0" w:line="240" w:lineRule="auto"/>
        <w:rPr>
          <w:sz w:val="20"/>
          <w:szCs w:val="20"/>
        </w:rPr>
      </w:pPr>
      <w:r w:rsidRPr="00613066">
        <w:rPr>
          <w:b/>
          <w:sz w:val="20"/>
          <w:szCs w:val="20"/>
        </w:rPr>
        <w:t>I.</w:t>
      </w:r>
      <w:r w:rsidRPr="000E0412">
        <w:rPr>
          <w:sz w:val="20"/>
          <w:szCs w:val="20"/>
        </w:rPr>
        <w:t xml:space="preserve"> Electroencefalograma que demuestre ausencia total de actividad eléctrica, corroborado por un médico especialista;</w:t>
      </w:r>
    </w:p>
    <w:p w14:paraId="1C167CFA" w14:textId="77777777" w:rsidR="00613066" w:rsidRDefault="00613066" w:rsidP="00DC14D7">
      <w:pPr>
        <w:pStyle w:val="Texto"/>
        <w:spacing w:after="0" w:line="240" w:lineRule="auto"/>
        <w:rPr>
          <w:sz w:val="20"/>
          <w:szCs w:val="20"/>
        </w:rPr>
      </w:pPr>
    </w:p>
    <w:p w14:paraId="25C5547E" w14:textId="77777777" w:rsidR="00DC14D7" w:rsidRPr="000E0412" w:rsidRDefault="00DC14D7" w:rsidP="00DC14D7">
      <w:pPr>
        <w:pStyle w:val="Texto"/>
        <w:spacing w:after="0" w:line="240" w:lineRule="auto"/>
        <w:rPr>
          <w:sz w:val="20"/>
          <w:szCs w:val="20"/>
        </w:rPr>
      </w:pPr>
      <w:r w:rsidRPr="00613066">
        <w:rPr>
          <w:b/>
          <w:sz w:val="20"/>
          <w:szCs w:val="20"/>
        </w:rPr>
        <w:t>II.</w:t>
      </w:r>
      <w:r w:rsidRPr="000E0412">
        <w:rPr>
          <w:sz w:val="20"/>
          <w:szCs w:val="20"/>
        </w:rPr>
        <w:t xml:space="preserve"> Cualquier otro estudio de gabinete que demuestre en forma documental la ausencia permanente de flujo encefálico arterial.</w:t>
      </w:r>
    </w:p>
    <w:p w14:paraId="1E473F2A" w14:textId="77777777" w:rsidR="009E31BF" w:rsidRPr="00D80054" w:rsidRDefault="009E31BF" w:rsidP="009E31B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sidR="00AA393C">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11-06-2009</w:t>
      </w:r>
    </w:p>
    <w:p w14:paraId="2E4EFC7C" w14:textId="77777777" w:rsidR="00DC14D7" w:rsidRDefault="00DC14D7" w:rsidP="00DC14D7">
      <w:pPr>
        <w:pStyle w:val="Texto"/>
        <w:spacing w:after="0" w:line="240" w:lineRule="auto"/>
        <w:rPr>
          <w:b/>
          <w:sz w:val="20"/>
          <w:szCs w:val="20"/>
        </w:rPr>
      </w:pPr>
    </w:p>
    <w:p w14:paraId="2738ECCD" w14:textId="77777777" w:rsidR="00DC14D7" w:rsidRPr="000E0412" w:rsidRDefault="00DC14D7" w:rsidP="00DC14D7">
      <w:pPr>
        <w:pStyle w:val="Texto"/>
        <w:spacing w:after="0" w:line="240" w:lineRule="auto"/>
        <w:rPr>
          <w:sz w:val="20"/>
          <w:szCs w:val="20"/>
        </w:rPr>
      </w:pPr>
      <w:bookmarkStart w:id="518" w:name="Artículo_345"/>
      <w:r w:rsidRPr="000E0412">
        <w:rPr>
          <w:b/>
          <w:sz w:val="20"/>
          <w:szCs w:val="20"/>
        </w:rPr>
        <w:t>Artículo 345</w:t>
      </w:r>
      <w:bookmarkEnd w:id="518"/>
      <w:r w:rsidRPr="000E0412">
        <w:rPr>
          <w:b/>
          <w:sz w:val="20"/>
          <w:szCs w:val="20"/>
        </w:rPr>
        <w:t xml:space="preserve">. </w:t>
      </w:r>
      <w:r w:rsidRPr="000E0412">
        <w:rPr>
          <w:sz w:val="20"/>
          <w:szCs w:val="20"/>
        </w:rPr>
        <w:t>No existirá impedimento alguno para que a solicitud y con</w:t>
      </w:r>
      <w:r w:rsidRPr="000E0412">
        <w:rPr>
          <w:b/>
          <w:sz w:val="20"/>
          <w:szCs w:val="20"/>
        </w:rPr>
        <w:t xml:space="preserve"> </w:t>
      </w:r>
      <w:r w:rsidRPr="000E0412">
        <w:rPr>
          <w:sz w:val="20"/>
          <w:szCs w:val="20"/>
        </w:rPr>
        <w:t>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14:paraId="4DE14073" w14:textId="77777777" w:rsidR="009E31BF" w:rsidRPr="00D80054" w:rsidRDefault="009E31BF" w:rsidP="009E31B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A393C">
        <w:rPr>
          <w:rFonts w:ascii="Times New Roman" w:eastAsia="MS Mincho" w:hAnsi="Times New Roman"/>
          <w:i/>
          <w:iCs/>
          <w:color w:val="0000FF"/>
          <w:sz w:val="16"/>
          <w:lang w:val="es-MX"/>
        </w:rPr>
        <w:t xml:space="preserve">26-05-2000, </w:t>
      </w:r>
      <w:r>
        <w:rPr>
          <w:rFonts w:ascii="Times New Roman" w:eastAsia="MS Mincho" w:hAnsi="Times New Roman"/>
          <w:i/>
          <w:iCs/>
          <w:color w:val="0000FF"/>
          <w:sz w:val="16"/>
          <w:lang w:val="es-MX"/>
        </w:rPr>
        <w:t>11-06-2009</w:t>
      </w:r>
    </w:p>
    <w:p w14:paraId="55725CA9" w14:textId="77777777" w:rsidR="0063720B" w:rsidRDefault="0063720B" w:rsidP="00E2720F">
      <w:pPr>
        <w:pStyle w:val="Textosinformato"/>
        <w:ind w:firstLine="289"/>
        <w:jc w:val="both"/>
        <w:rPr>
          <w:rFonts w:ascii="Arial" w:eastAsia="MS Mincho" w:hAnsi="Arial" w:cs="Arial"/>
        </w:rPr>
      </w:pPr>
    </w:p>
    <w:p w14:paraId="1F5993E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w:t>
      </w:r>
    </w:p>
    <w:p w14:paraId="4A8C4DA7"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Cadáveres</w:t>
      </w:r>
    </w:p>
    <w:p w14:paraId="038BCAC0" w14:textId="77777777" w:rsidR="00AA393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26-05-2000</w:t>
      </w:r>
    </w:p>
    <w:p w14:paraId="24EDDB61" w14:textId="77777777" w:rsidR="0063720B" w:rsidRDefault="0063720B" w:rsidP="00E2720F">
      <w:pPr>
        <w:pStyle w:val="Textosinformato"/>
        <w:ind w:firstLine="289"/>
        <w:jc w:val="both"/>
        <w:rPr>
          <w:rFonts w:ascii="Arial" w:eastAsia="MS Mincho" w:hAnsi="Arial" w:cs="Arial"/>
        </w:rPr>
      </w:pPr>
    </w:p>
    <w:p w14:paraId="5405D17C" w14:textId="77777777" w:rsidR="0063720B" w:rsidRDefault="0063720B" w:rsidP="00E2720F">
      <w:pPr>
        <w:pStyle w:val="Textosinformato"/>
        <w:ind w:firstLine="289"/>
        <w:jc w:val="both"/>
        <w:rPr>
          <w:rFonts w:ascii="Arial" w:eastAsia="MS Mincho" w:hAnsi="Arial" w:cs="Arial"/>
        </w:rPr>
      </w:pPr>
      <w:bookmarkStart w:id="519" w:name="Artículo_346"/>
      <w:r>
        <w:rPr>
          <w:rFonts w:ascii="Arial" w:eastAsia="MS Mincho" w:hAnsi="Arial" w:cs="Arial"/>
          <w:b/>
          <w:bCs/>
        </w:rPr>
        <w:t>Artículo 346</w:t>
      </w:r>
      <w:bookmarkEnd w:id="519"/>
      <w:r>
        <w:rPr>
          <w:rFonts w:ascii="Arial" w:eastAsia="MS Mincho" w:hAnsi="Arial" w:cs="Arial"/>
        </w:rPr>
        <w:t>.- Los cadáveres no pueden ser objeto de propiedad y siempre serán tratados con respeto, dignidad y consideración.</w:t>
      </w:r>
    </w:p>
    <w:p w14:paraId="7E425331"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E6021">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26-05-2000</w:t>
      </w:r>
    </w:p>
    <w:p w14:paraId="517E7423" w14:textId="77777777" w:rsidR="0063720B" w:rsidRDefault="0063720B" w:rsidP="00E2720F">
      <w:pPr>
        <w:pStyle w:val="Textosinformato"/>
        <w:ind w:firstLine="289"/>
        <w:jc w:val="both"/>
        <w:rPr>
          <w:rFonts w:ascii="Arial" w:eastAsia="MS Mincho" w:hAnsi="Arial" w:cs="Arial"/>
        </w:rPr>
      </w:pPr>
    </w:p>
    <w:p w14:paraId="7B3A4DEF" w14:textId="77777777" w:rsidR="0063720B" w:rsidRDefault="0063720B" w:rsidP="00E2720F">
      <w:pPr>
        <w:pStyle w:val="Textosinformato"/>
        <w:ind w:firstLine="289"/>
        <w:jc w:val="both"/>
        <w:rPr>
          <w:rFonts w:ascii="Arial" w:eastAsia="MS Mincho" w:hAnsi="Arial" w:cs="Arial"/>
        </w:rPr>
      </w:pPr>
      <w:bookmarkStart w:id="520" w:name="Artículo_347"/>
      <w:r>
        <w:rPr>
          <w:rFonts w:ascii="Arial" w:eastAsia="MS Mincho" w:hAnsi="Arial" w:cs="Arial"/>
          <w:b/>
          <w:bCs/>
        </w:rPr>
        <w:t>Artículo 347</w:t>
      </w:r>
      <w:bookmarkEnd w:id="520"/>
      <w:r>
        <w:rPr>
          <w:rFonts w:ascii="Arial" w:eastAsia="MS Mincho" w:hAnsi="Arial" w:cs="Arial"/>
        </w:rPr>
        <w:t xml:space="preserve">.- Para los efectos de este Título, los cadáveres se clasifican de la siguiente manera: </w:t>
      </w:r>
    </w:p>
    <w:p w14:paraId="06CCC742" w14:textId="77777777" w:rsidR="0063720B" w:rsidRDefault="0063720B" w:rsidP="00E2720F">
      <w:pPr>
        <w:pStyle w:val="Textosinformato"/>
        <w:ind w:firstLine="289"/>
        <w:jc w:val="both"/>
        <w:rPr>
          <w:rFonts w:ascii="Arial" w:eastAsia="MS Mincho" w:hAnsi="Arial" w:cs="Arial"/>
        </w:rPr>
      </w:pPr>
    </w:p>
    <w:p w14:paraId="7904E52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De personas conocidas, y </w:t>
      </w:r>
    </w:p>
    <w:p w14:paraId="4BD7C928" w14:textId="77777777" w:rsidR="0063720B" w:rsidRDefault="0063720B" w:rsidP="00E2720F">
      <w:pPr>
        <w:pStyle w:val="Textosinformato"/>
        <w:ind w:firstLine="289"/>
        <w:jc w:val="both"/>
        <w:rPr>
          <w:rFonts w:ascii="Arial" w:eastAsia="MS Mincho" w:hAnsi="Arial" w:cs="Arial"/>
        </w:rPr>
      </w:pPr>
    </w:p>
    <w:p w14:paraId="304CE22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 personas desconocidas.</w:t>
      </w:r>
    </w:p>
    <w:p w14:paraId="108D4EE9" w14:textId="77777777" w:rsidR="0063720B" w:rsidRDefault="0063720B" w:rsidP="00E2720F">
      <w:pPr>
        <w:pStyle w:val="Textosinformato"/>
        <w:ind w:firstLine="289"/>
        <w:jc w:val="both"/>
        <w:rPr>
          <w:rFonts w:ascii="Arial" w:eastAsia="MS Mincho" w:hAnsi="Arial" w:cs="Arial"/>
        </w:rPr>
      </w:pPr>
    </w:p>
    <w:p w14:paraId="1818F87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cadáveres no reclamados dentro de las setenta y dos horas posteriores a la pérdida de  la vida y aquellos de los que se ignore su  identidad serán considerados como de  personas desconocidas.</w:t>
      </w:r>
    </w:p>
    <w:p w14:paraId="1100D370"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67BC19DF" w14:textId="77777777" w:rsidR="0063720B" w:rsidRDefault="0063720B" w:rsidP="00E2720F">
      <w:pPr>
        <w:pStyle w:val="Textosinformato"/>
        <w:ind w:firstLine="289"/>
        <w:jc w:val="both"/>
        <w:rPr>
          <w:rFonts w:ascii="Arial" w:eastAsia="MS Mincho" w:hAnsi="Arial" w:cs="Arial"/>
        </w:rPr>
      </w:pPr>
    </w:p>
    <w:p w14:paraId="363963F8" w14:textId="77777777" w:rsidR="003C160C" w:rsidRPr="00F74008" w:rsidRDefault="003C160C" w:rsidP="003C160C">
      <w:pPr>
        <w:pStyle w:val="Texto"/>
        <w:spacing w:after="0" w:line="240" w:lineRule="auto"/>
        <w:rPr>
          <w:sz w:val="20"/>
          <w:szCs w:val="20"/>
        </w:rPr>
      </w:pPr>
      <w:bookmarkStart w:id="521" w:name="Artículo_348"/>
      <w:r w:rsidRPr="00F74008">
        <w:rPr>
          <w:b/>
          <w:sz w:val="20"/>
          <w:szCs w:val="20"/>
        </w:rPr>
        <w:t>Artículo 348</w:t>
      </w:r>
      <w:bookmarkEnd w:id="521"/>
      <w:r w:rsidRPr="00F74008">
        <w:rPr>
          <w:b/>
          <w:sz w:val="20"/>
          <w:szCs w:val="20"/>
        </w:rPr>
        <w:t>.-</w:t>
      </w:r>
      <w:r w:rsidRPr="00F74008">
        <w:rPr>
          <w:sz w:val="20"/>
          <w:szCs w:val="20"/>
        </w:rPr>
        <w:t xml:space="preserve"> La inhumación, cremación o desintegración de cadáveres sólo podrá realizarse con la autorización del oficial del Registro Civil que corresponda, quien exigirá la presentación del certificado de defunción.</w:t>
      </w:r>
    </w:p>
    <w:p w14:paraId="52BCE068" w14:textId="77777777" w:rsidR="003C160C" w:rsidRDefault="003C160C" w:rsidP="003C160C">
      <w:pPr>
        <w:pStyle w:val="Texto"/>
        <w:spacing w:after="0" w:line="240" w:lineRule="auto"/>
        <w:rPr>
          <w:sz w:val="20"/>
          <w:szCs w:val="20"/>
        </w:rPr>
      </w:pPr>
    </w:p>
    <w:p w14:paraId="32F9E247" w14:textId="77777777" w:rsidR="003C160C" w:rsidRPr="00F74008" w:rsidRDefault="003C160C" w:rsidP="003C160C">
      <w:pPr>
        <w:pStyle w:val="Texto"/>
        <w:spacing w:after="0" w:line="240" w:lineRule="auto"/>
        <w:rPr>
          <w:sz w:val="20"/>
          <w:szCs w:val="20"/>
        </w:rPr>
      </w:pPr>
      <w:r w:rsidRPr="00F74008">
        <w:rPr>
          <w:sz w:val="20"/>
          <w:szCs w:val="20"/>
        </w:rPr>
        <w:t>Los cadáveres deberán inhumarse, cremarse, desintegrarse, embalsamarse y/o conservarse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14:paraId="376A983B" w14:textId="77777777" w:rsidR="003C160C" w:rsidRDefault="003C160C" w:rsidP="003C160C">
      <w:pPr>
        <w:pStyle w:val="Texto"/>
        <w:spacing w:after="0" w:line="240" w:lineRule="auto"/>
        <w:rPr>
          <w:sz w:val="20"/>
          <w:szCs w:val="20"/>
        </w:rPr>
      </w:pPr>
    </w:p>
    <w:p w14:paraId="0F5EF27E" w14:textId="77777777" w:rsidR="003C160C" w:rsidRPr="00F74008" w:rsidRDefault="003C160C" w:rsidP="003C160C">
      <w:pPr>
        <w:pStyle w:val="Texto"/>
        <w:spacing w:after="0" w:line="240" w:lineRule="auto"/>
        <w:rPr>
          <w:sz w:val="20"/>
          <w:szCs w:val="20"/>
        </w:rPr>
      </w:pPr>
      <w:r w:rsidRPr="00F74008">
        <w:rPr>
          <w:sz w:val="20"/>
          <w:szCs w:val="20"/>
        </w:rPr>
        <w:t>La inhumación, cremación, embalsamamiento o la aplicación de cualquier otro proceso, sea químico o biológico, para la conservación o disposición final de cadáveres sólo podrá realizarse en lugares permitidos por las autoridades sanitarias competentes.</w:t>
      </w:r>
    </w:p>
    <w:p w14:paraId="48898432"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r w:rsidR="003C160C">
        <w:rPr>
          <w:rFonts w:ascii="Times New Roman" w:eastAsia="MS Mincho" w:hAnsi="Times New Roman"/>
          <w:i/>
          <w:iCs/>
          <w:color w:val="0000FF"/>
          <w:sz w:val="16"/>
          <w:lang w:val="es-MX"/>
        </w:rPr>
        <w:t>, 17-11-2017, 24-01-2020</w:t>
      </w:r>
    </w:p>
    <w:p w14:paraId="5EA14363" w14:textId="77777777" w:rsidR="0063720B" w:rsidRDefault="0063720B" w:rsidP="00E2720F">
      <w:pPr>
        <w:pStyle w:val="Textosinformato"/>
        <w:ind w:firstLine="289"/>
        <w:jc w:val="both"/>
        <w:rPr>
          <w:rFonts w:ascii="Arial" w:eastAsia="MS Mincho" w:hAnsi="Arial" w:cs="Arial"/>
        </w:rPr>
      </w:pPr>
    </w:p>
    <w:p w14:paraId="6BA302E8" w14:textId="77777777" w:rsidR="003C160C" w:rsidRPr="00F74008" w:rsidRDefault="003C160C" w:rsidP="003C160C">
      <w:pPr>
        <w:pStyle w:val="Texto"/>
        <w:spacing w:after="0" w:line="240" w:lineRule="auto"/>
        <w:rPr>
          <w:sz w:val="20"/>
          <w:szCs w:val="20"/>
        </w:rPr>
      </w:pPr>
      <w:bookmarkStart w:id="522" w:name="Artículo_348_Bis"/>
      <w:r w:rsidRPr="00F74008">
        <w:rPr>
          <w:b/>
          <w:sz w:val="20"/>
          <w:szCs w:val="20"/>
        </w:rPr>
        <w:t>Artículo 348 Bis</w:t>
      </w:r>
      <w:bookmarkEnd w:id="522"/>
      <w:r w:rsidRPr="00F74008">
        <w:rPr>
          <w:b/>
          <w:sz w:val="20"/>
          <w:szCs w:val="20"/>
        </w:rPr>
        <w:t>.-</w:t>
      </w:r>
      <w:r w:rsidRPr="00F74008">
        <w:rPr>
          <w:sz w:val="20"/>
          <w:szCs w:val="20"/>
        </w:rPr>
        <w:t xml:space="preserve"> Los prestadores de servicios funerarios deberán disponer de recipientes o contendedores de material biodegradable adecuados, que impidan el derrame de líquidos o el esparcimiento de olores, que se colocarán dentro de los ataúdes, en los casos previstos por las autoridades sanitarias.</w:t>
      </w:r>
    </w:p>
    <w:p w14:paraId="67B3653B" w14:textId="77777777" w:rsidR="003C160C" w:rsidRPr="00D80054" w:rsidRDefault="003C160C" w:rsidP="003C16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24-01-2020</w:t>
      </w:r>
    </w:p>
    <w:p w14:paraId="683F7873" w14:textId="77777777" w:rsidR="003C160C" w:rsidRDefault="003C160C" w:rsidP="003C160C">
      <w:pPr>
        <w:pStyle w:val="Texto"/>
        <w:spacing w:after="0" w:line="240" w:lineRule="auto"/>
        <w:rPr>
          <w:b/>
          <w:sz w:val="20"/>
          <w:szCs w:val="20"/>
        </w:rPr>
      </w:pPr>
    </w:p>
    <w:p w14:paraId="65FCC2D2" w14:textId="77777777" w:rsidR="003C160C" w:rsidRPr="00F74008" w:rsidRDefault="003C160C" w:rsidP="003C160C">
      <w:pPr>
        <w:pStyle w:val="Texto"/>
        <w:spacing w:after="0" w:line="240" w:lineRule="auto"/>
        <w:rPr>
          <w:sz w:val="20"/>
          <w:szCs w:val="20"/>
        </w:rPr>
      </w:pPr>
      <w:bookmarkStart w:id="523" w:name="Artículo_348_Bis_1"/>
      <w:r w:rsidRPr="00F74008">
        <w:rPr>
          <w:b/>
          <w:sz w:val="20"/>
          <w:szCs w:val="20"/>
        </w:rPr>
        <w:t>Artículo 348 Bis 1</w:t>
      </w:r>
      <w:bookmarkEnd w:id="523"/>
      <w:r w:rsidRPr="00F74008">
        <w:rPr>
          <w:b/>
          <w:sz w:val="20"/>
          <w:szCs w:val="20"/>
        </w:rPr>
        <w:t>.-</w:t>
      </w:r>
      <w:r w:rsidRPr="00F74008">
        <w:rPr>
          <w:sz w:val="20"/>
          <w:szCs w:val="20"/>
        </w:rPr>
        <w:t xml:space="preserve"> Corresponde a la Secretaría de Salud emitir disposiciones que prevengan los riesgos sanitarios por la reutilización y destino final de los ataúdes y féretros.</w:t>
      </w:r>
    </w:p>
    <w:p w14:paraId="2CCAD379" w14:textId="77777777" w:rsidR="003C160C" w:rsidRDefault="003C160C" w:rsidP="003C160C">
      <w:pPr>
        <w:pStyle w:val="Texto"/>
        <w:spacing w:after="0" w:line="240" w:lineRule="auto"/>
        <w:rPr>
          <w:sz w:val="20"/>
          <w:szCs w:val="20"/>
        </w:rPr>
      </w:pPr>
    </w:p>
    <w:p w14:paraId="7C1F92FC" w14:textId="77777777" w:rsidR="003C160C" w:rsidRPr="00F74008" w:rsidRDefault="003C160C" w:rsidP="003C160C">
      <w:pPr>
        <w:pStyle w:val="Texto"/>
        <w:spacing w:after="0" w:line="240" w:lineRule="auto"/>
        <w:rPr>
          <w:sz w:val="20"/>
          <w:szCs w:val="20"/>
        </w:rPr>
      </w:pPr>
      <w:r w:rsidRPr="00F74008">
        <w:rPr>
          <w:sz w:val="20"/>
          <w:szCs w:val="20"/>
        </w:rPr>
        <w:t>Toda reutilización o donación de ataúdes o féretros provenientes de servicios de cremación o desintegración de cadáveres, se hará previo procedimiento de desinfección y aviso a la autoridad sanitaria competente. El establecimiento será responsable de la utilización de productos biodegradables para llevar a cabo dicho procedimiento.</w:t>
      </w:r>
    </w:p>
    <w:p w14:paraId="6256B911" w14:textId="77777777" w:rsidR="003C160C" w:rsidRPr="00D80054" w:rsidRDefault="003C160C" w:rsidP="003C16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24-01-2020</w:t>
      </w:r>
    </w:p>
    <w:p w14:paraId="3406B431" w14:textId="77777777" w:rsidR="003C160C" w:rsidRDefault="003C160C" w:rsidP="003C160C">
      <w:pPr>
        <w:pStyle w:val="Texto"/>
        <w:spacing w:after="0" w:line="240" w:lineRule="auto"/>
        <w:rPr>
          <w:b/>
          <w:sz w:val="20"/>
          <w:szCs w:val="20"/>
        </w:rPr>
      </w:pPr>
    </w:p>
    <w:p w14:paraId="003B8EAD" w14:textId="77777777" w:rsidR="003C160C" w:rsidRPr="00F74008" w:rsidRDefault="003C160C" w:rsidP="003C160C">
      <w:pPr>
        <w:pStyle w:val="Texto"/>
        <w:spacing w:after="0" w:line="240" w:lineRule="auto"/>
        <w:rPr>
          <w:sz w:val="20"/>
          <w:szCs w:val="20"/>
        </w:rPr>
      </w:pPr>
      <w:bookmarkStart w:id="524" w:name="Artículo_348_Bis_2"/>
      <w:r w:rsidRPr="00F74008">
        <w:rPr>
          <w:b/>
          <w:sz w:val="20"/>
          <w:szCs w:val="20"/>
        </w:rPr>
        <w:t>Artículo 348 Bis 2</w:t>
      </w:r>
      <w:bookmarkEnd w:id="524"/>
      <w:r w:rsidRPr="00F74008">
        <w:rPr>
          <w:b/>
          <w:sz w:val="20"/>
          <w:szCs w:val="20"/>
        </w:rPr>
        <w:t>.-</w:t>
      </w:r>
      <w:r w:rsidRPr="00F74008">
        <w:rPr>
          <w:sz w:val="20"/>
          <w:szCs w:val="20"/>
        </w:rPr>
        <w:t xml:space="preserve"> Las autoridades sanitarias locales estarán facultadas para llevar a cabo verificaciones a los establecimientos para constatar el cumplimiento de lo previsto en el artículo anterior. Asimismo, deberán prever programas y mecanismos destinados a la destrucción o reutilización de ataúdes y féretros en condiciones ambientales responsables.</w:t>
      </w:r>
    </w:p>
    <w:p w14:paraId="07DD3248" w14:textId="77777777" w:rsidR="003C160C" w:rsidRPr="00D80054" w:rsidRDefault="003C160C" w:rsidP="003C16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24-01-2020</w:t>
      </w:r>
    </w:p>
    <w:p w14:paraId="4BDEA6CF" w14:textId="77777777" w:rsidR="003C160C" w:rsidRDefault="003C160C" w:rsidP="00E2720F">
      <w:pPr>
        <w:pStyle w:val="Textosinformato"/>
        <w:ind w:firstLine="289"/>
        <w:jc w:val="both"/>
        <w:rPr>
          <w:rFonts w:ascii="Arial" w:eastAsia="MS Mincho" w:hAnsi="Arial" w:cs="Arial"/>
        </w:rPr>
      </w:pPr>
    </w:p>
    <w:p w14:paraId="37B23353" w14:textId="77777777" w:rsidR="0063720B" w:rsidRDefault="0063720B" w:rsidP="00E2720F">
      <w:pPr>
        <w:pStyle w:val="Textosinformato"/>
        <w:ind w:firstLine="289"/>
        <w:jc w:val="both"/>
        <w:rPr>
          <w:rFonts w:ascii="Arial" w:eastAsia="MS Mincho" w:hAnsi="Arial" w:cs="Arial"/>
        </w:rPr>
      </w:pPr>
      <w:bookmarkStart w:id="525" w:name="Artículo_349"/>
      <w:r>
        <w:rPr>
          <w:rFonts w:ascii="Arial" w:eastAsia="MS Mincho" w:hAnsi="Arial" w:cs="Arial"/>
          <w:b/>
          <w:bCs/>
        </w:rPr>
        <w:t>Artículo 349</w:t>
      </w:r>
      <w:bookmarkEnd w:id="525"/>
      <w:r>
        <w:rPr>
          <w:rFonts w:ascii="Arial" w:eastAsia="MS Mincho" w:hAnsi="Arial" w:cs="Arial"/>
        </w:rPr>
        <w:t>.- El depósito y manejo de cadáveres deberán efectuarse en establecimientos que reúnan las condiciones sanitarias que fije la Secretaría  de Salud.</w:t>
      </w:r>
    </w:p>
    <w:p w14:paraId="4A67C36E" w14:textId="77777777" w:rsidR="0063720B" w:rsidRDefault="0063720B" w:rsidP="00E2720F">
      <w:pPr>
        <w:pStyle w:val="Textosinformato"/>
        <w:ind w:firstLine="289"/>
        <w:jc w:val="both"/>
        <w:rPr>
          <w:rFonts w:ascii="Arial" w:eastAsia="MS Mincho" w:hAnsi="Arial" w:cs="Arial"/>
        </w:rPr>
      </w:pPr>
    </w:p>
    <w:p w14:paraId="09C129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propia Secretaría determinará las técnicas y procedimientos que deberán aplicarse para la conservación de cadáveres.</w:t>
      </w:r>
    </w:p>
    <w:p w14:paraId="525C4C18"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00BAD">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26-05-2000</w:t>
      </w:r>
    </w:p>
    <w:p w14:paraId="39E00BDC" w14:textId="77777777" w:rsidR="0063720B" w:rsidRDefault="0063720B" w:rsidP="00E2720F">
      <w:pPr>
        <w:pStyle w:val="Textosinformato"/>
        <w:ind w:firstLine="289"/>
        <w:jc w:val="both"/>
        <w:rPr>
          <w:rFonts w:ascii="Arial" w:eastAsia="MS Mincho" w:hAnsi="Arial" w:cs="Arial"/>
        </w:rPr>
      </w:pPr>
    </w:p>
    <w:p w14:paraId="6333DA46" w14:textId="77777777" w:rsidR="0063720B" w:rsidRDefault="0063720B" w:rsidP="00E2720F">
      <w:pPr>
        <w:pStyle w:val="Textosinformato"/>
        <w:ind w:firstLine="289"/>
        <w:jc w:val="both"/>
        <w:rPr>
          <w:rFonts w:ascii="Arial" w:eastAsia="MS Mincho" w:hAnsi="Arial" w:cs="Arial"/>
        </w:rPr>
      </w:pPr>
      <w:bookmarkStart w:id="526" w:name="Artículo_350"/>
      <w:r>
        <w:rPr>
          <w:rFonts w:ascii="Arial" w:eastAsia="MS Mincho" w:hAnsi="Arial" w:cs="Arial"/>
          <w:b/>
          <w:bCs/>
        </w:rPr>
        <w:t>Artículo 350</w:t>
      </w:r>
      <w:bookmarkEnd w:id="526"/>
      <w:r>
        <w:rPr>
          <w:rFonts w:ascii="Arial" w:eastAsia="MS Mincho" w:hAnsi="Arial" w:cs="Arial"/>
        </w:rPr>
        <w:t>.-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14:paraId="5749AA16" w14:textId="77777777" w:rsidR="00AA393C" w:rsidRPr="00D80054" w:rsidRDefault="00AA393C" w:rsidP="00AA393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26-05-2000</w:t>
      </w:r>
    </w:p>
    <w:p w14:paraId="400EF518" w14:textId="77777777" w:rsidR="0063720B" w:rsidRDefault="0063720B" w:rsidP="00E2720F">
      <w:pPr>
        <w:pStyle w:val="Textosinformato"/>
        <w:ind w:firstLine="289"/>
        <w:jc w:val="both"/>
        <w:rPr>
          <w:rFonts w:ascii="Arial" w:eastAsia="MS Mincho" w:hAnsi="Arial" w:cs="Arial"/>
        </w:rPr>
      </w:pPr>
    </w:p>
    <w:p w14:paraId="18DD712A" w14:textId="77777777" w:rsidR="0063720B" w:rsidRDefault="0063720B" w:rsidP="00E2720F">
      <w:pPr>
        <w:pStyle w:val="Textosinformato"/>
        <w:ind w:firstLine="289"/>
        <w:jc w:val="both"/>
        <w:rPr>
          <w:rFonts w:ascii="Arial" w:eastAsia="MS Mincho" w:hAnsi="Arial" w:cs="Arial"/>
        </w:rPr>
      </w:pPr>
      <w:bookmarkStart w:id="527" w:name="Artículo_350_bis"/>
      <w:r>
        <w:rPr>
          <w:rFonts w:ascii="Arial" w:eastAsia="MS Mincho" w:hAnsi="Arial" w:cs="Arial"/>
          <w:b/>
          <w:bCs/>
        </w:rPr>
        <w:t>Artículo 350 bis</w:t>
      </w:r>
      <w:bookmarkEnd w:id="527"/>
      <w:r>
        <w:rPr>
          <w:rFonts w:ascii="Arial" w:eastAsia="MS Mincho" w:hAnsi="Arial" w:cs="Arial"/>
        </w:rPr>
        <w:t>.-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14:paraId="024B0AC3" w14:textId="77777777" w:rsidR="00AA393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26-05-2000</w:t>
      </w:r>
    </w:p>
    <w:p w14:paraId="13E89EA7" w14:textId="77777777" w:rsidR="0063720B" w:rsidRDefault="0063720B" w:rsidP="00E2720F">
      <w:pPr>
        <w:pStyle w:val="Textosinformato"/>
        <w:ind w:firstLine="289"/>
        <w:jc w:val="both"/>
        <w:rPr>
          <w:rFonts w:ascii="Arial" w:eastAsia="MS Mincho" w:hAnsi="Arial" w:cs="Arial"/>
        </w:rPr>
      </w:pPr>
    </w:p>
    <w:p w14:paraId="5E1B2EE8" w14:textId="77777777" w:rsidR="0063720B" w:rsidRDefault="0063720B" w:rsidP="00E2720F">
      <w:pPr>
        <w:pStyle w:val="Textosinformato"/>
        <w:ind w:firstLine="289"/>
        <w:jc w:val="both"/>
        <w:rPr>
          <w:rFonts w:ascii="Arial" w:eastAsia="MS Mincho" w:hAnsi="Arial" w:cs="Arial"/>
        </w:rPr>
      </w:pPr>
      <w:bookmarkStart w:id="528" w:name="Artículo_350_bis_1"/>
      <w:r>
        <w:rPr>
          <w:rFonts w:ascii="Arial" w:eastAsia="MS Mincho" w:hAnsi="Arial" w:cs="Arial"/>
          <w:b/>
          <w:bCs/>
        </w:rPr>
        <w:t>Artículo 350 bis 1</w:t>
      </w:r>
      <w:bookmarkEnd w:id="528"/>
      <w:r>
        <w:rPr>
          <w:rFonts w:ascii="Arial" w:eastAsia="MS Mincho" w:hAnsi="Arial" w:cs="Arial"/>
        </w:rPr>
        <w:t>.- La internación y salida de cadáveres del territorio nacional sólo podrán realizarse, mediante autorización de la Secretaría de Salud o por orden de la autoridad judicial o del Ministerio Público.</w:t>
      </w:r>
    </w:p>
    <w:p w14:paraId="53E35AA3" w14:textId="77777777" w:rsidR="0063720B" w:rsidRDefault="0063720B" w:rsidP="00E2720F">
      <w:pPr>
        <w:pStyle w:val="Textosinformato"/>
        <w:ind w:firstLine="289"/>
        <w:jc w:val="both"/>
        <w:rPr>
          <w:rFonts w:ascii="Arial" w:eastAsia="MS Mincho" w:hAnsi="Arial" w:cs="Arial"/>
        </w:rPr>
      </w:pPr>
    </w:p>
    <w:p w14:paraId="54190FA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caso del traslado de cadáveres entre entidades federativas se requerirá dar aviso a la autoridad sanitaria competente del lugar en donde se haya expedido el certificado de defunción.</w:t>
      </w:r>
    </w:p>
    <w:p w14:paraId="607B78B3" w14:textId="77777777" w:rsidR="00AA393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26-05-2000</w:t>
      </w:r>
    </w:p>
    <w:p w14:paraId="7BD259D8" w14:textId="77777777" w:rsidR="0063720B" w:rsidRDefault="0063720B" w:rsidP="00E2720F">
      <w:pPr>
        <w:pStyle w:val="Textosinformato"/>
        <w:ind w:firstLine="289"/>
        <w:jc w:val="both"/>
        <w:rPr>
          <w:rFonts w:ascii="Arial" w:eastAsia="MS Mincho" w:hAnsi="Arial" w:cs="Arial"/>
        </w:rPr>
      </w:pPr>
    </w:p>
    <w:p w14:paraId="4FCDA61C" w14:textId="77777777" w:rsidR="0063720B" w:rsidRDefault="0063720B" w:rsidP="00E2720F">
      <w:pPr>
        <w:pStyle w:val="Textosinformato"/>
        <w:ind w:firstLine="289"/>
        <w:jc w:val="both"/>
        <w:rPr>
          <w:rFonts w:ascii="Arial" w:eastAsia="MS Mincho" w:hAnsi="Arial" w:cs="Arial"/>
        </w:rPr>
      </w:pPr>
      <w:bookmarkStart w:id="529" w:name="Artículo_350_bis_2"/>
      <w:r>
        <w:rPr>
          <w:rFonts w:ascii="Arial" w:eastAsia="MS Mincho" w:hAnsi="Arial" w:cs="Arial"/>
          <w:b/>
          <w:bCs/>
        </w:rPr>
        <w:t>Artículo 350 bis 2</w:t>
      </w:r>
      <w:bookmarkEnd w:id="529"/>
      <w:r>
        <w:rPr>
          <w:rFonts w:ascii="Arial" w:eastAsia="MS Mincho" w:hAnsi="Arial" w:cs="Arial"/>
        </w:rPr>
        <w:t>.-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14:paraId="1F6A56B7" w14:textId="77777777" w:rsidR="00AA393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26-05-2000</w:t>
      </w:r>
    </w:p>
    <w:p w14:paraId="4D8D7C74" w14:textId="77777777" w:rsidR="0063720B" w:rsidRDefault="0063720B" w:rsidP="00E2720F">
      <w:pPr>
        <w:pStyle w:val="Textosinformato"/>
        <w:ind w:firstLine="289"/>
        <w:jc w:val="both"/>
        <w:rPr>
          <w:rFonts w:ascii="Arial" w:eastAsia="MS Mincho" w:hAnsi="Arial" w:cs="Arial"/>
        </w:rPr>
      </w:pPr>
    </w:p>
    <w:p w14:paraId="47EC3D0A" w14:textId="77777777" w:rsidR="00252C80" w:rsidRDefault="00252C80" w:rsidP="00252C80">
      <w:pPr>
        <w:pStyle w:val="Texto"/>
        <w:spacing w:after="0" w:line="240" w:lineRule="auto"/>
        <w:rPr>
          <w:sz w:val="20"/>
          <w:szCs w:val="20"/>
        </w:rPr>
      </w:pPr>
      <w:bookmarkStart w:id="530" w:name="Artículo_350_Bis_3"/>
      <w:r w:rsidRPr="009E5F44">
        <w:rPr>
          <w:b/>
          <w:sz w:val="20"/>
          <w:szCs w:val="20"/>
        </w:rPr>
        <w:t>Artículo 350 Bis 3</w:t>
      </w:r>
      <w:bookmarkEnd w:id="530"/>
      <w:r w:rsidRPr="009E5F44">
        <w:rPr>
          <w:b/>
          <w:sz w:val="20"/>
          <w:szCs w:val="20"/>
        </w:rPr>
        <w:t>.-</w:t>
      </w:r>
      <w:r w:rsidRPr="00523867">
        <w:rPr>
          <w:sz w:val="20"/>
          <w:szCs w:val="20"/>
        </w:rPr>
        <w:t xml:space="preserve"> Para la utilización de cadáveres o parte de ellos de personas conocidas, con fines de docencia e investigación, se requiere el consentimiento del disponente.</w:t>
      </w:r>
    </w:p>
    <w:p w14:paraId="4CEE8CBD" w14:textId="77777777" w:rsidR="00252C80" w:rsidRPr="00523867" w:rsidRDefault="00252C80" w:rsidP="00252C80">
      <w:pPr>
        <w:pStyle w:val="Texto"/>
        <w:spacing w:after="0" w:line="240" w:lineRule="auto"/>
        <w:rPr>
          <w:sz w:val="20"/>
          <w:szCs w:val="20"/>
        </w:rPr>
      </w:pPr>
    </w:p>
    <w:p w14:paraId="7699FBE9" w14:textId="77777777" w:rsidR="00FE5EC3" w:rsidRPr="005C32F3" w:rsidRDefault="00FE5EC3" w:rsidP="00FE5EC3">
      <w:pPr>
        <w:pStyle w:val="Texto"/>
        <w:spacing w:after="0" w:line="240" w:lineRule="auto"/>
        <w:rPr>
          <w:sz w:val="20"/>
          <w:szCs w:val="20"/>
        </w:rPr>
      </w:pPr>
      <w:r w:rsidRPr="005C32F3">
        <w:rPr>
          <w:sz w:val="20"/>
          <w:szCs w:val="20"/>
        </w:rPr>
        <w:t>Tratándose de cadáveres de personas desconocidas o no identificadas se estará a lo dispuesto en la Ley General en materia de Desaparición Forzada de Personas, Desaparición cometida por Particulares y del Sistema Nacional de Búsqueda de Personas.</w:t>
      </w:r>
    </w:p>
    <w:p w14:paraId="0C61FDE7" w14:textId="77777777" w:rsidR="00FE5EC3" w:rsidRPr="00D80054" w:rsidRDefault="00FE5EC3" w:rsidP="00FE5E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17-11-2017</w:t>
      </w:r>
    </w:p>
    <w:p w14:paraId="26563BE5" w14:textId="77777777" w:rsidR="00C92E48"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26-05-2000. </w:t>
      </w:r>
      <w:r w:rsidRPr="00D80054">
        <w:rPr>
          <w:rFonts w:ascii="Times New Roman" w:eastAsia="MS Mincho" w:hAnsi="Times New Roman"/>
          <w:i/>
          <w:iCs/>
          <w:color w:val="0000FF"/>
          <w:sz w:val="16"/>
          <w:lang w:val="es-MX"/>
        </w:rPr>
        <w:t>Reformado</w:t>
      </w:r>
      <w:r w:rsidR="00C92E48" w:rsidRPr="00D80054">
        <w:rPr>
          <w:rFonts w:ascii="Times New Roman" w:eastAsia="MS Mincho" w:hAnsi="Times New Roman"/>
          <w:i/>
          <w:iCs/>
          <w:color w:val="0000FF"/>
          <w:sz w:val="16"/>
          <w:lang w:val="es-MX"/>
        </w:rPr>
        <w:t xml:space="preserve"> DOF </w:t>
      </w:r>
      <w:r w:rsidR="00C92E48">
        <w:rPr>
          <w:rFonts w:ascii="Times New Roman" w:eastAsia="MS Mincho" w:hAnsi="Times New Roman"/>
          <w:i/>
          <w:iCs/>
          <w:color w:val="0000FF"/>
          <w:sz w:val="16"/>
          <w:lang w:val="es-MX"/>
        </w:rPr>
        <w:t>14-07-2008</w:t>
      </w:r>
    </w:p>
    <w:p w14:paraId="554483C7" w14:textId="77777777" w:rsidR="0063720B" w:rsidRDefault="0063720B" w:rsidP="00E2720F">
      <w:pPr>
        <w:pStyle w:val="Textosinformato"/>
        <w:ind w:firstLine="289"/>
        <w:jc w:val="both"/>
        <w:rPr>
          <w:rFonts w:ascii="Arial" w:eastAsia="MS Mincho" w:hAnsi="Arial" w:cs="Arial"/>
        </w:rPr>
      </w:pPr>
    </w:p>
    <w:p w14:paraId="40803CFD" w14:textId="77777777" w:rsidR="00FE5EC3" w:rsidRDefault="00FE5EC3" w:rsidP="00FE5EC3">
      <w:pPr>
        <w:pStyle w:val="Texto"/>
        <w:spacing w:after="0" w:line="240" w:lineRule="auto"/>
        <w:rPr>
          <w:sz w:val="20"/>
          <w:szCs w:val="20"/>
        </w:rPr>
      </w:pPr>
      <w:bookmarkStart w:id="531" w:name="Artículo_350_Bis_4"/>
      <w:r w:rsidRPr="005C32F3">
        <w:rPr>
          <w:b/>
          <w:sz w:val="20"/>
          <w:szCs w:val="20"/>
        </w:rPr>
        <w:t>Artículo 350 Bis 4</w:t>
      </w:r>
      <w:bookmarkEnd w:id="531"/>
      <w:r w:rsidRPr="005C32F3">
        <w:rPr>
          <w:b/>
          <w:sz w:val="20"/>
          <w:szCs w:val="20"/>
        </w:rPr>
        <w:t>.-</w:t>
      </w:r>
      <w:r w:rsidRPr="005C32F3">
        <w:rPr>
          <w:sz w:val="20"/>
          <w:szCs w:val="20"/>
        </w:rPr>
        <w:t xml:space="preserve"> Las instituciones educativas sólo podrán utilizar cadáveres respecto de los que tengan el consentimiento, ante mortem de la persona fallecida o de sus familiares después de su muerte.</w:t>
      </w:r>
    </w:p>
    <w:p w14:paraId="12B08BA2" w14:textId="77777777" w:rsidR="00FE5EC3" w:rsidRPr="005C32F3" w:rsidRDefault="00FE5EC3" w:rsidP="00FE5EC3">
      <w:pPr>
        <w:pStyle w:val="Texto"/>
        <w:spacing w:after="0" w:line="240" w:lineRule="auto"/>
        <w:rPr>
          <w:sz w:val="20"/>
          <w:szCs w:val="20"/>
        </w:rPr>
      </w:pPr>
    </w:p>
    <w:p w14:paraId="19E9718A" w14:textId="77777777" w:rsidR="00FE5EC3" w:rsidRDefault="00FE5EC3" w:rsidP="00FE5EC3">
      <w:pPr>
        <w:pStyle w:val="Texto"/>
        <w:spacing w:after="0" w:line="240" w:lineRule="auto"/>
        <w:rPr>
          <w:sz w:val="20"/>
          <w:szCs w:val="20"/>
        </w:rPr>
      </w:pPr>
      <w:r w:rsidRPr="005C32F3">
        <w:rPr>
          <w:sz w:val="20"/>
          <w:szCs w:val="20"/>
        </w:rPr>
        <w:t>Las instituciones educativas que reciban cadáveres para efectos de investigación o de docencia deberán tener un registro que contenga, por lo menos:</w:t>
      </w:r>
    </w:p>
    <w:p w14:paraId="2BB56AA4" w14:textId="77777777" w:rsidR="00FE5EC3" w:rsidRPr="005C32F3" w:rsidRDefault="00FE5EC3" w:rsidP="00FE5EC3">
      <w:pPr>
        <w:pStyle w:val="Texto"/>
        <w:spacing w:after="0" w:line="240" w:lineRule="auto"/>
        <w:rPr>
          <w:sz w:val="20"/>
          <w:szCs w:val="20"/>
        </w:rPr>
      </w:pPr>
    </w:p>
    <w:p w14:paraId="69C8CF32" w14:textId="77777777" w:rsidR="00FE5EC3" w:rsidRPr="005C32F3" w:rsidRDefault="00FE5EC3" w:rsidP="00FE5EC3">
      <w:pPr>
        <w:pStyle w:val="Texto"/>
        <w:spacing w:after="0" w:line="240" w:lineRule="auto"/>
        <w:rPr>
          <w:sz w:val="20"/>
          <w:szCs w:val="20"/>
        </w:rPr>
      </w:pPr>
      <w:r w:rsidRPr="005C32F3">
        <w:rPr>
          <w:b/>
          <w:sz w:val="20"/>
          <w:szCs w:val="20"/>
        </w:rPr>
        <w:t>I.</w:t>
      </w:r>
      <w:r w:rsidRPr="005C32F3">
        <w:rPr>
          <w:sz w:val="20"/>
          <w:szCs w:val="20"/>
        </w:rPr>
        <w:t xml:space="preserve"> Nombre completo de la persona fallecida;</w:t>
      </w:r>
    </w:p>
    <w:p w14:paraId="57C1A527" w14:textId="77777777" w:rsidR="00FE5EC3" w:rsidRDefault="00FE5EC3" w:rsidP="00FE5EC3">
      <w:pPr>
        <w:pStyle w:val="Texto"/>
        <w:spacing w:after="0" w:line="240" w:lineRule="auto"/>
        <w:rPr>
          <w:b/>
          <w:sz w:val="20"/>
          <w:szCs w:val="20"/>
        </w:rPr>
      </w:pPr>
    </w:p>
    <w:p w14:paraId="3AE9A9E7" w14:textId="77777777" w:rsidR="00FE5EC3" w:rsidRDefault="00FE5EC3" w:rsidP="00FE5EC3">
      <w:pPr>
        <w:pStyle w:val="Texto"/>
        <w:spacing w:after="0" w:line="240" w:lineRule="auto"/>
        <w:rPr>
          <w:sz w:val="20"/>
          <w:szCs w:val="20"/>
        </w:rPr>
      </w:pPr>
      <w:r w:rsidRPr="005C32F3">
        <w:rPr>
          <w:b/>
          <w:sz w:val="20"/>
          <w:szCs w:val="20"/>
        </w:rPr>
        <w:t>II.</w:t>
      </w:r>
      <w:r w:rsidRPr="005C32F3">
        <w:rPr>
          <w:sz w:val="20"/>
          <w:szCs w:val="20"/>
        </w:rPr>
        <w:t xml:space="preserve"> El domicilio en el que habitaba la persona fallecida;</w:t>
      </w:r>
    </w:p>
    <w:p w14:paraId="3127C980" w14:textId="77777777" w:rsidR="00FE5EC3" w:rsidRPr="005C32F3" w:rsidRDefault="00FE5EC3" w:rsidP="00FE5EC3">
      <w:pPr>
        <w:pStyle w:val="Texto"/>
        <w:spacing w:after="0" w:line="240" w:lineRule="auto"/>
        <w:rPr>
          <w:sz w:val="20"/>
          <w:szCs w:val="20"/>
        </w:rPr>
      </w:pPr>
    </w:p>
    <w:p w14:paraId="5E6A1162" w14:textId="77777777" w:rsidR="00FE5EC3" w:rsidRDefault="00FE5EC3" w:rsidP="00FE5EC3">
      <w:pPr>
        <w:pStyle w:val="Texto"/>
        <w:spacing w:after="0" w:line="240" w:lineRule="auto"/>
        <w:rPr>
          <w:sz w:val="20"/>
          <w:szCs w:val="20"/>
        </w:rPr>
      </w:pPr>
      <w:r w:rsidRPr="005C32F3">
        <w:rPr>
          <w:b/>
          <w:sz w:val="20"/>
          <w:szCs w:val="20"/>
        </w:rPr>
        <w:t>III.</w:t>
      </w:r>
      <w:r w:rsidRPr="005C32F3">
        <w:rPr>
          <w:sz w:val="20"/>
          <w:szCs w:val="20"/>
        </w:rPr>
        <w:t xml:space="preserve"> Edad que tenía la persona al fallecer;</w:t>
      </w:r>
    </w:p>
    <w:p w14:paraId="2629CD4C" w14:textId="77777777" w:rsidR="00FE5EC3" w:rsidRPr="005C32F3" w:rsidRDefault="00FE5EC3" w:rsidP="00FE5EC3">
      <w:pPr>
        <w:pStyle w:val="Texto"/>
        <w:spacing w:after="0" w:line="240" w:lineRule="auto"/>
        <w:rPr>
          <w:sz w:val="20"/>
          <w:szCs w:val="20"/>
        </w:rPr>
      </w:pPr>
    </w:p>
    <w:p w14:paraId="2CB59748" w14:textId="77777777" w:rsidR="00FE5EC3" w:rsidRDefault="00FE5EC3" w:rsidP="00FE5EC3">
      <w:pPr>
        <w:pStyle w:val="Texto"/>
        <w:spacing w:after="0" w:line="240" w:lineRule="auto"/>
        <w:rPr>
          <w:sz w:val="20"/>
          <w:szCs w:val="20"/>
        </w:rPr>
      </w:pPr>
      <w:r w:rsidRPr="005C32F3">
        <w:rPr>
          <w:b/>
          <w:sz w:val="20"/>
          <w:szCs w:val="20"/>
        </w:rPr>
        <w:t>IV.</w:t>
      </w:r>
      <w:r w:rsidRPr="005C32F3">
        <w:rPr>
          <w:sz w:val="20"/>
          <w:szCs w:val="20"/>
        </w:rPr>
        <w:t xml:space="preserve"> Sexo de la persona fallecida;</w:t>
      </w:r>
    </w:p>
    <w:p w14:paraId="4D796140" w14:textId="77777777" w:rsidR="00FE5EC3" w:rsidRPr="005C32F3" w:rsidRDefault="00FE5EC3" w:rsidP="00FE5EC3">
      <w:pPr>
        <w:pStyle w:val="Texto"/>
        <w:spacing w:after="0" w:line="240" w:lineRule="auto"/>
        <w:rPr>
          <w:sz w:val="20"/>
          <w:szCs w:val="20"/>
        </w:rPr>
      </w:pPr>
    </w:p>
    <w:p w14:paraId="4494A1A7" w14:textId="77777777" w:rsidR="00FE5EC3" w:rsidRDefault="00FE5EC3" w:rsidP="00FE5EC3">
      <w:pPr>
        <w:pStyle w:val="Texto"/>
        <w:spacing w:after="0" w:line="240" w:lineRule="auto"/>
        <w:rPr>
          <w:sz w:val="20"/>
          <w:szCs w:val="20"/>
        </w:rPr>
      </w:pPr>
      <w:r w:rsidRPr="005C32F3">
        <w:rPr>
          <w:b/>
          <w:sz w:val="20"/>
          <w:szCs w:val="20"/>
        </w:rPr>
        <w:t>V.</w:t>
      </w:r>
      <w:r w:rsidRPr="005C32F3">
        <w:rPr>
          <w:sz w:val="20"/>
          <w:szCs w:val="20"/>
        </w:rPr>
        <w:t xml:space="preserve"> Estado civil de la persona fallecida;</w:t>
      </w:r>
    </w:p>
    <w:p w14:paraId="150A4F80" w14:textId="77777777" w:rsidR="00FE5EC3" w:rsidRPr="005C32F3" w:rsidRDefault="00FE5EC3" w:rsidP="00FE5EC3">
      <w:pPr>
        <w:pStyle w:val="Texto"/>
        <w:spacing w:after="0" w:line="240" w:lineRule="auto"/>
        <w:rPr>
          <w:sz w:val="20"/>
          <w:szCs w:val="20"/>
        </w:rPr>
      </w:pPr>
    </w:p>
    <w:p w14:paraId="47988E15" w14:textId="77777777" w:rsidR="00FE5EC3" w:rsidRDefault="00FE5EC3" w:rsidP="00FE5EC3">
      <w:pPr>
        <w:pStyle w:val="Texto"/>
        <w:spacing w:after="0" w:line="240" w:lineRule="auto"/>
        <w:rPr>
          <w:sz w:val="20"/>
          <w:szCs w:val="20"/>
        </w:rPr>
      </w:pPr>
      <w:r w:rsidRPr="005C32F3">
        <w:rPr>
          <w:b/>
          <w:sz w:val="20"/>
          <w:szCs w:val="20"/>
        </w:rPr>
        <w:t>VI.</w:t>
      </w:r>
      <w:r w:rsidRPr="005C32F3">
        <w:rPr>
          <w:sz w:val="20"/>
          <w:szCs w:val="20"/>
        </w:rPr>
        <w:t xml:space="preserve"> Nombre y domicilio del cónyuge, concubina o concubinario;</w:t>
      </w:r>
    </w:p>
    <w:p w14:paraId="428F9864" w14:textId="77777777" w:rsidR="00FE5EC3" w:rsidRPr="005C32F3" w:rsidRDefault="00FE5EC3" w:rsidP="00FE5EC3">
      <w:pPr>
        <w:pStyle w:val="Texto"/>
        <w:spacing w:after="0" w:line="240" w:lineRule="auto"/>
        <w:rPr>
          <w:sz w:val="20"/>
          <w:szCs w:val="20"/>
        </w:rPr>
      </w:pPr>
    </w:p>
    <w:p w14:paraId="19D60939" w14:textId="77777777" w:rsidR="00FE5EC3" w:rsidRDefault="00FE5EC3" w:rsidP="00FE5EC3">
      <w:pPr>
        <w:pStyle w:val="Texto"/>
        <w:spacing w:after="0" w:line="240" w:lineRule="auto"/>
        <w:rPr>
          <w:sz w:val="20"/>
          <w:szCs w:val="20"/>
        </w:rPr>
      </w:pPr>
      <w:r w:rsidRPr="005C32F3">
        <w:rPr>
          <w:b/>
          <w:sz w:val="20"/>
          <w:szCs w:val="20"/>
        </w:rPr>
        <w:t>VII.</w:t>
      </w:r>
      <w:r w:rsidRPr="005C32F3">
        <w:rPr>
          <w:sz w:val="20"/>
          <w:szCs w:val="20"/>
        </w:rPr>
        <w:t xml:space="preserve"> Nombre y domicilio de los padres y en caso de haber fallecido éstos, la mención de este hecho;</w:t>
      </w:r>
    </w:p>
    <w:p w14:paraId="432CA1D4" w14:textId="77777777" w:rsidR="00FE5EC3" w:rsidRPr="005C32F3" w:rsidRDefault="00FE5EC3" w:rsidP="00FE5EC3">
      <w:pPr>
        <w:pStyle w:val="Texto"/>
        <w:spacing w:after="0" w:line="240" w:lineRule="auto"/>
        <w:rPr>
          <w:sz w:val="20"/>
          <w:szCs w:val="20"/>
        </w:rPr>
      </w:pPr>
    </w:p>
    <w:p w14:paraId="22491EDB" w14:textId="77777777" w:rsidR="00FE5EC3" w:rsidRDefault="00FE5EC3" w:rsidP="00FE5EC3">
      <w:pPr>
        <w:pStyle w:val="Texto"/>
        <w:spacing w:after="0" w:line="240" w:lineRule="auto"/>
        <w:rPr>
          <w:sz w:val="20"/>
          <w:szCs w:val="20"/>
        </w:rPr>
      </w:pPr>
      <w:r w:rsidRPr="005C32F3">
        <w:rPr>
          <w:b/>
          <w:sz w:val="20"/>
          <w:szCs w:val="20"/>
        </w:rPr>
        <w:t>VIII.</w:t>
      </w:r>
      <w:r w:rsidRPr="005C32F3">
        <w:rPr>
          <w:sz w:val="20"/>
          <w:szCs w:val="20"/>
        </w:rPr>
        <w:t xml:space="preserve"> En caso de no tener cónyuge, concubina o concubinario, o padres, el señalamiento del nombre y domicilio de alguno de sus familiares más cercanos, y</w:t>
      </w:r>
    </w:p>
    <w:p w14:paraId="6A316D0E" w14:textId="77777777" w:rsidR="00FE5EC3" w:rsidRPr="005C32F3" w:rsidRDefault="00FE5EC3" w:rsidP="00FE5EC3">
      <w:pPr>
        <w:pStyle w:val="Texto"/>
        <w:spacing w:after="0" w:line="240" w:lineRule="auto"/>
        <w:rPr>
          <w:sz w:val="20"/>
          <w:szCs w:val="20"/>
        </w:rPr>
      </w:pPr>
    </w:p>
    <w:p w14:paraId="0531A674" w14:textId="77777777" w:rsidR="00FE5EC3" w:rsidRPr="005C32F3" w:rsidRDefault="00FE5EC3" w:rsidP="00FE5EC3">
      <w:pPr>
        <w:pStyle w:val="Texto"/>
        <w:spacing w:after="0" w:line="240" w:lineRule="auto"/>
        <w:rPr>
          <w:sz w:val="20"/>
          <w:szCs w:val="20"/>
        </w:rPr>
      </w:pPr>
      <w:r w:rsidRPr="005C32F3">
        <w:rPr>
          <w:b/>
          <w:sz w:val="20"/>
          <w:szCs w:val="20"/>
        </w:rPr>
        <w:t>IX.</w:t>
      </w:r>
      <w:r w:rsidRPr="005C32F3">
        <w:rPr>
          <w:sz w:val="20"/>
          <w:szCs w:val="20"/>
        </w:rPr>
        <w:t xml:space="preserve"> El nombre de la institución educativa beneficiaria del cadáver.</w:t>
      </w:r>
    </w:p>
    <w:p w14:paraId="5CCB66FD" w14:textId="77777777" w:rsidR="00FE5EC3" w:rsidRPr="00D80054" w:rsidRDefault="00AA393C" w:rsidP="00FE5E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26-05-2000</w:t>
      </w:r>
      <w:r w:rsidR="00FE5EC3">
        <w:rPr>
          <w:rFonts w:ascii="Times New Roman" w:eastAsia="MS Mincho" w:hAnsi="Times New Roman"/>
          <w:i/>
          <w:iCs/>
          <w:color w:val="0000FF"/>
          <w:sz w:val="16"/>
          <w:lang w:val="es-MX"/>
        </w:rPr>
        <w:t xml:space="preserve">. </w:t>
      </w:r>
      <w:r w:rsidR="00FE5EC3" w:rsidRPr="00D80054">
        <w:rPr>
          <w:rFonts w:ascii="Times New Roman" w:eastAsia="MS Mincho" w:hAnsi="Times New Roman"/>
          <w:i/>
          <w:iCs/>
          <w:color w:val="0000FF"/>
          <w:sz w:val="16"/>
          <w:lang w:val="es-MX"/>
        </w:rPr>
        <w:t xml:space="preserve">Reformado DOF </w:t>
      </w:r>
      <w:r w:rsidR="00FE5EC3">
        <w:rPr>
          <w:rFonts w:ascii="Times New Roman" w:eastAsia="MS Mincho" w:hAnsi="Times New Roman"/>
          <w:i/>
          <w:iCs/>
          <w:color w:val="0000FF"/>
          <w:sz w:val="16"/>
          <w:lang w:val="es-MX"/>
        </w:rPr>
        <w:t>17-11-2017</w:t>
      </w:r>
    </w:p>
    <w:p w14:paraId="023AD041" w14:textId="77777777" w:rsidR="0063720B" w:rsidRDefault="0063720B" w:rsidP="00E2720F">
      <w:pPr>
        <w:pStyle w:val="Textosinformato"/>
        <w:ind w:firstLine="289"/>
        <w:jc w:val="both"/>
        <w:rPr>
          <w:rFonts w:ascii="Arial" w:eastAsia="MS Mincho" w:hAnsi="Arial" w:cs="Arial"/>
        </w:rPr>
      </w:pPr>
    </w:p>
    <w:p w14:paraId="25540703" w14:textId="77777777" w:rsidR="005E2847" w:rsidRPr="005C32F3" w:rsidRDefault="005E2847" w:rsidP="005E2847">
      <w:pPr>
        <w:pStyle w:val="Texto"/>
        <w:spacing w:after="0" w:line="240" w:lineRule="auto"/>
        <w:rPr>
          <w:sz w:val="20"/>
          <w:szCs w:val="20"/>
        </w:rPr>
      </w:pPr>
      <w:bookmarkStart w:id="532" w:name="Artículo_350_Bis_5"/>
      <w:r w:rsidRPr="005C32F3">
        <w:rPr>
          <w:b/>
          <w:sz w:val="20"/>
          <w:szCs w:val="20"/>
        </w:rPr>
        <w:t>Artículo 350 Bis 5</w:t>
      </w:r>
      <w:bookmarkEnd w:id="532"/>
      <w:r w:rsidRPr="005C32F3">
        <w:rPr>
          <w:b/>
          <w:sz w:val="20"/>
          <w:szCs w:val="20"/>
        </w:rPr>
        <w:t>.-</w:t>
      </w:r>
      <w:r w:rsidRPr="005C32F3">
        <w:rPr>
          <w:sz w:val="20"/>
          <w:szCs w:val="20"/>
        </w:rPr>
        <w:t xml:space="preserve"> Los cadáveres que se hayan destinado para fines de docencia e investigación serán inhumados o incinerados.</w:t>
      </w:r>
    </w:p>
    <w:p w14:paraId="239DB6D1" w14:textId="77777777" w:rsidR="005E2847" w:rsidRPr="00D80054" w:rsidRDefault="00AA393C" w:rsidP="005E28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26-05-2000</w:t>
      </w:r>
      <w:r w:rsidR="005E2847">
        <w:rPr>
          <w:rFonts w:ascii="Times New Roman" w:eastAsia="MS Mincho" w:hAnsi="Times New Roman"/>
          <w:i/>
          <w:iCs/>
          <w:color w:val="0000FF"/>
          <w:sz w:val="16"/>
          <w:lang w:val="es-MX"/>
        </w:rPr>
        <w:t xml:space="preserve">. </w:t>
      </w:r>
      <w:r w:rsidR="005E2847" w:rsidRPr="00D80054">
        <w:rPr>
          <w:rFonts w:ascii="Times New Roman" w:eastAsia="MS Mincho" w:hAnsi="Times New Roman"/>
          <w:i/>
          <w:iCs/>
          <w:color w:val="0000FF"/>
          <w:sz w:val="16"/>
          <w:lang w:val="es-MX"/>
        </w:rPr>
        <w:t xml:space="preserve">Reformado DOF </w:t>
      </w:r>
      <w:r w:rsidR="005E2847">
        <w:rPr>
          <w:rFonts w:ascii="Times New Roman" w:eastAsia="MS Mincho" w:hAnsi="Times New Roman"/>
          <w:i/>
          <w:iCs/>
          <w:color w:val="0000FF"/>
          <w:sz w:val="16"/>
          <w:lang w:val="es-MX"/>
        </w:rPr>
        <w:t>17-11-2017</w:t>
      </w:r>
    </w:p>
    <w:p w14:paraId="747B274B" w14:textId="77777777" w:rsidR="0063720B" w:rsidRDefault="0063720B" w:rsidP="00E2720F">
      <w:pPr>
        <w:pStyle w:val="Textosinformato"/>
        <w:ind w:firstLine="289"/>
        <w:jc w:val="both"/>
        <w:rPr>
          <w:rFonts w:ascii="Arial" w:eastAsia="MS Mincho" w:hAnsi="Arial" w:cs="Arial"/>
        </w:rPr>
      </w:pPr>
    </w:p>
    <w:p w14:paraId="339F715E" w14:textId="77777777" w:rsidR="0063720B" w:rsidRDefault="0063720B" w:rsidP="00E2720F">
      <w:pPr>
        <w:pStyle w:val="Texto"/>
        <w:spacing w:after="0" w:line="240" w:lineRule="auto"/>
        <w:ind w:firstLine="289"/>
        <w:rPr>
          <w:sz w:val="20"/>
        </w:rPr>
      </w:pPr>
      <w:bookmarkStart w:id="533" w:name="Artículo_350_Bis_6"/>
      <w:r>
        <w:rPr>
          <w:b/>
          <w:sz w:val="20"/>
        </w:rPr>
        <w:t>Artículo 350 BIS-6</w:t>
      </w:r>
      <w:bookmarkEnd w:id="533"/>
      <w:r>
        <w:rPr>
          <w:b/>
          <w:sz w:val="20"/>
        </w:rPr>
        <w:t xml:space="preserve">.- </w:t>
      </w:r>
      <w:r>
        <w:rPr>
          <w:sz w:val="20"/>
        </w:rPr>
        <w:t>Sólo podrá darse destino final a un feto previa expedición del certificado de muerte fetal.</w:t>
      </w:r>
    </w:p>
    <w:p w14:paraId="06CCE637" w14:textId="77777777" w:rsidR="0063720B" w:rsidRDefault="0063720B" w:rsidP="00E2720F">
      <w:pPr>
        <w:pStyle w:val="Texto"/>
        <w:spacing w:after="0" w:line="240" w:lineRule="auto"/>
        <w:ind w:firstLine="289"/>
        <w:rPr>
          <w:sz w:val="20"/>
        </w:rPr>
      </w:pPr>
    </w:p>
    <w:p w14:paraId="7DA86EE5" w14:textId="77777777" w:rsidR="0063720B" w:rsidRDefault="0063720B" w:rsidP="00E2720F">
      <w:pPr>
        <w:pStyle w:val="Texto"/>
        <w:spacing w:after="0" w:line="240" w:lineRule="auto"/>
        <w:ind w:firstLine="289"/>
        <w:rPr>
          <w:sz w:val="20"/>
        </w:rPr>
      </w:pPr>
      <w:r>
        <w:rPr>
          <w:sz w:val="20"/>
        </w:rP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14:paraId="41B339C2" w14:textId="77777777" w:rsidR="003B3DBC"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26-05-2000. </w:t>
      </w:r>
      <w:r w:rsidRPr="00D80054">
        <w:rPr>
          <w:rFonts w:ascii="Times New Roman" w:eastAsia="MS Mincho" w:hAnsi="Times New Roman"/>
          <w:i/>
          <w:iCs/>
          <w:color w:val="0000FF"/>
          <w:sz w:val="16"/>
          <w:lang w:val="es-MX"/>
        </w:rPr>
        <w:t>Reformado</w:t>
      </w:r>
      <w:r w:rsidR="003B3DBC" w:rsidRPr="00D80054">
        <w:rPr>
          <w:rFonts w:ascii="Times New Roman" w:eastAsia="MS Mincho" w:hAnsi="Times New Roman"/>
          <w:i/>
          <w:iCs/>
          <w:color w:val="0000FF"/>
          <w:sz w:val="16"/>
          <w:lang w:val="es-MX"/>
        </w:rPr>
        <w:t xml:space="preserve"> DOF </w:t>
      </w:r>
      <w:r w:rsidR="003B3DBC">
        <w:rPr>
          <w:rFonts w:ascii="Times New Roman" w:eastAsia="MS Mincho" w:hAnsi="Times New Roman"/>
          <w:i/>
          <w:iCs/>
          <w:color w:val="0000FF"/>
          <w:sz w:val="16"/>
          <w:lang w:val="es-MX"/>
        </w:rPr>
        <w:t>07-06-2005</w:t>
      </w:r>
    </w:p>
    <w:p w14:paraId="13BB96FA" w14:textId="77777777" w:rsidR="0063720B" w:rsidRDefault="0063720B" w:rsidP="00E2720F">
      <w:pPr>
        <w:pStyle w:val="Textosinformato"/>
        <w:ind w:firstLine="289"/>
        <w:jc w:val="both"/>
        <w:rPr>
          <w:rFonts w:ascii="Arial" w:eastAsia="MS Mincho" w:hAnsi="Arial" w:cs="Arial"/>
        </w:rPr>
      </w:pPr>
    </w:p>
    <w:p w14:paraId="1E9BC3F2" w14:textId="77777777" w:rsidR="000404AD" w:rsidRPr="00ED4840" w:rsidRDefault="000404AD" w:rsidP="000404AD">
      <w:pPr>
        <w:pStyle w:val="Texto"/>
        <w:spacing w:after="0" w:line="240" w:lineRule="auto"/>
        <w:rPr>
          <w:sz w:val="20"/>
          <w:szCs w:val="20"/>
        </w:rPr>
      </w:pPr>
      <w:bookmarkStart w:id="534" w:name="Artículo_350_Bis_7"/>
      <w:r w:rsidRPr="00ED4840">
        <w:rPr>
          <w:b/>
          <w:sz w:val="20"/>
          <w:szCs w:val="20"/>
        </w:rPr>
        <w:t>Artículo 350 Bis 7</w:t>
      </w:r>
      <w:bookmarkEnd w:id="534"/>
      <w:r w:rsidRPr="00ED4840">
        <w:rPr>
          <w:b/>
          <w:sz w:val="20"/>
          <w:szCs w:val="20"/>
        </w:rPr>
        <w:t>.</w:t>
      </w:r>
      <w:r w:rsidRPr="00ED4840">
        <w:rPr>
          <w:sz w:val="20"/>
          <w:szCs w:val="20"/>
        </w:rPr>
        <w:t xml:space="preserve">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14:paraId="58B8ED8F" w14:textId="77777777" w:rsidR="00453460" w:rsidRPr="00D80054" w:rsidRDefault="00AA393C" w:rsidP="00AA39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26-05-2000. </w:t>
      </w:r>
      <w:r w:rsidRPr="00D80054">
        <w:rPr>
          <w:rFonts w:ascii="Times New Roman" w:eastAsia="MS Mincho" w:hAnsi="Times New Roman"/>
          <w:i/>
          <w:iCs/>
          <w:color w:val="0000FF"/>
          <w:sz w:val="16"/>
          <w:lang w:val="es-MX"/>
        </w:rPr>
        <w:t>Reformado</w:t>
      </w:r>
      <w:r w:rsidR="00453460" w:rsidRPr="00D80054">
        <w:rPr>
          <w:rFonts w:ascii="Times New Roman" w:eastAsia="MS Mincho" w:hAnsi="Times New Roman"/>
          <w:i/>
          <w:iCs/>
          <w:color w:val="0000FF"/>
          <w:sz w:val="16"/>
          <w:lang w:val="es-MX"/>
        </w:rPr>
        <w:t xml:space="preserve"> DOF </w:t>
      </w:r>
      <w:r w:rsidR="00453460">
        <w:rPr>
          <w:rFonts w:ascii="Times New Roman" w:eastAsia="MS Mincho" w:hAnsi="Times New Roman"/>
          <w:i/>
          <w:iCs/>
          <w:color w:val="0000FF"/>
          <w:sz w:val="16"/>
          <w:lang w:val="es-MX"/>
        </w:rPr>
        <w:t>12-12-2011</w:t>
      </w:r>
    </w:p>
    <w:p w14:paraId="497E6E33" w14:textId="77777777" w:rsidR="0063720B" w:rsidRDefault="0063720B" w:rsidP="00E2720F">
      <w:pPr>
        <w:pStyle w:val="Textosinformato"/>
        <w:ind w:firstLine="289"/>
        <w:jc w:val="both"/>
        <w:rPr>
          <w:rFonts w:ascii="Arial" w:eastAsia="MS Mincho" w:hAnsi="Arial" w:cs="Arial"/>
        </w:rPr>
      </w:pPr>
    </w:p>
    <w:p w14:paraId="12567FE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QUINTO</w:t>
      </w:r>
    </w:p>
    <w:p w14:paraId="1B75B7E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Sanidad Internacional</w:t>
      </w:r>
    </w:p>
    <w:p w14:paraId="0E1D03D8" w14:textId="77777777" w:rsidR="0063720B" w:rsidRDefault="0063720B" w:rsidP="00E2720F">
      <w:pPr>
        <w:pStyle w:val="Textosinformato"/>
        <w:jc w:val="center"/>
        <w:rPr>
          <w:rFonts w:ascii="Arial" w:eastAsia="MS Mincho" w:hAnsi="Arial" w:cs="Arial"/>
          <w:b/>
          <w:bCs/>
          <w:sz w:val="22"/>
        </w:rPr>
      </w:pPr>
    </w:p>
    <w:p w14:paraId="0A2930AA"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693CB04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Disposiciones Comunes</w:t>
      </w:r>
    </w:p>
    <w:p w14:paraId="5842F79E" w14:textId="77777777" w:rsidR="0063720B" w:rsidRDefault="0063720B" w:rsidP="00E2720F">
      <w:pPr>
        <w:pStyle w:val="Textosinformato"/>
        <w:ind w:firstLine="289"/>
        <w:jc w:val="both"/>
        <w:rPr>
          <w:rFonts w:ascii="Arial" w:eastAsia="MS Mincho" w:hAnsi="Arial" w:cs="Arial"/>
        </w:rPr>
      </w:pPr>
    </w:p>
    <w:p w14:paraId="1C225D37" w14:textId="77777777" w:rsidR="0063720B" w:rsidRDefault="0063720B" w:rsidP="00E2720F">
      <w:pPr>
        <w:pStyle w:val="Textosinformato"/>
        <w:ind w:firstLine="289"/>
        <w:jc w:val="both"/>
        <w:rPr>
          <w:rFonts w:ascii="Arial" w:eastAsia="MS Mincho" w:hAnsi="Arial" w:cs="Arial"/>
        </w:rPr>
      </w:pPr>
      <w:bookmarkStart w:id="535" w:name="Artículo_351"/>
      <w:r w:rsidRPr="007A4073">
        <w:rPr>
          <w:rFonts w:ascii="Arial" w:eastAsia="MS Mincho" w:hAnsi="Arial" w:cs="Arial"/>
          <w:b/>
          <w:bCs/>
        </w:rPr>
        <w:t>Artículo 351</w:t>
      </w:r>
      <w:bookmarkEnd w:id="535"/>
      <w:r w:rsidRPr="007A4073">
        <w:rPr>
          <w:rFonts w:ascii="Arial" w:eastAsia="MS Mincho" w:hAnsi="Arial" w:cs="Arial"/>
        </w:rPr>
        <w:t>.- Los servicios de sanidad internacional se regirán por las disposiciones de esta Ley, sus reglamentos y las normas oficiales mexicanas que emita la Secretaría de Salud, así como por los tratados y convenciones internacionales en los que los Estado Unidos Mexicanos sean parte y que se hubieren celebrado con arreglo a las disposiciones de la Constitución Política de los Estados Unidos Mexicanos.</w:t>
      </w:r>
    </w:p>
    <w:p w14:paraId="6D5EC146" w14:textId="77777777" w:rsidR="007A4073" w:rsidRPr="00D80054" w:rsidRDefault="007A4073" w:rsidP="007A407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67298068" w14:textId="77777777" w:rsidR="0063720B" w:rsidRDefault="0063720B" w:rsidP="00E2720F">
      <w:pPr>
        <w:pStyle w:val="Textosinformato"/>
        <w:ind w:firstLine="289"/>
        <w:jc w:val="both"/>
        <w:rPr>
          <w:rFonts w:ascii="Arial" w:eastAsia="MS Mincho" w:hAnsi="Arial" w:cs="Arial"/>
        </w:rPr>
      </w:pPr>
    </w:p>
    <w:p w14:paraId="3E2FF7DD" w14:textId="77777777" w:rsidR="0063720B" w:rsidRDefault="0063720B" w:rsidP="00E2720F">
      <w:pPr>
        <w:pStyle w:val="Textosinformato"/>
        <w:ind w:firstLine="289"/>
        <w:jc w:val="both"/>
        <w:rPr>
          <w:rFonts w:ascii="Arial" w:eastAsia="MS Mincho" w:hAnsi="Arial" w:cs="Arial"/>
        </w:rPr>
      </w:pPr>
      <w:bookmarkStart w:id="536" w:name="Artículo_352"/>
      <w:r>
        <w:rPr>
          <w:rFonts w:ascii="Arial" w:eastAsia="MS Mincho" w:hAnsi="Arial" w:cs="Arial"/>
          <w:b/>
          <w:bCs/>
        </w:rPr>
        <w:t>Artículo 352</w:t>
      </w:r>
      <w:bookmarkEnd w:id="536"/>
      <w:r>
        <w:rPr>
          <w:rFonts w:ascii="Arial" w:eastAsia="MS Mincho" w:hAnsi="Arial" w:cs="Arial"/>
        </w:rPr>
        <w:t>.-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14:paraId="5144AA35"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24293B0" w14:textId="77777777" w:rsidR="0063720B" w:rsidRDefault="0063720B" w:rsidP="00E2720F">
      <w:pPr>
        <w:pStyle w:val="Textosinformato"/>
        <w:ind w:firstLine="289"/>
        <w:jc w:val="both"/>
        <w:rPr>
          <w:rFonts w:ascii="Arial" w:eastAsia="MS Mincho" w:hAnsi="Arial" w:cs="Arial"/>
        </w:rPr>
      </w:pPr>
    </w:p>
    <w:p w14:paraId="5F289802" w14:textId="77777777" w:rsidR="0063720B" w:rsidRDefault="0063720B" w:rsidP="00E2720F">
      <w:pPr>
        <w:pStyle w:val="Textosinformato"/>
        <w:ind w:firstLine="289"/>
        <w:jc w:val="both"/>
        <w:rPr>
          <w:rFonts w:ascii="Arial" w:eastAsia="MS Mincho" w:hAnsi="Arial" w:cs="Arial"/>
        </w:rPr>
      </w:pPr>
      <w:bookmarkStart w:id="537" w:name="Artículo_353"/>
      <w:r>
        <w:rPr>
          <w:rFonts w:ascii="Arial" w:eastAsia="MS Mincho" w:hAnsi="Arial" w:cs="Arial"/>
          <w:b/>
          <w:bCs/>
        </w:rPr>
        <w:t>Artículo 353</w:t>
      </w:r>
      <w:bookmarkEnd w:id="537"/>
      <w:r>
        <w:rPr>
          <w:rFonts w:ascii="Arial" w:eastAsia="MS Mincho" w:hAnsi="Arial" w:cs="Arial"/>
        </w:rPr>
        <w:t>.- Las actividades de sanidad internacional apoyarán a los sistemas nacionales de vigilancia epidemiológica y de regulación, control y fomento sanitarios.</w:t>
      </w:r>
    </w:p>
    <w:p w14:paraId="335C7319" w14:textId="77777777" w:rsidR="006B103A" w:rsidRPr="00D80054" w:rsidRDefault="006B103A" w:rsidP="006B103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CB84EE9" w14:textId="77777777" w:rsidR="0063720B" w:rsidRDefault="0063720B" w:rsidP="00E2720F">
      <w:pPr>
        <w:pStyle w:val="Textosinformato"/>
        <w:ind w:firstLine="289"/>
        <w:jc w:val="both"/>
        <w:rPr>
          <w:rFonts w:ascii="Arial" w:eastAsia="MS Mincho" w:hAnsi="Arial" w:cs="Arial"/>
        </w:rPr>
      </w:pPr>
    </w:p>
    <w:p w14:paraId="45B82FC3" w14:textId="77777777" w:rsidR="0063720B" w:rsidRDefault="0063720B" w:rsidP="00E2720F">
      <w:pPr>
        <w:pStyle w:val="Textosinformato"/>
        <w:ind w:firstLine="289"/>
        <w:jc w:val="both"/>
        <w:rPr>
          <w:rFonts w:ascii="Arial" w:eastAsia="MS Mincho" w:hAnsi="Arial" w:cs="Arial"/>
        </w:rPr>
      </w:pPr>
      <w:bookmarkStart w:id="538" w:name="Artículo_354"/>
      <w:r>
        <w:rPr>
          <w:rFonts w:ascii="Arial" w:eastAsia="MS Mincho" w:hAnsi="Arial" w:cs="Arial"/>
          <w:b/>
          <w:bCs/>
        </w:rPr>
        <w:t>Artículo 354</w:t>
      </w:r>
      <w:bookmarkEnd w:id="538"/>
      <w:r>
        <w:rPr>
          <w:rFonts w:ascii="Arial" w:eastAsia="MS Mincho" w:hAnsi="Arial" w:cs="Arial"/>
        </w:rPr>
        <w:t>.-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14:paraId="460D3411"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3933D0E" w14:textId="77777777" w:rsidR="0063720B" w:rsidRDefault="0063720B" w:rsidP="00E2720F">
      <w:pPr>
        <w:pStyle w:val="Textosinformato"/>
        <w:ind w:firstLine="289"/>
        <w:jc w:val="both"/>
        <w:rPr>
          <w:rFonts w:ascii="Arial" w:eastAsia="MS Mincho" w:hAnsi="Arial" w:cs="Arial"/>
        </w:rPr>
      </w:pPr>
    </w:p>
    <w:p w14:paraId="429A0380" w14:textId="77777777" w:rsidR="0063720B" w:rsidRDefault="0063720B" w:rsidP="00E2720F">
      <w:pPr>
        <w:pStyle w:val="Textosinformato"/>
        <w:ind w:firstLine="289"/>
        <w:jc w:val="both"/>
        <w:rPr>
          <w:rFonts w:ascii="Arial" w:eastAsia="MS Mincho" w:hAnsi="Arial" w:cs="Arial"/>
        </w:rPr>
      </w:pPr>
      <w:bookmarkStart w:id="539" w:name="Artículo_355"/>
      <w:r>
        <w:rPr>
          <w:rFonts w:ascii="Arial" w:eastAsia="MS Mincho" w:hAnsi="Arial" w:cs="Arial"/>
          <w:b/>
          <w:bCs/>
        </w:rPr>
        <w:t>Artículo 355</w:t>
      </w:r>
      <w:bookmarkEnd w:id="539"/>
      <w:r>
        <w:rPr>
          <w:rFonts w:ascii="Arial" w:eastAsia="MS Mincho" w:hAnsi="Arial" w:cs="Arial"/>
        </w:rPr>
        <w:t xml:space="preserve">.- La Secretaría de Salud formulará la lista de los puertos aéreos y marítimos, así como de las poblaciones fronterizas abiertas al tránsito internacional, donde se llevará a cabo la vigilancia sanitaria a que se refieren los </w:t>
      </w:r>
      <w:r w:rsidR="00FE6021">
        <w:rPr>
          <w:rFonts w:ascii="Arial" w:eastAsia="MS Mincho" w:hAnsi="Arial" w:cs="Arial"/>
        </w:rPr>
        <w:t>a</w:t>
      </w:r>
      <w:r>
        <w:rPr>
          <w:rFonts w:ascii="Arial" w:eastAsia="MS Mincho" w:hAnsi="Arial" w:cs="Arial"/>
        </w:rPr>
        <w:t xml:space="preserve">rtículos anteriores, y la dará a conocer a las demás naciones por los conductos correspondientes. Asimismo, les informará sobre las restricciones que se impongan al paso, por motivos de salud, de personas, animales, </w:t>
      </w:r>
      <w:r w:rsidR="00FE6021">
        <w:rPr>
          <w:rFonts w:ascii="Arial" w:eastAsia="MS Mincho" w:hAnsi="Arial" w:cs="Arial"/>
        </w:rPr>
        <w:t>a</w:t>
      </w:r>
      <w:r>
        <w:rPr>
          <w:rFonts w:ascii="Arial" w:eastAsia="MS Mincho" w:hAnsi="Arial" w:cs="Arial"/>
        </w:rPr>
        <w:t>rtículos o substancias.</w:t>
      </w:r>
    </w:p>
    <w:p w14:paraId="29850EEE"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09A9A99" w14:textId="77777777" w:rsidR="0063720B" w:rsidRDefault="0063720B" w:rsidP="00E2720F">
      <w:pPr>
        <w:pStyle w:val="Textosinformato"/>
        <w:ind w:firstLine="289"/>
        <w:jc w:val="both"/>
        <w:rPr>
          <w:rFonts w:ascii="Arial" w:eastAsia="MS Mincho" w:hAnsi="Arial" w:cs="Arial"/>
        </w:rPr>
      </w:pPr>
    </w:p>
    <w:p w14:paraId="7629CD20" w14:textId="77777777" w:rsidR="0063720B" w:rsidRDefault="0063720B" w:rsidP="00E2720F">
      <w:pPr>
        <w:pStyle w:val="Textosinformato"/>
        <w:ind w:firstLine="289"/>
        <w:jc w:val="both"/>
        <w:rPr>
          <w:rFonts w:ascii="Arial" w:eastAsia="MS Mincho" w:hAnsi="Arial" w:cs="Arial"/>
        </w:rPr>
      </w:pPr>
      <w:bookmarkStart w:id="540" w:name="Artículo_356"/>
      <w:r>
        <w:rPr>
          <w:rFonts w:ascii="Arial" w:eastAsia="MS Mincho" w:hAnsi="Arial" w:cs="Arial"/>
          <w:b/>
          <w:bCs/>
        </w:rPr>
        <w:t>Artículo 356</w:t>
      </w:r>
      <w:bookmarkEnd w:id="540"/>
      <w:r>
        <w:rPr>
          <w:rFonts w:ascii="Arial" w:eastAsia="MS Mincho" w:hAnsi="Arial" w:cs="Arial"/>
        </w:rPr>
        <w:t>.-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14:paraId="3CAF340B"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286C67BC" w14:textId="77777777" w:rsidR="0063720B" w:rsidRDefault="0063720B" w:rsidP="00E2720F">
      <w:pPr>
        <w:pStyle w:val="Textosinformato"/>
        <w:ind w:firstLine="289"/>
        <w:jc w:val="both"/>
        <w:rPr>
          <w:rFonts w:ascii="Arial" w:eastAsia="MS Mincho" w:hAnsi="Arial" w:cs="Arial"/>
        </w:rPr>
      </w:pPr>
    </w:p>
    <w:p w14:paraId="61D453B0" w14:textId="77777777" w:rsidR="0063720B" w:rsidRDefault="0063720B" w:rsidP="00E2720F">
      <w:pPr>
        <w:pStyle w:val="Textosinformato"/>
        <w:ind w:firstLine="289"/>
        <w:jc w:val="both"/>
        <w:rPr>
          <w:rFonts w:ascii="Arial" w:eastAsia="MS Mincho" w:hAnsi="Arial" w:cs="Arial"/>
        </w:rPr>
      </w:pPr>
      <w:bookmarkStart w:id="541" w:name="Artículo_357"/>
      <w:r>
        <w:rPr>
          <w:rFonts w:ascii="Arial" w:eastAsia="MS Mincho" w:hAnsi="Arial" w:cs="Arial"/>
          <w:b/>
          <w:bCs/>
        </w:rPr>
        <w:t>Artículo 357</w:t>
      </w:r>
      <w:bookmarkEnd w:id="541"/>
      <w:r>
        <w:rPr>
          <w:rFonts w:ascii="Arial" w:eastAsia="MS Mincho" w:hAnsi="Arial" w:cs="Arial"/>
        </w:rPr>
        <w:t>.-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14:paraId="299B7037"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B2CA953" w14:textId="77777777" w:rsidR="0063720B" w:rsidRDefault="0063720B" w:rsidP="00E2720F">
      <w:pPr>
        <w:pStyle w:val="Textosinformato"/>
        <w:ind w:firstLine="289"/>
        <w:jc w:val="both"/>
        <w:rPr>
          <w:rFonts w:ascii="Arial" w:eastAsia="MS Mincho" w:hAnsi="Arial" w:cs="Arial"/>
        </w:rPr>
      </w:pPr>
    </w:p>
    <w:p w14:paraId="0B68A99A" w14:textId="77777777" w:rsidR="0063720B" w:rsidRDefault="0063720B" w:rsidP="00E2720F">
      <w:pPr>
        <w:pStyle w:val="Textosinformato"/>
        <w:ind w:firstLine="289"/>
        <w:jc w:val="both"/>
        <w:rPr>
          <w:rFonts w:ascii="Arial" w:eastAsia="MS Mincho" w:hAnsi="Arial" w:cs="Arial"/>
        </w:rPr>
      </w:pPr>
      <w:bookmarkStart w:id="542" w:name="Artículo_358"/>
      <w:r>
        <w:rPr>
          <w:rFonts w:ascii="Arial" w:eastAsia="MS Mincho" w:hAnsi="Arial" w:cs="Arial"/>
          <w:b/>
          <w:bCs/>
        </w:rPr>
        <w:t>Artículo 358</w:t>
      </w:r>
      <w:bookmarkEnd w:id="542"/>
      <w:r>
        <w:rPr>
          <w:rFonts w:ascii="Arial" w:eastAsia="MS Mincho" w:hAnsi="Arial" w:cs="Arial"/>
        </w:rPr>
        <w:t>.-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14:paraId="493F2142"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5EBB02E" w14:textId="77777777" w:rsidR="0063720B" w:rsidRDefault="0063720B" w:rsidP="00E2720F">
      <w:pPr>
        <w:pStyle w:val="Textosinformato"/>
        <w:ind w:firstLine="289"/>
        <w:jc w:val="both"/>
        <w:rPr>
          <w:rFonts w:ascii="Arial" w:eastAsia="MS Mincho" w:hAnsi="Arial" w:cs="Arial"/>
        </w:rPr>
      </w:pPr>
    </w:p>
    <w:p w14:paraId="0DD287F7" w14:textId="77777777" w:rsidR="0063720B" w:rsidRDefault="0063720B" w:rsidP="00E2720F">
      <w:pPr>
        <w:pStyle w:val="Textosinformato"/>
        <w:ind w:firstLine="289"/>
        <w:jc w:val="both"/>
        <w:rPr>
          <w:rFonts w:ascii="Arial" w:eastAsia="MS Mincho" w:hAnsi="Arial" w:cs="Arial"/>
        </w:rPr>
      </w:pPr>
      <w:bookmarkStart w:id="543" w:name="Artículo_359"/>
      <w:r>
        <w:rPr>
          <w:rFonts w:ascii="Arial" w:eastAsia="MS Mincho" w:hAnsi="Arial" w:cs="Arial"/>
          <w:b/>
          <w:bCs/>
        </w:rPr>
        <w:t>Artículo 359</w:t>
      </w:r>
      <w:bookmarkEnd w:id="543"/>
      <w:r>
        <w:rPr>
          <w:rFonts w:ascii="Arial" w:eastAsia="MS Mincho" w:hAnsi="Arial" w:cs="Arial"/>
        </w:rPr>
        <w:t>.- La Secretaría de Salud notificará a la Organización Mundial de la Salud de todas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14:paraId="60B6CB7F" w14:textId="77777777" w:rsidR="00FE6021" w:rsidRPr="00D80054" w:rsidRDefault="00FE6021" w:rsidP="00FE60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FA9ACE3" w14:textId="77777777" w:rsidR="0063720B" w:rsidRDefault="0063720B" w:rsidP="00E2720F">
      <w:pPr>
        <w:pStyle w:val="Textosinformato"/>
        <w:ind w:firstLine="289"/>
        <w:jc w:val="both"/>
        <w:rPr>
          <w:rFonts w:ascii="Arial" w:eastAsia="MS Mincho" w:hAnsi="Arial" w:cs="Arial"/>
        </w:rPr>
      </w:pPr>
    </w:p>
    <w:p w14:paraId="0B5A73E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281E47C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Sanidad en Materia de Migración</w:t>
      </w:r>
    </w:p>
    <w:p w14:paraId="2CB480B9" w14:textId="77777777" w:rsidR="0063720B" w:rsidRDefault="0063720B" w:rsidP="00E2720F">
      <w:pPr>
        <w:pStyle w:val="Textosinformato"/>
        <w:ind w:firstLine="289"/>
        <w:jc w:val="both"/>
        <w:rPr>
          <w:rFonts w:ascii="Arial" w:eastAsia="MS Mincho" w:hAnsi="Arial" w:cs="Arial"/>
        </w:rPr>
      </w:pPr>
    </w:p>
    <w:p w14:paraId="23BB1479" w14:textId="77777777" w:rsidR="0063720B" w:rsidRDefault="0063720B" w:rsidP="00E2720F">
      <w:pPr>
        <w:pStyle w:val="Textosinformato"/>
        <w:ind w:firstLine="289"/>
        <w:jc w:val="both"/>
        <w:rPr>
          <w:rFonts w:ascii="Arial" w:eastAsia="MS Mincho" w:hAnsi="Arial" w:cs="Arial"/>
        </w:rPr>
      </w:pPr>
      <w:bookmarkStart w:id="544" w:name="Artículo_360"/>
      <w:r>
        <w:rPr>
          <w:rFonts w:ascii="Arial" w:eastAsia="MS Mincho" w:hAnsi="Arial" w:cs="Arial"/>
          <w:b/>
          <w:bCs/>
        </w:rPr>
        <w:t>Artículo 360</w:t>
      </w:r>
      <w:bookmarkEnd w:id="544"/>
      <w:r>
        <w:rPr>
          <w:rFonts w:ascii="Arial" w:eastAsia="MS Mincho" w:hAnsi="Arial" w:cs="Arial"/>
        </w:rPr>
        <w:t>.- Cuando así lo estime conveniente la autoridad sanitaria, someterá a examen médico a cualquier persona que pretenda entrar al territorio nacional.</w:t>
      </w:r>
    </w:p>
    <w:p w14:paraId="5B0D2293" w14:textId="77777777" w:rsidR="0063720B" w:rsidRDefault="0063720B" w:rsidP="00E2720F">
      <w:pPr>
        <w:pStyle w:val="Textosinformato"/>
        <w:ind w:firstLine="289"/>
        <w:jc w:val="both"/>
        <w:rPr>
          <w:rFonts w:ascii="Arial" w:eastAsia="MS Mincho" w:hAnsi="Arial" w:cs="Arial"/>
        </w:rPr>
      </w:pPr>
    </w:p>
    <w:p w14:paraId="21F4393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reconocimientos médicos que deban realizar las autoridades sanitarias tendrán preferencia y se practicarán con anticipación a los demás trámites que corresponda efectuar a cualquier otra autoridad.</w:t>
      </w:r>
    </w:p>
    <w:p w14:paraId="3143EEB0" w14:textId="77777777" w:rsidR="0063720B" w:rsidRDefault="0063720B" w:rsidP="00E2720F">
      <w:pPr>
        <w:pStyle w:val="Textosinformato"/>
        <w:ind w:firstLine="289"/>
        <w:jc w:val="both"/>
        <w:rPr>
          <w:rFonts w:ascii="Arial" w:eastAsia="MS Mincho" w:hAnsi="Arial" w:cs="Arial"/>
        </w:rPr>
      </w:pPr>
    </w:p>
    <w:p w14:paraId="1628AB8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14:paraId="31485E56" w14:textId="77777777" w:rsidR="0063720B" w:rsidRDefault="0063720B" w:rsidP="00E2720F">
      <w:pPr>
        <w:pStyle w:val="Textosinformato"/>
        <w:ind w:firstLine="289"/>
        <w:jc w:val="both"/>
        <w:rPr>
          <w:rFonts w:ascii="Arial" w:eastAsia="MS Mincho" w:hAnsi="Arial" w:cs="Arial"/>
        </w:rPr>
      </w:pPr>
    </w:p>
    <w:p w14:paraId="4057E75A" w14:textId="77777777" w:rsidR="0063720B" w:rsidRDefault="0063720B" w:rsidP="00E2720F">
      <w:pPr>
        <w:pStyle w:val="Textosinformato"/>
        <w:ind w:firstLine="289"/>
        <w:jc w:val="both"/>
        <w:rPr>
          <w:rFonts w:ascii="Arial" w:eastAsia="MS Mincho" w:hAnsi="Arial" w:cs="Arial"/>
        </w:rPr>
      </w:pPr>
      <w:bookmarkStart w:id="545" w:name="Artículo_361"/>
      <w:r>
        <w:rPr>
          <w:rFonts w:ascii="Arial" w:eastAsia="MS Mincho" w:hAnsi="Arial" w:cs="Arial"/>
          <w:b/>
          <w:bCs/>
        </w:rPr>
        <w:t>Artículo 361</w:t>
      </w:r>
      <w:bookmarkEnd w:id="545"/>
      <w:r>
        <w:rPr>
          <w:rFonts w:ascii="Arial" w:eastAsia="MS Mincho" w:hAnsi="Arial" w:cs="Arial"/>
        </w:rPr>
        <w:t>.- No podrán internarse al territorio nacional, hasta en tanto cumplan con los requisitos sanitarios, las personas que padezcan alguna de las siguientes enfermedades: peste, cólera o fiebre amarilla.</w:t>
      </w:r>
    </w:p>
    <w:p w14:paraId="075346EF" w14:textId="77777777" w:rsidR="0063720B" w:rsidRDefault="0063720B" w:rsidP="00E2720F">
      <w:pPr>
        <w:pStyle w:val="Textosinformato"/>
        <w:ind w:firstLine="289"/>
        <w:jc w:val="both"/>
        <w:rPr>
          <w:rFonts w:ascii="Arial" w:eastAsia="MS Mincho" w:hAnsi="Arial" w:cs="Arial"/>
        </w:rPr>
      </w:pPr>
    </w:p>
    <w:p w14:paraId="20D4ED2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Secretaría de Salud determinará qué otras enfermedades transmisibles quedarán sujetas a lo establecido en el párrafo anterior.</w:t>
      </w:r>
    </w:p>
    <w:p w14:paraId="2399EE92" w14:textId="77777777" w:rsidR="004968A5" w:rsidRPr="00D80054" w:rsidRDefault="004968A5" w:rsidP="004968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636219E0" w14:textId="77777777" w:rsidR="0063720B" w:rsidRDefault="0063720B" w:rsidP="00E2720F">
      <w:pPr>
        <w:pStyle w:val="Textosinformato"/>
        <w:ind w:firstLine="289"/>
        <w:jc w:val="both"/>
        <w:rPr>
          <w:rFonts w:ascii="Arial" w:eastAsia="MS Mincho" w:hAnsi="Arial" w:cs="Arial"/>
        </w:rPr>
      </w:pPr>
    </w:p>
    <w:p w14:paraId="4587811D" w14:textId="77777777" w:rsidR="0063720B" w:rsidRDefault="0063720B" w:rsidP="00E2720F">
      <w:pPr>
        <w:pStyle w:val="Textosinformato"/>
        <w:ind w:firstLine="289"/>
        <w:jc w:val="both"/>
        <w:rPr>
          <w:rFonts w:ascii="Arial" w:eastAsia="MS Mincho" w:hAnsi="Arial" w:cs="Arial"/>
        </w:rPr>
      </w:pPr>
      <w:bookmarkStart w:id="546" w:name="Artículo_362"/>
      <w:r>
        <w:rPr>
          <w:rFonts w:ascii="Arial" w:eastAsia="MS Mincho" w:hAnsi="Arial" w:cs="Arial"/>
          <w:b/>
          <w:bCs/>
        </w:rPr>
        <w:t>Artículo 362</w:t>
      </w:r>
      <w:bookmarkEnd w:id="546"/>
      <w:r>
        <w:rPr>
          <w:rFonts w:ascii="Arial" w:eastAsia="MS Mincho" w:hAnsi="Arial" w:cs="Arial"/>
        </w:rPr>
        <w:t xml:space="preserve">.- Las personas comprendidas en lo dispuesto en el </w:t>
      </w:r>
      <w:r w:rsidR="004968A5">
        <w:rPr>
          <w:rFonts w:ascii="Arial" w:eastAsia="MS Mincho" w:hAnsi="Arial" w:cs="Arial"/>
        </w:rPr>
        <w:t>a</w:t>
      </w:r>
      <w:r>
        <w:rPr>
          <w:rFonts w:ascii="Arial" w:eastAsia="MS Mincho" w:hAnsi="Arial" w:cs="Arial"/>
        </w:rPr>
        <w:t>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14:paraId="7A710E19" w14:textId="77777777" w:rsidR="0063720B" w:rsidRDefault="0063720B" w:rsidP="00E2720F">
      <w:pPr>
        <w:pStyle w:val="Textosinformato"/>
        <w:ind w:firstLine="289"/>
        <w:jc w:val="both"/>
        <w:rPr>
          <w:rFonts w:ascii="Arial" w:eastAsia="MS Mincho" w:hAnsi="Arial" w:cs="Arial"/>
        </w:rPr>
      </w:pPr>
    </w:p>
    <w:p w14:paraId="5E36C9B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76E6772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Sanidad Marítima, Aérea y Terrestre</w:t>
      </w:r>
    </w:p>
    <w:p w14:paraId="027714E7" w14:textId="77777777" w:rsidR="0063720B" w:rsidRDefault="0063720B" w:rsidP="00E2720F">
      <w:pPr>
        <w:pStyle w:val="Textosinformato"/>
        <w:ind w:firstLine="289"/>
        <w:jc w:val="both"/>
        <w:rPr>
          <w:rFonts w:ascii="Arial" w:eastAsia="MS Mincho" w:hAnsi="Arial" w:cs="Arial"/>
        </w:rPr>
      </w:pPr>
    </w:p>
    <w:p w14:paraId="2D6998B1" w14:textId="77777777" w:rsidR="0063720B" w:rsidRDefault="0063720B" w:rsidP="00E2720F">
      <w:pPr>
        <w:pStyle w:val="Textosinformato"/>
        <w:ind w:firstLine="289"/>
        <w:jc w:val="both"/>
        <w:rPr>
          <w:rFonts w:ascii="Arial" w:eastAsia="MS Mincho" w:hAnsi="Arial" w:cs="Arial"/>
        </w:rPr>
      </w:pPr>
      <w:bookmarkStart w:id="547" w:name="Artículo_363"/>
      <w:r>
        <w:rPr>
          <w:rFonts w:ascii="Arial" w:eastAsia="MS Mincho" w:hAnsi="Arial" w:cs="Arial"/>
          <w:b/>
          <w:bCs/>
        </w:rPr>
        <w:t>Artículo 363</w:t>
      </w:r>
      <w:bookmarkEnd w:id="547"/>
      <w:r>
        <w:rPr>
          <w:rFonts w:ascii="Arial" w:eastAsia="MS Mincho" w:hAnsi="Arial" w:cs="Arial"/>
        </w:rPr>
        <w:t>.- La autoridad sanitaria otorgará libre platica a las embarcaciones cuando, de acuerdo a los informes que éstas faciliten antes de su llegada, juzgue que el arribo no dará lugar a la introducción o a la propagación de una enfermedad o daño a la salud.</w:t>
      </w:r>
    </w:p>
    <w:p w14:paraId="47138FAD" w14:textId="77777777" w:rsidR="0063720B" w:rsidRDefault="0063720B" w:rsidP="00E2720F">
      <w:pPr>
        <w:pStyle w:val="Textosinformato"/>
        <w:ind w:firstLine="289"/>
        <w:jc w:val="both"/>
        <w:rPr>
          <w:rFonts w:ascii="Arial" w:eastAsia="MS Mincho" w:hAnsi="Arial" w:cs="Arial"/>
        </w:rPr>
      </w:pPr>
    </w:p>
    <w:p w14:paraId="547BB45E" w14:textId="77777777" w:rsidR="0063720B" w:rsidRDefault="0063720B" w:rsidP="00E2720F">
      <w:pPr>
        <w:pStyle w:val="Textosinformato"/>
        <w:ind w:firstLine="289"/>
        <w:jc w:val="both"/>
        <w:rPr>
          <w:rFonts w:ascii="Arial" w:eastAsia="MS Mincho" w:hAnsi="Arial" w:cs="Arial"/>
        </w:rPr>
      </w:pPr>
      <w:bookmarkStart w:id="548" w:name="Artículo_364"/>
      <w:r>
        <w:rPr>
          <w:rFonts w:ascii="Arial" w:eastAsia="MS Mincho" w:hAnsi="Arial" w:cs="Arial"/>
          <w:b/>
          <w:bCs/>
        </w:rPr>
        <w:t>Artículo 364</w:t>
      </w:r>
      <w:bookmarkEnd w:id="548"/>
      <w:r>
        <w:rPr>
          <w:rFonts w:ascii="Arial" w:eastAsia="MS Mincho" w:hAnsi="Arial" w:cs="Arial"/>
        </w:rPr>
        <w:t>.- La autoridad sanitaria de puertos, aeropuertos o poblaciones fronterizas podrá exigir, al arribo, la inspección médico- sanitaria de embarcaciones, aeronaves y vehículos terrestres, los cuales se someterán a los requisitos y medidas que establezcan las disposiciones reglamentarias aplicables.</w:t>
      </w:r>
    </w:p>
    <w:p w14:paraId="28C34FCB" w14:textId="77777777" w:rsidR="0063720B" w:rsidRDefault="0063720B" w:rsidP="00E2720F">
      <w:pPr>
        <w:pStyle w:val="Textosinformato"/>
        <w:ind w:firstLine="289"/>
        <w:jc w:val="both"/>
        <w:rPr>
          <w:rFonts w:ascii="Arial" w:eastAsia="MS Mincho" w:hAnsi="Arial" w:cs="Arial"/>
        </w:rPr>
      </w:pPr>
    </w:p>
    <w:p w14:paraId="67D8E9D2" w14:textId="77777777" w:rsidR="0063720B" w:rsidRDefault="0063720B" w:rsidP="00E2720F">
      <w:pPr>
        <w:pStyle w:val="Textosinformato"/>
        <w:ind w:firstLine="289"/>
        <w:jc w:val="both"/>
        <w:rPr>
          <w:rFonts w:ascii="Arial" w:eastAsia="MS Mincho" w:hAnsi="Arial" w:cs="Arial"/>
        </w:rPr>
      </w:pPr>
      <w:bookmarkStart w:id="549" w:name="Artículo_365"/>
      <w:r>
        <w:rPr>
          <w:rFonts w:ascii="Arial" w:eastAsia="MS Mincho" w:hAnsi="Arial" w:cs="Arial"/>
          <w:b/>
          <w:bCs/>
        </w:rPr>
        <w:t>Artículo 365</w:t>
      </w:r>
      <w:bookmarkEnd w:id="549"/>
      <w:r>
        <w:rPr>
          <w:rFonts w:ascii="Arial" w:eastAsia="MS Mincho" w:hAnsi="Arial" w:cs="Arial"/>
        </w:rPr>
        <w:t>.- Las embarcaciones mexicanas se someterán a desinfección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14:paraId="078F1DA5" w14:textId="77777777" w:rsidR="0063720B" w:rsidRDefault="0063720B" w:rsidP="00E2720F">
      <w:pPr>
        <w:pStyle w:val="Textosinformato"/>
        <w:ind w:firstLine="289"/>
        <w:jc w:val="both"/>
        <w:rPr>
          <w:rFonts w:ascii="Arial" w:eastAsia="MS Mincho" w:hAnsi="Arial" w:cs="Arial"/>
        </w:rPr>
      </w:pPr>
    </w:p>
    <w:p w14:paraId="1870FC3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14:paraId="41878E96" w14:textId="77777777" w:rsidR="004968A5" w:rsidRPr="00D80054" w:rsidRDefault="004968A5" w:rsidP="004968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0875DF78" w14:textId="77777777" w:rsidR="0063720B" w:rsidRDefault="0063720B" w:rsidP="00E2720F">
      <w:pPr>
        <w:pStyle w:val="Textosinformato"/>
        <w:ind w:firstLine="289"/>
        <w:jc w:val="both"/>
        <w:rPr>
          <w:rFonts w:ascii="Arial" w:eastAsia="MS Mincho" w:hAnsi="Arial" w:cs="Arial"/>
        </w:rPr>
      </w:pPr>
    </w:p>
    <w:p w14:paraId="2D0AC34E" w14:textId="77777777" w:rsidR="0063720B" w:rsidRDefault="0063720B" w:rsidP="00E2720F">
      <w:pPr>
        <w:pStyle w:val="Textosinformato"/>
        <w:ind w:firstLine="289"/>
        <w:jc w:val="both"/>
        <w:rPr>
          <w:rFonts w:ascii="Arial" w:eastAsia="MS Mincho" w:hAnsi="Arial" w:cs="Arial"/>
        </w:rPr>
      </w:pPr>
      <w:bookmarkStart w:id="550" w:name="Artículo_366"/>
      <w:r>
        <w:rPr>
          <w:rFonts w:ascii="Arial" w:eastAsia="MS Mincho" w:hAnsi="Arial" w:cs="Arial"/>
          <w:b/>
          <w:bCs/>
        </w:rPr>
        <w:t>Artículo 366</w:t>
      </w:r>
      <w:bookmarkEnd w:id="550"/>
      <w:r>
        <w:rPr>
          <w:rFonts w:ascii="Arial" w:eastAsia="MS Mincho" w:hAnsi="Arial" w:cs="Arial"/>
        </w:rPr>
        <w:t>.- La Secretaría de Salud determinará el tipo de servicio médico, medicamentos, material y equipo indispensable que deberán tener las embarcaciones y aeronaves mexicanas para la atención de pasajeros.</w:t>
      </w:r>
    </w:p>
    <w:p w14:paraId="10F35078" w14:textId="77777777" w:rsidR="004968A5" w:rsidRPr="00D80054" w:rsidRDefault="004968A5" w:rsidP="004968A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162C9DC" w14:textId="77777777" w:rsidR="0063720B" w:rsidRDefault="0063720B" w:rsidP="00E2720F">
      <w:pPr>
        <w:pStyle w:val="Textosinformato"/>
        <w:ind w:firstLine="289"/>
        <w:jc w:val="both"/>
        <w:rPr>
          <w:rFonts w:ascii="Arial" w:eastAsia="MS Mincho" w:hAnsi="Arial" w:cs="Arial"/>
        </w:rPr>
      </w:pPr>
    </w:p>
    <w:p w14:paraId="25E6D497" w14:textId="77777777" w:rsidR="0063720B" w:rsidRDefault="0063720B" w:rsidP="00E2720F">
      <w:pPr>
        <w:pStyle w:val="Textosinformato"/>
        <w:ind w:firstLine="289"/>
        <w:jc w:val="both"/>
        <w:rPr>
          <w:rFonts w:ascii="Arial" w:eastAsia="MS Mincho" w:hAnsi="Arial" w:cs="Arial"/>
        </w:rPr>
      </w:pPr>
      <w:bookmarkStart w:id="551" w:name="Artículo_367"/>
      <w:r>
        <w:rPr>
          <w:rFonts w:ascii="Arial" w:eastAsia="MS Mincho" w:hAnsi="Arial" w:cs="Arial"/>
          <w:b/>
          <w:bCs/>
        </w:rPr>
        <w:t>Artículo 367</w:t>
      </w:r>
      <w:bookmarkEnd w:id="551"/>
      <w:r>
        <w:rPr>
          <w:rFonts w:ascii="Arial" w:eastAsia="MS Mincho" w:hAnsi="Arial" w:cs="Arial"/>
        </w:rPr>
        <w:t xml:space="preserve">.-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w:t>
      </w:r>
      <w:r w:rsidR="006B103A">
        <w:rPr>
          <w:rFonts w:ascii="Arial" w:eastAsia="MS Mincho" w:hAnsi="Arial" w:cs="Arial"/>
        </w:rPr>
        <w:t>a</w:t>
      </w:r>
      <w:r>
        <w:rPr>
          <w:rFonts w:ascii="Arial" w:eastAsia="MS Mincho" w:hAnsi="Arial" w:cs="Arial"/>
        </w:rPr>
        <w:t>rtículo 351 de esta Ley y demás disposiciones generales aplicables.</w:t>
      </w:r>
    </w:p>
    <w:p w14:paraId="23766C44" w14:textId="77777777" w:rsidR="006B103A" w:rsidRPr="00D80054" w:rsidRDefault="006B103A" w:rsidP="006B103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1242427" w14:textId="77777777" w:rsidR="0063720B" w:rsidRDefault="0063720B" w:rsidP="00E2720F">
      <w:pPr>
        <w:pStyle w:val="Textosinformato"/>
        <w:ind w:firstLine="289"/>
        <w:jc w:val="both"/>
        <w:rPr>
          <w:rFonts w:ascii="Arial" w:eastAsia="MS Mincho" w:hAnsi="Arial" w:cs="Arial"/>
        </w:rPr>
      </w:pPr>
    </w:p>
    <w:p w14:paraId="328BAF88"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SEXTO</w:t>
      </w:r>
    </w:p>
    <w:p w14:paraId="33D9B33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Autorizaciones y Certificados</w:t>
      </w:r>
    </w:p>
    <w:p w14:paraId="41BC673F" w14:textId="77777777" w:rsidR="0063720B" w:rsidRDefault="0063720B" w:rsidP="00E2720F">
      <w:pPr>
        <w:pStyle w:val="Textosinformato"/>
        <w:jc w:val="center"/>
        <w:rPr>
          <w:rFonts w:ascii="Arial" w:eastAsia="MS Mincho" w:hAnsi="Arial" w:cs="Arial"/>
          <w:b/>
          <w:bCs/>
          <w:sz w:val="22"/>
        </w:rPr>
      </w:pPr>
    </w:p>
    <w:p w14:paraId="73D1ACCE"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4DDF61A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Autorizaciones</w:t>
      </w:r>
    </w:p>
    <w:p w14:paraId="0DB15501" w14:textId="77777777" w:rsidR="0063720B" w:rsidRDefault="0063720B" w:rsidP="00E2720F">
      <w:pPr>
        <w:pStyle w:val="Textosinformato"/>
        <w:ind w:firstLine="289"/>
        <w:jc w:val="both"/>
        <w:rPr>
          <w:rFonts w:ascii="Arial" w:eastAsia="MS Mincho" w:hAnsi="Arial" w:cs="Arial"/>
        </w:rPr>
      </w:pPr>
    </w:p>
    <w:p w14:paraId="6716AFF9" w14:textId="77777777" w:rsidR="0063720B" w:rsidRDefault="0063720B" w:rsidP="00E2720F">
      <w:pPr>
        <w:pStyle w:val="Textosinformato"/>
        <w:ind w:firstLine="289"/>
        <w:jc w:val="both"/>
        <w:rPr>
          <w:rFonts w:ascii="Arial" w:eastAsia="MS Mincho" w:hAnsi="Arial" w:cs="Arial"/>
        </w:rPr>
      </w:pPr>
      <w:bookmarkStart w:id="552" w:name="Artículo_368"/>
      <w:r>
        <w:rPr>
          <w:rFonts w:ascii="Arial" w:eastAsia="MS Mincho" w:hAnsi="Arial" w:cs="Arial"/>
          <w:b/>
          <w:bCs/>
        </w:rPr>
        <w:t>Artículo 368</w:t>
      </w:r>
      <w:bookmarkEnd w:id="552"/>
      <w:r>
        <w:rPr>
          <w:rFonts w:ascii="Arial" w:eastAsia="MS Mincho" w:hAnsi="Arial" w:cs="Arial"/>
        </w:rPr>
        <w:t>.-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14:paraId="6C69CE87" w14:textId="77777777" w:rsidR="0063720B" w:rsidRDefault="0063720B" w:rsidP="00E2720F">
      <w:pPr>
        <w:pStyle w:val="Textosinformato"/>
        <w:ind w:firstLine="289"/>
        <w:jc w:val="both"/>
        <w:rPr>
          <w:rFonts w:ascii="Arial" w:eastAsia="MS Mincho" w:hAnsi="Arial" w:cs="Arial"/>
        </w:rPr>
      </w:pPr>
    </w:p>
    <w:p w14:paraId="3225008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autorizaciones sanitarias tendrán el carácter de licencias, permisos, registros o tarjetas de control sanitario.</w:t>
      </w:r>
    </w:p>
    <w:p w14:paraId="50926C66" w14:textId="77777777" w:rsidR="0063720B" w:rsidRDefault="0063720B" w:rsidP="00E2720F">
      <w:pPr>
        <w:pStyle w:val="Textosinformato"/>
        <w:ind w:firstLine="289"/>
        <w:jc w:val="both"/>
        <w:rPr>
          <w:rFonts w:ascii="Arial" w:eastAsia="MS Mincho" w:hAnsi="Arial" w:cs="Arial"/>
        </w:rPr>
      </w:pPr>
    </w:p>
    <w:p w14:paraId="1C555CB9" w14:textId="77777777" w:rsidR="0063720B" w:rsidRDefault="0063720B" w:rsidP="00E2720F">
      <w:pPr>
        <w:pStyle w:val="Textosinformato"/>
        <w:ind w:firstLine="289"/>
        <w:jc w:val="both"/>
        <w:rPr>
          <w:rFonts w:ascii="Arial" w:eastAsia="MS Mincho" w:hAnsi="Arial" w:cs="Arial"/>
        </w:rPr>
      </w:pPr>
      <w:bookmarkStart w:id="553" w:name="Artículo_369"/>
      <w:r>
        <w:rPr>
          <w:rFonts w:ascii="Arial" w:eastAsia="MS Mincho" w:hAnsi="Arial" w:cs="Arial"/>
          <w:b/>
          <w:bCs/>
        </w:rPr>
        <w:t>Artículo 369</w:t>
      </w:r>
      <w:bookmarkEnd w:id="553"/>
      <w:r>
        <w:rPr>
          <w:rFonts w:ascii="Arial" w:eastAsia="MS Mincho" w:hAnsi="Arial" w:cs="Arial"/>
        </w:rPr>
        <w:t>.- Las autorizaciones sanitarias serán otorgadas por la Secretaría de Salud o por los gobiernos de las entidades federativas, en el ámbito de sus respectivas competencias, en los términos de esta Ley y demás disposiciones aplicables.</w:t>
      </w:r>
    </w:p>
    <w:p w14:paraId="11D2EC9E" w14:textId="77777777" w:rsidR="004968A5" w:rsidRPr="00D80054" w:rsidRDefault="004968A5" w:rsidP="004968A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63CC20D8" w14:textId="77777777" w:rsidR="0063720B" w:rsidRDefault="0063720B" w:rsidP="00E2720F">
      <w:pPr>
        <w:pStyle w:val="Textosinformato"/>
        <w:ind w:firstLine="289"/>
        <w:jc w:val="both"/>
        <w:rPr>
          <w:rFonts w:ascii="Arial" w:eastAsia="MS Mincho" w:hAnsi="Arial" w:cs="Arial"/>
        </w:rPr>
      </w:pPr>
    </w:p>
    <w:p w14:paraId="2914E832" w14:textId="77777777" w:rsidR="0063720B" w:rsidRDefault="0063720B" w:rsidP="00E2720F">
      <w:pPr>
        <w:pStyle w:val="Texto"/>
        <w:spacing w:after="0" w:line="240" w:lineRule="auto"/>
        <w:rPr>
          <w:sz w:val="20"/>
        </w:rPr>
      </w:pPr>
      <w:bookmarkStart w:id="554" w:name="Artículo_370"/>
      <w:r>
        <w:rPr>
          <w:b/>
          <w:bCs/>
          <w:sz w:val="20"/>
        </w:rPr>
        <w:t>Artículo 370</w:t>
      </w:r>
      <w:bookmarkEnd w:id="554"/>
      <w:r>
        <w:rPr>
          <w:b/>
          <w:bCs/>
          <w:sz w:val="20"/>
        </w:rPr>
        <w:t>.</w:t>
      </w:r>
      <w:r>
        <w:rPr>
          <w:sz w:val="20"/>
        </w:rPr>
        <w:t xml:space="preserve">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14:paraId="221C84F5" w14:textId="77777777" w:rsidR="00311699" w:rsidRPr="00D80054" w:rsidRDefault="00311699" w:rsidP="0031169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Artículo reformado DOF</w:t>
      </w:r>
      <w:r w:rsidR="00300BAD">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 xml:space="preserve"> </w:t>
      </w:r>
      <w:r w:rsidR="008D0B0D">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14-02-2006</w:t>
      </w:r>
    </w:p>
    <w:p w14:paraId="3B2566B9" w14:textId="77777777" w:rsidR="0063720B" w:rsidRDefault="0063720B" w:rsidP="00E2720F">
      <w:pPr>
        <w:pStyle w:val="Textosinformato"/>
        <w:ind w:firstLine="289"/>
        <w:jc w:val="both"/>
        <w:rPr>
          <w:rFonts w:ascii="Arial" w:eastAsia="MS Mincho" w:hAnsi="Arial" w:cs="Arial"/>
        </w:rPr>
      </w:pPr>
    </w:p>
    <w:p w14:paraId="24E29822" w14:textId="77777777" w:rsidR="0063720B" w:rsidRDefault="0063720B" w:rsidP="00E2720F">
      <w:pPr>
        <w:pStyle w:val="Textosinformato"/>
        <w:ind w:firstLine="289"/>
        <w:jc w:val="both"/>
        <w:rPr>
          <w:rFonts w:ascii="Arial" w:eastAsia="MS Mincho" w:hAnsi="Arial" w:cs="Arial"/>
        </w:rPr>
      </w:pPr>
      <w:bookmarkStart w:id="555" w:name="Artículo_371"/>
      <w:r>
        <w:rPr>
          <w:rFonts w:ascii="Arial" w:eastAsia="MS Mincho" w:hAnsi="Arial" w:cs="Arial"/>
          <w:b/>
          <w:bCs/>
        </w:rPr>
        <w:t>Artículo 371</w:t>
      </w:r>
      <w:bookmarkEnd w:id="555"/>
      <w:r>
        <w:rPr>
          <w:rFonts w:ascii="Arial" w:eastAsia="MS Mincho" w:hAnsi="Arial" w:cs="Arial"/>
        </w:rPr>
        <w:t>.- Las autoridades sanitarias competentes expedirán las autorizaciones respectivas cuando el solicitante hubiere satisfecho los requisitos que señalen las normas aplicables y cubierto, en su caso, los derechos que establezca la legislación fiscal.</w:t>
      </w:r>
    </w:p>
    <w:p w14:paraId="23F30A6C" w14:textId="77777777" w:rsidR="00542488" w:rsidRPr="004A0F32" w:rsidRDefault="00542488" w:rsidP="0054248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14-06-1991: Derogó del artículo el entonces párrafo segundo</w:t>
      </w:r>
    </w:p>
    <w:p w14:paraId="3DE3A24F" w14:textId="77777777" w:rsidR="0063720B" w:rsidRDefault="0063720B" w:rsidP="00E2720F">
      <w:pPr>
        <w:pStyle w:val="Textosinformato"/>
        <w:ind w:firstLine="289"/>
        <w:jc w:val="both"/>
        <w:rPr>
          <w:rFonts w:ascii="Arial" w:eastAsia="MS Mincho" w:hAnsi="Arial" w:cs="Arial"/>
        </w:rPr>
      </w:pPr>
    </w:p>
    <w:p w14:paraId="60D678B4" w14:textId="77777777" w:rsidR="0063720B" w:rsidRDefault="0063720B" w:rsidP="00E2720F">
      <w:pPr>
        <w:pStyle w:val="Textosinformato"/>
        <w:ind w:firstLine="289"/>
        <w:jc w:val="both"/>
        <w:rPr>
          <w:rFonts w:ascii="Arial" w:eastAsia="MS Mincho" w:hAnsi="Arial" w:cs="Arial"/>
        </w:rPr>
      </w:pPr>
      <w:bookmarkStart w:id="556" w:name="Artículo_372"/>
      <w:r>
        <w:rPr>
          <w:rFonts w:ascii="Arial" w:eastAsia="MS Mincho" w:hAnsi="Arial" w:cs="Arial"/>
          <w:b/>
          <w:bCs/>
        </w:rPr>
        <w:t>Artículo 372</w:t>
      </w:r>
      <w:bookmarkEnd w:id="556"/>
      <w:r>
        <w:rPr>
          <w:rFonts w:ascii="Arial" w:eastAsia="MS Mincho" w:hAnsi="Arial" w:cs="Arial"/>
        </w:rPr>
        <w:t>.- Las autorizaciones sanitarias expedidas por la Secretaría por tiempo determinado, podrán prorrogarse de conformidad con las disposiciones generales aplicables.</w:t>
      </w:r>
    </w:p>
    <w:p w14:paraId="1EE18096" w14:textId="77777777" w:rsidR="00300BAD" w:rsidRPr="00D80054" w:rsidRDefault="00300BAD" w:rsidP="00300B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14-06-1991</w:t>
      </w:r>
    </w:p>
    <w:p w14:paraId="4C0EC33F" w14:textId="77777777" w:rsidR="0063720B" w:rsidRDefault="0063720B" w:rsidP="00E2720F">
      <w:pPr>
        <w:pStyle w:val="Textosinformato"/>
        <w:ind w:firstLine="289"/>
        <w:jc w:val="both"/>
        <w:rPr>
          <w:rFonts w:ascii="Arial" w:eastAsia="MS Mincho" w:hAnsi="Arial" w:cs="Arial"/>
        </w:rPr>
      </w:pPr>
    </w:p>
    <w:p w14:paraId="6D65300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solicitud correspondiente deberá presentarse a las autoridades sanitarias con antelación al vencimiento de la autorización.</w:t>
      </w:r>
    </w:p>
    <w:p w14:paraId="5DF0B58A" w14:textId="77777777" w:rsidR="0063720B" w:rsidRDefault="0063720B" w:rsidP="00E2720F">
      <w:pPr>
        <w:pStyle w:val="Textosinformato"/>
        <w:ind w:firstLine="289"/>
        <w:jc w:val="both"/>
        <w:rPr>
          <w:rFonts w:ascii="Arial" w:eastAsia="MS Mincho" w:hAnsi="Arial" w:cs="Arial"/>
        </w:rPr>
      </w:pPr>
    </w:p>
    <w:p w14:paraId="76715B1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Sólo procederá la prórroga cuando se sigan cumpliendo los requisitos que señalen esta Ley y demás disposiciones aplicables y previo pago de los derechos correspondientes.</w:t>
      </w:r>
    </w:p>
    <w:p w14:paraId="75C0EAD4" w14:textId="77777777" w:rsidR="00300BAD" w:rsidRPr="004A0F32" w:rsidRDefault="00300BAD" w:rsidP="00300BAD">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14-06-1991: Derogó del artículo el entonces párrafo cuarto</w:t>
      </w:r>
    </w:p>
    <w:p w14:paraId="04FDC6EC" w14:textId="77777777" w:rsidR="0063720B" w:rsidRDefault="0063720B" w:rsidP="00E2720F">
      <w:pPr>
        <w:pStyle w:val="Textosinformato"/>
        <w:ind w:firstLine="289"/>
        <w:jc w:val="both"/>
        <w:rPr>
          <w:rFonts w:ascii="Arial" w:eastAsia="MS Mincho" w:hAnsi="Arial" w:cs="Arial"/>
        </w:rPr>
      </w:pPr>
    </w:p>
    <w:p w14:paraId="16C5019C" w14:textId="77777777" w:rsidR="0063720B" w:rsidRDefault="0063720B" w:rsidP="00E2720F">
      <w:pPr>
        <w:pStyle w:val="Textosinformato"/>
        <w:ind w:firstLine="289"/>
        <w:jc w:val="both"/>
        <w:rPr>
          <w:rFonts w:ascii="Arial" w:eastAsia="MS Mincho" w:hAnsi="Arial" w:cs="Arial"/>
        </w:rPr>
      </w:pPr>
      <w:bookmarkStart w:id="557" w:name="Artículo_373"/>
      <w:r>
        <w:rPr>
          <w:rFonts w:ascii="Arial" w:eastAsia="MS Mincho" w:hAnsi="Arial" w:cs="Arial"/>
          <w:b/>
          <w:bCs/>
        </w:rPr>
        <w:t>Artículo 373</w:t>
      </w:r>
      <w:bookmarkEnd w:id="557"/>
      <w:r>
        <w:rPr>
          <w:rFonts w:ascii="Arial" w:eastAsia="MS Mincho" w:hAnsi="Arial" w:cs="Arial"/>
        </w:rPr>
        <w:t>.- Requieren de licencia sanitaria los establecimientos a que se refieren los artículos 198, 319, 329 y 330 de esta Ley; cuando cambien de ubicación, requerirán de nueva licencia sanitaria.</w:t>
      </w:r>
    </w:p>
    <w:p w14:paraId="1EDB8827" w14:textId="77777777" w:rsidR="00BC3716" w:rsidRPr="00D80054" w:rsidRDefault="00BC3716" w:rsidP="00BC371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00BAD">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670308C5" w14:textId="77777777" w:rsidR="0063720B" w:rsidRDefault="0063720B" w:rsidP="00E2720F">
      <w:pPr>
        <w:pStyle w:val="Textosinformato"/>
        <w:ind w:firstLine="289"/>
        <w:jc w:val="both"/>
        <w:rPr>
          <w:rFonts w:ascii="Arial" w:eastAsia="MS Mincho" w:hAnsi="Arial" w:cs="Arial"/>
        </w:rPr>
      </w:pPr>
    </w:p>
    <w:p w14:paraId="7A746E24" w14:textId="77777777" w:rsidR="0063720B" w:rsidRDefault="0063720B" w:rsidP="00E2720F">
      <w:pPr>
        <w:pStyle w:val="Textosinformato"/>
        <w:ind w:firstLine="289"/>
        <w:jc w:val="both"/>
        <w:rPr>
          <w:rFonts w:ascii="Arial" w:eastAsia="MS Mincho" w:hAnsi="Arial" w:cs="Arial"/>
        </w:rPr>
      </w:pPr>
      <w:bookmarkStart w:id="558" w:name="Artículo_374"/>
      <w:r>
        <w:rPr>
          <w:rFonts w:ascii="Arial" w:eastAsia="MS Mincho" w:hAnsi="Arial" w:cs="Arial"/>
          <w:b/>
          <w:bCs/>
        </w:rPr>
        <w:t>Artículo 374</w:t>
      </w:r>
      <w:bookmarkEnd w:id="558"/>
      <w:r>
        <w:rPr>
          <w:rFonts w:ascii="Arial" w:eastAsia="MS Mincho" w:hAnsi="Arial" w:cs="Arial"/>
        </w:rPr>
        <w:t>.- Los obligados a tener licencia sanitaria deberán exhibirla en lugar visible del establecimiento.</w:t>
      </w:r>
    </w:p>
    <w:p w14:paraId="5FB24F97" w14:textId="77777777" w:rsidR="00300BAD" w:rsidRPr="00D80054" w:rsidRDefault="00300BAD" w:rsidP="00300BA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56A43F14" w14:textId="77777777" w:rsidR="0063720B" w:rsidRDefault="0063720B" w:rsidP="00E2720F">
      <w:pPr>
        <w:pStyle w:val="Textosinformato"/>
        <w:ind w:firstLine="289"/>
        <w:jc w:val="both"/>
        <w:rPr>
          <w:rFonts w:ascii="Arial" w:eastAsia="MS Mincho" w:hAnsi="Arial" w:cs="Arial"/>
        </w:rPr>
      </w:pPr>
    </w:p>
    <w:p w14:paraId="7614B954" w14:textId="77777777" w:rsidR="0063720B" w:rsidRDefault="0063720B" w:rsidP="00E2720F">
      <w:pPr>
        <w:pStyle w:val="Textosinformato"/>
        <w:ind w:firstLine="289"/>
        <w:jc w:val="both"/>
        <w:rPr>
          <w:rFonts w:ascii="Arial" w:eastAsia="MS Mincho" w:hAnsi="Arial" w:cs="Arial"/>
        </w:rPr>
      </w:pPr>
      <w:bookmarkStart w:id="559" w:name="Artículo_375"/>
      <w:r>
        <w:rPr>
          <w:rFonts w:ascii="Arial" w:eastAsia="MS Mincho" w:hAnsi="Arial" w:cs="Arial"/>
          <w:b/>
          <w:bCs/>
        </w:rPr>
        <w:t>Artículo 375</w:t>
      </w:r>
      <w:bookmarkEnd w:id="559"/>
      <w:r>
        <w:rPr>
          <w:rFonts w:ascii="Arial" w:eastAsia="MS Mincho" w:hAnsi="Arial" w:cs="Arial"/>
        </w:rPr>
        <w:t>.- Requieren de permiso:</w:t>
      </w:r>
    </w:p>
    <w:p w14:paraId="1416CE45" w14:textId="77777777" w:rsidR="0063720B" w:rsidRDefault="0063720B" w:rsidP="00E2720F">
      <w:pPr>
        <w:pStyle w:val="Textosinformato"/>
        <w:ind w:firstLine="289"/>
        <w:jc w:val="both"/>
        <w:rPr>
          <w:rFonts w:ascii="Arial" w:eastAsia="MS Mincho" w:hAnsi="Arial" w:cs="Arial"/>
        </w:rPr>
      </w:pPr>
    </w:p>
    <w:p w14:paraId="49F3DF31"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I. </w:t>
      </w:r>
      <w:r w:rsidR="00CD10BD">
        <w:rPr>
          <w:rFonts w:ascii="Arial" w:eastAsia="MS Mincho" w:hAnsi="Arial" w:cs="Arial"/>
          <w:b/>
          <w:bCs/>
        </w:rPr>
        <w:tab/>
      </w:r>
      <w:r>
        <w:rPr>
          <w:rFonts w:ascii="Arial" w:eastAsia="MS Mincho" w:hAnsi="Arial" w:cs="Arial"/>
        </w:rPr>
        <w:t>(Se deroga).</w:t>
      </w:r>
    </w:p>
    <w:p w14:paraId="2BC6487F" w14:textId="77777777" w:rsidR="00BC3716" w:rsidRPr="00D80054" w:rsidRDefault="00300BAD"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Derogada</w:t>
      </w:r>
      <w:r w:rsidR="00BC3716" w:rsidRPr="00D80054">
        <w:rPr>
          <w:rFonts w:ascii="Times New Roman" w:eastAsia="MS Mincho" w:hAnsi="Times New Roman"/>
          <w:i/>
          <w:iCs/>
          <w:color w:val="0000FF"/>
          <w:sz w:val="16"/>
          <w:lang w:val="es-MX"/>
        </w:rPr>
        <w:t xml:space="preserve"> DOF </w:t>
      </w:r>
      <w:r w:rsidR="00BC3716">
        <w:rPr>
          <w:rFonts w:ascii="Times New Roman" w:eastAsia="MS Mincho" w:hAnsi="Times New Roman"/>
          <w:i/>
          <w:iCs/>
          <w:color w:val="0000FF"/>
          <w:sz w:val="16"/>
          <w:lang w:val="es-MX"/>
        </w:rPr>
        <w:t>07-05-1997</w:t>
      </w:r>
    </w:p>
    <w:p w14:paraId="70D806FA" w14:textId="77777777" w:rsidR="0063720B" w:rsidRDefault="0063720B" w:rsidP="00CD10BD">
      <w:pPr>
        <w:pStyle w:val="Textosinformato"/>
        <w:ind w:left="856" w:hanging="567"/>
        <w:jc w:val="both"/>
        <w:rPr>
          <w:rFonts w:ascii="Arial" w:eastAsia="MS Mincho" w:hAnsi="Arial" w:cs="Arial"/>
        </w:rPr>
      </w:pPr>
    </w:p>
    <w:p w14:paraId="2A9092AB"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II. </w:t>
      </w:r>
      <w:r w:rsidR="00CD10BD">
        <w:rPr>
          <w:rFonts w:ascii="Arial" w:eastAsia="MS Mincho" w:hAnsi="Arial" w:cs="Arial"/>
          <w:b/>
          <w:bCs/>
        </w:rPr>
        <w:tab/>
      </w:r>
      <w:r>
        <w:rPr>
          <w:rFonts w:ascii="Arial" w:eastAsia="MS Mincho" w:hAnsi="Arial" w:cs="Arial"/>
        </w:rPr>
        <w:t>Los responsables de la operación y funcionamiento de fuentes de radiación de uso médico, sus auxiliares técnicos y los asesores especializados en seguridad radiológica, sin perjuicio de los requisitos que exijan otras autoridades competentes;</w:t>
      </w:r>
    </w:p>
    <w:p w14:paraId="075768B1" w14:textId="77777777" w:rsidR="00BC3716" w:rsidRPr="00D80054" w:rsidRDefault="00BC3716"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300BAD">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3F57F51D" w14:textId="77777777" w:rsidR="0063720B" w:rsidRDefault="0063720B" w:rsidP="00CD10BD">
      <w:pPr>
        <w:pStyle w:val="Textosinformato"/>
        <w:ind w:left="856" w:hanging="567"/>
        <w:jc w:val="both"/>
        <w:rPr>
          <w:rFonts w:ascii="Arial" w:eastAsia="MS Mincho" w:hAnsi="Arial" w:cs="Arial"/>
        </w:rPr>
      </w:pPr>
    </w:p>
    <w:p w14:paraId="2C6336D3"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III. </w:t>
      </w:r>
      <w:r w:rsidR="00CD10BD">
        <w:rPr>
          <w:rFonts w:ascii="Arial" w:eastAsia="MS Mincho" w:hAnsi="Arial" w:cs="Arial"/>
          <w:b/>
          <w:bCs/>
        </w:rPr>
        <w:tab/>
      </w:r>
      <w:r>
        <w:rPr>
          <w:rFonts w:ascii="Arial" w:eastAsia="MS Mincho" w:hAnsi="Arial" w:cs="Arial"/>
        </w:rPr>
        <w:t>La posesión, comercio, importación, distribución, transporte y utilización de fuentes de radiación y materiales radiactivos, de uso m</w:t>
      </w:r>
      <w:r w:rsidR="00300BAD">
        <w:rPr>
          <w:rFonts w:ascii="Arial" w:eastAsia="MS Mincho" w:hAnsi="Arial" w:cs="Arial"/>
        </w:rPr>
        <w:t>é</w:t>
      </w:r>
      <w:r>
        <w:rPr>
          <w:rFonts w:ascii="Arial" w:eastAsia="MS Mincho" w:hAnsi="Arial" w:cs="Arial"/>
        </w:rPr>
        <w:t>dico, así como la eliminación, desmantelamiento de los mismos y la disposición de sus desechos;</w:t>
      </w:r>
    </w:p>
    <w:p w14:paraId="753AF598" w14:textId="77777777" w:rsidR="00300BAD" w:rsidRPr="00D80054" w:rsidRDefault="00300BAD" w:rsidP="00300B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71ECCA37" w14:textId="77777777" w:rsidR="0063720B" w:rsidRDefault="0063720B" w:rsidP="00CD10BD">
      <w:pPr>
        <w:pStyle w:val="Textosinformato"/>
        <w:ind w:left="856" w:hanging="567"/>
        <w:jc w:val="both"/>
        <w:rPr>
          <w:rFonts w:ascii="Arial" w:eastAsia="MS Mincho" w:hAnsi="Arial" w:cs="Arial"/>
        </w:rPr>
      </w:pPr>
    </w:p>
    <w:p w14:paraId="2416A5E1"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IV. </w:t>
      </w:r>
      <w:r w:rsidR="00CD10BD">
        <w:rPr>
          <w:rFonts w:ascii="Arial" w:eastAsia="MS Mincho" w:hAnsi="Arial" w:cs="Arial"/>
          <w:b/>
          <w:bCs/>
        </w:rPr>
        <w:tab/>
      </w:r>
      <w:r>
        <w:rPr>
          <w:rFonts w:ascii="Arial" w:eastAsia="MS Mincho" w:hAnsi="Arial" w:cs="Arial"/>
        </w:rPr>
        <w:t xml:space="preserve">Los libros de control de estupefacientes o substancias psicotrópicas, así como los actos a que se refiere el </w:t>
      </w:r>
      <w:r w:rsidR="00D27A24">
        <w:rPr>
          <w:rFonts w:ascii="Arial" w:eastAsia="MS Mincho" w:hAnsi="Arial" w:cs="Arial"/>
        </w:rPr>
        <w:t>a</w:t>
      </w:r>
      <w:r>
        <w:rPr>
          <w:rFonts w:ascii="Arial" w:eastAsia="MS Mincho" w:hAnsi="Arial" w:cs="Arial"/>
        </w:rPr>
        <w:t>rtículo 241 de esta Ley;</w:t>
      </w:r>
    </w:p>
    <w:p w14:paraId="13E672FF" w14:textId="77777777" w:rsidR="0063720B" w:rsidRDefault="0063720B" w:rsidP="00CD10BD">
      <w:pPr>
        <w:pStyle w:val="Textosinformato"/>
        <w:ind w:left="856" w:hanging="567"/>
        <w:jc w:val="both"/>
        <w:rPr>
          <w:rFonts w:ascii="Arial" w:eastAsia="MS Mincho" w:hAnsi="Arial" w:cs="Arial"/>
        </w:rPr>
      </w:pPr>
    </w:p>
    <w:p w14:paraId="0AD65457"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V. </w:t>
      </w:r>
      <w:r w:rsidR="00CD10BD">
        <w:rPr>
          <w:rFonts w:ascii="Arial" w:eastAsia="MS Mincho" w:hAnsi="Arial" w:cs="Arial"/>
          <w:b/>
          <w:bCs/>
        </w:rPr>
        <w:tab/>
      </w:r>
      <w:r>
        <w:rPr>
          <w:rFonts w:ascii="Arial" w:eastAsia="MS Mincho" w:hAnsi="Arial" w:cs="Arial"/>
        </w:rPr>
        <w:t xml:space="preserve">La internación de cadáveres de seres humanos en el territorio nacional y su traslado al extranjero, y el embalsamamiento; </w:t>
      </w:r>
    </w:p>
    <w:p w14:paraId="5B6E4DD1" w14:textId="77777777" w:rsidR="00724F7A" w:rsidRPr="00D80054" w:rsidRDefault="00724F7A" w:rsidP="00CD10BD">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26-05-2000</w:t>
      </w:r>
    </w:p>
    <w:p w14:paraId="31AC3E51" w14:textId="77777777" w:rsidR="0063720B" w:rsidRDefault="0063720B" w:rsidP="00CD10BD">
      <w:pPr>
        <w:pStyle w:val="Textosinformato"/>
        <w:ind w:left="856" w:hanging="567"/>
        <w:jc w:val="both"/>
        <w:rPr>
          <w:rFonts w:ascii="Arial" w:eastAsia="MS Mincho" w:hAnsi="Arial" w:cs="Arial"/>
        </w:rPr>
      </w:pPr>
    </w:p>
    <w:p w14:paraId="37DF78C7"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VI. </w:t>
      </w:r>
      <w:r w:rsidR="00CD10BD">
        <w:rPr>
          <w:rFonts w:ascii="Arial" w:eastAsia="MS Mincho" w:hAnsi="Arial" w:cs="Arial"/>
          <w:b/>
          <w:bCs/>
        </w:rPr>
        <w:tab/>
      </w:r>
      <w:r>
        <w:rPr>
          <w:rFonts w:ascii="Arial" w:eastAsia="MS Mincho" w:hAnsi="Arial" w:cs="Arial"/>
        </w:rPr>
        <w:t xml:space="preserve">La internación en el territorio nacional o la salida de él, de tejidos de seres humanos, incluyendo la sangre, componentes sanguíneos y células progenitoras hematopoyéticas y hemoderivados; </w:t>
      </w:r>
    </w:p>
    <w:p w14:paraId="13292B7C" w14:textId="77777777" w:rsidR="00724F7A" w:rsidRPr="00D80054" w:rsidRDefault="00724F7A" w:rsidP="00CD10BD">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6B103A">
        <w:rPr>
          <w:rFonts w:ascii="Times New Roman" w:eastAsia="MS Mincho" w:hAnsi="Times New Roman"/>
          <w:i/>
          <w:iCs/>
          <w:color w:val="0000FF"/>
          <w:sz w:val="16"/>
          <w:lang w:val="es-MX"/>
        </w:rPr>
        <w:t xml:space="preserve">27-05-1987, </w:t>
      </w:r>
      <w:r w:rsidR="00BC3716">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26-05-2000</w:t>
      </w:r>
    </w:p>
    <w:p w14:paraId="2D75E893" w14:textId="77777777" w:rsidR="0063720B" w:rsidRDefault="0063720B" w:rsidP="00CD10BD">
      <w:pPr>
        <w:pStyle w:val="Textosinformato"/>
        <w:ind w:left="856" w:hanging="567"/>
        <w:jc w:val="both"/>
        <w:rPr>
          <w:rFonts w:ascii="Arial" w:eastAsia="MS Mincho" w:hAnsi="Arial" w:cs="Arial"/>
        </w:rPr>
      </w:pPr>
    </w:p>
    <w:p w14:paraId="1F680F8B"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VII. </w:t>
      </w:r>
      <w:r w:rsidR="00CD10BD">
        <w:rPr>
          <w:rFonts w:ascii="Arial" w:eastAsia="MS Mincho" w:hAnsi="Arial" w:cs="Arial"/>
          <w:b/>
          <w:bCs/>
        </w:rPr>
        <w:tab/>
      </w:r>
      <w:r>
        <w:rPr>
          <w:rFonts w:ascii="Arial" w:eastAsia="MS Mincho" w:hAnsi="Arial" w:cs="Arial"/>
        </w:rPr>
        <w:t>La publicidad relativa a los productos y servicios comprendidos en esta Ley;</w:t>
      </w:r>
    </w:p>
    <w:p w14:paraId="76290D8D" w14:textId="77777777" w:rsidR="0063720B" w:rsidRDefault="0063720B" w:rsidP="00CD10BD">
      <w:pPr>
        <w:pStyle w:val="Textosinformato"/>
        <w:ind w:left="856" w:hanging="567"/>
        <w:jc w:val="both"/>
        <w:rPr>
          <w:rFonts w:ascii="Arial" w:eastAsia="MS Mincho" w:hAnsi="Arial" w:cs="Arial"/>
        </w:rPr>
      </w:pPr>
    </w:p>
    <w:p w14:paraId="1FF9D40F"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VIII. </w:t>
      </w:r>
      <w:r w:rsidR="00CD10BD">
        <w:rPr>
          <w:rFonts w:ascii="Arial" w:eastAsia="MS Mincho" w:hAnsi="Arial" w:cs="Arial"/>
          <w:b/>
          <w:bCs/>
        </w:rPr>
        <w:tab/>
      </w:r>
      <w:r>
        <w:rPr>
          <w:rFonts w:ascii="Arial" w:eastAsia="MS Mincho" w:hAnsi="Arial" w:cs="Arial"/>
        </w:rPr>
        <w:t>La importación de los productos y materias primas comprendidos en el Título Décimo Segundo de esta Ley, en los casos que se establezcan en la misma y otras disposiciones aplicables y en los que determine la Secretaría de Salud;</w:t>
      </w:r>
    </w:p>
    <w:p w14:paraId="4E490469" w14:textId="77777777" w:rsidR="006B103A" w:rsidRPr="00D80054" w:rsidRDefault="006B103A" w:rsidP="006B10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27-05-1987</w:t>
      </w:r>
    </w:p>
    <w:p w14:paraId="623B1C7D" w14:textId="77777777" w:rsidR="0063720B" w:rsidRDefault="0063720B" w:rsidP="00CD10BD">
      <w:pPr>
        <w:pStyle w:val="Textosinformato"/>
        <w:ind w:left="856" w:hanging="567"/>
        <w:jc w:val="both"/>
        <w:rPr>
          <w:rFonts w:ascii="Arial" w:eastAsia="MS Mincho" w:hAnsi="Arial" w:cs="Arial"/>
        </w:rPr>
      </w:pPr>
    </w:p>
    <w:p w14:paraId="10C0DA47"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IX. </w:t>
      </w:r>
      <w:r w:rsidR="00CD10BD">
        <w:rPr>
          <w:rFonts w:ascii="Arial" w:eastAsia="MS Mincho" w:hAnsi="Arial" w:cs="Arial"/>
          <w:b/>
          <w:bCs/>
        </w:rPr>
        <w:tab/>
      </w:r>
      <w:r>
        <w:rPr>
          <w:rFonts w:ascii="Arial" w:eastAsia="MS Mincho" w:hAnsi="Arial" w:cs="Arial"/>
        </w:rPr>
        <w:t>La importación y exportación de estupefacientes, substancias psicotrópicas y productos o preparados que las contengan, y</w:t>
      </w:r>
    </w:p>
    <w:p w14:paraId="51829ABA" w14:textId="77777777" w:rsidR="0063720B" w:rsidRDefault="0063720B" w:rsidP="00CD10BD">
      <w:pPr>
        <w:pStyle w:val="Textosinformato"/>
        <w:ind w:left="856" w:hanging="567"/>
        <w:jc w:val="both"/>
        <w:rPr>
          <w:rFonts w:ascii="Arial" w:eastAsia="MS Mincho" w:hAnsi="Arial" w:cs="Arial"/>
        </w:rPr>
      </w:pPr>
    </w:p>
    <w:p w14:paraId="1A76AF9C" w14:textId="77777777" w:rsidR="0063720B" w:rsidRDefault="0063720B" w:rsidP="00CD10BD">
      <w:pPr>
        <w:pStyle w:val="Textosinformato"/>
        <w:ind w:left="856" w:hanging="567"/>
        <w:jc w:val="both"/>
        <w:rPr>
          <w:rFonts w:ascii="Arial" w:eastAsia="MS Mincho" w:hAnsi="Arial" w:cs="Arial"/>
        </w:rPr>
      </w:pPr>
      <w:r>
        <w:rPr>
          <w:rFonts w:ascii="Arial" w:eastAsia="MS Mincho" w:hAnsi="Arial" w:cs="Arial"/>
          <w:b/>
          <w:bCs/>
        </w:rPr>
        <w:t xml:space="preserve">X. </w:t>
      </w:r>
      <w:r w:rsidR="00CD10BD">
        <w:rPr>
          <w:rFonts w:ascii="Arial" w:eastAsia="MS Mincho" w:hAnsi="Arial" w:cs="Arial"/>
          <w:b/>
          <w:bCs/>
        </w:rPr>
        <w:tab/>
      </w:r>
      <w:r>
        <w:rPr>
          <w:rFonts w:ascii="Arial" w:eastAsia="MS Mincho" w:hAnsi="Arial" w:cs="Arial"/>
        </w:rPr>
        <w:t>Las modificaciones a las instalaciones de establecimientos que manejan substancias tóxicas o peligrosas determinadas como de alto riesgo para la salud, cuando impliquen nuevos sistemas de seguridad.</w:t>
      </w:r>
    </w:p>
    <w:p w14:paraId="563BA593" w14:textId="77777777" w:rsidR="00BC3716" w:rsidRPr="00D80054" w:rsidRDefault="00BC3716"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300BAD">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494BD131" w14:textId="77777777" w:rsidR="0063720B" w:rsidRDefault="0063720B" w:rsidP="00E2720F">
      <w:pPr>
        <w:pStyle w:val="Textosinformato"/>
        <w:ind w:firstLine="289"/>
        <w:jc w:val="both"/>
        <w:rPr>
          <w:rFonts w:ascii="Arial" w:eastAsia="MS Mincho" w:hAnsi="Arial" w:cs="Arial"/>
        </w:rPr>
      </w:pPr>
    </w:p>
    <w:p w14:paraId="7CA5280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Los permisos a que se refiere este </w:t>
      </w:r>
      <w:r w:rsidR="00EA6328">
        <w:rPr>
          <w:rFonts w:ascii="Arial" w:eastAsia="MS Mincho" w:hAnsi="Arial" w:cs="Arial"/>
        </w:rPr>
        <w:t>a</w:t>
      </w:r>
      <w:r>
        <w:rPr>
          <w:rFonts w:ascii="Arial" w:eastAsia="MS Mincho" w:hAnsi="Arial" w:cs="Arial"/>
        </w:rPr>
        <w:t>rtículo sólo podrán ser expedidos por la Secretaría de Salud, con excepción de los casos previstos en las fracciones II y V en lo relativo al embalsamamiento.</w:t>
      </w:r>
    </w:p>
    <w:p w14:paraId="66FC9B15" w14:textId="77777777" w:rsidR="006B103A" w:rsidRPr="00D80054" w:rsidRDefault="006B103A" w:rsidP="006B10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03D6640D" w14:textId="77777777" w:rsidR="00300BAD" w:rsidRPr="004A0F32" w:rsidRDefault="00300BAD" w:rsidP="00300BAD">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14-06-1991: Derogó del artículo el entonces párrafo tercero</w:t>
      </w:r>
    </w:p>
    <w:p w14:paraId="52C8FE05" w14:textId="77777777" w:rsidR="0063720B" w:rsidRDefault="0063720B" w:rsidP="00E2720F">
      <w:pPr>
        <w:pStyle w:val="Textosinformato"/>
        <w:ind w:firstLine="289"/>
        <w:jc w:val="both"/>
        <w:rPr>
          <w:rFonts w:ascii="Arial" w:eastAsia="MS Mincho" w:hAnsi="Arial" w:cs="Arial"/>
        </w:rPr>
      </w:pPr>
    </w:p>
    <w:p w14:paraId="03C5E19C" w14:textId="77777777" w:rsidR="0063720B" w:rsidRDefault="0063720B" w:rsidP="00E2720F">
      <w:pPr>
        <w:pStyle w:val="TextoCar"/>
        <w:spacing w:after="0" w:line="240" w:lineRule="auto"/>
        <w:ind w:firstLine="289"/>
        <w:rPr>
          <w:sz w:val="20"/>
        </w:rPr>
      </w:pPr>
      <w:bookmarkStart w:id="560" w:name="Artículo_376"/>
      <w:r>
        <w:rPr>
          <w:b/>
          <w:sz w:val="20"/>
        </w:rPr>
        <w:t>Artículo 376</w:t>
      </w:r>
      <w:bookmarkEnd w:id="560"/>
      <w:r>
        <w:rPr>
          <w:b/>
          <w:sz w:val="20"/>
        </w:rPr>
        <w:t xml:space="preserve">.- </w:t>
      </w:r>
      <w:r>
        <w:rPr>
          <w:sz w:val="20"/>
        </w:rPr>
        <w:t>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14:paraId="596CBE57" w14:textId="77777777" w:rsidR="0063720B" w:rsidRDefault="0063720B" w:rsidP="00E2720F">
      <w:pPr>
        <w:pStyle w:val="TextoCar"/>
        <w:spacing w:after="0" w:line="240" w:lineRule="auto"/>
        <w:ind w:firstLine="289"/>
        <w:rPr>
          <w:sz w:val="20"/>
        </w:rPr>
      </w:pPr>
    </w:p>
    <w:p w14:paraId="3BCEF0F0" w14:textId="77777777" w:rsidR="0063720B" w:rsidRDefault="0063720B" w:rsidP="00E2720F">
      <w:pPr>
        <w:pStyle w:val="TextoCar"/>
        <w:spacing w:after="0" w:line="240" w:lineRule="auto"/>
        <w:ind w:firstLine="289"/>
        <w:rPr>
          <w:sz w:val="20"/>
        </w:rPr>
      </w:pPr>
      <w:r>
        <w:rPr>
          <w:sz w:val="20"/>
        </w:rP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14:paraId="0CFDFF28" w14:textId="77777777" w:rsidR="0063720B" w:rsidRDefault="0063720B" w:rsidP="00E2720F">
      <w:pPr>
        <w:pStyle w:val="TextoCar"/>
        <w:spacing w:after="0" w:line="240" w:lineRule="auto"/>
        <w:ind w:firstLine="289"/>
        <w:rPr>
          <w:sz w:val="20"/>
        </w:rPr>
      </w:pPr>
    </w:p>
    <w:p w14:paraId="07325E74" w14:textId="77777777" w:rsidR="0063720B" w:rsidRDefault="0063720B" w:rsidP="00E2720F">
      <w:pPr>
        <w:pStyle w:val="TextoCar"/>
        <w:spacing w:after="0" w:line="240" w:lineRule="auto"/>
        <w:ind w:firstLine="289"/>
        <w:rPr>
          <w:sz w:val="20"/>
        </w:rPr>
      </w:pPr>
      <w:r>
        <w:rPr>
          <w:sz w:val="20"/>
        </w:rP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14:paraId="325E2F1B" w14:textId="77777777" w:rsidR="002F4ED0" w:rsidRPr="00D80054" w:rsidRDefault="002F4ED0" w:rsidP="002F4ED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sidR="001777E5">
        <w:rPr>
          <w:rFonts w:ascii="Times New Roman" w:eastAsia="MS Mincho" w:hAnsi="Times New Roman"/>
          <w:i/>
          <w:iCs/>
          <w:color w:val="0000FF"/>
          <w:sz w:val="16"/>
          <w:lang w:val="es-MX"/>
        </w:rPr>
        <w:t xml:space="preserve">14-06-1991, </w:t>
      </w:r>
      <w:r w:rsidR="00BC3716">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24-02-2005</w:t>
      </w:r>
    </w:p>
    <w:p w14:paraId="6241E3AA" w14:textId="77777777" w:rsidR="0063720B" w:rsidRDefault="0063720B" w:rsidP="00E2720F">
      <w:pPr>
        <w:pStyle w:val="Textosinformato"/>
        <w:ind w:firstLine="289"/>
        <w:jc w:val="both"/>
        <w:rPr>
          <w:rFonts w:ascii="Arial" w:eastAsia="MS Mincho" w:hAnsi="Arial" w:cs="Arial"/>
        </w:rPr>
      </w:pPr>
    </w:p>
    <w:p w14:paraId="14C7EE31" w14:textId="77777777" w:rsidR="0063720B" w:rsidRDefault="0063720B" w:rsidP="00E2720F">
      <w:pPr>
        <w:pStyle w:val="Textosinformato"/>
        <w:ind w:firstLine="289"/>
        <w:jc w:val="both"/>
        <w:rPr>
          <w:rFonts w:ascii="Arial" w:eastAsia="MS Mincho" w:hAnsi="Arial" w:cs="Arial"/>
        </w:rPr>
      </w:pPr>
      <w:bookmarkStart w:id="561" w:name="Artículo_376_Bis"/>
      <w:r>
        <w:rPr>
          <w:rFonts w:ascii="Arial" w:eastAsia="MS Mincho" w:hAnsi="Arial" w:cs="Arial"/>
          <w:b/>
          <w:bCs/>
        </w:rPr>
        <w:t>Artículo 376 Bis</w:t>
      </w:r>
      <w:bookmarkEnd w:id="561"/>
      <w:r>
        <w:rPr>
          <w:rFonts w:ascii="Arial" w:eastAsia="MS Mincho" w:hAnsi="Arial" w:cs="Arial"/>
        </w:rPr>
        <w:t xml:space="preserve">.- El registro sanitario a que se refiere el </w:t>
      </w:r>
      <w:r w:rsidR="002A7DB3">
        <w:rPr>
          <w:rFonts w:ascii="Arial" w:eastAsia="MS Mincho" w:hAnsi="Arial" w:cs="Arial"/>
        </w:rPr>
        <w:t>a</w:t>
      </w:r>
      <w:r>
        <w:rPr>
          <w:rFonts w:ascii="Arial" w:eastAsia="MS Mincho" w:hAnsi="Arial" w:cs="Arial"/>
        </w:rPr>
        <w:t>rtículo anterior se sujetará a los siguientes requisitos:</w:t>
      </w:r>
    </w:p>
    <w:p w14:paraId="550983D3" w14:textId="77777777" w:rsidR="0063720B" w:rsidRDefault="0063720B" w:rsidP="00E2720F">
      <w:pPr>
        <w:pStyle w:val="Textosinformato"/>
        <w:ind w:firstLine="289"/>
        <w:jc w:val="both"/>
        <w:rPr>
          <w:rFonts w:ascii="Arial" w:eastAsia="MS Mincho" w:hAnsi="Arial" w:cs="Arial"/>
        </w:rPr>
      </w:pPr>
    </w:p>
    <w:p w14:paraId="69130E1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14:paraId="1B0F88E8" w14:textId="77777777" w:rsidR="00BC3716" w:rsidRPr="00D80054" w:rsidRDefault="00BC3716"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3E03E0E2" w14:textId="77777777" w:rsidR="0063720B" w:rsidRDefault="0063720B" w:rsidP="00E2720F">
      <w:pPr>
        <w:pStyle w:val="Textosinformato"/>
        <w:ind w:firstLine="289"/>
        <w:jc w:val="both"/>
        <w:rPr>
          <w:rFonts w:ascii="Arial" w:eastAsia="MS Mincho" w:hAnsi="Arial" w:cs="Arial"/>
        </w:rPr>
      </w:pPr>
    </w:p>
    <w:p w14:paraId="35D7053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 xml:space="preserve">En el caso de los productos que cita la fracción II del </w:t>
      </w:r>
      <w:r w:rsidR="002A7DB3">
        <w:rPr>
          <w:rFonts w:ascii="Arial" w:eastAsia="MS Mincho" w:hAnsi="Arial" w:cs="Arial"/>
        </w:rPr>
        <w:t>a</w:t>
      </w:r>
      <w:r>
        <w:rPr>
          <w:rFonts w:ascii="Arial" w:eastAsia="MS Mincho" w:hAnsi="Arial" w:cs="Arial"/>
        </w:rPr>
        <w:t>rtículo 194, podrá aceptarse un mismo número de registro para líneas de producción del mismo fabricante, a juicio de la Secretaría.</w:t>
      </w:r>
    </w:p>
    <w:p w14:paraId="14EFAA8F" w14:textId="77777777" w:rsidR="002A7DB3" w:rsidRPr="00D80054" w:rsidRDefault="002A7DB3" w:rsidP="002A7D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496EDD6E" w14:textId="77777777" w:rsidR="0063720B" w:rsidRDefault="0063720B" w:rsidP="00E2720F">
      <w:pPr>
        <w:pStyle w:val="Textosinformato"/>
        <w:ind w:firstLine="289"/>
        <w:jc w:val="both"/>
        <w:rPr>
          <w:rFonts w:ascii="Arial" w:eastAsia="MS Mincho" w:hAnsi="Arial" w:cs="Arial"/>
        </w:rPr>
      </w:pPr>
    </w:p>
    <w:p w14:paraId="3D31A89E" w14:textId="77777777" w:rsidR="0063720B" w:rsidRDefault="0063720B" w:rsidP="00E2720F">
      <w:pPr>
        <w:pStyle w:val="Textosinformato"/>
        <w:ind w:firstLine="289"/>
        <w:jc w:val="both"/>
        <w:rPr>
          <w:rFonts w:ascii="Arial" w:eastAsia="MS Mincho" w:hAnsi="Arial" w:cs="Arial"/>
        </w:rPr>
      </w:pPr>
      <w:bookmarkStart w:id="562" w:name="Artículo_377"/>
      <w:r>
        <w:rPr>
          <w:rFonts w:ascii="Arial" w:eastAsia="MS Mincho" w:hAnsi="Arial" w:cs="Arial"/>
          <w:b/>
          <w:bCs/>
        </w:rPr>
        <w:t>Artículo 377</w:t>
      </w:r>
      <w:bookmarkEnd w:id="562"/>
      <w:r>
        <w:rPr>
          <w:rFonts w:ascii="Arial" w:eastAsia="MS Mincho" w:hAnsi="Arial" w:cs="Arial"/>
        </w:rPr>
        <w:t>.-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14:paraId="351E7F34" w14:textId="77777777" w:rsidR="0063720B" w:rsidRDefault="0063720B" w:rsidP="00E2720F">
      <w:pPr>
        <w:pStyle w:val="Textosinformato"/>
        <w:ind w:firstLine="289"/>
        <w:jc w:val="both"/>
        <w:rPr>
          <w:rFonts w:ascii="Arial" w:eastAsia="MS Mincho" w:hAnsi="Arial" w:cs="Arial"/>
        </w:rPr>
      </w:pPr>
    </w:p>
    <w:p w14:paraId="6E02C481" w14:textId="77777777" w:rsidR="0063720B" w:rsidRDefault="0063720B" w:rsidP="00E2720F">
      <w:pPr>
        <w:pStyle w:val="Textosinformato"/>
        <w:ind w:firstLine="289"/>
        <w:jc w:val="both"/>
        <w:rPr>
          <w:rFonts w:ascii="Arial" w:eastAsia="MS Mincho" w:hAnsi="Arial" w:cs="Arial"/>
        </w:rPr>
      </w:pPr>
      <w:bookmarkStart w:id="563" w:name="Artículo_378"/>
      <w:r>
        <w:rPr>
          <w:rFonts w:ascii="Arial" w:eastAsia="MS Mincho" w:hAnsi="Arial" w:cs="Arial"/>
          <w:b/>
          <w:bCs/>
        </w:rPr>
        <w:t>Artículo 378</w:t>
      </w:r>
      <w:bookmarkEnd w:id="563"/>
      <w:r>
        <w:rPr>
          <w:rFonts w:ascii="Arial" w:eastAsia="MS Mincho" w:hAnsi="Arial" w:cs="Arial"/>
        </w:rPr>
        <w:t>.- Las autorizaciones a que se refiere esta Ley podrán ser revisadas por la autoridad sanitaria competente en los términos de las disposiciones generales aplicables.</w:t>
      </w:r>
    </w:p>
    <w:p w14:paraId="7B39882A" w14:textId="77777777" w:rsidR="0063720B" w:rsidRDefault="0063720B" w:rsidP="00E2720F">
      <w:pPr>
        <w:pStyle w:val="Textosinformato"/>
        <w:ind w:firstLine="289"/>
        <w:jc w:val="both"/>
        <w:rPr>
          <w:rFonts w:ascii="Arial" w:eastAsia="MS Mincho" w:hAnsi="Arial" w:cs="Arial"/>
        </w:rPr>
      </w:pPr>
    </w:p>
    <w:p w14:paraId="6929A479" w14:textId="77777777" w:rsidR="0063720B" w:rsidRDefault="0063720B" w:rsidP="00E2720F">
      <w:pPr>
        <w:pStyle w:val="Textosinformato"/>
        <w:ind w:firstLine="289"/>
        <w:jc w:val="both"/>
        <w:rPr>
          <w:rFonts w:ascii="Arial" w:eastAsia="MS Mincho" w:hAnsi="Arial" w:cs="Arial"/>
        </w:rPr>
      </w:pPr>
      <w:bookmarkStart w:id="564" w:name="Artículo_379"/>
      <w:r>
        <w:rPr>
          <w:rFonts w:ascii="Arial" w:eastAsia="MS Mincho" w:hAnsi="Arial" w:cs="Arial"/>
          <w:b/>
          <w:bCs/>
        </w:rPr>
        <w:t>Artículo 379</w:t>
      </w:r>
      <w:bookmarkEnd w:id="564"/>
      <w:r>
        <w:rPr>
          <w:rFonts w:ascii="Arial" w:eastAsia="MS Mincho" w:hAnsi="Arial" w:cs="Arial"/>
        </w:rPr>
        <w:t>.- Los derechos a que se refiere esta Ley se regirán por lo que disponga la legislación fiscal y los convenios de coordinación que celebren en la materia el Ejecutivo Federal y los gobiernos de las entidades federativas.</w:t>
      </w:r>
    </w:p>
    <w:p w14:paraId="7D97A17A" w14:textId="77777777" w:rsidR="0063720B" w:rsidRDefault="0063720B" w:rsidP="00E2720F">
      <w:pPr>
        <w:pStyle w:val="Textosinformato"/>
        <w:ind w:firstLine="289"/>
        <w:jc w:val="both"/>
        <w:rPr>
          <w:rFonts w:ascii="Arial" w:eastAsia="MS Mincho" w:hAnsi="Arial" w:cs="Arial"/>
        </w:rPr>
      </w:pPr>
    </w:p>
    <w:p w14:paraId="3D1AB84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451BAE64"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Revocación de Autorizaciones Sanitarias</w:t>
      </w:r>
    </w:p>
    <w:p w14:paraId="51FE1A2E" w14:textId="77777777" w:rsidR="0063720B" w:rsidRDefault="0063720B" w:rsidP="00E2720F">
      <w:pPr>
        <w:pStyle w:val="Textosinformato"/>
        <w:ind w:firstLine="289"/>
        <w:jc w:val="both"/>
        <w:rPr>
          <w:rFonts w:ascii="Arial" w:eastAsia="MS Mincho" w:hAnsi="Arial" w:cs="Arial"/>
        </w:rPr>
      </w:pPr>
    </w:p>
    <w:p w14:paraId="1C3F271D" w14:textId="77777777" w:rsidR="0063720B" w:rsidRDefault="0063720B" w:rsidP="00E2720F">
      <w:pPr>
        <w:pStyle w:val="Textosinformato"/>
        <w:ind w:firstLine="289"/>
        <w:jc w:val="both"/>
        <w:rPr>
          <w:rFonts w:ascii="Arial" w:eastAsia="MS Mincho" w:hAnsi="Arial" w:cs="Arial"/>
        </w:rPr>
      </w:pPr>
      <w:bookmarkStart w:id="565" w:name="Artículo_380"/>
      <w:r>
        <w:rPr>
          <w:rFonts w:ascii="Arial" w:eastAsia="MS Mincho" w:hAnsi="Arial" w:cs="Arial"/>
          <w:b/>
          <w:bCs/>
        </w:rPr>
        <w:t>Artículo 380</w:t>
      </w:r>
      <w:bookmarkEnd w:id="565"/>
      <w:r>
        <w:rPr>
          <w:rFonts w:ascii="Arial" w:eastAsia="MS Mincho" w:hAnsi="Arial" w:cs="Arial"/>
        </w:rPr>
        <w:t>.- La autoridad sanitaria competente podrá revocar las autorizaciones que haya otorgado, en los siguientes casos:</w:t>
      </w:r>
    </w:p>
    <w:p w14:paraId="3DCC3331" w14:textId="77777777" w:rsidR="0063720B" w:rsidRDefault="0063720B" w:rsidP="00E2720F">
      <w:pPr>
        <w:pStyle w:val="Textosinformato"/>
        <w:ind w:firstLine="289"/>
        <w:jc w:val="both"/>
        <w:rPr>
          <w:rFonts w:ascii="Arial" w:eastAsia="MS Mincho" w:hAnsi="Arial" w:cs="Arial"/>
        </w:rPr>
      </w:pPr>
    </w:p>
    <w:p w14:paraId="5DD4A6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Cuando, por causas supervenientes, se compruebe que los productos o el ejercicio de las actividades que se hubieren autorizado, constituyan riesgo o daño para la salud humana;</w:t>
      </w:r>
    </w:p>
    <w:p w14:paraId="41FEDCCE" w14:textId="77777777" w:rsidR="0063720B" w:rsidRDefault="0063720B" w:rsidP="00E2720F">
      <w:pPr>
        <w:pStyle w:val="Textosinformato"/>
        <w:ind w:firstLine="289"/>
        <w:jc w:val="both"/>
        <w:rPr>
          <w:rFonts w:ascii="Arial" w:eastAsia="MS Mincho" w:hAnsi="Arial" w:cs="Arial"/>
        </w:rPr>
      </w:pPr>
    </w:p>
    <w:p w14:paraId="6969AC5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Cuando el ejercicio de la actividad que se hubiere autorizado, exceda los límites fijados en la autorización respectiva;</w:t>
      </w:r>
    </w:p>
    <w:p w14:paraId="16048555" w14:textId="77777777" w:rsidR="0063720B" w:rsidRDefault="0063720B" w:rsidP="00E2720F">
      <w:pPr>
        <w:pStyle w:val="Textosinformato"/>
        <w:ind w:firstLine="289"/>
        <w:jc w:val="both"/>
        <w:rPr>
          <w:rFonts w:ascii="Arial" w:eastAsia="MS Mincho" w:hAnsi="Arial" w:cs="Arial"/>
        </w:rPr>
      </w:pPr>
    </w:p>
    <w:p w14:paraId="467BC28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Porque se dé un uso distinto a la autorización;</w:t>
      </w:r>
    </w:p>
    <w:p w14:paraId="14E38FAA" w14:textId="77777777" w:rsidR="0063720B" w:rsidRDefault="0063720B" w:rsidP="00E2720F">
      <w:pPr>
        <w:pStyle w:val="Textosinformato"/>
        <w:ind w:firstLine="289"/>
        <w:jc w:val="both"/>
        <w:rPr>
          <w:rFonts w:ascii="Arial" w:eastAsia="MS Mincho" w:hAnsi="Arial" w:cs="Arial"/>
        </w:rPr>
      </w:pPr>
    </w:p>
    <w:p w14:paraId="790B2A9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Por incumplimiento grave a las disposiciones de esta Ley, sus reglamentos y demás disposiciones generales aplicables;</w:t>
      </w:r>
    </w:p>
    <w:p w14:paraId="3C6D1D9F" w14:textId="77777777" w:rsidR="0063720B" w:rsidRDefault="0063720B" w:rsidP="00E2720F">
      <w:pPr>
        <w:pStyle w:val="Textosinformato"/>
        <w:ind w:firstLine="289"/>
        <w:jc w:val="both"/>
        <w:rPr>
          <w:rFonts w:ascii="Arial" w:eastAsia="MS Mincho" w:hAnsi="Arial" w:cs="Arial"/>
        </w:rPr>
      </w:pPr>
    </w:p>
    <w:p w14:paraId="41163CE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Por reiterada renuncia a acatar las órdenes que dicte la autoridad sanitaria, en los términos de esta Ley y demás disposiciones generales aplicables;</w:t>
      </w:r>
    </w:p>
    <w:p w14:paraId="0D2AF8C2" w14:textId="77777777" w:rsidR="0063720B" w:rsidRDefault="0063720B" w:rsidP="00E2720F">
      <w:pPr>
        <w:pStyle w:val="Textosinformato"/>
        <w:ind w:firstLine="289"/>
        <w:jc w:val="both"/>
        <w:rPr>
          <w:rFonts w:ascii="Arial" w:eastAsia="MS Mincho" w:hAnsi="Arial" w:cs="Arial"/>
        </w:rPr>
      </w:pPr>
    </w:p>
    <w:p w14:paraId="4495DC9B" w14:textId="77777777" w:rsidR="0063720B" w:rsidRDefault="0063720B" w:rsidP="00E2720F">
      <w:pPr>
        <w:pStyle w:val="Textosinformato"/>
        <w:ind w:firstLine="289"/>
        <w:jc w:val="both"/>
        <w:rPr>
          <w:rFonts w:ascii="Arial" w:eastAsia="MS Mincho" w:hAnsi="Arial" w:cs="Arial"/>
        </w:rPr>
      </w:pPr>
      <w:r w:rsidRPr="006C2463">
        <w:rPr>
          <w:rFonts w:ascii="Arial" w:eastAsia="MS Mincho" w:hAnsi="Arial" w:cs="Arial"/>
          <w:b/>
          <w:bCs/>
        </w:rPr>
        <w:t xml:space="preserve">VI. </w:t>
      </w:r>
      <w:r w:rsidRPr="006C2463">
        <w:rPr>
          <w:rFonts w:ascii="Arial" w:eastAsia="MS Mincho" w:hAnsi="Arial" w:cs="Arial"/>
        </w:rPr>
        <w:t>Porque el producto objeto de la autorización no se ajuste o deje de reunir las especificaciones o requisitos que fijen esta Ley, las normas oficiales mexicanas y demás disposiciones generales aplicables;</w:t>
      </w:r>
    </w:p>
    <w:p w14:paraId="443CEDA4" w14:textId="77777777" w:rsidR="006C2463" w:rsidRPr="00D80054" w:rsidRDefault="006C2463" w:rsidP="006C246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7075836B" w14:textId="77777777" w:rsidR="0063720B" w:rsidRDefault="0063720B" w:rsidP="00E2720F">
      <w:pPr>
        <w:pStyle w:val="Textosinformato"/>
        <w:ind w:firstLine="289"/>
        <w:jc w:val="both"/>
        <w:rPr>
          <w:rFonts w:ascii="Arial" w:eastAsia="MS Mincho" w:hAnsi="Arial" w:cs="Arial"/>
        </w:rPr>
      </w:pPr>
    </w:p>
    <w:p w14:paraId="673F8DB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Cuando resulten falsos los datos o documentos proporcionados por el interesado, que hubieren servido de base a la autoridad sanitaria, para otorgar la autorización;</w:t>
      </w:r>
    </w:p>
    <w:p w14:paraId="0C2C8A6A" w14:textId="77777777" w:rsidR="0063720B" w:rsidRDefault="0063720B" w:rsidP="00E2720F">
      <w:pPr>
        <w:pStyle w:val="Textosinformato"/>
        <w:ind w:firstLine="289"/>
        <w:jc w:val="both"/>
        <w:rPr>
          <w:rFonts w:ascii="Arial" w:eastAsia="MS Mincho" w:hAnsi="Arial" w:cs="Arial"/>
        </w:rPr>
      </w:pPr>
    </w:p>
    <w:p w14:paraId="23C6AB5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bis. </w:t>
      </w:r>
      <w:r>
        <w:rPr>
          <w:rFonts w:ascii="Arial" w:eastAsia="MS Mincho" w:hAnsi="Arial" w:cs="Arial"/>
        </w:rPr>
        <w:t>Cuando resulten falsos los dictámenes proporcionados por terceros autorizados;</w:t>
      </w:r>
    </w:p>
    <w:p w14:paraId="17A74614" w14:textId="77777777" w:rsidR="00BC3716" w:rsidRPr="00D80054" w:rsidRDefault="00BC3716"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07382637" w14:textId="77777777" w:rsidR="0063720B" w:rsidRDefault="0063720B" w:rsidP="00E2720F">
      <w:pPr>
        <w:pStyle w:val="Textosinformato"/>
        <w:ind w:firstLine="289"/>
        <w:jc w:val="both"/>
        <w:rPr>
          <w:rFonts w:ascii="Arial" w:eastAsia="MS Mincho" w:hAnsi="Arial" w:cs="Arial"/>
        </w:rPr>
      </w:pPr>
    </w:p>
    <w:p w14:paraId="101EC14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Cuando los productos ya no posean los atributos o características conforme a los cuales fueron autorizados o pierdan sus propiedades preventivas, terapéuticas o rehabilitatorias;</w:t>
      </w:r>
    </w:p>
    <w:p w14:paraId="06E8BA13" w14:textId="77777777" w:rsidR="0063720B" w:rsidRDefault="0063720B" w:rsidP="00E2720F">
      <w:pPr>
        <w:pStyle w:val="Textosinformato"/>
        <w:ind w:firstLine="289"/>
        <w:jc w:val="both"/>
        <w:rPr>
          <w:rFonts w:ascii="Arial" w:eastAsia="MS Mincho" w:hAnsi="Arial" w:cs="Arial"/>
        </w:rPr>
      </w:pPr>
    </w:p>
    <w:p w14:paraId="29372E1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Cuando el interesado no se ajuste a los términos, condiciones y requisitos en que se le haya otorgado la autorización o haga uso indebido a ésta;</w:t>
      </w:r>
    </w:p>
    <w:p w14:paraId="44F0E5C0" w14:textId="77777777" w:rsidR="0063720B" w:rsidRDefault="0063720B" w:rsidP="00E2720F">
      <w:pPr>
        <w:pStyle w:val="Textosinformato"/>
        <w:ind w:firstLine="289"/>
        <w:jc w:val="both"/>
        <w:rPr>
          <w:rFonts w:ascii="Arial" w:eastAsia="MS Mincho" w:hAnsi="Arial" w:cs="Arial"/>
        </w:rPr>
      </w:pPr>
    </w:p>
    <w:p w14:paraId="68AAE11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Cuando las personas, objetos o productos dejen de reunir las condiciones o requisitos bajo los cuales se hayan otorgado las autorizaciones;</w:t>
      </w:r>
    </w:p>
    <w:p w14:paraId="7E896612" w14:textId="77777777" w:rsidR="001777E5" w:rsidRPr="00D80054" w:rsidRDefault="001777E5" w:rsidP="001777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781DCE60" w14:textId="77777777" w:rsidR="0063720B" w:rsidRDefault="0063720B" w:rsidP="00E2720F">
      <w:pPr>
        <w:pStyle w:val="Textosinformato"/>
        <w:ind w:firstLine="289"/>
        <w:jc w:val="both"/>
        <w:rPr>
          <w:rFonts w:ascii="Arial" w:eastAsia="MS Mincho" w:hAnsi="Arial" w:cs="Arial"/>
        </w:rPr>
      </w:pPr>
    </w:p>
    <w:p w14:paraId="2A83333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Cuando lo solicite el interesado, y</w:t>
      </w:r>
    </w:p>
    <w:p w14:paraId="0651501B" w14:textId="77777777" w:rsidR="0063720B" w:rsidRDefault="0063720B" w:rsidP="00E2720F">
      <w:pPr>
        <w:pStyle w:val="Textosinformato"/>
        <w:ind w:firstLine="289"/>
        <w:jc w:val="both"/>
        <w:rPr>
          <w:rFonts w:ascii="Arial" w:eastAsia="MS Mincho" w:hAnsi="Arial" w:cs="Arial"/>
        </w:rPr>
      </w:pPr>
    </w:p>
    <w:p w14:paraId="787ABDF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 xml:space="preserve">En los demás casos que determine la autoridad sanitaria, sujetándose a lo que establece el </w:t>
      </w:r>
      <w:r w:rsidR="00D27A24">
        <w:rPr>
          <w:rFonts w:ascii="Arial" w:eastAsia="MS Mincho" w:hAnsi="Arial" w:cs="Arial"/>
        </w:rPr>
        <w:t>a</w:t>
      </w:r>
      <w:r>
        <w:rPr>
          <w:rFonts w:ascii="Arial" w:eastAsia="MS Mincho" w:hAnsi="Arial" w:cs="Arial"/>
        </w:rPr>
        <w:t>rtículo 428 de esta Ley.</w:t>
      </w:r>
    </w:p>
    <w:p w14:paraId="17D6F312" w14:textId="77777777" w:rsidR="0063720B" w:rsidRDefault="0063720B" w:rsidP="00E2720F">
      <w:pPr>
        <w:pStyle w:val="Textosinformato"/>
        <w:ind w:firstLine="289"/>
        <w:jc w:val="both"/>
        <w:rPr>
          <w:rFonts w:ascii="Arial" w:eastAsia="MS Mincho" w:hAnsi="Arial" w:cs="Arial"/>
        </w:rPr>
      </w:pPr>
    </w:p>
    <w:p w14:paraId="2C37A586" w14:textId="77777777" w:rsidR="0063720B" w:rsidRDefault="0063720B" w:rsidP="00E2720F">
      <w:pPr>
        <w:pStyle w:val="Textosinformato"/>
        <w:ind w:firstLine="289"/>
        <w:jc w:val="both"/>
        <w:rPr>
          <w:rFonts w:ascii="Arial" w:eastAsia="MS Mincho" w:hAnsi="Arial" w:cs="Arial"/>
        </w:rPr>
      </w:pPr>
      <w:bookmarkStart w:id="566" w:name="Artículo_381"/>
      <w:r>
        <w:rPr>
          <w:rFonts w:ascii="Arial" w:eastAsia="MS Mincho" w:hAnsi="Arial" w:cs="Arial"/>
          <w:b/>
          <w:bCs/>
        </w:rPr>
        <w:t>Artículo 381</w:t>
      </w:r>
      <w:bookmarkEnd w:id="566"/>
      <w:r>
        <w:rPr>
          <w:rFonts w:ascii="Arial" w:eastAsia="MS Mincho" w:hAnsi="Arial" w:cs="Arial"/>
        </w:rPr>
        <w:t>.-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14:paraId="6DD5D10E" w14:textId="77777777" w:rsidR="0063720B" w:rsidRDefault="0063720B" w:rsidP="00E2720F">
      <w:pPr>
        <w:pStyle w:val="Textosinformato"/>
        <w:ind w:firstLine="289"/>
        <w:jc w:val="both"/>
        <w:rPr>
          <w:rFonts w:ascii="Arial" w:eastAsia="MS Mincho" w:hAnsi="Arial" w:cs="Arial"/>
        </w:rPr>
      </w:pPr>
    </w:p>
    <w:p w14:paraId="3EC1FBF3" w14:textId="77777777" w:rsidR="0063720B" w:rsidRDefault="0063720B" w:rsidP="00E2720F">
      <w:pPr>
        <w:pStyle w:val="Textosinformato"/>
        <w:ind w:firstLine="289"/>
        <w:jc w:val="both"/>
        <w:rPr>
          <w:rFonts w:ascii="Arial" w:eastAsia="MS Mincho" w:hAnsi="Arial" w:cs="Arial"/>
        </w:rPr>
      </w:pPr>
      <w:bookmarkStart w:id="567" w:name="Artículo_382"/>
      <w:r>
        <w:rPr>
          <w:rFonts w:ascii="Arial" w:eastAsia="MS Mincho" w:hAnsi="Arial" w:cs="Arial"/>
          <w:b/>
          <w:bCs/>
        </w:rPr>
        <w:t>Artículo 382</w:t>
      </w:r>
      <w:bookmarkEnd w:id="567"/>
      <w:r>
        <w:rPr>
          <w:rFonts w:ascii="Arial" w:eastAsia="MS Mincho" w:hAnsi="Arial" w:cs="Arial"/>
        </w:rPr>
        <w:t xml:space="preserve">.- En los casos a que se refiere el </w:t>
      </w:r>
      <w:r w:rsidR="004968A5">
        <w:rPr>
          <w:rFonts w:ascii="Arial" w:eastAsia="MS Mincho" w:hAnsi="Arial" w:cs="Arial"/>
        </w:rPr>
        <w:t>a</w:t>
      </w:r>
      <w:r>
        <w:rPr>
          <w:rFonts w:ascii="Arial" w:eastAsia="MS Mincho" w:hAnsi="Arial" w:cs="Arial"/>
        </w:rPr>
        <w:t>rtículo 380 de esta Ley, con excepción del previsto en la fracción XI, la autoridad sanitaria citará al interesado a una audiencia para que éste ofrezca pruebas y alegue lo que a su derecho convenga.</w:t>
      </w:r>
    </w:p>
    <w:p w14:paraId="32EB687A" w14:textId="77777777" w:rsidR="0063720B" w:rsidRDefault="0063720B" w:rsidP="00E2720F">
      <w:pPr>
        <w:pStyle w:val="Textosinformato"/>
        <w:ind w:firstLine="289"/>
        <w:jc w:val="both"/>
        <w:rPr>
          <w:rFonts w:ascii="Arial" w:eastAsia="MS Mincho" w:hAnsi="Arial" w:cs="Arial"/>
        </w:rPr>
      </w:pPr>
    </w:p>
    <w:p w14:paraId="0C13E9F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14:paraId="730258F4" w14:textId="77777777" w:rsidR="0063720B" w:rsidRDefault="0063720B" w:rsidP="00E2720F">
      <w:pPr>
        <w:pStyle w:val="Textosinformato"/>
        <w:ind w:firstLine="289"/>
        <w:jc w:val="both"/>
        <w:rPr>
          <w:rFonts w:ascii="Arial" w:eastAsia="MS Mincho" w:hAnsi="Arial" w:cs="Arial"/>
        </w:rPr>
      </w:pPr>
    </w:p>
    <w:p w14:paraId="3C1B6E6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audiencia se celebrará dentro de un plazo no menor de cinco días hábiles, contados a partir del día siguiente de la notificación.</w:t>
      </w:r>
    </w:p>
    <w:p w14:paraId="0366E5F2" w14:textId="77777777" w:rsidR="0063720B" w:rsidRDefault="0063720B" w:rsidP="00E2720F">
      <w:pPr>
        <w:pStyle w:val="Textosinformato"/>
        <w:ind w:firstLine="289"/>
        <w:jc w:val="both"/>
        <w:rPr>
          <w:rFonts w:ascii="Arial" w:eastAsia="MS Mincho" w:hAnsi="Arial" w:cs="Arial"/>
        </w:rPr>
      </w:pPr>
    </w:p>
    <w:p w14:paraId="1D9032CF" w14:textId="77777777" w:rsidR="0063720B" w:rsidRPr="00BC3716" w:rsidRDefault="0063720B" w:rsidP="00E2720F">
      <w:pPr>
        <w:pStyle w:val="Textosinformato"/>
        <w:ind w:firstLine="289"/>
        <w:jc w:val="both"/>
        <w:rPr>
          <w:rFonts w:ascii="Arial" w:eastAsia="MS Mincho" w:hAnsi="Arial" w:cs="Arial"/>
        </w:rPr>
      </w:pPr>
      <w:r>
        <w:rPr>
          <w:rFonts w:ascii="Arial" w:eastAsia="MS Mincho" w:hAnsi="Arial" w:cs="Arial"/>
        </w:rPr>
        <w:t xml:space="preserve">En los casos en que las autoridades sanitarias fundadamente no puedan realizar la notificación en </w:t>
      </w:r>
      <w:r w:rsidRPr="00BC3716">
        <w:rPr>
          <w:rFonts w:ascii="Arial" w:eastAsia="MS Mincho" w:hAnsi="Arial" w:cs="Arial"/>
        </w:rPr>
        <w:t xml:space="preserve">forma personal, ésta se practicará tratándose de la Secretaría de Salud, a través del </w:t>
      </w:r>
      <w:r w:rsidRPr="00BC3716">
        <w:rPr>
          <w:rFonts w:ascii="Arial" w:eastAsia="MS Mincho" w:hAnsi="Arial" w:cs="Arial"/>
          <w:bCs/>
        </w:rPr>
        <w:t>Diario Oficial de la Federación</w:t>
      </w:r>
      <w:r w:rsidRPr="00BC3716">
        <w:rPr>
          <w:rFonts w:ascii="Arial" w:eastAsia="MS Mincho" w:hAnsi="Arial" w:cs="Arial"/>
        </w:rPr>
        <w:t>, y tratándose de las Entidades Federativas, a través de las gacetas o periódicos oficiales.</w:t>
      </w:r>
    </w:p>
    <w:p w14:paraId="3FF9E406" w14:textId="77777777" w:rsidR="001777E5" w:rsidRPr="00D80054" w:rsidRDefault="001777E5" w:rsidP="001777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4968A5">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70AD9630" w14:textId="77777777" w:rsidR="0063720B" w:rsidRDefault="0063720B" w:rsidP="00E2720F">
      <w:pPr>
        <w:pStyle w:val="Textosinformato"/>
        <w:ind w:firstLine="289"/>
        <w:jc w:val="both"/>
        <w:rPr>
          <w:rFonts w:ascii="Arial" w:eastAsia="MS Mincho" w:hAnsi="Arial" w:cs="Arial"/>
        </w:rPr>
      </w:pPr>
    </w:p>
    <w:p w14:paraId="4E67B1BD" w14:textId="77777777" w:rsidR="0063720B" w:rsidRDefault="0063720B" w:rsidP="00E2720F">
      <w:pPr>
        <w:pStyle w:val="Textosinformato"/>
        <w:ind w:firstLine="289"/>
        <w:jc w:val="both"/>
        <w:rPr>
          <w:rFonts w:ascii="Arial" w:eastAsia="MS Mincho" w:hAnsi="Arial" w:cs="Arial"/>
        </w:rPr>
      </w:pPr>
      <w:bookmarkStart w:id="568" w:name="Artículo_383"/>
      <w:r>
        <w:rPr>
          <w:rFonts w:ascii="Arial" w:eastAsia="MS Mincho" w:hAnsi="Arial" w:cs="Arial"/>
          <w:b/>
          <w:bCs/>
        </w:rPr>
        <w:t>Artículo 383</w:t>
      </w:r>
      <w:bookmarkEnd w:id="568"/>
      <w:r>
        <w:rPr>
          <w:rFonts w:ascii="Arial" w:eastAsia="MS Mincho" w:hAnsi="Arial" w:cs="Arial"/>
        </w:rPr>
        <w:t xml:space="preserve">.- En la substanciación del procedimiento de la revocación de autorizaciones, se observará lo dispuesto por los </w:t>
      </w:r>
      <w:r w:rsidR="00D27A24">
        <w:rPr>
          <w:rFonts w:ascii="Arial" w:eastAsia="MS Mincho" w:hAnsi="Arial" w:cs="Arial"/>
        </w:rPr>
        <w:t>a</w:t>
      </w:r>
      <w:r>
        <w:rPr>
          <w:rFonts w:ascii="Arial" w:eastAsia="MS Mincho" w:hAnsi="Arial" w:cs="Arial"/>
        </w:rPr>
        <w:t>rtículos 442 y 450 de esta Ley.</w:t>
      </w:r>
    </w:p>
    <w:p w14:paraId="7B1A74B3" w14:textId="77777777" w:rsidR="0063720B" w:rsidRDefault="0063720B" w:rsidP="00E2720F">
      <w:pPr>
        <w:pStyle w:val="Textosinformato"/>
        <w:ind w:firstLine="289"/>
        <w:jc w:val="both"/>
        <w:rPr>
          <w:rFonts w:ascii="Arial" w:eastAsia="MS Mincho" w:hAnsi="Arial" w:cs="Arial"/>
        </w:rPr>
      </w:pPr>
    </w:p>
    <w:p w14:paraId="40FBFD73" w14:textId="77777777" w:rsidR="0063720B" w:rsidRDefault="0063720B" w:rsidP="00E2720F">
      <w:pPr>
        <w:pStyle w:val="Textosinformato"/>
        <w:ind w:firstLine="289"/>
        <w:jc w:val="both"/>
        <w:rPr>
          <w:rFonts w:ascii="Arial" w:eastAsia="MS Mincho" w:hAnsi="Arial" w:cs="Arial"/>
        </w:rPr>
      </w:pPr>
      <w:bookmarkStart w:id="569" w:name="Artículo_384"/>
      <w:r>
        <w:rPr>
          <w:rFonts w:ascii="Arial" w:eastAsia="MS Mincho" w:hAnsi="Arial" w:cs="Arial"/>
          <w:b/>
          <w:bCs/>
        </w:rPr>
        <w:t>Artículo 384</w:t>
      </w:r>
      <w:bookmarkEnd w:id="569"/>
      <w:r>
        <w:rPr>
          <w:rFonts w:ascii="Arial" w:eastAsia="MS Mincho" w:hAnsi="Arial" w:cs="Arial"/>
        </w:rPr>
        <w:t xml:space="preserve">.-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w:t>
      </w:r>
      <w:r w:rsidRPr="00BC3716">
        <w:rPr>
          <w:rFonts w:ascii="Arial" w:eastAsia="MS Mincho" w:hAnsi="Arial" w:cs="Arial"/>
        </w:rPr>
        <w:t xml:space="preserve">caso, del </w:t>
      </w:r>
      <w:r w:rsidRPr="00BC3716">
        <w:rPr>
          <w:rFonts w:ascii="Arial" w:eastAsia="MS Mincho" w:hAnsi="Arial" w:cs="Arial"/>
          <w:bCs/>
        </w:rPr>
        <w:t>Diario Oficial de la Federación</w:t>
      </w:r>
      <w:r w:rsidRPr="00BC3716">
        <w:rPr>
          <w:rFonts w:ascii="Arial" w:eastAsia="MS Mincho" w:hAnsi="Arial" w:cs="Arial"/>
        </w:rPr>
        <w:t xml:space="preserve"> o de las gacetas o periódicos oficiales en que hubiere</w:t>
      </w:r>
      <w:r>
        <w:rPr>
          <w:rFonts w:ascii="Arial" w:eastAsia="MS Mincho" w:hAnsi="Arial" w:cs="Arial"/>
        </w:rPr>
        <w:t xml:space="preserve"> aparecido publicado el citatorio.</w:t>
      </w:r>
    </w:p>
    <w:p w14:paraId="1E36F986" w14:textId="77777777" w:rsidR="001777E5" w:rsidRPr="00D80054" w:rsidRDefault="001777E5" w:rsidP="001777E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3E0F4DDD" w14:textId="77777777" w:rsidR="0063720B" w:rsidRDefault="0063720B" w:rsidP="00E2720F">
      <w:pPr>
        <w:pStyle w:val="Textosinformato"/>
        <w:ind w:firstLine="289"/>
        <w:jc w:val="both"/>
        <w:rPr>
          <w:rFonts w:ascii="Arial" w:eastAsia="MS Mincho" w:hAnsi="Arial" w:cs="Arial"/>
        </w:rPr>
      </w:pPr>
    </w:p>
    <w:p w14:paraId="6C2AFC5C" w14:textId="77777777" w:rsidR="0063720B" w:rsidRDefault="0063720B" w:rsidP="00E2720F">
      <w:pPr>
        <w:pStyle w:val="Textosinformato"/>
        <w:ind w:firstLine="289"/>
        <w:jc w:val="both"/>
        <w:rPr>
          <w:rFonts w:ascii="Arial" w:eastAsia="MS Mincho" w:hAnsi="Arial" w:cs="Arial"/>
        </w:rPr>
      </w:pPr>
      <w:bookmarkStart w:id="570" w:name="Artículo_385"/>
      <w:r>
        <w:rPr>
          <w:rFonts w:ascii="Arial" w:eastAsia="MS Mincho" w:hAnsi="Arial" w:cs="Arial"/>
          <w:b/>
          <w:bCs/>
        </w:rPr>
        <w:t>Artículo 385</w:t>
      </w:r>
      <w:bookmarkEnd w:id="570"/>
      <w:r>
        <w:rPr>
          <w:rFonts w:ascii="Arial" w:eastAsia="MS Mincho" w:hAnsi="Arial" w:cs="Arial"/>
        </w:rPr>
        <w:t>.- La celebración de la audiencia podrá diferirse por una sola vez, cuando lo solicite el interesado por una causa debidamente justificada.</w:t>
      </w:r>
    </w:p>
    <w:p w14:paraId="482056E6" w14:textId="77777777" w:rsidR="0063720B" w:rsidRDefault="0063720B" w:rsidP="00E2720F">
      <w:pPr>
        <w:pStyle w:val="Textosinformato"/>
        <w:ind w:firstLine="289"/>
        <w:jc w:val="both"/>
        <w:rPr>
          <w:rFonts w:ascii="Arial" w:eastAsia="MS Mincho" w:hAnsi="Arial" w:cs="Arial"/>
        </w:rPr>
      </w:pPr>
    </w:p>
    <w:p w14:paraId="1BB28A9A" w14:textId="77777777" w:rsidR="0063720B" w:rsidRDefault="0063720B" w:rsidP="00E2720F">
      <w:pPr>
        <w:pStyle w:val="Textosinformato"/>
        <w:ind w:firstLine="289"/>
        <w:jc w:val="both"/>
        <w:rPr>
          <w:rFonts w:ascii="Arial" w:eastAsia="MS Mincho" w:hAnsi="Arial" w:cs="Arial"/>
        </w:rPr>
      </w:pPr>
      <w:bookmarkStart w:id="571" w:name="Artículo_386"/>
      <w:r>
        <w:rPr>
          <w:rFonts w:ascii="Arial" w:eastAsia="MS Mincho" w:hAnsi="Arial" w:cs="Arial"/>
          <w:b/>
          <w:bCs/>
        </w:rPr>
        <w:t>Artículo 386</w:t>
      </w:r>
      <w:bookmarkEnd w:id="571"/>
      <w:r>
        <w:rPr>
          <w:rFonts w:ascii="Arial" w:eastAsia="MS Mincho" w:hAnsi="Arial" w:cs="Arial"/>
        </w:rPr>
        <w:t>.- La autoridad sanitaria competente emitirá la resolución que corresponda, al concluir la audiencia o dentro de los cinco días hábiles siguientes, la cual se notificará de manera personal al interesado.</w:t>
      </w:r>
    </w:p>
    <w:p w14:paraId="2B7BEFA4" w14:textId="77777777" w:rsidR="0063720B" w:rsidRDefault="0063720B" w:rsidP="00E2720F">
      <w:pPr>
        <w:pStyle w:val="Textosinformato"/>
        <w:ind w:firstLine="289"/>
        <w:jc w:val="both"/>
        <w:rPr>
          <w:rFonts w:ascii="Arial" w:eastAsia="MS Mincho" w:hAnsi="Arial" w:cs="Arial"/>
        </w:rPr>
      </w:pPr>
    </w:p>
    <w:p w14:paraId="4CA53B2C" w14:textId="77777777" w:rsidR="0063720B" w:rsidRDefault="0063720B" w:rsidP="00E2720F">
      <w:pPr>
        <w:pStyle w:val="Textosinformato"/>
        <w:ind w:firstLine="289"/>
        <w:jc w:val="both"/>
        <w:rPr>
          <w:rFonts w:ascii="Arial" w:eastAsia="MS Mincho" w:hAnsi="Arial" w:cs="Arial"/>
        </w:rPr>
      </w:pPr>
      <w:bookmarkStart w:id="572" w:name="Artículo_387"/>
      <w:r>
        <w:rPr>
          <w:rFonts w:ascii="Arial" w:eastAsia="MS Mincho" w:hAnsi="Arial" w:cs="Arial"/>
          <w:b/>
          <w:bCs/>
        </w:rPr>
        <w:t>Artículo 387</w:t>
      </w:r>
      <w:bookmarkEnd w:id="572"/>
      <w:r>
        <w:rPr>
          <w:rFonts w:ascii="Arial" w:eastAsia="MS Mincho" w:hAnsi="Arial" w:cs="Arial"/>
        </w:rPr>
        <w:t>.- La resolución de revocación surtirá efectos, en su caso, de clausura definitiva, prohibición de venta, prohibición de uso o de ejercicio de las actividades a que se refiera la autorización revocada.</w:t>
      </w:r>
    </w:p>
    <w:p w14:paraId="79DBE398" w14:textId="77777777" w:rsidR="0063720B" w:rsidRDefault="0063720B" w:rsidP="00E2720F">
      <w:pPr>
        <w:pStyle w:val="Textosinformato"/>
        <w:ind w:firstLine="289"/>
        <w:jc w:val="both"/>
        <w:rPr>
          <w:rFonts w:ascii="Arial" w:eastAsia="MS Mincho" w:hAnsi="Arial" w:cs="Arial"/>
        </w:rPr>
      </w:pPr>
    </w:p>
    <w:p w14:paraId="03B72B8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250E2793"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Certificados</w:t>
      </w:r>
    </w:p>
    <w:p w14:paraId="2B10EF19" w14:textId="77777777" w:rsidR="0063720B" w:rsidRDefault="0063720B" w:rsidP="00E2720F">
      <w:pPr>
        <w:pStyle w:val="Textosinformato"/>
        <w:ind w:firstLine="289"/>
        <w:jc w:val="both"/>
        <w:rPr>
          <w:rFonts w:ascii="Arial" w:eastAsia="MS Mincho" w:hAnsi="Arial" w:cs="Arial"/>
        </w:rPr>
      </w:pPr>
    </w:p>
    <w:p w14:paraId="43B14A81" w14:textId="77777777" w:rsidR="0063720B" w:rsidRDefault="0063720B" w:rsidP="00E2720F">
      <w:pPr>
        <w:pStyle w:val="Textosinformato"/>
        <w:ind w:firstLine="289"/>
        <w:jc w:val="both"/>
        <w:rPr>
          <w:rFonts w:ascii="Arial" w:eastAsia="MS Mincho" w:hAnsi="Arial" w:cs="Arial"/>
        </w:rPr>
      </w:pPr>
      <w:bookmarkStart w:id="573" w:name="Artículo_388"/>
      <w:r>
        <w:rPr>
          <w:rFonts w:ascii="Arial" w:eastAsia="MS Mincho" w:hAnsi="Arial" w:cs="Arial"/>
          <w:b/>
          <w:bCs/>
        </w:rPr>
        <w:t>Artículo 388</w:t>
      </w:r>
      <w:bookmarkEnd w:id="573"/>
      <w:r>
        <w:rPr>
          <w:rFonts w:ascii="Arial" w:eastAsia="MS Mincho" w:hAnsi="Arial" w:cs="Arial"/>
        </w:rPr>
        <w:t>.- Para los efectos de esta Ley, se entiende por certificado la constancia expedida en los términos que establezcan las autoridades sanitarias competentes, para la comprobación o información de determinados hechos.</w:t>
      </w:r>
    </w:p>
    <w:p w14:paraId="03840817" w14:textId="77777777" w:rsidR="0063720B" w:rsidRDefault="0063720B" w:rsidP="00E2720F">
      <w:pPr>
        <w:pStyle w:val="Textosinformato"/>
        <w:ind w:firstLine="289"/>
        <w:jc w:val="both"/>
        <w:rPr>
          <w:rFonts w:ascii="Arial" w:eastAsia="MS Mincho" w:hAnsi="Arial" w:cs="Arial"/>
        </w:rPr>
      </w:pPr>
    </w:p>
    <w:p w14:paraId="7B3709EF" w14:textId="77777777" w:rsidR="0063720B" w:rsidRDefault="0063720B" w:rsidP="00E2720F">
      <w:pPr>
        <w:pStyle w:val="Textosinformato"/>
        <w:ind w:firstLine="289"/>
        <w:jc w:val="both"/>
        <w:rPr>
          <w:rFonts w:ascii="Arial" w:eastAsia="MS Mincho" w:hAnsi="Arial" w:cs="Arial"/>
        </w:rPr>
      </w:pPr>
      <w:bookmarkStart w:id="574" w:name="Artículo_389"/>
      <w:r>
        <w:rPr>
          <w:rFonts w:ascii="Arial" w:eastAsia="MS Mincho" w:hAnsi="Arial" w:cs="Arial"/>
          <w:b/>
          <w:bCs/>
        </w:rPr>
        <w:t>Artículo 389</w:t>
      </w:r>
      <w:bookmarkEnd w:id="574"/>
      <w:r>
        <w:rPr>
          <w:rFonts w:ascii="Arial" w:eastAsia="MS Mincho" w:hAnsi="Arial" w:cs="Arial"/>
        </w:rPr>
        <w:t>.- Para fines sanitarios se extenderán los siguientes certificados:</w:t>
      </w:r>
    </w:p>
    <w:p w14:paraId="0984FCC8" w14:textId="77777777" w:rsidR="0063720B" w:rsidRDefault="0063720B" w:rsidP="00E2720F">
      <w:pPr>
        <w:pStyle w:val="Textosinformato"/>
        <w:ind w:firstLine="289"/>
        <w:jc w:val="both"/>
        <w:rPr>
          <w:rFonts w:ascii="Arial" w:eastAsia="MS Mincho" w:hAnsi="Arial" w:cs="Arial"/>
        </w:rPr>
      </w:pPr>
    </w:p>
    <w:p w14:paraId="4DE227F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Prenupciales;</w:t>
      </w:r>
    </w:p>
    <w:p w14:paraId="78235DF4" w14:textId="77777777" w:rsidR="0063720B" w:rsidRDefault="0063720B" w:rsidP="00E2720F">
      <w:pPr>
        <w:pStyle w:val="Textosinformato"/>
        <w:ind w:firstLine="289"/>
        <w:jc w:val="both"/>
        <w:rPr>
          <w:rFonts w:ascii="Arial" w:eastAsia="MS Mincho" w:hAnsi="Arial" w:cs="Arial"/>
        </w:rPr>
      </w:pPr>
    </w:p>
    <w:p w14:paraId="7FD8612F" w14:textId="77777777" w:rsidR="005923FC" w:rsidRPr="008505F6" w:rsidRDefault="005923FC" w:rsidP="005923FC">
      <w:pPr>
        <w:pStyle w:val="Texto"/>
        <w:spacing w:after="0" w:line="240" w:lineRule="auto"/>
        <w:rPr>
          <w:bCs/>
          <w:sz w:val="20"/>
          <w:szCs w:val="20"/>
          <w:lang w:eastAsia="es-MX"/>
        </w:rPr>
      </w:pPr>
      <w:r w:rsidRPr="005923FC">
        <w:rPr>
          <w:b/>
          <w:bCs/>
          <w:sz w:val="20"/>
          <w:szCs w:val="20"/>
          <w:lang w:eastAsia="es-MX"/>
        </w:rPr>
        <w:t>I Bis.</w:t>
      </w:r>
      <w:r w:rsidRPr="008505F6">
        <w:rPr>
          <w:bCs/>
          <w:sz w:val="20"/>
          <w:szCs w:val="20"/>
          <w:lang w:eastAsia="es-MX"/>
        </w:rPr>
        <w:t xml:space="preserve"> De nacimiento;</w:t>
      </w:r>
    </w:p>
    <w:p w14:paraId="2B15388B" w14:textId="77777777" w:rsidR="000030A9" w:rsidRPr="00D80054" w:rsidRDefault="000030A9" w:rsidP="000030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24-04-2013</w:t>
      </w:r>
    </w:p>
    <w:p w14:paraId="6826F8B2" w14:textId="77777777" w:rsidR="005923FC" w:rsidRDefault="005923FC" w:rsidP="00E2720F">
      <w:pPr>
        <w:pStyle w:val="Textosinformato"/>
        <w:ind w:firstLine="289"/>
        <w:jc w:val="both"/>
        <w:rPr>
          <w:rFonts w:ascii="Arial" w:eastAsia="MS Mincho" w:hAnsi="Arial" w:cs="Arial"/>
        </w:rPr>
      </w:pPr>
    </w:p>
    <w:p w14:paraId="3A1FBA74" w14:textId="77777777" w:rsidR="00AA0236" w:rsidRPr="008353AE" w:rsidRDefault="00AA0236" w:rsidP="00AA0236">
      <w:pPr>
        <w:pStyle w:val="Texto"/>
        <w:spacing w:after="0" w:line="240" w:lineRule="auto"/>
        <w:rPr>
          <w:sz w:val="20"/>
          <w:szCs w:val="20"/>
        </w:rPr>
      </w:pPr>
      <w:r w:rsidRPr="008353AE">
        <w:rPr>
          <w:b/>
          <w:sz w:val="20"/>
          <w:szCs w:val="20"/>
          <w:lang w:val="en-US"/>
        </w:rPr>
        <w:t>I Ter.</w:t>
      </w:r>
      <w:r w:rsidRPr="008353AE">
        <w:rPr>
          <w:sz w:val="20"/>
          <w:szCs w:val="20"/>
          <w:lang w:val="en-US"/>
        </w:rPr>
        <w:t xml:space="preserve"> </w:t>
      </w:r>
      <w:r w:rsidRPr="008353AE">
        <w:rPr>
          <w:sz w:val="20"/>
          <w:szCs w:val="20"/>
        </w:rPr>
        <w:t>De discapacidad;</w:t>
      </w:r>
    </w:p>
    <w:p w14:paraId="6E40BC4B" w14:textId="77777777" w:rsidR="00AA0236" w:rsidRPr="00D80054" w:rsidRDefault="00AA0236" w:rsidP="00AA023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12-07-2018</w:t>
      </w:r>
    </w:p>
    <w:p w14:paraId="44848660" w14:textId="77777777" w:rsidR="00AA0236" w:rsidRDefault="00AA0236" w:rsidP="00E2720F">
      <w:pPr>
        <w:pStyle w:val="Textosinformato"/>
        <w:ind w:firstLine="289"/>
        <w:jc w:val="both"/>
        <w:rPr>
          <w:rFonts w:ascii="Arial" w:eastAsia="MS Mincho" w:hAnsi="Arial" w:cs="Arial"/>
        </w:rPr>
      </w:pPr>
    </w:p>
    <w:p w14:paraId="2B23F7E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 defunción;</w:t>
      </w:r>
    </w:p>
    <w:p w14:paraId="1DEA2965" w14:textId="77777777" w:rsidR="0063720B" w:rsidRDefault="0063720B" w:rsidP="00E2720F">
      <w:pPr>
        <w:pStyle w:val="Textosinformato"/>
        <w:ind w:firstLine="289"/>
        <w:jc w:val="both"/>
        <w:rPr>
          <w:rFonts w:ascii="Arial" w:eastAsia="MS Mincho" w:hAnsi="Arial" w:cs="Arial"/>
        </w:rPr>
      </w:pPr>
    </w:p>
    <w:p w14:paraId="3B42BE5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De muerte fetal, y</w:t>
      </w:r>
    </w:p>
    <w:p w14:paraId="0A8BECDD" w14:textId="77777777" w:rsidR="0063720B" w:rsidRDefault="0063720B" w:rsidP="00E2720F">
      <w:pPr>
        <w:pStyle w:val="Textosinformato"/>
        <w:ind w:firstLine="289"/>
        <w:jc w:val="both"/>
        <w:rPr>
          <w:rFonts w:ascii="Arial" w:eastAsia="MS Mincho" w:hAnsi="Arial" w:cs="Arial"/>
        </w:rPr>
      </w:pPr>
    </w:p>
    <w:p w14:paraId="350AA00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De exportación a que se refieren los artículos 287 y 288 de esta ley, y</w:t>
      </w:r>
    </w:p>
    <w:p w14:paraId="73AAA3F4" w14:textId="77777777" w:rsidR="00BC3716" w:rsidRPr="00D80054" w:rsidRDefault="0076408B" w:rsidP="00BC371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14-06-1991. </w:t>
      </w:r>
      <w:r w:rsidRPr="00D80054">
        <w:rPr>
          <w:rFonts w:ascii="Times New Roman" w:eastAsia="MS Mincho" w:hAnsi="Times New Roman"/>
          <w:i/>
          <w:iCs/>
          <w:color w:val="0000FF"/>
          <w:sz w:val="16"/>
          <w:lang w:val="es-MX"/>
        </w:rPr>
        <w:t>Reformada</w:t>
      </w:r>
      <w:r w:rsidR="00BC3716" w:rsidRPr="00D80054">
        <w:rPr>
          <w:rFonts w:ascii="Times New Roman" w:eastAsia="MS Mincho" w:hAnsi="Times New Roman"/>
          <w:i/>
          <w:iCs/>
          <w:color w:val="0000FF"/>
          <w:sz w:val="16"/>
          <w:lang w:val="es-MX"/>
        </w:rPr>
        <w:t xml:space="preserve"> DOF </w:t>
      </w:r>
      <w:r w:rsidR="00BC3716">
        <w:rPr>
          <w:rFonts w:ascii="Times New Roman" w:eastAsia="MS Mincho" w:hAnsi="Times New Roman"/>
          <w:i/>
          <w:iCs/>
          <w:color w:val="0000FF"/>
          <w:sz w:val="16"/>
          <w:lang w:val="es-MX"/>
        </w:rPr>
        <w:t>07-05-1997</w:t>
      </w:r>
    </w:p>
    <w:p w14:paraId="7460BF4C" w14:textId="77777777" w:rsidR="0063720B" w:rsidRDefault="0063720B" w:rsidP="00E2720F">
      <w:pPr>
        <w:pStyle w:val="Textosinformato"/>
        <w:ind w:firstLine="289"/>
        <w:jc w:val="both"/>
        <w:rPr>
          <w:rFonts w:ascii="Arial" w:eastAsia="MS Mincho" w:hAnsi="Arial" w:cs="Arial"/>
        </w:rPr>
      </w:pPr>
    </w:p>
    <w:p w14:paraId="3E97C9F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Los demás que se determinen en esta ley y sus reglamentos.</w:t>
      </w:r>
    </w:p>
    <w:p w14:paraId="602BA5E0" w14:textId="77777777" w:rsidR="0076408B" w:rsidRPr="00D80054" w:rsidRDefault="0076408B" w:rsidP="007640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 y 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14-06-1991</w:t>
      </w:r>
    </w:p>
    <w:p w14:paraId="05877578" w14:textId="77777777" w:rsidR="0063720B" w:rsidRDefault="0063720B" w:rsidP="00E2720F">
      <w:pPr>
        <w:pStyle w:val="Textosinformato"/>
        <w:ind w:firstLine="289"/>
        <w:jc w:val="both"/>
        <w:rPr>
          <w:rFonts w:ascii="Arial" w:eastAsia="MS Mincho" w:hAnsi="Arial" w:cs="Arial"/>
        </w:rPr>
      </w:pPr>
    </w:p>
    <w:p w14:paraId="38B23012" w14:textId="77777777" w:rsidR="0046196B" w:rsidRDefault="0046196B" w:rsidP="0046196B">
      <w:pPr>
        <w:pStyle w:val="Texto"/>
        <w:spacing w:after="0" w:line="240" w:lineRule="auto"/>
        <w:rPr>
          <w:bCs/>
          <w:sz w:val="20"/>
          <w:szCs w:val="20"/>
          <w:lang w:eastAsia="es-MX"/>
        </w:rPr>
      </w:pPr>
      <w:bookmarkStart w:id="575" w:name="Artículo_389_Bis"/>
      <w:r w:rsidRPr="008505F6">
        <w:rPr>
          <w:b/>
          <w:bCs/>
          <w:sz w:val="20"/>
          <w:szCs w:val="20"/>
          <w:lang w:eastAsia="es-MX"/>
        </w:rPr>
        <w:t>Artículo 389 Bis</w:t>
      </w:r>
      <w:bookmarkEnd w:id="575"/>
      <w:r w:rsidRPr="008505F6">
        <w:rPr>
          <w:b/>
          <w:bCs/>
          <w:sz w:val="20"/>
          <w:szCs w:val="20"/>
          <w:lang w:eastAsia="es-MX"/>
        </w:rPr>
        <w:t xml:space="preserve">.- </w:t>
      </w:r>
      <w:r w:rsidRPr="008505F6">
        <w:rPr>
          <w:bCs/>
          <w:sz w:val="20"/>
          <w:szCs w:val="20"/>
          <w:lang w:eastAsia="es-MX"/>
        </w:rPr>
        <w:t>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w:t>
      </w:r>
      <w:r>
        <w:rPr>
          <w:bCs/>
          <w:sz w:val="20"/>
          <w:szCs w:val="20"/>
          <w:lang w:eastAsia="es-MX"/>
        </w:rPr>
        <w:t xml:space="preserve"> </w:t>
      </w:r>
      <w:r w:rsidRPr="008505F6">
        <w:rPr>
          <w:bCs/>
          <w:sz w:val="20"/>
          <w:szCs w:val="20"/>
          <w:lang w:eastAsia="es-MX"/>
        </w:rPr>
        <w:t>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14:paraId="26EAF436" w14:textId="77777777" w:rsidR="0046196B" w:rsidRPr="008505F6" w:rsidRDefault="0046196B" w:rsidP="0046196B">
      <w:pPr>
        <w:pStyle w:val="Texto"/>
        <w:spacing w:after="0" w:line="240" w:lineRule="auto"/>
        <w:rPr>
          <w:bCs/>
          <w:sz w:val="20"/>
          <w:szCs w:val="20"/>
          <w:lang w:eastAsia="es-MX"/>
        </w:rPr>
      </w:pPr>
    </w:p>
    <w:p w14:paraId="1EA79502" w14:textId="77777777" w:rsidR="0046196B" w:rsidRDefault="0046196B" w:rsidP="0046196B">
      <w:pPr>
        <w:pStyle w:val="Texto"/>
        <w:spacing w:after="0" w:line="240" w:lineRule="auto"/>
        <w:rPr>
          <w:bCs/>
          <w:sz w:val="20"/>
          <w:szCs w:val="20"/>
          <w:lang w:eastAsia="es-MX"/>
        </w:rPr>
      </w:pPr>
      <w:r w:rsidRPr="008505F6">
        <w:rPr>
          <w:bCs/>
          <w:sz w:val="20"/>
          <w:szCs w:val="20"/>
          <w:lang w:eastAsia="es-MX"/>
        </w:rPr>
        <w:t>El certificado de nacimiento será expedido por profesionales de la medicina o personas autorizadas para ello por la autoridad sanitaria competente.</w:t>
      </w:r>
    </w:p>
    <w:p w14:paraId="1E0C3BF4" w14:textId="77777777" w:rsidR="000030A9" w:rsidRPr="00D80054" w:rsidRDefault="000030A9" w:rsidP="000030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24-04-2013</w:t>
      </w:r>
    </w:p>
    <w:p w14:paraId="5664CB64" w14:textId="77777777" w:rsidR="0046196B" w:rsidRPr="008505F6" w:rsidRDefault="0046196B" w:rsidP="0046196B">
      <w:pPr>
        <w:pStyle w:val="Texto"/>
        <w:spacing w:after="0" w:line="240" w:lineRule="auto"/>
        <w:rPr>
          <w:bCs/>
          <w:sz w:val="20"/>
          <w:szCs w:val="20"/>
          <w:lang w:eastAsia="es-MX"/>
        </w:rPr>
      </w:pPr>
    </w:p>
    <w:p w14:paraId="73DBADAA" w14:textId="77777777" w:rsidR="0046196B" w:rsidRPr="008505F6" w:rsidRDefault="0046196B" w:rsidP="0046196B">
      <w:pPr>
        <w:pStyle w:val="Texto"/>
        <w:spacing w:after="0" w:line="240" w:lineRule="auto"/>
        <w:rPr>
          <w:bCs/>
          <w:sz w:val="20"/>
          <w:szCs w:val="20"/>
          <w:lang w:eastAsia="es-MX"/>
        </w:rPr>
      </w:pPr>
      <w:bookmarkStart w:id="576" w:name="Artículo_389_Bis_1"/>
      <w:r w:rsidRPr="008505F6">
        <w:rPr>
          <w:b/>
          <w:bCs/>
          <w:sz w:val="20"/>
          <w:szCs w:val="20"/>
          <w:lang w:eastAsia="es-MX"/>
        </w:rPr>
        <w:t>Artículo 389 Bis 1</w:t>
      </w:r>
      <w:bookmarkEnd w:id="576"/>
      <w:r w:rsidRPr="008505F6">
        <w:rPr>
          <w:b/>
          <w:bCs/>
          <w:sz w:val="20"/>
          <w:szCs w:val="20"/>
          <w:lang w:eastAsia="es-MX"/>
        </w:rPr>
        <w:t xml:space="preserve">.- </w:t>
      </w:r>
      <w:r w:rsidRPr="008505F6">
        <w:rPr>
          <w:bCs/>
          <w:sz w:val="20"/>
          <w:szCs w:val="20"/>
          <w:lang w:eastAsia="es-MX"/>
        </w:rPr>
        <w:t>El certificado de nacimiento será requerido por las autoridades del Registro Civil a quienes pretendan declarar el nacimiento de una persona, con las excepciones que establezcan las disposiciones generales aplicables.</w:t>
      </w:r>
    </w:p>
    <w:p w14:paraId="4DA25A01" w14:textId="77777777" w:rsidR="000030A9" w:rsidRPr="00D80054" w:rsidRDefault="000030A9" w:rsidP="000030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24-04-2013</w:t>
      </w:r>
    </w:p>
    <w:p w14:paraId="6863ACF5" w14:textId="77777777" w:rsidR="0046196B" w:rsidRDefault="0046196B" w:rsidP="00E2720F">
      <w:pPr>
        <w:pStyle w:val="Textosinformato"/>
        <w:ind w:firstLine="289"/>
        <w:jc w:val="both"/>
        <w:rPr>
          <w:rFonts w:ascii="Arial" w:eastAsia="MS Mincho" w:hAnsi="Arial" w:cs="Arial"/>
        </w:rPr>
      </w:pPr>
    </w:p>
    <w:p w14:paraId="52EF0F9D" w14:textId="77777777" w:rsidR="00471EF1" w:rsidRPr="008353AE" w:rsidRDefault="00471EF1" w:rsidP="00471EF1">
      <w:pPr>
        <w:pStyle w:val="Texto"/>
        <w:spacing w:after="0" w:line="240" w:lineRule="auto"/>
        <w:rPr>
          <w:sz w:val="20"/>
          <w:szCs w:val="20"/>
        </w:rPr>
      </w:pPr>
      <w:bookmarkStart w:id="577" w:name="Artículo_389_Bis_2"/>
      <w:r w:rsidRPr="008353AE">
        <w:rPr>
          <w:b/>
          <w:sz w:val="20"/>
          <w:szCs w:val="20"/>
        </w:rPr>
        <w:t>Artículo 389 Bis 2</w:t>
      </w:r>
      <w:bookmarkEnd w:id="577"/>
      <w:r w:rsidRPr="008353AE">
        <w:rPr>
          <w:b/>
          <w:sz w:val="20"/>
          <w:szCs w:val="20"/>
        </w:rPr>
        <w:t>.-</w:t>
      </w:r>
      <w:r w:rsidRPr="008353AE">
        <w:rPr>
          <w:sz w:val="20"/>
          <w:szCs w:val="20"/>
        </w:rPr>
        <w:t xml:space="preserve">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14:paraId="3836E75B" w14:textId="77777777" w:rsidR="00471EF1" w:rsidRPr="00D80054" w:rsidRDefault="00471EF1" w:rsidP="00471E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12-07-2018</w:t>
      </w:r>
    </w:p>
    <w:p w14:paraId="2D56686C" w14:textId="77777777" w:rsidR="00471EF1" w:rsidRDefault="00471EF1" w:rsidP="00471EF1">
      <w:pPr>
        <w:pStyle w:val="Texto"/>
        <w:spacing w:after="0" w:line="240" w:lineRule="auto"/>
        <w:rPr>
          <w:b/>
          <w:sz w:val="20"/>
          <w:szCs w:val="20"/>
        </w:rPr>
      </w:pPr>
    </w:p>
    <w:p w14:paraId="66F0D352" w14:textId="77777777" w:rsidR="00471EF1" w:rsidRDefault="00471EF1" w:rsidP="00471EF1">
      <w:pPr>
        <w:pStyle w:val="Texto"/>
        <w:spacing w:after="0" w:line="240" w:lineRule="auto"/>
        <w:rPr>
          <w:sz w:val="20"/>
          <w:szCs w:val="20"/>
        </w:rPr>
      </w:pPr>
      <w:bookmarkStart w:id="578" w:name="Artículo_389_Bis_3"/>
      <w:r w:rsidRPr="008353AE">
        <w:rPr>
          <w:b/>
          <w:sz w:val="20"/>
          <w:szCs w:val="20"/>
        </w:rPr>
        <w:t>Artículo 389 Bis 3</w:t>
      </w:r>
      <w:bookmarkEnd w:id="578"/>
      <w:r w:rsidRPr="008353AE">
        <w:rPr>
          <w:b/>
          <w:sz w:val="20"/>
          <w:szCs w:val="20"/>
        </w:rPr>
        <w:t>.-</w:t>
      </w:r>
      <w:r w:rsidRPr="008353AE">
        <w:rPr>
          <w:sz w:val="20"/>
          <w:szCs w:val="20"/>
        </w:rPr>
        <w:t xml:space="preserve"> El responsable de emitir el certificado de discapacidad deberá notificarlo al Sistema Nacional de Información en Salud para los fines del Registro Nacional de Población con Discapacidad y del artículo 104 de esta Ley.</w:t>
      </w:r>
    </w:p>
    <w:p w14:paraId="3FE7D3B2" w14:textId="77777777" w:rsidR="00471EF1" w:rsidRPr="008353AE" w:rsidRDefault="00471EF1" w:rsidP="00471EF1">
      <w:pPr>
        <w:pStyle w:val="Texto"/>
        <w:spacing w:after="0" w:line="240" w:lineRule="auto"/>
        <w:rPr>
          <w:sz w:val="20"/>
          <w:szCs w:val="20"/>
        </w:rPr>
      </w:pPr>
    </w:p>
    <w:p w14:paraId="3BB12483" w14:textId="77777777" w:rsidR="00471EF1" w:rsidRPr="008353AE" w:rsidRDefault="00471EF1" w:rsidP="00471EF1">
      <w:pPr>
        <w:pStyle w:val="Texto"/>
        <w:spacing w:after="0" w:line="240" w:lineRule="auto"/>
        <w:rPr>
          <w:sz w:val="20"/>
          <w:szCs w:val="20"/>
        </w:rPr>
      </w:pPr>
      <w:r w:rsidRPr="008353AE">
        <w:rPr>
          <w:sz w:val="20"/>
          <w:szCs w:val="20"/>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14:paraId="15D28F0F" w14:textId="77777777" w:rsidR="00471EF1" w:rsidRPr="00D80054" w:rsidRDefault="00471EF1" w:rsidP="00471E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12-07-2018</w:t>
      </w:r>
    </w:p>
    <w:p w14:paraId="49C6E147" w14:textId="77777777" w:rsidR="00471EF1" w:rsidRDefault="00471EF1" w:rsidP="00E2720F">
      <w:pPr>
        <w:pStyle w:val="Textosinformato"/>
        <w:ind w:firstLine="289"/>
        <w:jc w:val="both"/>
        <w:rPr>
          <w:rFonts w:ascii="Arial" w:eastAsia="MS Mincho" w:hAnsi="Arial" w:cs="Arial"/>
        </w:rPr>
      </w:pPr>
    </w:p>
    <w:p w14:paraId="6DBD4EC9" w14:textId="77777777" w:rsidR="0063720B" w:rsidRDefault="0063720B" w:rsidP="00E2720F">
      <w:pPr>
        <w:pStyle w:val="Textosinformato"/>
        <w:ind w:firstLine="289"/>
        <w:jc w:val="both"/>
        <w:rPr>
          <w:rFonts w:ascii="Arial" w:eastAsia="MS Mincho" w:hAnsi="Arial" w:cs="Arial"/>
        </w:rPr>
      </w:pPr>
      <w:bookmarkStart w:id="579" w:name="Artículo_390"/>
      <w:r>
        <w:rPr>
          <w:rFonts w:ascii="Arial" w:eastAsia="MS Mincho" w:hAnsi="Arial" w:cs="Arial"/>
          <w:b/>
          <w:bCs/>
        </w:rPr>
        <w:t>Artículo 390</w:t>
      </w:r>
      <w:bookmarkEnd w:id="579"/>
      <w:r>
        <w:rPr>
          <w:rFonts w:ascii="Arial" w:eastAsia="MS Mincho" w:hAnsi="Arial" w:cs="Arial"/>
        </w:rPr>
        <w:t>.- El certificado médico prenupcial será requerido por las autoridades del Registro Civil a quienes pretendan contraer matrimonio, con las excepciones que establezcan las disposiciones generales aplicables.</w:t>
      </w:r>
    </w:p>
    <w:p w14:paraId="128467BD" w14:textId="77777777" w:rsidR="0063720B" w:rsidRDefault="0063720B" w:rsidP="00E2720F">
      <w:pPr>
        <w:pStyle w:val="Textosinformato"/>
        <w:ind w:firstLine="289"/>
        <w:jc w:val="both"/>
        <w:rPr>
          <w:rFonts w:ascii="Arial" w:eastAsia="MS Mincho" w:hAnsi="Arial" w:cs="Arial"/>
        </w:rPr>
      </w:pPr>
    </w:p>
    <w:p w14:paraId="7C8C74BB" w14:textId="77777777" w:rsidR="0063720B" w:rsidRDefault="0063720B" w:rsidP="00E2720F">
      <w:pPr>
        <w:pStyle w:val="Textosinformato"/>
        <w:ind w:firstLine="289"/>
        <w:jc w:val="both"/>
        <w:rPr>
          <w:rFonts w:ascii="Arial" w:eastAsia="MS Mincho" w:hAnsi="Arial" w:cs="Arial"/>
        </w:rPr>
      </w:pPr>
      <w:bookmarkStart w:id="580" w:name="Artículo_391"/>
      <w:r>
        <w:rPr>
          <w:rFonts w:ascii="Arial" w:eastAsia="MS Mincho" w:hAnsi="Arial" w:cs="Arial"/>
          <w:b/>
          <w:bCs/>
        </w:rPr>
        <w:t>Artículo 391</w:t>
      </w:r>
      <w:bookmarkEnd w:id="580"/>
      <w:r>
        <w:rPr>
          <w:rFonts w:ascii="Arial" w:eastAsia="MS Mincho" w:hAnsi="Arial" w:cs="Arial"/>
        </w:rPr>
        <w:t>.- Los certificados de defunción y de muerte fetal serán expedidos, una vez comprobado el fallecimiento y determinadas sus causas, por profesionales de la medicina o personas autorizadas por la autoridad sanitaria competente.</w:t>
      </w:r>
    </w:p>
    <w:p w14:paraId="3367172E" w14:textId="77777777" w:rsidR="0063720B" w:rsidRDefault="0063720B" w:rsidP="00E2720F">
      <w:pPr>
        <w:pStyle w:val="Textosinformato"/>
        <w:ind w:firstLine="289"/>
        <w:jc w:val="both"/>
        <w:rPr>
          <w:rFonts w:ascii="Arial" w:eastAsia="MS Mincho" w:hAnsi="Arial" w:cs="Arial"/>
        </w:rPr>
      </w:pPr>
    </w:p>
    <w:p w14:paraId="14F11342" w14:textId="77777777" w:rsidR="0063720B" w:rsidRDefault="0063720B" w:rsidP="00E2720F">
      <w:pPr>
        <w:pStyle w:val="Textosinformato"/>
        <w:ind w:firstLine="289"/>
        <w:jc w:val="both"/>
        <w:rPr>
          <w:rFonts w:ascii="Arial" w:eastAsia="MS Mincho" w:hAnsi="Arial" w:cs="Arial"/>
        </w:rPr>
      </w:pPr>
      <w:bookmarkStart w:id="581" w:name="Artículo_391_bis"/>
      <w:r>
        <w:rPr>
          <w:rFonts w:ascii="Arial" w:eastAsia="MS Mincho" w:hAnsi="Arial" w:cs="Arial"/>
          <w:b/>
          <w:bCs/>
        </w:rPr>
        <w:t>Artículo 391 bis</w:t>
      </w:r>
      <w:bookmarkEnd w:id="581"/>
      <w:r>
        <w:rPr>
          <w:rFonts w:ascii="Arial" w:eastAsia="MS Mincho" w:hAnsi="Arial" w:cs="Arial"/>
        </w:rPr>
        <w:t>.- La Secretaría de Salud podrá expedir certificados, autorizaciones o cualquier otro documento, con base en la información, comprobación de hechos o recomendaciones técnicas que proporcionen terceros autorizados, de conformidad con lo siguiente:</w:t>
      </w:r>
    </w:p>
    <w:p w14:paraId="7F7C92C1" w14:textId="77777777" w:rsidR="0063720B" w:rsidRDefault="0063720B" w:rsidP="00E2720F">
      <w:pPr>
        <w:pStyle w:val="Textosinformato"/>
        <w:ind w:firstLine="289"/>
        <w:jc w:val="both"/>
        <w:rPr>
          <w:rFonts w:ascii="Arial" w:eastAsia="MS Mincho" w:hAnsi="Arial" w:cs="Arial"/>
        </w:rPr>
      </w:pPr>
    </w:p>
    <w:p w14:paraId="6916F6C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procedimiento para la autorización de terceros tendrá por objeto el aseguramiento de la capacidad técnica y la probidad de estos agentes;</w:t>
      </w:r>
    </w:p>
    <w:p w14:paraId="31059266" w14:textId="77777777" w:rsidR="0063720B" w:rsidRDefault="0063720B" w:rsidP="00E2720F">
      <w:pPr>
        <w:pStyle w:val="Textosinformato"/>
        <w:ind w:firstLine="289"/>
        <w:jc w:val="both"/>
        <w:rPr>
          <w:rFonts w:ascii="Arial" w:eastAsia="MS Mincho" w:hAnsi="Arial" w:cs="Arial"/>
        </w:rPr>
      </w:pPr>
    </w:p>
    <w:p w14:paraId="3DCE1AB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 xml:space="preserve">Las autorizaciones de los terceros se publicarán en el </w:t>
      </w:r>
      <w:r w:rsidRPr="00CD1107">
        <w:rPr>
          <w:rFonts w:ascii="Arial" w:eastAsia="MS Mincho" w:hAnsi="Arial" w:cs="Arial"/>
          <w:bCs/>
        </w:rPr>
        <w:t>Diario Oficial de la Federación</w:t>
      </w:r>
      <w:r>
        <w:rPr>
          <w:rFonts w:ascii="Arial" w:eastAsia="MS Mincho" w:hAnsi="Arial" w:cs="Arial"/>
        </w:rPr>
        <w:t xml:space="preserve"> y señalarán expresamente las materias para las que se otorgan;</w:t>
      </w:r>
    </w:p>
    <w:p w14:paraId="26E29E4B" w14:textId="77777777" w:rsidR="0063720B" w:rsidRDefault="0063720B" w:rsidP="00E2720F">
      <w:pPr>
        <w:pStyle w:val="Textosinformato"/>
        <w:ind w:firstLine="289"/>
        <w:jc w:val="both"/>
        <w:rPr>
          <w:rFonts w:ascii="Arial" w:eastAsia="MS Mincho" w:hAnsi="Arial" w:cs="Arial"/>
        </w:rPr>
      </w:pPr>
    </w:p>
    <w:p w14:paraId="5EDF5A3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Los dictámenes de los terceros tendrán el carácter de documentos auxiliares del control sanitario, pero además tendrán validez general en los casos y con los requisitos establecidos en la Ley Federal sobre Metrología y Normalización;</w:t>
      </w:r>
    </w:p>
    <w:p w14:paraId="3995E2CD" w14:textId="77777777" w:rsidR="0063720B" w:rsidRDefault="0063720B" w:rsidP="00E2720F">
      <w:pPr>
        <w:pStyle w:val="Textosinformato"/>
        <w:ind w:firstLine="289"/>
        <w:jc w:val="both"/>
        <w:rPr>
          <w:rFonts w:ascii="Arial" w:eastAsia="MS Mincho" w:hAnsi="Arial" w:cs="Arial"/>
        </w:rPr>
      </w:pPr>
    </w:p>
    <w:p w14:paraId="462AA9F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w:t>
      </w:r>
    </w:p>
    <w:p w14:paraId="6DC82EBE" w14:textId="77777777" w:rsidR="0063720B" w:rsidRDefault="0063720B" w:rsidP="00E2720F">
      <w:pPr>
        <w:pStyle w:val="Textosinformato"/>
        <w:ind w:firstLine="289"/>
        <w:jc w:val="both"/>
        <w:rPr>
          <w:rFonts w:ascii="Arial" w:eastAsia="MS Mincho" w:hAnsi="Arial" w:cs="Arial"/>
        </w:rPr>
      </w:pPr>
    </w:p>
    <w:p w14:paraId="33B6151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Secretaría de Salud podrá reconocer centros de investigación y organizaciones nacionales e internacionales del área de la salud, que podrán fungir como terceros autorizados para los efectos de este artículo.</w:t>
      </w:r>
    </w:p>
    <w:p w14:paraId="6B536306"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07-05-1997</w:t>
      </w:r>
    </w:p>
    <w:p w14:paraId="790AD74F" w14:textId="77777777" w:rsidR="0063720B" w:rsidRDefault="0063720B" w:rsidP="00E2720F">
      <w:pPr>
        <w:pStyle w:val="Textosinformato"/>
        <w:ind w:firstLine="289"/>
        <w:jc w:val="both"/>
        <w:rPr>
          <w:rFonts w:ascii="Arial" w:eastAsia="MS Mincho" w:hAnsi="Arial" w:cs="Arial"/>
        </w:rPr>
      </w:pPr>
    </w:p>
    <w:p w14:paraId="2FF2F4E6" w14:textId="77777777" w:rsidR="0063720B" w:rsidRPr="000030A9" w:rsidRDefault="0063720B" w:rsidP="00E2720F">
      <w:pPr>
        <w:pStyle w:val="Textosinformato"/>
        <w:ind w:firstLine="289"/>
        <w:jc w:val="both"/>
        <w:rPr>
          <w:rFonts w:ascii="Arial" w:eastAsia="MS Mincho" w:hAnsi="Arial" w:cs="Arial"/>
        </w:rPr>
      </w:pPr>
      <w:bookmarkStart w:id="582" w:name="Artículo_392"/>
      <w:r w:rsidRPr="006C2463">
        <w:rPr>
          <w:rFonts w:ascii="Arial" w:eastAsia="MS Mincho" w:hAnsi="Arial" w:cs="Arial"/>
          <w:b/>
          <w:bCs/>
        </w:rPr>
        <w:t>Artículo 392</w:t>
      </w:r>
      <w:bookmarkEnd w:id="582"/>
      <w:r w:rsidRPr="006C2463">
        <w:rPr>
          <w:rFonts w:ascii="Arial" w:eastAsia="MS Mincho" w:hAnsi="Arial" w:cs="Arial"/>
        </w:rPr>
        <w:t xml:space="preserve">.- Los certificados a que se refiere este título, se extenderán en los modelos aprobados por la Secretaría de Salud y de conformidad con las normas oficiales mexicanas que la misma emita. Dichos modelos serán publicados en el </w:t>
      </w:r>
      <w:r w:rsidRPr="006C2463">
        <w:rPr>
          <w:rFonts w:ascii="Arial" w:eastAsia="MS Mincho" w:hAnsi="Arial" w:cs="Arial"/>
          <w:bCs/>
        </w:rPr>
        <w:t>Diario Oficial de la Federación</w:t>
      </w:r>
      <w:r w:rsidRPr="006C2463">
        <w:rPr>
          <w:rFonts w:ascii="Arial" w:eastAsia="MS Mincho" w:hAnsi="Arial" w:cs="Arial"/>
        </w:rPr>
        <w:t>.</w:t>
      </w:r>
    </w:p>
    <w:p w14:paraId="16A9F77F" w14:textId="77777777" w:rsidR="006C2463" w:rsidRPr="00D80054" w:rsidRDefault="006C2463" w:rsidP="006C246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Párrafo reformado DOF</w:t>
      </w:r>
      <w:r w:rsidR="004968A5">
        <w:rPr>
          <w:rFonts w:ascii="Times New Roman" w:eastAsia="MS Mincho" w:hAnsi="Times New Roman"/>
          <w:i/>
          <w:iCs/>
          <w:color w:val="0000FF"/>
          <w:sz w:val="16"/>
          <w:lang w:val="es-MX"/>
        </w:rPr>
        <w:t xml:space="preserve"> 27-05-1987, </w:t>
      </w:r>
      <w:r w:rsidR="001777E5">
        <w:rPr>
          <w:rFonts w:ascii="Times New Roman" w:eastAsia="MS Mincho" w:hAnsi="Times New Roman"/>
          <w:i/>
          <w:iCs/>
          <w:color w:val="0000FF"/>
          <w:sz w:val="16"/>
          <w:lang w:val="es-MX"/>
        </w:rPr>
        <w:t xml:space="preserve">14-06-1991, </w:t>
      </w:r>
      <w:r>
        <w:rPr>
          <w:rFonts w:ascii="Times New Roman" w:eastAsia="MS Mincho" w:hAnsi="Times New Roman"/>
          <w:i/>
          <w:iCs/>
          <w:color w:val="0000FF"/>
          <w:sz w:val="16"/>
          <w:lang w:val="es-MX"/>
        </w:rPr>
        <w:t>07-05-1997</w:t>
      </w:r>
    </w:p>
    <w:p w14:paraId="118871BF" w14:textId="77777777" w:rsidR="0063720B" w:rsidRDefault="0063720B" w:rsidP="00E2720F">
      <w:pPr>
        <w:pStyle w:val="Textosinformato"/>
        <w:ind w:firstLine="289"/>
        <w:jc w:val="both"/>
        <w:rPr>
          <w:rFonts w:ascii="Arial" w:eastAsia="MS Mincho" w:hAnsi="Arial" w:cs="Arial"/>
        </w:rPr>
      </w:pPr>
    </w:p>
    <w:p w14:paraId="3A805F1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autoridades judiciales o administrativas sólo admitirán como válidos los certificados que se ajusten a lo dispuesto en el párrafo anterior.</w:t>
      </w:r>
    </w:p>
    <w:p w14:paraId="69CDB43F" w14:textId="77777777" w:rsidR="0063720B" w:rsidRDefault="0063720B" w:rsidP="00E2720F">
      <w:pPr>
        <w:pStyle w:val="Textosinformato"/>
        <w:ind w:firstLine="289"/>
        <w:jc w:val="both"/>
        <w:rPr>
          <w:rFonts w:ascii="Arial" w:eastAsia="MS Mincho" w:hAnsi="Arial" w:cs="Arial"/>
        </w:rPr>
      </w:pPr>
    </w:p>
    <w:p w14:paraId="1388D77D" w14:textId="77777777" w:rsidR="0046196B" w:rsidRDefault="0046196B" w:rsidP="0046196B">
      <w:pPr>
        <w:pStyle w:val="Texto"/>
        <w:spacing w:after="0" w:line="240" w:lineRule="auto"/>
        <w:rPr>
          <w:bCs/>
          <w:sz w:val="20"/>
          <w:szCs w:val="20"/>
          <w:lang w:eastAsia="es-MX"/>
        </w:rPr>
      </w:pPr>
      <w:r w:rsidRPr="008505F6">
        <w:rPr>
          <w:bCs/>
          <w:sz w:val="20"/>
          <w:szCs w:val="20"/>
          <w:lang w:eastAsia="es-MX"/>
        </w:rP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14:paraId="03BFA0E5" w14:textId="77777777" w:rsidR="000030A9" w:rsidRPr="00D80054" w:rsidRDefault="000030A9" w:rsidP="000030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24-04-2013</w:t>
      </w:r>
    </w:p>
    <w:p w14:paraId="698C136E" w14:textId="77777777" w:rsidR="0046196B" w:rsidRPr="008505F6" w:rsidRDefault="0046196B" w:rsidP="0046196B">
      <w:pPr>
        <w:pStyle w:val="Texto"/>
        <w:spacing w:after="0" w:line="240" w:lineRule="auto"/>
        <w:rPr>
          <w:bCs/>
          <w:sz w:val="20"/>
          <w:szCs w:val="20"/>
          <w:lang w:eastAsia="es-MX"/>
        </w:rPr>
      </w:pPr>
    </w:p>
    <w:p w14:paraId="3DD2638A" w14:textId="77777777" w:rsidR="0046196B" w:rsidRPr="008505F6" w:rsidRDefault="0046196B" w:rsidP="0046196B">
      <w:pPr>
        <w:pStyle w:val="Texto"/>
        <w:spacing w:after="0" w:line="240" w:lineRule="auto"/>
        <w:rPr>
          <w:bCs/>
          <w:sz w:val="20"/>
          <w:szCs w:val="20"/>
          <w:lang w:eastAsia="es-MX"/>
        </w:rPr>
      </w:pPr>
      <w:r w:rsidRPr="008505F6">
        <w:rPr>
          <w:bCs/>
          <w:sz w:val="20"/>
          <w:szCs w:val="20"/>
          <w:lang w:eastAsia="es-MX"/>
        </w:rPr>
        <w:t>La distribución primaria de los certificados de nacimiento, defunción y muerte fetal a que hace mención el artículo 389 de esta Ley estará a cargo de la Secretaría de Salud.</w:t>
      </w:r>
    </w:p>
    <w:p w14:paraId="4B417348" w14:textId="77777777" w:rsidR="000030A9" w:rsidRPr="00D80054" w:rsidRDefault="000030A9" w:rsidP="000030A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24-04-2013</w:t>
      </w:r>
    </w:p>
    <w:p w14:paraId="28F07C4E" w14:textId="77777777" w:rsidR="0046196B" w:rsidRDefault="0046196B" w:rsidP="00E2720F">
      <w:pPr>
        <w:pStyle w:val="Textosinformato"/>
        <w:ind w:firstLine="289"/>
        <w:jc w:val="both"/>
        <w:rPr>
          <w:rFonts w:ascii="Arial" w:eastAsia="MS Mincho" w:hAnsi="Arial" w:cs="Arial"/>
        </w:rPr>
      </w:pPr>
    </w:p>
    <w:p w14:paraId="2CDD8C7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SEPTIMO</w:t>
      </w:r>
    </w:p>
    <w:p w14:paraId="4A615ED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Vigilancia Sanitaria</w:t>
      </w:r>
    </w:p>
    <w:p w14:paraId="147FE96C" w14:textId="77777777" w:rsidR="0063720B" w:rsidRDefault="0063720B" w:rsidP="00E2720F">
      <w:pPr>
        <w:pStyle w:val="Textosinformato"/>
        <w:jc w:val="center"/>
        <w:rPr>
          <w:rFonts w:ascii="Arial" w:eastAsia="MS Mincho" w:hAnsi="Arial" w:cs="Arial"/>
          <w:b/>
          <w:bCs/>
          <w:sz w:val="22"/>
        </w:rPr>
      </w:pPr>
    </w:p>
    <w:p w14:paraId="0A2A981F"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UNICO</w:t>
      </w:r>
    </w:p>
    <w:p w14:paraId="1F1AA678" w14:textId="77777777" w:rsidR="0063720B" w:rsidRDefault="0063720B" w:rsidP="00E2720F">
      <w:pPr>
        <w:pStyle w:val="Textosinformato"/>
        <w:ind w:firstLine="289"/>
        <w:jc w:val="both"/>
        <w:rPr>
          <w:rFonts w:ascii="Arial" w:eastAsia="MS Mincho" w:hAnsi="Arial" w:cs="Arial"/>
        </w:rPr>
      </w:pPr>
    </w:p>
    <w:p w14:paraId="5C710ED3" w14:textId="77777777" w:rsidR="0063720B" w:rsidRDefault="0063720B" w:rsidP="00E2720F">
      <w:pPr>
        <w:pStyle w:val="Textosinformato"/>
        <w:ind w:firstLine="289"/>
        <w:jc w:val="both"/>
        <w:rPr>
          <w:rFonts w:ascii="Arial" w:eastAsia="MS Mincho" w:hAnsi="Arial" w:cs="Arial"/>
        </w:rPr>
      </w:pPr>
      <w:bookmarkStart w:id="583" w:name="Artículo_393"/>
      <w:r>
        <w:rPr>
          <w:rFonts w:ascii="Arial" w:eastAsia="MS Mincho" w:hAnsi="Arial" w:cs="Arial"/>
          <w:b/>
          <w:bCs/>
        </w:rPr>
        <w:t>Artículo 393</w:t>
      </w:r>
      <w:bookmarkEnd w:id="583"/>
      <w:r>
        <w:rPr>
          <w:rFonts w:ascii="Arial" w:eastAsia="MS Mincho" w:hAnsi="Arial" w:cs="Arial"/>
        </w:rPr>
        <w:t>.- Corresponde a la Secretaría de Salud y a los gobiernos de las entidades federativas, en el ámbito de sus respectivas competencias, la vigilancia del cumplimiento de esta Ley y demás disposiciones que se dicten con base en ella.</w:t>
      </w:r>
    </w:p>
    <w:p w14:paraId="7852AE8F" w14:textId="77777777" w:rsidR="004968A5" w:rsidRPr="00D80054" w:rsidRDefault="004968A5" w:rsidP="004968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16FF9219" w14:textId="77777777" w:rsidR="0063720B" w:rsidRDefault="0063720B" w:rsidP="00E2720F">
      <w:pPr>
        <w:pStyle w:val="Textosinformato"/>
        <w:ind w:firstLine="289"/>
        <w:jc w:val="both"/>
        <w:rPr>
          <w:rFonts w:ascii="Arial" w:eastAsia="MS Mincho" w:hAnsi="Arial" w:cs="Arial"/>
        </w:rPr>
      </w:pPr>
    </w:p>
    <w:p w14:paraId="65947D28" w14:textId="77777777" w:rsidR="0063720B" w:rsidRDefault="0063720B" w:rsidP="00E2720F">
      <w:pPr>
        <w:pStyle w:val="Texto"/>
        <w:spacing w:after="0" w:line="240" w:lineRule="auto"/>
        <w:rPr>
          <w:bCs/>
          <w:sz w:val="20"/>
        </w:rPr>
      </w:pPr>
      <w:r>
        <w:rPr>
          <w:bCs/>
          <w:sz w:val="20"/>
        </w:rPr>
        <w:t>La participación de las autoridades municipales y de las autoridades de las comunidades indígenas, estará determinada por los convenios que celebren con los gobiernos de las respectivas entidades federativas y por lo que dispongan los ordenamientos locales.</w:t>
      </w:r>
    </w:p>
    <w:p w14:paraId="0C924A97"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19-09-2006</w:t>
      </w:r>
    </w:p>
    <w:p w14:paraId="63443B46" w14:textId="77777777" w:rsidR="0063720B" w:rsidRDefault="0063720B" w:rsidP="00E2720F">
      <w:pPr>
        <w:pStyle w:val="Textosinformato"/>
        <w:ind w:firstLine="289"/>
        <w:jc w:val="both"/>
        <w:rPr>
          <w:rFonts w:ascii="Arial" w:eastAsia="MS Mincho" w:hAnsi="Arial" w:cs="Arial"/>
        </w:rPr>
      </w:pPr>
    </w:p>
    <w:p w14:paraId="4BA2E404" w14:textId="77777777" w:rsidR="0063720B" w:rsidRDefault="0063720B" w:rsidP="00E2720F">
      <w:pPr>
        <w:pStyle w:val="Textosinformato"/>
        <w:ind w:firstLine="289"/>
        <w:jc w:val="both"/>
        <w:rPr>
          <w:rFonts w:ascii="Arial" w:eastAsia="MS Mincho" w:hAnsi="Arial" w:cs="Arial"/>
        </w:rPr>
      </w:pPr>
      <w:bookmarkStart w:id="584" w:name="Artículo_394"/>
      <w:r>
        <w:rPr>
          <w:rFonts w:ascii="Arial" w:eastAsia="MS Mincho" w:hAnsi="Arial" w:cs="Arial"/>
          <w:b/>
          <w:bCs/>
        </w:rPr>
        <w:t>Artículo 394</w:t>
      </w:r>
      <w:bookmarkEnd w:id="584"/>
      <w:r>
        <w:rPr>
          <w:rFonts w:ascii="Arial" w:eastAsia="MS Mincho" w:hAnsi="Arial" w:cs="Arial"/>
        </w:rPr>
        <w:t>.-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14:paraId="43124365" w14:textId="77777777" w:rsidR="0063720B" w:rsidRDefault="0063720B" w:rsidP="00E2720F">
      <w:pPr>
        <w:pStyle w:val="Textosinformato"/>
        <w:ind w:firstLine="289"/>
        <w:jc w:val="both"/>
        <w:rPr>
          <w:rFonts w:ascii="Arial" w:eastAsia="MS Mincho" w:hAnsi="Arial" w:cs="Arial"/>
        </w:rPr>
      </w:pPr>
    </w:p>
    <w:p w14:paraId="2EB060A5" w14:textId="77777777" w:rsidR="0063720B" w:rsidRDefault="0063720B" w:rsidP="00E2720F">
      <w:pPr>
        <w:pStyle w:val="Textosinformato"/>
        <w:ind w:firstLine="289"/>
        <w:jc w:val="both"/>
        <w:rPr>
          <w:rFonts w:ascii="Arial" w:eastAsia="MS Mincho" w:hAnsi="Arial" w:cs="Arial"/>
        </w:rPr>
      </w:pPr>
      <w:bookmarkStart w:id="585" w:name="Artículo_395"/>
      <w:r>
        <w:rPr>
          <w:rFonts w:ascii="Arial" w:eastAsia="MS Mincho" w:hAnsi="Arial" w:cs="Arial"/>
          <w:b/>
          <w:bCs/>
        </w:rPr>
        <w:t>Artículo 395</w:t>
      </w:r>
      <w:bookmarkEnd w:id="585"/>
      <w:r>
        <w:rPr>
          <w:rFonts w:ascii="Arial" w:eastAsia="MS Mincho" w:hAnsi="Arial" w:cs="Arial"/>
        </w:rPr>
        <w:t>.-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14:paraId="3F786372" w14:textId="77777777" w:rsidR="0063720B" w:rsidRDefault="0063720B" w:rsidP="00E2720F">
      <w:pPr>
        <w:pStyle w:val="Textosinformato"/>
        <w:ind w:firstLine="289"/>
        <w:jc w:val="both"/>
        <w:rPr>
          <w:rFonts w:ascii="Arial" w:eastAsia="MS Mincho" w:hAnsi="Arial" w:cs="Arial"/>
        </w:rPr>
      </w:pPr>
    </w:p>
    <w:p w14:paraId="088BED86" w14:textId="77777777" w:rsidR="0063720B" w:rsidRDefault="0063720B" w:rsidP="00E2720F">
      <w:pPr>
        <w:pStyle w:val="Textosinformato"/>
        <w:ind w:firstLine="289"/>
        <w:jc w:val="both"/>
        <w:rPr>
          <w:rFonts w:ascii="Arial" w:eastAsia="MS Mincho" w:hAnsi="Arial" w:cs="Arial"/>
        </w:rPr>
      </w:pPr>
      <w:bookmarkStart w:id="586" w:name="Artículo_396"/>
      <w:r>
        <w:rPr>
          <w:rFonts w:ascii="Arial" w:eastAsia="MS Mincho" w:hAnsi="Arial" w:cs="Arial"/>
          <w:b/>
          <w:bCs/>
        </w:rPr>
        <w:t>Artículo 396</w:t>
      </w:r>
      <w:bookmarkEnd w:id="586"/>
      <w:r>
        <w:rPr>
          <w:rFonts w:ascii="Arial" w:eastAsia="MS Mincho" w:hAnsi="Arial" w:cs="Arial"/>
        </w:rPr>
        <w:t>.- La vigilancia sanitaria se llevará a cabo a través de las siguientes diligencias:</w:t>
      </w:r>
    </w:p>
    <w:p w14:paraId="7B23F0BD" w14:textId="77777777" w:rsidR="0063720B" w:rsidRDefault="0063720B" w:rsidP="00E2720F">
      <w:pPr>
        <w:pStyle w:val="Textosinformato"/>
        <w:ind w:firstLine="289"/>
        <w:jc w:val="both"/>
        <w:rPr>
          <w:rFonts w:ascii="Arial" w:eastAsia="MS Mincho" w:hAnsi="Arial" w:cs="Arial"/>
        </w:rPr>
      </w:pPr>
    </w:p>
    <w:p w14:paraId="2CD7724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Visitas de verificación a cargo del personal expresamente autorizado por la autoridad sanitaria competente para llevar a cabo la verificación física del cumplimiento de la ley y demás disposiciones aplicables, y</w:t>
      </w:r>
    </w:p>
    <w:p w14:paraId="6048E6B0" w14:textId="77777777" w:rsidR="001777E5" w:rsidRPr="00D80054" w:rsidRDefault="001777E5" w:rsidP="001777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14-06-1991</w:t>
      </w:r>
    </w:p>
    <w:p w14:paraId="67C6CB4C" w14:textId="77777777" w:rsidR="0063720B" w:rsidRDefault="0063720B" w:rsidP="00E2720F">
      <w:pPr>
        <w:pStyle w:val="Textosinformato"/>
        <w:ind w:firstLine="289"/>
        <w:jc w:val="both"/>
        <w:rPr>
          <w:rFonts w:ascii="Arial" w:eastAsia="MS Mincho" w:hAnsi="Arial" w:cs="Arial"/>
        </w:rPr>
      </w:pPr>
    </w:p>
    <w:p w14:paraId="507208E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 xml:space="preserve">Tratándose de publicidad de las actividades, productos y servicios a que se refiere esta Ley, a través de las visitas a que se refiere la fracción anterior o de informes de verificación que reúnan los requisitos señalados por el </w:t>
      </w:r>
      <w:r w:rsidR="006B103A">
        <w:rPr>
          <w:rFonts w:ascii="Arial" w:eastAsia="MS Mincho" w:hAnsi="Arial" w:cs="Arial"/>
        </w:rPr>
        <w:t>a</w:t>
      </w:r>
      <w:r>
        <w:rPr>
          <w:rFonts w:ascii="Arial" w:eastAsia="MS Mincho" w:hAnsi="Arial" w:cs="Arial"/>
        </w:rPr>
        <w:t>rtículo siguiente.</w:t>
      </w:r>
    </w:p>
    <w:p w14:paraId="41CBC3FB" w14:textId="77777777" w:rsidR="006B103A" w:rsidRPr="00D80054" w:rsidRDefault="006B103A" w:rsidP="006B103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412A5404" w14:textId="77777777" w:rsidR="0063720B" w:rsidRDefault="0063720B" w:rsidP="00E2720F">
      <w:pPr>
        <w:pStyle w:val="Textosinformato"/>
        <w:ind w:firstLine="289"/>
        <w:jc w:val="both"/>
        <w:rPr>
          <w:rFonts w:ascii="Arial" w:eastAsia="MS Mincho" w:hAnsi="Arial" w:cs="Arial"/>
        </w:rPr>
      </w:pPr>
    </w:p>
    <w:p w14:paraId="0FE60382" w14:textId="77777777" w:rsidR="0063720B" w:rsidRDefault="0063720B" w:rsidP="00E2720F">
      <w:pPr>
        <w:pStyle w:val="Textosinformato"/>
        <w:ind w:firstLine="289"/>
        <w:jc w:val="both"/>
        <w:rPr>
          <w:rFonts w:ascii="Arial" w:eastAsia="MS Mincho" w:hAnsi="Arial" w:cs="Arial"/>
        </w:rPr>
      </w:pPr>
      <w:bookmarkStart w:id="587" w:name="Artículo_396_Bis"/>
      <w:r>
        <w:rPr>
          <w:rFonts w:ascii="Arial" w:eastAsia="MS Mincho" w:hAnsi="Arial" w:cs="Arial"/>
          <w:b/>
          <w:bCs/>
        </w:rPr>
        <w:t>Artículo 396 Bis</w:t>
      </w:r>
      <w:bookmarkEnd w:id="587"/>
      <w:r>
        <w:rPr>
          <w:rFonts w:ascii="Arial" w:eastAsia="MS Mincho" w:hAnsi="Arial" w:cs="Arial"/>
        </w:rPr>
        <w:t>.- Cuando la autoridad sanitaria detecte alguna publicidad que no reúna los requisitos exigidos por esta Ley y demás disposiciones generales aplicables en materia de salud, elaborará un informe detallado donde se exprese lo siguiente:</w:t>
      </w:r>
    </w:p>
    <w:p w14:paraId="062154D7" w14:textId="77777777" w:rsidR="0063720B" w:rsidRDefault="0063720B" w:rsidP="00E2720F">
      <w:pPr>
        <w:pStyle w:val="Textosinformato"/>
        <w:ind w:firstLine="289"/>
        <w:jc w:val="both"/>
        <w:rPr>
          <w:rFonts w:ascii="Arial" w:eastAsia="MS Mincho" w:hAnsi="Arial" w:cs="Arial"/>
        </w:rPr>
      </w:pPr>
    </w:p>
    <w:p w14:paraId="47C081F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lugar, fecha y hora de la verificación;</w:t>
      </w:r>
    </w:p>
    <w:p w14:paraId="3F45B91E" w14:textId="77777777" w:rsidR="0063720B" w:rsidRDefault="0063720B" w:rsidP="00E2720F">
      <w:pPr>
        <w:pStyle w:val="Textosinformato"/>
        <w:ind w:firstLine="289"/>
        <w:jc w:val="both"/>
        <w:rPr>
          <w:rFonts w:ascii="Arial" w:eastAsia="MS Mincho" w:hAnsi="Arial" w:cs="Arial"/>
        </w:rPr>
      </w:pPr>
    </w:p>
    <w:p w14:paraId="70DB811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medio de comunicación social que se haya verificado;</w:t>
      </w:r>
    </w:p>
    <w:p w14:paraId="2FF39330" w14:textId="77777777" w:rsidR="0063720B" w:rsidRDefault="0063720B" w:rsidP="00E2720F">
      <w:pPr>
        <w:pStyle w:val="Textosinformato"/>
        <w:ind w:firstLine="289"/>
        <w:jc w:val="both"/>
        <w:rPr>
          <w:rFonts w:ascii="Arial" w:eastAsia="MS Mincho" w:hAnsi="Arial" w:cs="Arial"/>
        </w:rPr>
      </w:pPr>
    </w:p>
    <w:p w14:paraId="2E6277D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El texto de la publicidad anómala de ser material escrito o bien su descripción, en cualquier otro caso, y</w:t>
      </w:r>
    </w:p>
    <w:p w14:paraId="129B95E6" w14:textId="77777777" w:rsidR="0063720B" w:rsidRDefault="0063720B" w:rsidP="00E2720F">
      <w:pPr>
        <w:pStyle w:val="Textosinformato"/>
        <w:ind w:firstLine="289"/>
        <w:jc w:val="both"/>
        <w:rPr>
          <w:rFonts w:ascii="Arial" w:eastAsia="MS Mincho" w:hAnsi="Arial" w:cs="Arial"/>
        </w:rPr>
      </w:pPr>
    </w:p>
    <w:p w14:paraId="75D24D8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Las irregularidades sanitarias detectadas y las violaciones a esta Ley y demás disposiciones generales aplicables en materia de salud, en que se hubiere incurrido.</w:t>
      </w:r>
    </w:p>
    <w:p w14:paraId="1FF51DFE" w14:textId="77777777" w:rsidR="0063720B" w:rsidRDefault="0063720B" w:rsidP="00E2720F">
      <w:pPr>
        <w:pStyle w:val="Textosinformato"/>
        <w:ind w:firstLine="289"/>
        <w:jc w:val="both"/>
        <w:rPr>
          <w:rFonts w:ascii="Arial" w:eastAsia="MS Mincho" w:hAnsi="Arial" w:cs="Arial"/>
        </w:rPr>
      </w:pPr>
    </w:p>
    <w:p w14:paraId="198C6D1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14:paraId="3B42FB8E" w14:textId="77777777" w:rsidR="005D2864" w:rsidRPr="00D80054" w:rsidRDefault="005D2864" w:rsidP="005D28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27-05-1987</w:t>
      </w:r>
    </w:p>
    <w:p w14:paraId="13B94065" w14:textId="77777777" w:rsidR="0063720B" w:rsidRDefault="0063720B" w:rsidP="00E2720F">
      <w:pPr>
        <w:pStyle w:val="Textosinformato"/>
        <w:ind w:firstLine="289"/>
        <w:jc w:val="both"/>
        <w:rPr>
          <w:rFonts w:ascii="Arial" w:eastAsia="MS Mincho" w:hAnsi="Arial" w:cs="Arial"/>
        </w:rPr>
      </w:pPr>
    </w:p>
    <w:p w14:paraId="44E812F2" w14:textId="77777777" w:rsidR="0063720B" w:rsidRDefault="0063720B" w:rsidP="00E2720F">
      <w:pPr>
        <w:pStyle w:val="Textosinformato"/>
        <w:ind w:firstLine="289"/>
        <w:jc w:val="both"/>
        <w:rPr>
          <w:rFonts w:ascii="Arial" w:eastAsia="MS Mincho" w:hAnsi="Arial" w:cs="Arial"/>
        </w:rPr>
      </w:pPr>
      <w:bookmarkStart w:id="588" w:name="Artículo_397"/>
      <w:r>
        <w:rPr>
          <w:rFonts w:ascii="Arial" w:eastAsia="MS Mincho" w:hAnsi="Arial" w:cs="Arial"/>
          <w:b/>
          <w:bCs/>
        </w:rPr>
        <w:t>Artículo 397</w:t>
      </w:r>
      <w:bookmarkEnd w:id="588"/>
      <w:r>
        <w:rPr>
          <w:rFonts w:ascii="Arial" w:eastAsia="MS Mincho" w:hAnsi="Arial" w:cs="Arial"/>
        </w:rPr>
        <w:t xml:space="preserve">.- Las autoridades sanitarias podrán encomendar a sus verificadores, además, actividades de orientación, educación y aplicación, en su caso, de las medidas de seguridad a que se refieren las fracciones VII y X del </w:t>
      </w:r>
      <w:r w:rsidR="001777E5">
        <w:rPr>
          <w:rFonts w:ascii="Arial" w:eastAsia="MS Mincho" w:hAnsi="Arial" w:cs="Arial"/>
        </w:rPr>
        <w:t>a</w:t>
      </w:r>
      <w:r>
        <w:rPr>
          <w:rFonts w:ascii="Arial" w:eastAsia="MS Mincho" w:hAnsi="Arial" w:cs="Arial"/>
        </w:rPr>
        <w:t>rtículo 404 de esta Ley.</w:t>
      </w:r>
    </w:p>
    <w:p w14:paraId="162BA6DB" w14:textId="77777777" w:rsidR="001777E5" w:rsidRPr="00D80054" w:rsidRDefault="001777E5" w:rsidP="001777E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B103A">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23ACEA57" w14:textId="77777777" w:rsidR="0063720B" w:rsidRDefault="0063720B" w:rsidP="00E2720F">
      <w:pPr>
        <w:pStyle w:val="Textosinformato"/>
        <w:ind w:firstLine="289"/>
        <w:jc w:val="both"/>
        <w:rPr>
          <w:rFonts w:ascii="Arial" w:eastAsia="MS Mincho" w:hAnsi="Arial" w:cs="Arial"/>
        </w:rPr>
      </w:pPr>
    </w:p>
    <w:p w14:paraId="3BA6C9B9" w14:textId="77777777" w:rsidR="0063720B" w:rsidRDefault="0063720B" w:rsidP="00E2720F">
      <w:pPr>
        <w:pStyle w:val="Textosinformato"/>
        <w:ind w:firstLine="289"/>
        <w:jc w:val="both"/>
        <w:rPr>
          <w:rFonts w:ascii="Arial" w:eastAsia="MS Mincho" w:hAnsi="Arial" w:cs="Arial"/>
        </w:rPr>
      </w:pPr>
      <w:bookmarkStart w:id="589" w:name="Artículo_398"/>
      <w:r>
        <w:rPr>
          <w:rFonts w:ascii="Arial" w:eastAsia="MS Mincho" w:hAnsi="Arial" w:cs="Arial"/>
          <w:b/>
          <w:bCs/>
        </w:rPr>
        <w:t>Artículo 398</w:t>
      </w:r>
      <w:bookmarkEnd w:id="589"/>
      <w:r>
        <w:rPr>
          <w:rFonts w:ascii="Arial" w:eastAsia="MS Mincho" w:hAnsi="Arial" w:cs="Arial"/>
        </w:rPr>
        <w:t>.- Las verificaciones podrán ser ordinarias y extraordinarias. Las primeras se efectuarán en días y horas hábiles y las segundas en cualquier tiempo.</w:t>
      </w:r>
    </w:p>
    <w:p w14:paraId="089587F1" w14:textId="77777777" w:rsidR="001777E5" w:rsidRPr="00D80054" w:rsidRDefault="001777E5" w:rsidP="001777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14-06-1991</w:t>
      </w:r>
    </w:p>
    <w:p w14:paraId="6B8CD1D5" w14:textId="77777777" w:rsidR="0063720B" w:rsidRDefault="0063720B" w:rsidP="00E2720F">
      <w:pPr>
        <w:pStyle w:val="Textosinformato"/>
        <w:ind w:firstLine="289"/>
        <w:jc w:val="both"/>
        <w:rPr>
          <w:rFonts w:ascii="Arial" w:eastAsia="MS Mincho" w:hAnsi="Arial" w:cs="Arial"/>
        </w:rPr>
      </w:pPr>
    </w:p>
    <w:p w14:paraId="145ADBC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Para los efectos de esta Ley, tratándose de establecimientos industriales, comerciales o de servicios, se considerarán horas hábiles las de su funcionamiento habitual.</w:t>
      </w:r>
    </w:p>
    <w:p w14:paraId="7CAF3863" w14:textId="77777777" w:rsidR="0063720B" w:rsidRDefault="0063720B" w:rsidP="00E2720F">
      <w:pPr>
        <w:pStyle w:val="Textosinformato"/>
        <w:ind w:firstLine="289"/>
        <w:jc w:val="both"/>
        <w:rPr>
          <w:rFonts w:ascii="Arial" w:eastAsia="MS Mincho" w:hAnsi="Arial" w:cs="Arial"/>
        </w:rPr>
      </w:pPr>
    </w:p>
    <w:p w14:paraId="691323E6" w14:textId="77777777" w:rsidR="0063720B" w:rsidRDefault="0063720B" w:rsidP="00E2720F">
      <w:pPr>
        <w:pStyle w:val="Textosinformato"/>
        <w:ind w:firstLine="289"/>
        <w:jc w:val="both"/>
        <w:rPr>
          <w:rFonts w:ascii="Arial" w:eastAsia="MS Mincho" w:hAnsi="Arial" w:cs="Arial"/>
        </w:rPr>
      </w:pPr>
      <w:bookmarkStart w:id="590" w:name="Artículo_399"/>
      <w:r>
        <w:rPr>
          <w:rFonts w:ascii="Arial" w:eastAsia="MS Mincho" w:hAnsi="Arial" w:cs="Arial"/>
          <w:b/>
          <w:bCs/>
        </w:rPr>
        <w:t>Artículo 399</w:t>
      </w:r>
      <w:bookmarkEnd w:id="590"/>
      <w:r>
        <w:rPr>
          <w:rFonts w:ascii="Arial" w:eastAsia="MS Mincho" w:hAnsi="Arial" w:cs="Arial"/>
        </w:rPr>
        <w:t>.-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14:paraId="1E552B2A" w14:textId="77777777" w:rsidR="009F098E" w:rsidRPr="00D80054" w:rsidRDefault="009F098E" w:rsidP="009F098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4465A05B" w14:textId="77777777" w:rsidR="0063720B" w:rsidRDefault="0063720B" w:rsidP="00E2720F">
      <w:pPr>
        <w:pStyle w:val="Textosinformato"/>
        <w:ind w:firstLine="289"/>
        <w:jc w:val="both"/>
        <w:rPr>
          <w:rFonts w:ascii="Arial" w:eastAsia="MS Mincho" w:hAnsi="Arial" w:cs="Arial"/>
        </w:rPr>
      </w:pPr>
    </w:p>
    <w:p w14:paraId="09C5A272" w14:textId="77777777" w:rsidR="0063720B" w:rsidRDefault="0063720B" w:rsidP="00E2720F">
      <w:pPr>
        <w:pStyle w:val="Textosinformato"/>
        <w:ind w:firstLine="289"/>
        <w:jc w:val="both"/>
        <w:rPr>
          <w:rFonts w:ascii="Arial" w:eastAsia="MS Mincho" w:hAnsi="Arial" w:cs="Arial"/>
        </w:rPr>
      </w:pPr>
      <w:bookmarkStart w:id="591" w:name="Artículo_400"/>
      <w:r>
        <w:rPr>
          <w:rFonts w:ascii="Arial" w:eastAsia="MS Mincho" w:hAnsi="Arial" w:cs="Arial"/>
          <w:b/>
          <w:bCs/>
        </w:rPr>
        <w:t>Artículo 400</w:t>
      </w:r>
      <w:bookmarkEnd w:id="591"/>
      <w:r>
        <w:rPr>
          <w:rFonts w:ascii="Arial" w:eastAsia="MS Mincho" w:hAnsi="Arial" w:cs="Arial"/>
        </w:rPr>
        <w:t>.- Los verificadores en el ejercicio de sus funciones tendrán libre acceso a los edificios, establecimientos comerciales, industriales, de servicio y, en general a todos los lugares a que hace referencia esta ley.</w:t>
      </w:r>
    </w:p>
    <w:p w14:paraId="7DF5ABA7" w14:textId="77777777" w:rsidR="0063720B" w:rsidRDefault="0063720B" w:rsidP="00E2720F">
      <w:pPr>
        <w:pStyle w:val="Textosinformato"/>
        <w:ind w:firstLine="289"/>
        <w:jc w:val="both"/>
        <w:rPr>
          <w:rFonts w:ascii="Arial" w:eastAsia="MS Mincho" w:hAnsi="Arial" w:cs="Arial"/>
        </w:rPr>
      </w:pPr>
    </w:p>
    <w:p w14:paraId="54C7275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propietarios, responsables, encargados u ocupantes de establecimientos o conductores de los transportes objeto de verificación, estarán obligados a permitir el acceso y a dar facilidades e informes a los verificadores para el desarrollo de su labor.</w:t>
      </w:r>
    </w:p>
    <w:p w14:paraId="773E2B2B" w14:textId="77777777" w:rsidR="009F098E" w:rsidRPr="00D80054" w:rsidRDefault="009F098E" w:rsidP="009F098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270B11A6" w14:textId="77777777" w:rsidR="0063720B" w:rsidRDefault="0063720B" w:rsidP="00E2720F">
      <w:pPr>
        <w:pStyle w:val="Textosinformato"/>
        <w:ind w:firstLine="289"/>
        <w:jc w:val="both"/>
        <w:rPr>
          <w:rFonts w:ascii="Arial" w:eastAsia="MS Mincho" w:hAnsi="Arial" w:cs="Arial"/>
        </w:rPr>
      </w:pPr>
    </w:p>
    <w:p w14:paraId="6EB0DF0D" w14:textId="77777777" w:rsidR="0063720B" w:rsidRDefault="0063720B" w:rsidP="00E2720F">
      <w:pPr>
        <w:pStyle w:val="Textosinformato"/>
        <w:ind w:firstLine="289"/>
        <w:jc w:val="both"/>
        <w:rPr>
          <w:rFonts w:ascii="Arial" w:eastAsia="MS Mincho" w:hAnsi="Arial" w:cs="Arial"/>
        </w:rPr>
      </w:pPr>
      <w:bookmarkStart w:id="592" w:name="Artículo_401"/>
      <w:r>
        <w:rPr>
          <w:rFonts w:ascii="Arial" w:eastAsia="MS Mincho" w:hAnsi="Arial" w:cs="Arial"/>
          <w:b/>
          <w:bCs/>
        </w:rPr>
        <w:t>Artículo 401</w:t>
      </w:r>
      <w:bookmarkEnd w:id="592"/>
      <w:r>
        <w:rPr>
          <w:rFonts w:ascii="Arial" w:eastAsia="MS Mincho" w:hAnsi="Arial" w:cs="Arial"/>
        </w:rPr>
        <w:t>.- En la diligencia de verificación sanitaria se deberán observar las siguientes reglas:</w:t>
      </w:r>
    </w:p>
    <w:p w14:paraId="1269D615" w14:textId="77777777" w:rsidR="0063720B" w:rsidRDefault="0063720B" w:rsidP="00E2720F">
      <w:pPr>
        <w:pStyle w:val="Textosinformato"/>
        <w:ind w:firstLine="289"/>
        <w:jc w:val="both"/>
        <w:rPr>
          <w:rFonts w:ascii="Arial" w:eastAsia="MS Mincho" w:hAnsi="Arial" w:cs="Arial"/>
        </w:rPr>
      </w:pPr>
    </w:p>
    <w:p w14:paraId="0146ADE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Al iniciar la visita </w:t>
      </w:r>
      <w:r w:rsidR="00191F50">
        <w:rPr>
          <w:rFonts w:ascii="Arial" w:eastAsia="MS Mincho" w:hAnsi="Arial" w:cs="Arial"/>
        </w:rPr>
        <w:t>el</w:t>
      </w:r>
      <w:r>
        <w:rPr>
          <w:rFonts w:ascii="Arial" w:eastAsia="MS Mincho" w:hAnsi="Arial" w:cs="Arial"/>
        </w:rPr>
        <w:t xml:space="preserve"> verificador deberá exhibir la credencial vigente, expedida por la </w:t>
      </w:r>
      <w:r w:rsidR="00191F50">
        <w:rPr>
          <w:rFonts w:ascii="Arial" w:eastAsia="MS Mincho" w:hAnsi="Arial" w:cs="Arial"/>
        </w:rPr>
        <w:t>a</w:t>
      </w:r>
      <w:r>
        <w:rPr>
          <w:rFonts w:ascii="Arial" w:eastAsia="MS Mincho" w:hAnsi="Arial" w:cs="Arial"/>
        </w:rPr>
        <w:t xml:space="preserve">utoridad sanitaria competente, que lo acredite legalmente para desempeñar dicha función, así como la orden expresa a que se refiere el </w:t>
      </w:r>
      <w:r w:rsidR="009F098E">
        <w:rPr>
          <w:rFonts w:ascii="Arial" w:eastAsia="MS Mincho" w:hAnsi="Arial" w:cs="Arial"/>
        </w:rPr>
        <w:t>a</w:t>
      </w:r>
      <w:r>
        <w:rPr>
          <w:rFonts w:ascii="Arial" w:eastAsia="MS Mincho" w:hAnsi="Arial" w:cs="Arial"/>
        </w:rPr>
        <w:t>rtículo 399 de esta ley, de la que deberá dejar copia al propietario, responsable, encargado u ocupante del establecimiento. Esta circunstancia se deberá anotar en el acta correspondiente;</w:t>
      </w:r>
    </w:p>
    <w:p w14:paraId="0F89912B" w14:textId="77777777" w:rsidR="00191F50" w:rsidRPr="00D80054" w:rsidRDefault="00191F50" w:rsidP="00191F5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12-07-1991</w:t>
      </w:r>
    </w:p>
    <w:p w14:paraId="2B92DED6" w14:textId="77777777" w:rsidR="0063720B" w:rsidRDefault="0063720B" w:rsidP="00E2720F">
      <w:pPr>
        <w:pStyle w:val="Textosinformato"/>
        <w:ind w:firstLine="289"/>
        <w:jc w:val="both"/>
        <w:rPr>
          <w:rFonts w:ascii="Arial" w:eastAsia="MS Mincho" w:hAnsi="Arial" w:cs="Arial"/>
        </w:rPr>
      </w:pPr>
    </w:p>
    <w:p w14:paraId="3C7B904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14:paraId="6B5A8510" w14:textId="77777777" w:rsidR="0063720B" w:rsidRDefault="0063720B" w:rsidP="00E2720F">
      <w:pPr>
        <w:pStyle w:val="Textosinformato"/>
        <w:ind w:firstLine="289"/>
        <w:jc w:val="both"/>
        <w:rPr>
          <w:rFonts w:ascii="Arial" w:eastAsia="MS Mincho" w:hAnsi="Arial" w:cs="Arial"/>
        </w:rPr>
      </w:pPr>
    </w:p>
    <w:p w14:paraId="0AAF9ED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En el acta que se levante con motivo de la verificación, se harán constar las circunstancias de la diligencia, las deficiencias o anomalías sanitarias observadas, el número y tipo de muestras tomadas o en su caso las medidas de seguridad que se ejecuten, y</w:t>
      </w:r>
    </w:p>
    <w:p w14:paraId="0E6C6FE7" w14:textId="77777777" w:rsidR="0063720B" w:rsidRDefault="0063720B" w:rsidP="00E2720F">
      <w:pPr>
        <w:pStyle w:val="Textosinformato"/>
        <w:ind w:firstLine="289"/>
        <w:jc w:val="both"/>
        <w:rPr>
          <w:rFonts w:ascii="Arial" w:eastAsia="MS Mincho" w:hAnsi="Arial" w:cs="Arial"/>
        </w:rPr>
      </w:pPr>
    </w:p>
    <w:p w14:paraId="710D985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14:paraId="3199BD30" w14:textId="77777777" w:rsidR="009F098E" w:rsidRPr="00D80054" w:rsidRDefault="009F098E" w:rsidP="009F098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71FB98DA" w14:textId="77777777" w:rsidR="0063720B" w:rsidRDefault="0063720B" w:rsidP="00E2720F">
      <w:pPr>
        <w:pStyle w:val="Textosinformato"/>
        <w:ind w:firstLine="289"/>
        <w:jc w:val="both"/>
        <w:rPr>
          <w:rFonts w:ascii="Arial" w:eastAsia="MS Mincho" w:hAnsi="Arial" w:cs="Arial"/>
        </w:rPr>
      </w:pPr>
    </w:p>
    <w:p w14:paraId="5C23C8CC" w14:textId="77777777" w:rsidR="0063720B" w:rsidRDefault="0063720B" w:rsidP="00E2720F">
      <w:pPr>
        <w:pStyle w:val="Textosinformato"/>
        <w:ind w:firstLine="289"/>
        <w:jc w:val="both"/>
        <w:rPr>
          <w:rFonts w:ascii="Arial" w:eastAsia="MS Mincho" w:hAnsi="Arial" w:cs="Arial"/>
        </w:rPr>
      </w:pPr>
      <w:bookmarkStart w:id="593" w:name="Artículo_401_Bis"/>
      <w:r>
        <w:rPr>
          <w:rFonts w:ascii="Arial" w:eastAsia="MS Mincho" w:hAnsi="Arial" w:cs="Arial"/>
          <w:b/>
          <w:bCs/>
        </w:rPr>
        <w:t>Artículo 401 Bis</w:t>
      </w:r>
      <w:bookmarkEnd w:id="593"/>
      <w:r>
        <w:rPr>
          <w:rFonts w:ascii="Arial" w:eastAsia="MS Mincho" w:hAnsi="Arial" w:cs="Arial"/>
        </w:rPr>
        <w:t>.- La recolección de muestras se efectuará con sujeción a las siguientes reglas:</w:t>
      </w:r>
    </w:p>
    <w:p w14:paraId="63DB1FA3" w14:textId="77777777" w:rsidR="0063720B" w:rsidRDefault="0063720B" w:rsidP="00E2720F">
      <w:pPr>
        <w:pStyle w:val="Textosinformato"/>
        <w:ind w:firstLine="289"/>
        <w:jc w:val="both"/>
        <w:rPr>
          <w:rFonts w:ascii="Arial" w:eastAsia="MS Mincho" w:hAnsi="Arial" w:cs="Arial"/>
        </w:rPr>
      </w:pPr>
    </w:p>
    <w:p w14:paraId="68598EC6"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I. </w:t>
      </w:r>
      <w:r w:rsidR="00CD1107">
        <w:rPr>
          <w:rFonts w:ascii="Arial" w:eastAsia="MS Mincho" w:hAnsi="Arial" w:cs="Arial"/>
          <w:b/>
          <w:bCs/>
        </w:rPr>
        <w:tab/>
      </w:r>
      <w:r>
        <w:rPr>
          <w:rFonts w:ascii="Arial" w:eastAsia="MS Mincho" w:hAnsi="Arial" w:cs="Arial"/>
        </w:rPr>
        <w:t>Se observarán las formalidades y requisitos exigidos para las visitas de verificación;</w:t>
      </w:r>
    </w:p>
    <w:p w14:paraId="4EC7249C" w14:textId="77777777" w:rsidR="0063720B" w:rsidRDefault="0063720B" w:rsidP="00CD1107">
      <w:pPr>
        <w:pStyle w:val="Textosinformato"/>
        <w:ind w:left="856" w:hanging="567"/>
        <w:jc w:val="both"/>
        <w:rPr>
          <w:rFonts w:ascii="Arial" w:eastAsia="MS Mincho" w:hAnsi="Arial" w:cs="Arial"/>
        </w:rPr>
      </w:pPr>
    </w:p>
    <w:p w14:paraId="48D456FA"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II. </w:t>
      </w:r>
      <w:r w:rsidR="00CD1107">
        <w:rPr>
          <w:rFonts w:ascii="Arial" w:eastAsia="MS Mincho" w:hAnsi="Arial" w:cs="Arial"/>
          <w:b/>
          <w:bCs/>
        </w:rPr>
        <w:tab/>
      </w:r>
      <w:r>
        <w:rPr>
          <w:rFonts w:ascii="Arial" w:eastAsia="MS Mincho" w:hAnsi="Arial" w:cs="Arial"/>
        </w:rPr>
        <w:t>La toma de muestras podrá realizarse en cualquiera de las etapas del proceso, pero deberán tomarse del mismo lote, producción o recipiente, procediéndose a identificar las muestras en envases que puedan ser cerrados y sellados;</w:t>
      </w:r>
    </w:p>
    <w:p w14:paraId="15199AA7" w14:textId="77777777" w:rsidR="0063720B" w:rsidRDefault="0063720B" w:rsidP="00CD1107">
      <w:pPr>
        <w:pStyle w:val="Textosinformato"/>
        <w:ind w:left="856" w:hanging="567"/>
        <w:jc w:val="both"/>
        <w:rPr>
          <w:rFonts w:ascii="Arial" w:eastAsia="MS Mincho" w:hAnsi="Arial" w:cs="Arial"/>
        </w:rPr>
      </w:pPr>
    </w:p>
    <w:p w14:paraId="124EA661"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III. </w:t>
      </w:r>
      <w:r w:rsidR="00CD1107">
        <w:rPr>
          <w:rFonts w:ascii="Arial" w:eastAsia="MS Mincho" w:hAnsi="Arial" w:cs="Arial"/>
          <w:b/>
          <w:bCs/>
        </w:rPr>
        <w:tab/>
      </w:r>
      <w:r>
        <w:rPr>
          <w:rFonts w:ascii="Arial" w:eastAsia="MS Mincho" w:hAnsi="Arial" w:cs="Arial"/>
        </w:rPr>
        <w:t>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14:paraId="6E518312"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481E2D58" w14:textId="77777777" w:rsidR="0063720B" w:rsidRDefault="0063720B" w:rsidP="00CD1107">
      <w:pPr>
        <w:pStyle w:val="Textosinformato"/>
        <w:ind w:left="856" w:hanging="567"/>
        <w:jc w:val="both"/>
        <w:rPr>
          <w:rFonts w:ascii="Arial" w:eastAsia="MS Mincho" w:hAnsi="Arial" w:cs="Arial"/>
        </w:rPr>
      </w:pPr>
    </w:p>
    <w:p w14:paraId="48BE60B6"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IV. </w:t>
      </w:r>
      <w:r w:rsidR="00CD1107">
        <w:rPr>
          <w:rFonts w:ascii="Arial" w:eastAsia="MS Mincho" w:hAnsi="Arial" w:cs="Arial"/>
          <w:b/>
          <w:bCs/>
        </w:rPr>
        <w:tab/>
      </w:r>
      <w:r>
        <w:rPr>
          <w:rFonts w:ascii="Arial" w:eastAsia="MS Mincho" w:hAnsi="Arial" w:cs="Arial"/>
        </w:rPr>
        <w:t>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14:paraId="4A90F47E"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36005F77" w14:textId="77777777" w:rsidR="0063720B" w:rsidRDefault="0063720B" w:rsidP="00CD1107">
      <w:pPr>
        <w:pStyle w:val="Textosinformato"/>
        <w:ind w:left="856" w:hanging="567"/>
        <w:jc w:val="both"/>
        <w:rPr>
          <w:rFonts w:ascii="Arial" w:eastAsia="MS Mincho" w:hAnsi="Arial" w:cs="Arial"/>
        </w:rPr>
      </w:pPr>
    </w:p>
    <w:p w14:paraId="475B1BF7"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V. </w:t>
      </w:r>
      <w:r w:rsidR="00CD1107">
        <w:rPr>
          <w:rFonts w:ascii="Arial" w:eastAsia="MS Mincho" w:hAnsi="Arial" w:cs="Arial"/>
          <w:b/>
          <w:bCs/>
        </w:rPr>
        <w:tab/>
      </w:r>
      <w:r>
        <w:rPr>
          <w:rFonts w:ascii="Arial" w:eastAsia="MS Mincho" w:hAnsi="Arial" w:cs="Arial"/>
        </w:rPr>
        <w:t xml:space="preserve">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w:t>
      </w:r>
      <w:r w:rsidR="00D75E92">
        <w:rPr>
          <w:rFonts w:ascii="Arial" w:eastAsia="MS Mincho" w:hAnsi="Arial" w:cs="Arial"/>
        </w:rPr>
        <w:t>a</w:t>
      </w:r>
      <w:r>
        <w:rPr>
          <w:rFonts w:ascii="Arial" w:eastAsia="MS Mincho" w:hAnsi="Arial" w:cs="Arial"/>
        </w:rPr>
        <w:t>rtículo, según corresponda;</w:t>
      </w:r>
    </w:p>
    <w:p w14:paraId="0D4CB45E" w14:textId="77777777" w:rsidR="0063720B" w:rsidRDefault="0063720B" w:rsidP="00CD1107">
      <w:pPr>
        <w:pStyle w:val="Textosinformato"/>
        <w:ind w:left="856" w:hanging="567"/>
        <w:jc w:val="both"/>
        <w:rPr>
          <w:rFonts w:ascii="Arial" w:eastAsia="MS Mincho" w:hAnsi="Arial" w:cs="Arial"/>
        </w:rPr>
      </w:pPr>
    </w:p>
    <w:p w14:paraId="52B02143"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VI. </w:t>
      </w:r>
      <w:r w:rsidR="00CD1107">
        <w:rPr>
          <w:rFonts w:ascii="Arial" w:eastAsia="MS Mincho" w:hAnsi="Arial" w:cs="Arial"/>
          <w:b/>
          <w:bCs/>
        </w:rPr>
        <w:tab/>
      </w:r>
      <w:r>
        <w:rPr>
          <w:rFonts w:ascii="Arial" w:eastAsia="MS Mincho" w:hAnsi="Arial" w:cs="Arial"/>
        </w:rPr>
        <w:t>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14:paraId="49F8DA23" w14:textId="77777777" w:rsidR="0063720B" w:rsidRDefault="0063720B" w:rsidP="00CD1107">
      <w:pPr>
        <w:pStyle w:val="Textosinformato"/>
        <w:ind w:left="856" w:hanging="567"/>
        <w:jc w:val="both"/>
        <w:rPr>
          <w:rFonts w:ascii="Arial" w:eastAsia="MS Mincho" w:hAnsi="Arial" w:cs="Arial"/>
        </w:rPr>
      </w:pPr>
    </w:p>
    <w:p w14:paraId="6AD53F8A"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VII. </w:t>
      </w:r>
      <w:r w:rsidR="00CD1107">
        <w:rPr>
          <w:rFonts w:ascii="Arial" w:eastAsia="MS Mincho" w:hAnsi="Arial" w:cs="Arial"/>
          <w:b/>
          <w:bCs/>
        </w:rPr>
        <w:tab/>
      </w:r>
      <w:r>
        <w:rPr>
          <w:rFonts w:ascii="Arial" w:eastAsia="MS Mincho" w:hAnsi="Arial" w:cs="Arial"/>
        </w:rPr>
        <w:t>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14:paraId="11F36E46"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42DA1E83" w14:textId="77777777" w:rsidR="0063720B" w:rsidRDefault="0063720B" w:rsidP="00CD1107">
      <w:pPr>
        <w:pStyle w:val="Textosinformato"/>
        <w:ind w:left="856" w:hanging="567"/>
        <w:jc w:val="both"/>
        <w:rPr>
          <w:rFonts w:ascii="Arial" w:eastAsia="MS Mincho" w:hAnsi="Arial" w:cs="Arial"/>
        </w:rPr>
      </w:pPr>
    </w:p>
    <w:p w14:paraId="44D17270" w14:textId="77777777" w:rsidR="0063720B" w:rsidRDefault="0063720B" w:rsidP="00CD1107">
      <w:pPr>
        <w:pStyle w:val="Textosinformato"/>
        <w:ind w:left="856" w:hanging="567"/>
        <w:jc w:val="both"/>
        <w:rPr>
          <w:rFonts w:ascii="Arial" w:eastAsia="MS Mincho" w:hAnsi="Arial" w:cs="Arial"/>
        </w:rPr>
      </w:pPr>
      <w:r>
        <w:rPr>
          <w:rFonts w:ascii="Arial" w:eastAsia="MS Mincho" w:hAnsi="Arial" w:cs="Arial"/>
          <w:b/>
          <w:bCs/>
        </w:rPr>
        <w:t xml:space="preserve">VIII. </w:t>
      </w:r>
      <w:r w:rsidR="00CD1107">
        <w:rPr>
          <w:rFonts w:ascii="Arial" w:eastAsia="MS Mincho" w:hAnsi="Arial" w:cs="Arial"/>
          <w:b/>
          <w:bCs/>
        </w:rPr>
        <w:tab/>
      </w:r>
      <w:r>
        <w:rPr>
          <w:rFonts w:ascii="Arial" w:eastAsia="MS Mincho" w:hAnsi="Arial" w:cs="Arial"/>
        </w:rPr>
        <w:t>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14:paraId="32200D47"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12AA276D" w14:textId="77777777" w:rsidR="0063720B" w:rsidRDefault="0063720B" w:rsidP="00E2720F">
      <w:pPr>
        <w:pStyle w:val="Textosinformato"/>
        <w:ind w:firstLine="289"/>
        <w:jc w:val="both"/>
        <w:rPr>
          <w:rFonts w:ascii="Arial" w:eastAsia="MS Mincho" w:hAnsi="Arial" w:cs="Arial"/>
        </w:rPr>
      </w:pPr>
    </w:p>
    <w:p w14:paraId="24B730C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14:paraId="22D71444" w14:textId="77777777" w:rsidR="0063720B" w:rsidRDefault="0063720B" w:rsidP="00E2720F">
      <w:pPr>
        <w:pStyle w:val="Textosinformato"/>
        <w:ind w:firstLine="289"/>
        <w:jc w:val="both"/>
        <w:rPr>
          <w:rFonts w:ascii="Arial" w:eastAsia="MS Mincho" w:hAnsi="Arial" w:cs="Arial"/>
        </w:rPr>
      </w:pPr>
    </w:p>
    <w:p w14:paraId="3031439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14:paraId="6CFB4F0C" w14:textId="77777777" w:rsidR="00CD1107" w:rsidRPr="00D80054" w:rsidRDefault="00CD1107" w:rsidP="00CD110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07-05-1997</w:t>
      </w:r>
    </w:p>
    <w:p w14:paraId="001472FA" w14:textId="77777777" w:rsidR="0063720B" w:rsidRDefault="0063720B" w:rsidP="00E2720F">
      <w:pPr>
        <w:pStyle w:val="Textosinformato"/>
        <w:ind w:firstLine="289"/>
        <w:jc w:val="both"/>
        <w:rPr>
          <w:rFonts w:ascii="Arial" w:eastAsia="MS Mincho" w:hAnsi="Arial" w:cs="Arial"/>
        </w:rPr>
      </w:pPr>
    </w:p>
    <w:p w14:paraId="2B8B9EC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este caso, el titular podrá inconformarse, solicitando sea realizado el análisis de la muestra testigo.</w:t>
      </w:r>
    </w:p>
    <w:p w14:paraId="2657672E" w14:textId="77777777" w:rsidR="0063720B" w:rsidRDefault="0063720B" w:rsidP="00E2720F">
      <w:pPr>
        <w:pStyle w:val="Textosinformato"/>
        <w:ind w:firstLine="289"/>
        <w:jc w:val="both"/>
        <w:rPr>
          <w:rFonts w:ascii="Arial" w:eastAsia="MS Mincho" w:hAnsi="Arial" w:cs="Arial"/>
        </w:rPr>
      </w:pPr>
    </w:p>
    <w:p w14:paraId="021E0EE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depositario de la muestra será testigo responsable solidario con el titular, si no conserva la muestra citada.</w:t>
      </w:r>
    </w:p>
    <w:p w14:paraId="562D85EF" w14:textId="77777777" w:rsidR="0063720B" w:rsidRDefault="0063720B" w:rsidP="00E2720F">
      <w:pPr>
        <w:pStyle w:val="Textosinformato"/>
        <w:ind w:firstLine="289"/>
        <w:jc w:val="both"/>
        <w:rPr>
          <w:rFonts w:ascii="Arial" w:eastAsia="MS Mincho" w:hAnsi="Arial" w:cs="Arial"/>
        </w:rPr>
      </w:pPr>
    </w:p>
    <w:p w14:paraId="2B78048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procedimiento de muestreo no impide que la Secretaría dicte y ejecute las medidas de seguridad sanitarias que procedan, en cuyo caso se asentará en el acta de verificación las que se hubieren ejecutado y los productos que comprenda.</w:t>
      </w:r>
    </w:p>
    <w:p w14:paraId="3651C22C" w14:textId="77777777" w:rsidR="00D75E92" w:rsidRPr="00D80054" w:rsidRDefault="00D75E92" w:rsidP="00D75E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7992EEBE" w14:textId="77777777" w:rsidR="0063720B" w:rsidRDefault="0063720B" w:rsidP="00E2720F">
      <w:pPr>
        <w:pStyle w:val="Textosinformato"/>
        <w:ind w:firstLine="289"/>
        <w:jc w:val="both"/>
        <w:rPr>
          <w:rFonts w:ascii="Arial" w:eastAsia="MS Mincho" w:hAnsi="Arial" w:cs="Arial"/>
        </w:rPr>
      </w:pPr>
    </w:p>
    <w:p w14:paraId="14DDEA49" w14:textId="77777777" w:rsidR="0063720B" w:rsidRDefault="0063720B" w:rsidP="00E2720F">
      <w:pPr>
        <w:pStyle w:val="Textosinformato"/>
        <w:ind w:firstLine="289"/>
        <w:jc w:val="both"/>
        <w:rPr>
          <w:rFonts w:ascii="Arial" w:eastAsia="MS Mincho" w:hAnsi="Arial" w:cs="Arial"/>
        </w:rPr>
      </w:pPr>
      <w:bookmarkStart w:id="594" w:name="Artículo_401_Bis_1"/>
      <w:r>
        <w:rPr>
          <w:rFonts w:ascii="Arial" w:eastAsia="MS Mincho" w:hAnsi="Arial" w:cs="Arial"/>
          <w:b/>
          <w:bCs/>
        </w:rPr>
        <w:t>Artículo 401 Bis-1</w:t>
      </w:r>
      <w:bookmarkEnd w:id="594"/>
      <w:r>
        <w:rPr>
          <w:rFonts w:ascii="Arial" w:eastAsia="MS Mincho" w:hAnsi="Arial" w:cs="Arial"/>
        </w:rPr>
        <w:t xml:space="preserve">.-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w:t>
      </w:r>
      <w:r w:rsidR="00D75E92">
        <w:rPr>
          <w:rFonts w:ascii="Arial" w:eastAsia="MS Mincho" w:hAnsi="Arial" w:cs="Arial"/>
        </w:rPr>
        <w:t>a</w:t>
      </w:r>
      <w:r>
        <w:rPr>
          <w:rFonts w:ascii="Arial" w:eastAsia="MS Mincho" w:hAnsi="Arial" w:cs="Arial"/>
        </w:rPr>
        <w:t>rtículo anterior.</w:t>
      </w:r>
    </w:p>
    <w:p w14:paraId="20719E5B" w14:textId="77777777" w:rsidR="0063720B" w:rsidRDefault="0063720B" w:rsidP="00E2720F">
      <w:pPr>
        <w:pStyle w:val="Textosinformato"/>
        <w:ind w:firstLine="289"/>
        <w:jc w:val="both"/>
        <w:rPr>
          <w:rFonts w:ascii="Arial" w:eastAsia="MS Mincho" w:hAnsi="Arial" w:cs="Arial"/>
        </w:rPr>
      </w:pPr>
    </w:p>
    <w:p w14:paraId="41D4C68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Transcurrido este plazo, sin que se haya impugnado el resultado del análisis oficial, éste quedará firme.</w:t>
      </w:r>
    </w:p>
    <w:p w14:paraId="1ACFF43E" w14:textId="77777777" w:rsidR="00D75E92" w:rsidRPr="00D80054" w:rsidRDefault="00D75E92" w:rsidP="00D75E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36D9BCE6" w14:textId="77777777" w:rsidR="0063720B" w:rsidRDefault="0063720B" w:rsidP="00E2720F">
      <w:pPr>
        <w:pStyle w:val="Textosinformato"/>
        <w:ind w:firstLine="289"/>
        <w:jc w:val="both"/>
        <w:rPr>
          <w:rFonts w:ascii="Arial" w:eastAsia="MS Mincho" w:hAnsi="Arial" w:cs="Arial"/>
        </w:rPr>
      </w:pPr>
    </w:p>
    <w:p w14:paraId="5A309D3E" w14:textId="77777777" w:rsidR="0063720B" w:rsidRDefault="0063720B" w:rsidP="00E2720F">
      <w:pPr>
        <w:pStyle w:val="Textosinformato"/>
        <w:ind w:firstLine="289"/>
        <w:jc w:val="both"/>
        <w:rPr>
          <w:rFonts w:ascii="Arial" w:eastAsia="MS Mincho" w:hAnsi="Arial" w:cs="Arial"/>
        </w:rPr>
      </w:pPr>
      <w:bookmarkStart w:id="595" w:name="Artículo_401_Bis_2"/>
      <w:r>
        <w:rPr>
          <w:rFonts w:ascii="Arial" w:eastAsia="MS Mincho" w:hAnsi="Arial" w:cs="Arial"/>
          <w:b/>
          <w:bCs/>
        </w:rPr>
        <w:t>Artículo 401 Bis-2</w:t>
      </w:r>
      <w:bookmarkEnd w:id="595"/>
      <w:r>
        <w:rPr>
          <w:rFonts w:ascii="Arial" w:eastAsia="MS Mincho" w:hAnsi="Arial" w:cs="Arial"/>
        </w:rPr>
        <w:t>.-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14:paraId="160D3DA0" w14:textId="77777777" w:rsidR="00D75E92" w:rsidRPr="00D80054" w:rsidRDefault="00D75E92" w:rsidP="00D75E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14-06-1991</w:t>
      </w:r>
    </w:p>
    <w:p w14:paraId="1501DE65" w14:textId="77777777" w:rsidR="0063720B" w:rsidRDefault="0063720B" w:rsidP="00E2720F">
      <w:pPr>
        <w:pStyle w:val="Textosinformato"/>
        <w:ind w:firstLine="289"/>
        <w:jc w:val="both"/>
        <w:rPr>
          <w:rFonts w:ascii="Arial" w:eastAsia="MS Mincho" w:hAnsi="Arial" w:cs="Arial"/>
        </w:rPr>
      </w:pPr>
    </w:p>
    <w:p w14:paraId="03BD962C"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TITULO DECIMO OCTAVO</w:t>
      </w:r>
    </w:p>
    <w:p w14:paraId="1B36C26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Medidas de Seguridad, Sanciones y Delitos</w:t>
      </w:r>
    </w:p>
    <w:p w14:paraId="1ECD51B3" w14:textId="77777777" w:rsidR="0063720B" w:rsidRDefault="0063720B" w:rsidP="00E2720F">
      <w:pPr>
        <w:pStyle w:val="Textosinformato"/>
        <w:jc w:val="center"/>
        <w:rPr>
          <w:rFonts w:ascii="Arial" w:eastAsia="MS Mincho" w:hAnsi="Arial" w:cs="Arial"/>
          <w:b/>
          <w:bCs/>
          <w:sz w:val="22"/>
        </w:rPr>
      </w:pPr>
    </w:p>
    <w:p w14:paraId="45C3F6CD"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w:t>
      </w:r>
    </w:p>
    <w:p w14:paraId="09DFE7D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Medidas de Seguridad Sanitaria</w:t>
      </w:r>
    </w:p>
    <w:p w14:paraId="6DCE2D58" w14:textId="77777777" w:rsidR="0063720B" w:rsidRDefault="0063720B" w:rsidP="00E2720F">
      <w:pPr>
        <w:pStyle w:val="Textosinformato"/>
        <w:ind w:firstLine="289"/>
        <w:jc w:val="both"/>
        <w:rPr>
          <w:rFonts w:ascii="Arial" w:eastAsia="MS Mincho" w:hAnsi="Arial" w:cs="Arial"/>
        </w:rPr>
      </w:pPr>
    </w:p>
    <w:p w14:paraId="19AE8E0B" w14:textId="77777777" w:rsidR="0063720B" w:rsidRDefault="0063720B" w:rsidP="00E2720F">
      <w:pPr>
        <w:pStyle w:val="Textosinformato"/>
        <w:ind w:firstLine="289"/>
        <w:jc w:val="both"/>
        <w:rPr>
          <w:rFonts w:ascii="Arial" w:eastAsia="MS Mincho" w:hAnsi="Arial" w:cs="Arial"/>
        </w:rPr>
      </w:pPr>
      <w:bookmarkStart w:id="596" w:name="Artículo_402"/>
      <w:r>
        <w:rPr>
          <w:rFonts w:ascii="Arial" w:eastAsia="MS Mincho" w:hAnsi="Arial" w:cs="Arial"/>
          <w:b/>
          <w:bCs/>
        </w:rPr>
        <w:t>Artículo 402</w:t>
      </w:r>
      <w:bookmarkEnd w:id="596"/>
      <w:r>
        <w:rPr>
          <w:rFonts w:ascii="Arial" w:eastAsia="MS Mincho" w:hAnsi="Arial" w:cs="Arial"/>
        </w:rPr>
        <w:t>.-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14:paraId="588C0640" w14:textId="77777777" w:rsidR="006B103A" w:rsidRPr="00D80054" w:rsidRDefault="006B103A" w:rsidP="006B103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0ED89F51" w14:textId="77777777" w:rsidR="0063720B" w:rsidRDefault="0063720B" w:rsidP="00E2720F">
      <w:pPr>
        <w:pStyle w:val="Textosinformato"/>
        <w:ind w:firstLine="289"/>
        <w:jc w:val="both"/>
        <w:rPr>
          <w:rFonts w:ascii="Arial" w:eastAsia="MS Mincho" w:hAnsi="Arial" w:cs="Arial"/>
        </w:rPr>
      </w:pPr>
    </w:p>
    <w:p w14:paraId="2764A6A4" w14:textId="77777777" w:rsidR="0063720B" w:rsidRDefault="0063720B" w:rsidP="00E2720F">
      <w:pPr>
        <w:pStyle w:val="Textosinformato"/>
        <w:ind w:firstLine="289"/>
        <w:jc w:val="both"/>
        <w:rPr>
          <w:rFonts w:ascii="Arial" w:eastAsia="MS Mincho" w:hAnsi="Arial" w:cs="Arial"/>
        </w:rPr>
      </w:pPr>
      <w:bookmarkStart w:id="597" w:name="Artículo_403"/>
      <w:r>
        <w:rPr>
          <w:rFonts w:ascii="Arial" w:eastAsia="MS Mincho" w:hAnsi="Arial" w:cs="Arial"/>
          <w:b/>
          <w:bCs/>
        </w:rPr>
        <w:t>Artículo 403</w:t>
      </w:r>
      <w:bookmarkEnd w:id="597"/>
      <w:r>
        <w:rPr>
          <w:rFonts w:ascii="Arial" w:eastAsia="MS Mincho" w:hAnsi="Arial" w:cs="Arial"/>
        </w:rPr>
        <w:t>.- Son competentes para ordenar o ejecutar medidas de seguridad, la Secretaría de Salud y los gobiernos de las entidades federativas, en el ámbito de sus respectivas competencias.</w:t>
      </w:r>
    </w:p>
    <w:p w14:paraId="5B59AE9A" w14:textId="77777777" w:rsidR="004968A5" w:rsidRPr="00D80054" w:rsidRDefault="004968A5" w:rsidP="004968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1A8C3FA9" w14:textId="77777777" w:rsidR="0063720B" w:rsidRDefault="0063720B" w:rsidP="00E2720F">
      <w:pPr>
        <w:pStyle w:val="Textosinformato"/>
        <w:ind w:firstLine="289"/>
        <w:jc w:val="both"/>
        <w:rPr>
          <w:rFonts w:ascii="Arial" w:eastAsia="MS Mincho" w:hAnsi="Arial" w:cs="Arial"/>
        </w:rPr>
      </w:pPr>
    </w:p>
    <w:p w14:paraId="1172F796" w14:textId="77777777" w:rsidR="0063720B" w:rsidRDefault="0063720B" w:rsidP="00E2720F">
      <w:pPr>
        <w:pStyle w:val="Texto"/>
        <w:spacing w:after="0" w:line="240" w:lineRule="auto"/>
        <w:rPr>
          <w:bCs/>
          <w:sz w:val="20"/>
        </w:rPr>
      </w:pPr>
      <w:r>
        <w:rPr>
          <w:bCs/>
          <w:sz w:val="20"/>
        </w:rPr>
        <w:t>La participación de los municipios y de las autoridades de las comunidades indígenas estará determinada por los convenios que celebren con los gobiernos de las respectivas entidades federativas y por lo que dispongan los ordenamientos locales.</w:t>
      </w:r>
    </w:p>
    <w:p w14:paraId="0290EA05"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19-09-2006</w:t>
      </w:r>
    </w:p>
    <w:p w14:paraId="0C6E81F5" w14:textId="77777777" w:rsidR="0063720B" w:rsidRDefault="0063720B" w:rsidP="00E2720F">
      <w:pPr>
        <w:pStyle w:val="Textosinformato"/>
        <w:ind w:firstLine="289"/>
        <w:jc w:val="both"/>
        <w:rPr>
          <w:rFonts w:ascii="Arial" w:eastAsia="MS Mincho" w:hAnsi="Arial" w:cs="Arial"/>
        </w:rPr>
      </w:pPr>
    </w:p>
    <w:p w14:paraId="067C5A11" w14:textId="77777777" w:rsidR="0063720B" w:rsidRDefault="0063720B" w:rsidP="00E2720F">
      <w:pPr>
        <w:pStyle w:val="Textosinformato"/>
        <w:ind w:firstLine="289"/>
        <w:jc w:val="both"/>
        <w:rPr>
          <w:rFonts w:ascii="Arial" w:eastAsia="MS Mincho" w:hAnsi="Arial" w:cs="Arial"/>
        </w:rPr>
      </w:pPr>
      <w:bookmarkStart w:id="598" w:name="Artículo_404"/>
      <w:r>
        <w:rPr>
          <w:rFonts w:ascii="Arial" w:eastAsia="MS Mincho" w:hAnsi="Arial" w:cs="Arial"/>
          <w:b/>
          <w:bCs/>
        </w:rPr>
        <w:t>Artículo 404</w:t>
      </w:r>
      <w:bookmarkEnd w:id="598"/>
      <w:r>
        <w:rPr>
          <w:rFonts w:ascii="Arial" w:eastAsia="MS Mincho" w:hAnsi="Arial" w:cs="Arial"/>
        </w:rPr>
        <w:t>.- Son medidas de seguridad sanitaria las siguientes:</w:t>
      </w:r>
    </w:p>
    <w:p w14:paraId="6B980246" w14:textId="77777777" w:rsidR="0063720B" w:rsidRDefault="0063720B" w:rsidP="00E2720F">
      <w:pPr>
        <w:pStyle w:val="Textosinformato"/>
        <w:ind w:firstLine="289"/>
        <w:jc w:val="both"/>
        <w:rPr>
          <w:rFonts w:ascii="Arial" w:eastAsia="MS Mincho" w:hAnsi="Arial" w:cs="Arial"/>
        </w:rPr>
      </w:pPr>
    </w:p>
    <w:p w14:paraId="419C2CA5"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I. </w:t>
      </w:r>
      <w:r w:rsidR="006B103A">
        <w:rPr>
          <w:rFonts w:ascii="Arial" w:eastAsia="MS Mincho" w:hAnsi="Arial" w:cs="Arial"/>
          <w:b/>
          <w:bCs/>
        </w:rPr>
        <w:tab/>
      </w:r>
      <w:r>
        <w:rPr>
          <w:rFonts w:ascii="Arial" w:eastAsia="MS Mincho" w:hAnsi="Arial" w:cs="Arial"/>
        </w:rPr>
        <w:t>El aislamiento;</w:t>
      </w:r>
    </w:p>
    <w:p w14:paraId="1F699A93" w14:textId="77777777" w:rsidR="0063720B" w:rsidRDefault="0063720B" w:rsidP="006B103A">
      <w:pPr>
        <w:pStyle w:val="Textosinformato"/>
        <w:ind w:left="856" w:hanging="567"/>
        <w:jc w:val="both"/>
        <w:rPr>
          <w:rFonts w:ascii="Arial" w:eastAsia="MS Mincho" w:hAnsi="Arial" w:cs="Arial"/>
        </w:rPr>
      </w:pPr>
    </w:p>
    <w:p w14:paraId="315BAAB5"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II. </w:t>
      </w:r>
      <w:r w:rsidR="006B103A">
        <w:rPr>
          <w:rFonts w:ascii="Arial" w:eastAsia="MS Mincho" w:hAnsi="Arial" w:cs="Arial"/>
          <w:b/>
          <w:bCs/>
        </w:rPr>
        <w:tab/>
      </w:r>
      <w:r>
        <w:rPr>
          <w:rFonts w:ascii="Arial" w:eastAsia="MS Mincho" w:hAnsi="Arial" w:cs="Arial"/>
        </w:rPr>
        <w:t>La cuarentena;</w:t>
      </w:r>
    </w:p>
    <w:p w14:paraId="24B0A92A" w14:textId="77777777" w:rsidR="0063720B" w:rsidRDefault="0063720B" w:rsidP="006B103A">
      <w:pPr>
        <w:pStyle w:val="Textosinformato"/>
        <w:ind w:left="856" w:hanging="567"/>
        <w:jc w:val="both"/>
        <w:rPr>
          <w:rFonts w:ascii="Arial" w:eastAsia="MS Mincho" w:hAnsi="Arial" w:cs="Arial"/>
        </w:rPr>
      </w:pPr>
    </w:p>
    <w:p w14:paraId="285667B5"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III. </w:t>
      </w:r>
      <w:r w:rsidR="006B103A">
        <w:rPr>
          <w:rFonts w:ascii="Arial" w:eastAsia="MS Mincho" w:hAnsi="Arial" w:cs="Arial"/>
          <w:b/>
          <w:bCs/>
        </w:rPr>
        <w:tab/>
      </w:r>
      <w:r>
        <w:rPr>
          <w:rFonts w:ascii="Arial" w:eastAsia="MS Mincho" w:hAnsi="Arial" w:cs="Arial"/>
        </w:rPr>
        <w:t>La observación personal;</w:t>
      </w:r>
    </w:p>
    <w:p w14:paraId="15D54E1E" w14:textId="77777777" w:rsidR="0063720B" w:rsidRDefault="0063720B" w:rsidP="006B103A">
      <w:pPr>
        <w:pStyle w:val="Textosinformato"/>
        <w:ind w:left="856" w:hanging="567"/>
        <w:jc w:val="both"/>
        <w:rPr>
          <w:rFonts w:ascii="Arial" w:eastAsia="MS Mincho" w:hAnsi="Arial" w:cs="Arial"/>
        </w:rPr>
      </w:pPr>
    </w:p>
    <w:p w14:paraId="332293B1"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IV. </w:t>
      </w:r>
      <w:r w:rsidR="006B103A">
        <w:rPr>
          <w:rFonts w:ascii="Arial" w:eastAsia="MS Mincho" w:hAnsi="Arial" w:cs="Arial"/>
          <w:b/>
          <w:bCs/>
        </w:rPr>
        <w:tab/>
      </w:r>
      <w:r>
        <w:rPr>
          <w:rFonts w:ascii="Arial" w:eastAsia="MS Mincho" w:hAnsi="Arial" w:cs="Arial"/>
        </w:rPr>
        <w:t>La vacunación de personas;</w:t>
      </w:r>
    </w:p>
    <w:p w14:paraId="5088A905" w14:textId="77777777" w:rsidR="0063720B" w:rsidRDefault="0063720B" w:rsidP="006B103A">
      <w:pPr>
        <w:pStyle w:val="Textosinformato"/>
        <w:ind w:left="856" w:hanging="567"/>
        <w:jc w:val="both"/>
        <w:rPr>
          <w:rFonts w:ascii="Arial" w:eastAsia="MS Mincho" w:hAnsi="Arial" w:cs="Arial"/>
        </w:rPr>
      </w:pPr>
    </w:p>
    <w:p w14:paraId="25C8F5BE"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V. </w:t>
      </w:r>
      <w:r w:rsidR="006B103A">
        <w:rPr>
          <w:rFonts w:ascii="Arial" w:eastAsia="MS Mincho" w:hAnsi="Arial" w:cs="Arial"/>
          <w:b/>
          <w:bCs/>
        </w:rPr>
        <w:tab/>
      </w:r>
      <w:r>
        <w:rPr>
          <w:rFonts w:ascii="Arial" w:eastAsia="MS Mincho" w:hAnsi="Arial" w:cs="Arial"/>
        </w:rPr>
        <w:t>La vacunación de animales;</w:t>
      </w:r>
    </w:p>
    <w:p w14:paraId="29883418" w14:textId="77777777" w:rsidR="0063720B" w:rsidRDefault="0063720B" w:rsidP="006B103A">
      <w:pPr>
        <w:pStyle w:val="Textosinformato"/>
        <w:ind w:left="856" w:hanging="567"/>
        <w:jc w:val="both"/>
        <w:rPr>
          <w:rFonts w:ascii="Arial" w:eastAsia="MS Mincho" w:hAnsi="Arial" w:cs="Arial"/>
        </w:rPr>
      </w:pPr>
    </w:p>
    <w:p w14:paraId="69434DCA"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VI. </w:t>
      </w:r>
      <w:r w:rsidR="006B103A">
        <w:rPr>
          <w:rFonts w:ascii="Arial" w:eastAsia="MS Mincho" w:hAnsi="Arial" w:cs="Arial"/>
          <w:b/>
          <w:bCs/>
        </w:rPr>
        <w:tab/>
      </w:r>
      <w:r>
        <w:rPr>
          <w:rFonts w:ascii="Arial" w:eastAsia="MS Mincho" w:hAnsi="Arial" w:cs="Arial"/>
        </w:rPr>
        <w:t>La destrucción o control de insectos u otra fauna transmisora y nociva;</w:t>
      </w:r>
    </w:p>
    <w:p w14:paraId="560C2CC0" w14:textId="77777777" w:rsidR="0063720B" w:rsidRDefault="0063720B" w:rsidP="006B103A">
      <w:pPr>
        <w:pStyle w:val="Textosinformato"/>
        <w:ind w:left="856" w:hanging="567"/>
        <w:jc w:val="both"/>
        <w:rPr>
          <w:rFonts w:ascii="Arial" w:eastAsia="MS Mincho" w:hAnsi="Arial" w:cs="Arial"/>
        </w:rPr>
      </w:pPr>
    </w:p>
    <w:p w14:paraId="2C1DB0F2"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VII. </w:t>
      </w:r>
      <w:r w:rsidR="006B103A">
        <w:rPr>
          <w:rFonts w:ascii="Arial" w:eastAsia="MS Mincho" w:hAnsi="Arial" w:cs="Arial"/>
          <w:b/>
          <w:bCs/>
        </w:rPr>
        <w:tab/>
      </w:r>
      <w:r>
        <w:rPr>
          <w:rFonts w:ascii="Arial" w:eastAsia="MS Mincho" w:hAnsi="Arial" w:cs="Arial"/>
        </w:rPr>
        <w:t>La suspensión de trabajos o servicios;</w:t>
      </w:r>
    </w:p>
    <w:p w14:paraId="0A19FCAC" w14:textId="77777777" w:rsidR="0063720B" w:rsidRDefault="0063720B" w:rsidP="006B103A">
      <w:pPr>
        <w:pStyle w:val="Textosinformato"/>
        <w:ind w:left="856" w:hanging="567"/>
        <w:jc w:val="both"/>
        <w:rPr>
          <w:rFonts w:ascii="Arial" w:eastAsia="MS Mincho" w:hAnsi="Arial" w:cs="Arial"/>
        </w:rPr>
      </w:pPr>
    </w:p>
    <w:p w14:paraId="21FF1446"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VIII. </w:t>
      </w:r>
      <w:r w:rsidR="006B103A">
        <w:rPr>
          <w:rFonts w:ascii="Arial" w:eastAsia="MS Mincho" w:hAnsi="Arial" w:cs="Arial"/>
          <w:b/>
          <w:bCs/>
        </w:rPr>
        <w:tab/>
      </w:r>
      <w:r>
        <w:rPr>
          <w:rFonts w:ascii="Arial" w:eastAsia="MS Mincho" w:hAnsi="Arial" w:cs="Arial"/>
        </w:rPr>
        <w:t>La suspensión de mensajes publicitarios en materia de salud;</w:t>
      </w:r>
    </w:p>
    <w:p w14:paraId="51B98756" w14:textId="77777777" w:rsidR="0063720B" w:rsidRDefault="0063720B" w:rsidP="006B103A">
      <w:pPr>
        <w:pStyle w:val="Textosinformato"/>
        <w:ind w:left="856" w:hanging="567"/>
        <w:jc w:val="both"/>
        <w:rPr>
          <w:rFonts w:ascii="Arial" w:eastAsia="MS Mincho" w:hAnsi="Arial" w:cs="Arial"/>
        </w:rPr>
      </w:pPr>
    </w:p>
    <w:p w14:paraId="5589DA23"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IX. </w:t>
      </w:r>
      <w:r w:rsidR="006B103A">
        <w:rPr>
          <w:rFonts w:ascii="Arial" w:eastAsia="MS Mincho" w:hAnsi="Arial" w:cs="Arial"/>
          <w:b/>
          <w:bCs/>
        </w:rPr>
        <w:tab/>
      </w:r>
      <w:r>
        <w:rPr>
          <w:rFonts w:ascii="Arial" w:eastAsia="MS Mincho" w:hAnsi="Arial" w:cs="Arial"/>
        </w:rPr>
        <w:t>La emisión de mensajes publicitarios que advierta peligros de daños a la salud;</w:t>
      </w:r>
    </w:p>
    <w:p w14:paraId="24826023" w14:textId="77777777" w:rsidR="0063720B" w:rsidRDefault="0063720B" w:rsidP="006B103A">
      <w:pPr>
        <w:pStyle w:val="Textosinformato"/>
        <w:ind w:left="856" w:hanging="567"/>
        <w:jc w:val="both"/>
        <w:rPr>
          <w:rFonts w:ascii="Arial" w:eastAsia="MS Mincho" w:hAnsi="Arial" w:cs="Arial"/>
        </w:rPr>
      </w:pPr>
    </w:p>
    <w:p w14:paraId="38AED603"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X. </w:t>
      </w:r>
      <w:r w:rsidR="006B103A">
        <w:rPr>
          <w:rFonts w:ascii="Arial" w:eastAsia="MS Mincho" w:hAnsi="Arial" w:cs="Arial"/>
          <w:b/>
          <w:bCs/>
        </w:rPr>
        <w:tab/>
      </w:r>
      <w:r>
        <w:rPr>
          <w:rFonts w:ascii="Arial" w:eastAsia="MS Mincho" w:hAnsi="Arial" w:cs="Arial"/>
        </w:rPr>
        <w:t>El aseguramiento y destrucción de objetos, productos o substancias;</w:t>
      </w:r>
    </w:p>
    <w:p w14:paraId="26550CE1" w14:textId="77777777" w:rsidR="0063720B" w:rsidRDefault="0063720B" w:rsidP="006B103A">
      <w:pPr>
        <w:pStyle w:val="Textosinformato"/>
        <w:ind w:left="856" w:hanging="567"/>
        <w:jc w:val="both"/>
        <w:rPr>
          <w:rFonts w:ascii="Arial" w:eastAsia="MS Mincho" w:hAnsi="Arial" w:cs="Arial"/>
        </w:rPr>
      </w:pPr>
    </w:p>
    <w:p w14:paraId="27DBDAC6"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XI. </w:t>
      </w:r>
      <w:r w:rsidR="006B103A">
        <w:rPr>
          <w:rFonts w:ascii="Arial" w:eastAsia="MS Mincho" w:hAnsi="Arial" w:cs="Arial"/>
          <w:b/>
          <w:bCs/>
        </w:rPr>
        <w:tab/>
      </w:r>
      <w:r>
        <w:rPr>
          <w:rFonts w:ascii="Arial" w:eastAsia="MS Mincho" w:hAnsi="Arial" w:cs="Arial"/>
        </w:rPr>
        <w:t>La desocupación o desalojo de casas, edificios, establecimientos y, en general, de cualquier predio;</w:t>
      </w:r>
    </w:p>
    <w:p w14:paraId="386498E6" w14:textId="77777777" w:rsidR="0063720B" w:rsidRDefault="0063720B" w:rsidP="006B103A">
      <w:pPr>
        <w:pStyle w:val="Textosinformato"/>
        <w:ind w:left="856" w:hanging="567"/>
        <w:jc w:val="both"/>
        <w:rPr>
          <w:rFonts w:ascii="Arial" w:eastAsia="MS Mincho" w:hAnsi="Arial" w:cs="Arial"/>
        </w:rPr>
      </w:pPr>
    </w:p>
    <w:p w14:paraId="064A8786"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XII. </w:t>
      </w:r>
      <w:r w:rsidR="006B103A">
        <w:rPr>
          <w:rFonts w:ascii="Arial" w:eastAsia="MS Mincho" w:hAnsi="Arial" w:cs="Arial"/>
          <w:b/>
          <w:bCs/>
        </w:rPr>
        <w:tab/>
      </w:r>
      <w:r>
        <w:rPr>
          <w:rFonts w:ascii="Arial" w:eastAsia="MS Mincho" w:hAnsi="Arial" w:cs="Arial"/>
        </w:rPr>
        <w:t>La prohibición de actos de uso, y</w:t>
      </w:r>
    </w:p>
    <w:p w14:paraId="743DDC98" w14:textId="77777777" w:rsidR="0063720B" w:rsidRDefault="0063720B" w:rsidP="006B103A">
      <w:pPr>
        <w:pStyle w:val="Textosinformato"/>
        <w:ind w:left="856" w:hanging="567"/>
        <w:jc w:val="both"/>
        <w:rPr>
          <w:rFonts w:ascii="Arial" w:eastAsia="MS Mincho" w:hAnsi="Arial" w:cs="Arial"/>
        </w:rPr>
      </w:pPr>
    </w:p>
    <w:p w14:paraId="0444A6E9" w14:textId="77777777" w:rsidR="0063720B" w:rsidRDefault="0063720B" w:rsidP="006B103A">
      <w:pPr>
        <w:pStyle w:val="Textosinformato"/>
        <w:ind w:left="856" w:hanging="567"/>
        <w:jc w:val="both"/>
        <w:rPr>
          <w:rFonts w:ascii="Arial" w:eastAsia="MS Mincho" w:hAnsi="Arial" w:cs="Arial"/>
        </w:rPr>
      </w:pPr>
      <w:r>
        <w:rPr>
          <w:rFonts w:ascii="Arial" w:eastAsia="MS Mincho" w:hAnsi="Arial" w:cs="Arial"/>
          <w:b/>
          <w:bCs/>
        </w:rPr>
        <w:t xml:space="preserve">XIII. </w:t>
      </w:r>
      <w:r w:rsidR="006B103A">
        <w:rPr>
          <w:rFonts w:ascii="Arial" w:eastAsia="MS Mincho" w:hAnsi="Arial" w:cs="Arial"/>
          <w:b/>
          <w:bCs/>
        </w:rPr>
        <w:tab/>
      </w:r>
      <w:r>
        <w:rPr>
          <w:rFonts w:ascii="Arial" w:eastAsia="MS Mincho" w:hAnsi="Arial" w:cs="Arial"/>
        </w:rPr>
        <w:t>Las demás de índole sanitaria que determinen las autoridades sanitarias competentes, que puedan evitar que se causen o continúen causando riesgos o daños a la salud.</w:t>
      </w:r>
    </w:p>
    <w:p w14:paraId="58C3FD81" w14:textId="77777777" w:rsidR="0063720B" w:rsidRDefault="0063720B" w:rsidP="00E2720F">
      <w:pPr>
        <w:pStyle w:val="Textosinformato"/>
        <w:ind w:firstLine="289"/>
        <w:jc w:val="both"/>
        <w:rPr>
          <w:rFonts w:ascii="Arial" w:eastAsia="MS Mincho" w:hAnsi="Arial" w:cs="Arial"/>
        </w:rPr>
      </w:pPr>
    </w:p>
    <w:p w14:paraId="71E114E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Son de inmediata ejecución las medidas de seguridad señaladas en el presente artículo.</w:t>
      </w:r>
    </w:p>
    <w:p w14:paraId="62ECCAD9" w14:textId="77777777" w:rsidR="006B103A" w:rsidRPr="00D80054" w:rsidRDefault="006B103A" w:rsidP="006B10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27-05-1987</w:t>
      </w:r>
    </w:p>
    <w:p w14:paraId="312EBF53" w14:textId="77777777" w:rsidR="0063720B" w:rsidRDefault="0063720B" w:rsidP="00E2720F">
      <w:pPr>
        <w:pStyle w:val="Textosinformato"/>
        <w:ind w:firstLine="289"/>
        <w:jc w:val="both"/>
        <w:rPr>
          <w:rFonts w:ascii="Arial" w:eastAsia="MS Mincho" w:hAnsi="Arial" w:cs="Arial"/>
        </w:rPr>
      </w:pPr>
    </w:p>
    <w:p w14:paraId="696E9A7B" w14:textId="77777777" w:rsidR="0063720B" w:rsidRDefault="0063720B" w:rsidP="00E2720F">
      <w:pPr>
        <w:pStyle w:val="Textosinformato"/>
        <w:ind w:firstLine="289"/>
        <w:jc w:val="both"/>
        <w:rPr>
          <w:rFonts w:ascii="Arial" w:eastAsia="MS Mincho" w:hAnsi="Arial" w:cs="Arial"/>
        </w:rPr>
      </w:pPr>
      <w:bookmarkStart w:id="599" w:name="Artículo_405"/>
      <w:r>
        <w:rPr>
          <w:rFonts w:ascii="Arial" w:eastAsia="MS Mincho" w:hAnsi="Arial" w:cs="Arial"/>
          <w:b/>
          <w:bCs/>
        </w:rPr>
        <w:t>Artículo 405</w:t>
      </w:r>
      <w:bookmarkEnd w:id="599"/>
      <w:r>
        <w:rPr>
          <w:rFonts w:ascii="Arial" w:eastAsia="MS Mincho" w:hAnsi="Arial" w:cs="Arial"/>
        </w:rPr>
        <w:t>.- Se entiende por aislamiento la separación de personas infectadas, durante el periodo de transmisibilidad, en lugares y condiciones que eviten el peligro de contagio.</w:t>
      </w:r>
    </w:p>
    <w:p w14:paraId="53295DE3" w14:textId="77777777" w:rsidR="0063720B" w:rsidRDefault="0063720B" w:rsidP="00E2720F">
      <w:pPr>
        <w:pStyle w:val="Textosinformato"/>
        <w:ind w:firstLine="289"/>
        <w:jc w:val="both"/>
        <w:rPr>
          <w:rFonts w:ascii="Arial" w:eastAsia="MS Mincho" w:hAnsi="Arial" w:cs="Arial"/>
        </w:rPr>
      </w:pPr>
    </w:p>
    <w:p w14:paraId="7503BB4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El aislamiento se ordenará por escrito, y por la autoridad sanitaria competente, previo dictamen médico y durará el tiempo estrictamente necesario para que desaparezca el peligro.</w:t>
      </w:r>
    </w:p>
    <w:p w14:paraId="2B35AA7B" w14:textId="77777777" w:rsidR="0063720B" w:rsidRDefault="0063720B" w:rsidP="00E2720F">
      <w:pPr>
        <w:pStyle w:val="Textosinformato"/>
        <w:ind w:firstLine="289"/>
        <w:jc w:val="both"/>
        <w:rPr>
          <w:rFonts w:ascii="Arial" w:eastAsia="MS Mincho" w:hAnsi="Arial" w:cs="Arial"/>
        </w:rPr>
      </w:pPr>
    </w:p>
    <w:p w14:paraId="44D9EFFF" w14:textId="77777777" w:rsidR="0063720B" w:rsidRDefault="0063720B" w:rsidP="00E2720F">
      <w:pPr>
        <w:pStyle w:val="Textosinformato"/>
        <w:ind w:firstLine="289"/>
        <w:jc w:val="both"/>
        <w:rPr>
          <w:rFonts w:ascii="Arial" w:eastAsia="MS Mincho" w:hAnsi="Arial" w:cs="Arial"/>
        </w:rPr>
      </w:pPr>
      <w:bookmarkStart w:id="600" w:name="Artículo_406"/>
      <w:r>
        <w:rPr>
          <w:rFonts w:ascii="Arial" w:eastAsia="MS Mincho" w:hAnsi="Arial" w:cs="Arial"/>
          <w:b/>
          <w:bCs/>
        </w:rPr>
        <w:t>Artículo 406</w:t>
      </w:r>
      <w:bookmarkEnd w:id="600"/>
      <w:r>
        <w:rPr>
          <w:rFonts w:ascii="Arial" w:eastAsia="MS Mincho" w:hAnsi="Arial" w:cs="Arial"/>
        </w:rPr>
        <w:t>.- Se entiende por cuarentena la limitación a la libertad de tránsito de personas sanas que hubieren estado expuestas a una enfermedad transmisible, por el tiempo estrictamente necesario para controlar el riesgo de contagio.</w:t>
      </w:r>
    </w:p>
    <w:p w14:paraId="77D8F621" w14:textId="77777777" w:rsidR="0063720B" w:rsidRDefault="0063720B" w:rsidP="00E2720F">
      <w:pPr>
        <w:pStyle w:val="Textosinformato"/>
        <w:ind w:firstLine="289"/>
        <w:jc w:val="both"/>
        <w:rPr>
          <w:rFonts w:ascii="Arial" w:eastAsia="MS Mincho" w:hAnsi="Arial" w:cs="Arial"/>
        </w:rPr>
      </w:pPr>
    </w:p>
    <w:p w14:paraId="596750C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cuarentena se ordenará por escrito, y por la autoridad sanitaria competente, previo dictamen médico, y consistirá en que las personas expuestas no abandonen determinado sitio o se restrinja su asistencia a determinados lugares.</w:t>
      </w:r>
    </w:p>
    <w:p w14:paraId="6B933883" w14:textId="77777777" w:rsidR="0063720B" w:rsidRDefault="0063720B" w:rsidP="00E2720F">
      <w:pPr>
        <w:pStyle w:val="Textosinformato"/>
        <w:ind w:firstLine="289"/>
        <w:jc w:val="both"/>
        <w:rPr>
          <w:rFonts w:ascii="Arial" w:eastAsia="MS Mincho" w:hAnsi="Arial" w:cs="Arial"/>
        </w:rPr>
      </w:pPr>
    </w:p>
    <w:p w14:paraId="09EBDF59" w14:textId="77777777" w:rsidR="0063720B" w:rsidRDefault="0063720B" w:rsidP="00E2720F">
      <w:pPr>
        <w:pStyle w:val="Textosinformato"/>
        <w:ind w:firstLine="289"/>
        <w:jc w:val="both"/>
        <w:rPr>
          <w:rFonts w:ascii="Arial" w:eastAsia="MS Mincho" w:hAnsi="Arial" w:cs="Arial"/>
        </w:rPr>
      </w:pPr>
      <w:bookmarkStart w:id="601" w:name="Artículo_407"/>
      <w:r>
        <w:rPr>
          <w:rFonts w:ascii="Arial" w:eastAsia="MS Mincho" w:hAnsi="Arial" w:cs="Arial"/>
          <w:b/>
          <w:bCs/>
        </w:rPr>
        <w:t>Artículo 407</w:t>
      </w:r>
      <w:bookmarkEnd w:id="601"/>
      <w:r>
        <w:rPr>
          <w:rFonts w:ascii="Arial" w:eastAsia="MS Mincho" w:hAnsi="Arial" w:cs="Arial"/>
        </w:rPr>
        <w:t>.- La observación personal consiste en la estrecha supervisión sanitaria de los presuntos portadores, sin limitar su libertad de tránsito, con el fin de facilitar la rápida identificación de la infección o enfermedad transmisible.</w:t>
      </w:r>
    </w:p>
    <w:p w14:paraId="38E40038" w14:textId="77777777" w:rsidR="0063720B" w:rsidRDefault="0063720B" w:rsidP="00E2720F">
      <w:pPr>
        <w:pStyle w:val="Textosinformato"/>
        <w:ind w:firstLine="289"/>
        <w:jc w:val="both"/>
        <w:rPr>
          <w:rFonts w:ascii="Arial" w:eastAsia="MS Mincho" w:hAnsi="Arial" w:cs="Arial"/>
        </w:rPr>
      </w:pPr>
    </w:p>
    <w:p w14:paraId="1DE9489A" w14:textId="77777777" w:rsidR="001C5809" w:rsidRPr="00A34D95" w:rsidRDefault="001C5809" w:rsidP="001C5809">
      <w:pPr>
        <w:pStyle w:val="Texto"/>
        <w:spacing w:after="0" w:line="240" w:lineRule="auto"/>
        <w:rPr>
          <w:sz w:val="20"/>
          <w:szCs w:val="20"/>
          <w:lang w:eastAsia="es-MX"/>
        </w:rPr>
      </w:pPr>
      <w:bookmarkStart w:id="602" w:name="Artículo_408"/>
      <w:r w:rsidRPr="00A34D95">
        <w:rPr>
          <w:b/>
          <w:sz w:val="20"/>
          <w:szCs w:val="20"/>
          <w:lang w:eastAsia="es-MX"/>
        </w:rPr>
        <w:t>Artículo 408</w:t>
      </w:r>
      <w:bookmarkEnd w:id="602"/>
      <w:r w:rsidRPr="00A34D95">
        <w:rPr>
          <w:b/>
          <w:sz w:val="20"/>
          <w:szCs w:val="20"/>
          <w:lang w:eastAsia="es-MX"/>
        </w:rPr>
        <w:t>.-</w:t>
      </w:r>
      <w:r w:rsidRPr="00A34D95">
        <w:rPr>
          <w:sz w:val="20"/>
          <w:szCs w:val="20"/>
          <w:lang w:eastAsia="es-MX"/>
        </w:rPr>
        <w:t xml:space="preserve"> Las autoridades sanitarias competentes ordenarán la vacunación de personas como medida de seguridad, en los siguientes casos:</w:t>
      </w:r>
    </w:p>
    <w:p w14:paraId="1992F0C6"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19-06-2017</w:t>
      </w:r>
    </w:p>
    <w:p w14:paraId="352B9194" w14:textId="77777777" w:rsidR="0063720B" w:rsidRDefault="0063720B" w:rsidP="00E2720F">
      <w:pPr>
        <w:pStyle w:val="Textosinformato"/>
        <w:ind w:firstLine="289"/>
        <w:jc w:val="both"/>
        <w:rPr>
          <w:rFonts w:ascii="Arial" w:eastAsia="MS Mincho" w:hAnsi="Arial" w:cs="Arial"/>
        </w:rPr>
      </w:pPr>
    </w:p>
    <w:p w14:paraId="637CB6B3" w14:textId="77777777" w:rsidR="0063720B" w:rsidRDefault="0063720B" w:rsidP="001C5809">
      <w:pPr>
        <w:pStyle w:val="Textosinformato"/>
        <w:ind w:left="856" w:hanging="567"/>
        <w:jc w:val="both"/>
        <w:rPr>
          <w:rFonts w:ascii="Arial" w:eastAsia="MS Mincho" w:hAnsi="Arial" w:cs="Arial"/>
        </w:rPr>
      </w:pPr>
      <w:r>
        <w:rPr>
          <w:rFonts w:ascii="Arial" w:eastAsia="MS Mincho" w:hAnsi="Arial" w:cs="Arial"/>
          <w:b/>
          <w:bCs/>
        </w:rPr>
        <w:t xml:space="preserve">I. </w:t>
      </w:r>
      <w:r w:rsidR="001C5809">
        <w:rPr>
          <w:rFonts w:ascii="Arial" w:eastAsia="MS Mincho" w:hAnsi="Arial" w:cs="Arial"/>
          <w:b/>
          <w:bCs/>
        </w:rPr>
        <w:tab/>
      </w:r>
      <w:r>
        <w:rPr>
          <w:rFonts w:ascii="Arial" w:eastAsia="MS Mincho" w:hAnsi="Arial" w:cs="Arial"/>
        </w:rPr>
        <w:t xml:space="preserve">Cuando no hayan sido vacunadas, en cumplimiento a lo establecido en el </w:t>
      </w:r>
      <w:r w:rsidR="00D27A24">
        <w:rPr>
          <w:rFonts w:ascii="Arial" w:eastAsia="MS Mincho" w:hAnsi="Arial" w:cs="Arial"/>
        </w:rPr>
        <w:t>a</w:t>
      </w:r>
      <w:r>
        <w:rPr>
          <w:rFonts w:ascii="Arial" w:eastAsia="MS Mincho" w:hAnsi="Arial" w:cs="Arial"/>
        </w:rPr>
        <w:t>rtículo 144 de esta Ley;</w:t>
      </w:r>
    </w:p>
    <w:p w14:paraId="4279EC5C" w14:textId="77777777" w:rsidR="0063720B" w:rsidRDefault="0063720B" w:rsidP="001C5809">
      <w:pPr>
        <w:pStyle w:val="Textosinformato"/>
        <w:ind w:left="856" w:hanging="567"/>
        <w:jc w:val="both"/>
        <w:rPr>
          <w:rFonts w:ascii="Arial" w:eastAsia="MS Mincho" w:hAnsi="Arial" w:cs="Arial"/>
        </w:rPr>
      </w:pPr>
    </w:p>
    <w:p w14:paraId="5A6D5E83" w14:textId="77777777" w:rsidR="0063720B" w:rsidRDefault="0063720B" w:rsidP="001C5809">
      <w:pPr>
        <w:pStyle w:val="Textosinformato"/>
        <w:ind w:left="856" w:hanging="567"/>
        <w:jc w:val="both"/>
        <w:rPr>
          <w:rFonts w:ascii="Arial" w:eastAsia="MS Mincho" w:hAnsi="Arial" w:cs="Arial"/>
        </w:rPr>
      </w:pPr>
      <w:r>
        <w:rPr>
          <w:rFonts w:ascii="Arial" w:eastAsia="MS Mincho" w:hAnsi="Arial" w:cs="Arial"/>
          <w:b/>
          <w:bCs/>
        </w:rPr>
        <w:t xml:space="preserve">II. </w:t>
      </w:r>
      <w:r w:rsidR="001C5809">
        <w:rPr>
          <w:rFonts w:ascii="Arial" w:eastAsia="MS Mincho" w:hAnsi="Arial" w:cs="Arial"/>
          <w:b/>
          <w:bCs/>
        </w:rPr>
        <w:tab/>
      </w:r>
      <w:r>
        <w:rPr>
          <w:rFonts w:ascii="Arial" w:eastAsia="MS Mincho" w:hAnsi="Arial" w:cs="Arial"/>
        </w:rPr>
        <w:t>En caso de epidemia grave;</w:t>
      </w:r>
    </w:p>
    <w:p w14:paraId="30CFA04E" w14:textId="77777777" w:rsidR="0063720B" w:rsidRDefault="0063720B" w:rsidP="001C5809">
      <w:pPr>
        <w:pStyle w:val="Textosinformato"/>
        <w:ind w:left="856" w:hanging="567"/>
        <w:jc w:val="both"/>
        <w:rPr>
          <w:rFonts w:ascii="Arial" w:eastAsia="MS Mincho" w:hAnsi="Arial" w:cs="Arial"/>
        </w:rPr>
      </w:pPr>
    </w:p>
    <w:p w14:paraId="2845AC93" w14:textId="77777777" w:rsidR="001C5809" w:rsidRDefault="001C5809" w:rsidP="001C5809">
      <w:pPr>
        <w:pStyle w:val="Texto"/>
        <w:spacing w:after="0" w:line="240" w:lineRule="auto"/>
        <w:ind w:left="856" w:hanging="567"/>
        <w:rPr>
          <w:sz w:val="20"/>
          <w:szCs w:val="20"/>
          <w:lang w:eastAsia="es-MX"/>
        </w:rPr>
      </w:pPr>
      <w:r w:rsidRPr="00A34D95">
        <w:rPr>
          <w:b/>
          <w:sz w:val="20"/>
          <w:szCs w:val="20"/>
          <w:lang w:eastAsia="es-MX"/>
        </w:rPr>
        <w:t>III.</w:t>
      </w:r>
      <w:r w:rsidRPr="00A34D95">
        <w:rPr>
          <w:sz w:val="20"/>
          <w:szCs w:val="20"/>
          <w:lang w:eastAsia="es-MX"/>
        </w:rPr>
        <w:t xml:space="preserve"> </w:t>
      </w:r>
      <w:r>
        <w:rPr>
          <w:sz w:val="20"/>
          <w:szCs w:val="20"/>
          <w:lang w:eastAsia="es-MX"/>
        </w:rPr>
        <w:tab/>
      </w:r>
      <w:r w:rsidRPr="00A34D95">
        <w:rPr>
          <w:sz w:val="20"/>
          <w:szCs w:val="20"/>
          <w:lang w:eastAsia="es-MX"/>
        </w:rPr>
        <w:t>Si existiere peligro de invasión de dichos padecimientos en el territorio nacional;</w:t>
      </w:r>
    </w:p>
    <w:p w14:paraId="13FA4DE2"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048A9FB6" w14:textId="77777777" w:rsidR="001C5809" w:rsidRPr="00A34D95" w:rsidRDefault="001C5809" w:rsidP="001C5809">
      <w:pPr>
        <w:pStyle w:val="Texto"/>
        <w:spacing w:after="0" w:line="240" w:lineRule="auto"/>
        <w:ind w:left="856" w:hanging="567"/>
        <w:rPr>
          <w:sz w:val="20"/>
          <w:szCs w:val="20"/>
          <w:lang w:eastAsia="es-MX"/>
        </w:rPr>
      </w:pPr>
    </w:p>
    <w:p w14:paraId="551DBCF7" w14:textId="77777777" w:rsidR="001C5809" w:rsidRDefault="001C5809" w:rsidP="001C5809">
      <w:pPr>
        <w:pStyle w:val="Texto"/>
        <w:spacing w:after="0" w:line="240" w:lineRule="auto"/>
        <w:ind w:left="856" w:hanging="567"/>
        <w:rPr>
          <w:sz w:val="20"/>
          <w:szCs w:val="20"/>
          <w:lang w:eastAsia="es-MX"/>
        </w:rPr>
      </w:pPr>
      <w:r w:rsidRPr="00A34D95">
        <w:rPr>
          <w:b/>
          <w:sz w:val="20"/>
          <w:szCs w:val="20"/>
          <w:lang w:eastAsia="es-MX"/>
        </w:rPr>
        <w:t>IV.</w:t>
      </w:r>
      <w:r w:rsidRPr="00A34D95">
        <w:rPr>
          <w:sz w:val="20"/>
          <w:szCs w:val="20"/>
          <w:lang w:eastAsia="es-MX"/>
        </w:rPr>
        <w:t xml:space="preserve"> </w:t>
      </w:r>
      <w:r>
        <w:rPr>
          <w:sz w:val="20"/>
          <w:szCs w:val="20"/>
          <w:lang w:eastAsia="es-MX"/>
        </w:rPr>
        <w:tab/>
      </w:r>
      <w:r w:rsidRPr="00A34D95">
        <w:rPr>
          <w:sz w:val="20"/>
          <w:szCs w:val="20"/>
          <w:lang w:eastAsia="es-MX"/>
        </w:rPr>
        <w:t>Cuando así se requiera de acuerdo con las disposiciones internacionales aplicables;</w:t>
      </w:r>
    </w:p>
    <w:p w14:paraId="70E7443E"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7331E9AB" w14:textId="77777777" w:rsidR="001C5809" w:rsidRPr="00A34D95" w:rsidRDefault="001C5809" w:rsidP="001C5809">
      <w:pPr>
        <w:pStyle w:val="Texto"/>
        <w:spacing w:after="0" w:line="240" w:lineRule="auto"/>
        <w:ind w:left="856" w:hanging="567"/>
        <w:rPr>
          <w:sz w:val="20"/>
          <w:szCs w:val="20"/>
          <w:lang w:eastAsia="es-MX"/>
        </w:rPr>
      </w:pPr>
    </w:p>
    <w:p w14:paraId="5CDE3BBB" w14:textId="77777777" w:rsidR="001C5809" w:rsidRDefault="001C5809" w:rsidP="001C5809">
      <w:pPr>
        <w:pStyle w:val="Texto"/>
        <w:spacing w:after="0" w:line="240" w:lineRule="auto"/>
        <w:ind w:left="856" w:hanging="567"/>
        <w:rPr>
          <w:sz w:val="20"/>
          <w:szCs w:val="20"/>
          <w:lang w:eastAsia="es-MX"/>
        </w:rPr>
      </w:pPr>
      <w:r w:rsidRPr="00A34D95">
        <w:rPr>
          <w:b/>
          <w:sz w:val="20"/>
          <w:szCs w:val="20"/>
          <w:lang w:eastAsia="es-MX"/>
        </w:rPr>
        <w:t>V.</w:t>
      </w:r>
      <w:r w:rsidRPr="00A34D95">
        <w:rPr>
          <w:sz w:val="20"/>
          <w:szCs w:val="20"/>
          <w:lang w:eastAsia="es-MX"/>
        </w:rPr>
        <w:t xml:space="preserve"> </w:t>
      </w:r>
      <w:r>
        <w:rPr>
          <w:sz w:val="20"/>
          <w:szCs w:val="20"/>
          <w:lang w:eastAsia="es-MX"/>
        </w:rPr>
        <w:tab/>
      </w:r>
      <w:r w:rsidRPr="00A34D95">
        <w:rPr>
          <w:sz w:val="20"/>
          <w:szCs w:val="20"/>
          <w:lang w:eastAsia="es-MX"/>
        </w:rPr>
        <w:t>Ante el riesgo de emergencia o aparición de nuevas enfermedades trasmisibles o agentes infecciosos en territorio nacional, o de alguna que se considere controlada, eliminada o erradicada, y</w:t>
      </w:r>
    </w:p>
    <w:p w14:paraId="54A66374"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19-06-2017</w:t>
      </w:r>
    </w:p>
    <w:p w14:paraId="0E422FE9" w14:textId="77777777" w:rsidR="001C5809" w:rsidRPr="00A34D95" w:rsidRDefault="001C5809" w:rsidP="001C5809">
      <w:pPr>
        <w:pStyle w:val="Texto"/>
        <w:spacing w:after="0" w:line="240" w:lineRule="auto"/>
        <w:ind w:left="856" w:hanging="567"/>
        <w:rPr>
          <w:sz w:val="20"/>
          <w:szCs w:val="20"/>
          <w:lang w:eastAsia="es-MX"/>
        </w:rPr>
      </w:pPr>
    </w:p>
    <w:p w14:paraId="1C34BE29" w14:textId="77777777" w:rsidR="001C5809" w:rsidRDefault="001C5809" w:rsidP="001C5809">
      <w:pPr>
        <w:pStyle w:val="Texto"/>
        <w:spacing w:after="0" w:line="240" w:lineRule="auto"/>
        <w:ind w:left="856" w:hanging="567"/>
        <w:rPr>
          <w:sz w:val="20"/>
          <w:szCs w:val="20"/>
          <w:lang w:eastAsia="es-MX"/>
        </w:rPr>
      </w:pPr>
      <w:r w:rsidRPr="00A34D95">
        <w:rPr>
          <w:b/>
          <w:sz w:val="20"/>
          <w:szCs w:val="20"/>
          <w:lang w:eastAsia="es-MX"/>
        </w:rPr>
        <w:t>VI.</w:t>
      </w:r>
      <w:r w:rsidRPr="00A34D95">
        <w:rPr>
          <w:sz w:val="20"/>
          <w:szCs w:val="20"/>
          <w:lang w:eastAsia="es-MX"/>
        </w:rPr>
        <w:t xml:space="preserve"> </w:t>
      </w:r>
      <w:r>
        <w:rPr>
          <w:sz w:val="20"/>
          <w:szCs w:val="20"/>
          <w:lang w:eastAsia="es-MX"/>
        </w:rPr>
        <w:tab/>
      </w:r>
      <w:r w:rsidRPr="00A34D95">
        <w:rPr>
          <w:sz w:val="20"/>
          <w:szCs w:val="20"/>
          <w:lang w:eastAsia="es-MX"/>
        </w:rPr>
        <w:t>Ante un desastre natural que por sus características incremente el riesgo de aparición de enfermedades prevenibles por vacunación.</w:t>
      </w:r>
    </w:p>
    <w:p w14:paraId="2E6FED6F"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19-06-2017</w:t>
      </w:r>
    </w:p>
    <w:p w14:paraId="16F47A31" w14:textId="77777777" w:rsidR="001C5809" w:rsidRPr="00A34D95" w:rsidRDefault="001C5809" w:rsidP="001C5809">
      <w:pPr>
        <w:pStyle w:val="Texto"/>
        <w:spacing w:after="0" w:line="240" w:lineRule="auto"/>
        <w:ind w:left="856" w:hanging="567"/>
        <w:rPr>
          <w:sz w:val="20"/>
          <w:szCs w:val="20"/>
          <w:lang w:eastAsia="es-MX"/>
        </w:rPr>
      </w:pPr>
    </w:p>
    <w:p w14:paraId="3C006C7D" w14:textId="77777777" w:rsidR="001C5809" w:rsidRPr="00A34D95" w:rsidRDefault="001C5809" w:rsidP="001C5809">
      <w:pPr>
        <w:pStyle w:val="Texto"/>
        <w:spacing w:after="0" w:line="240" w:lineRule="auto"/>
        <w:rPr>
          <w:sz w:val="20"/>
          <w:szCs w:val="20"/>
          <w:lang w:eastAsia="es-MX"/>
        </w:rPr>
      </w:pPr>
      <w:r w:rsidRPr="00A34D95">
        <w:rPr>
          <w:sz w:val="20"/>
          <w:szCs w:val="20"/>
          <w:lang w:eastAsia="es-MX"/>
        </w:rPr>
        <w:t>Las acciones de inmunización extraordinaria, serán obligatorias para todos los individuos en el territorio nacional.</w:t>
      </w:r>
    </w:p>
    <w:p w14:paraId="774EC435" w14:textId="77777777" w:rsidR="001C5809" w:rsidRPr="00D80054" w:rsidRDefault="001C5809" w:rsidP="001C58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19-06-2017</w:t>
      </w:r>
    </w:p>
    <w:p w14:paraId="23CA2C6D" w14:textId="77777777" w:rsidR="0063720B" w:rsidRDefault="0063720B" w:rsidP="00E2720F">
      <w:pPr>
        <w:pStyle w:val="Textosinformato"/>
        <w:ind w:firstLine="289"/>
        <w:jc w:val="both"/>
        <w:rPr>
          <w:rFonts w:ascii="Arial" w:eastAsia="MS Mincho" w:hAnsi="Arial" w:cs="Arial"/>
        </w:rPr>
      </w:pPr>
    </w:p>
    <w:p w14:paraId="1E171F27" w14:textId="77777777" w:rsidR="0063720B" w:rsidRDefault="0063720B" w:rsidP="00E2720F">
      <w:pPr>
        <w:pStyle w:val="Textosinformato"/>
        <w:ind w:firstLine="289"/>
        <w:jc w:val="both"/>
        <w:rPr>
          <w:rFonts w:ascii="Arial" w:eastAsia="MS Mincho" w:hAnsi="Arial" w:cs="Arial"/>
        </w:rPr>
      </w:pPr>
      <w:bookmarkStart w:id="603" w:name="Artículo_409"/>
      <w:r>
        <w:rPr>
          <w:rFonts w:ascii="Arial" w:eastAsia="MS Mincho" w:hAnsi="Arial" w:cs="Arial"/>
          <w:b/>
          <w:bCs/>
        </w:rPr>
        <w:t>Artículo 409</w:t>
      </w:r>
      <w:bookmarkEnd w:id="603"/>
      <w:r>
        <w:rPr>
          <w:rFonts w:ascii="Arial" w:eastAsia="MS Mincho" w:hAnsi="Arial" w:cs="Arial"/>
        </w:rPr>
        <w:t>.-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14:paraId="7812CE91" w14:textId="77777777" w:rsidR="0063720B" w:rsidRDefault="0063720B" w:rsidP="00E2720F">
      <w:pPr>
        <w:pStyle w:val="Textosinformato"/>
        <w:ind w:firstLine="289"/>
        <w:jc w:val="both"/>
        <w:rPr>
          <w:rFonts w:ascii="Arial" w:eastAsia="MS Mincho" w:hAnsi="Arial" w:cs="Arial"/>
        </w:rPr>
      </w:pPr>
    </w:p>
    <w:p w14:paraId="048B81BF" w14:textId="77777777" w:rsidR="0063720B" w:rsidRDefault="0063720B" w:rsidP="00E2720F">
      <w:pPr>
        <w:pStyle w:val="Textosinformato"/>
        <w:ind w:firstLine="289"/>
        <w:jc w:val="both"/>
        <w:rPr>
          <w:rFonts w:ascii="Arial" w:eastAsia="MS Mincho" w:hAnsi="Arial" w:cs="Arial"/>
        </w:rPr>
      </w:pPr>
      <w:bookmarkStart w:id="604" w:name="Artículo_410"/>
      <w:r>
        <w:rPr>
          <w:rFonts w:ascii="Arial" w:eastAsia="MS Mincho" w:hAnsi="Arial" w:cs="Arial"/>
          <w:b/>
          <w:bCs/>
        </w:rPr>
        <w:t>Artículo 410</w:t>
      </w:r>
      <w:bookmarkEnd w:id="604"/>
      <w:r>
        <w:rPr>
          <w:rFonts w:ascii="Arial" w:eastAsia="MS Mincho" w:hAnsi="Arial" w:cs="Arial"/>
        </w:rPr>
        <w:t>.- Las autoridades sanitarias competentes ejecutarán las medidas necesarias para la destrucción o control de insectos u otra fauna transmisora y nociva, cuando éstos constituyan un peligro grave para la salud de las personas.</w:t>
      </w:r>
    </w:p>
    <w:p w14:paraId="76FD339B" w14:textId="77777777" w:rsidR="0063720B" w:rsidRDefault="0063720B" w:rsidP="00E2720F">
      <w:pPr>
        <w:pStyle w:val="Textosinformato"/>
        <w:ind w:firstLine="289"/>
        <w:jc w:val="both"/>
        <w:rPr>
          <w:rFonts w:ascii="Arial" w:eastAsia="MS Mincho" w:hAnsi="Arial" w:cs="Arial"/>
        </w:rPr>
      </w:pPr>
    </w:p>
    <w:p w14:paraId="6AB1BC7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todo caso, se dará a las dependencias encargadas de la sanidad animal la intervención que corresponda.</w:t>
      </w:r>
    </w:p>
    <w:p w14:paraId="3F98F8ED" w14:textId="77777777" w:rsidR="0063720B" w:rsidRDefault="0063720B" w:rsidP="00E2720F">
      <w:pPr>
        <w:pStyle w:val="Textosinformato"/>
        <w:ind w:firstLine="289"/>
        <w:jc w:val="both"/>
        <w:rPr>
          <w:rFonts w:ascii="Arial" w:eastAsia="MS Mincho" w:hAnsi="Arial" w:cs="Arial"/>
        </w:rPr>
      </w:pPr>
    </w:p>
    <w:p w14:paraId="6A927D0D" w14:textId="77777777" w:rsidR="0063720B" w:rsidRDefault="0063720B" w:rsidP="00E2720F">
      <w:pPr>
        <w:pStyle w:val="Textosinformato"/>
        <w:ind w:firstLine="289"/>
        <w:jc w:val="both"/>
        <w:rPr>
          <w:rFonts w:ascii="Arial" w:eastAsia="MS Mincho" w:hAnsi="Arial" w:cs="Arial"/>
        </w:rPr>
      </w:pPr>
      <w:bookmarkStart w:id="605" w:name="Artículo_411"/>
      <w:r>
        <w:rPr>
          <w:rFonts w:ascii="Arial" w:eastAsia="MS Mincho" w:hAnsi="Arial" w:cs="Arial"/>
          <w:b/>
          <w:bCs/>
        </w:rPr>
        <w:t>Artículo 411</w:t>
      </w:r>
      <w:bookmarkEnd w:id="605"/>
      <w:r>
        <w:rPr>
          <w:rFonts w:ascii="Arial" w:eastAsia="MS Mincho" w:hAnsi="Arial" w:cs="Arial"/>
        </w:rPr>
        <w:t>.- Las autoridades sanitarias competentes podrán ordenar la inmediata suspensión de trabajos o de servicios o la prohibición de actos de uso, cuando, de continuar aquéllos, se ponga en peligro la salud de las personas.</w:t>
      </w:r>
    </w:p>
    <w:p w14:paraId="10D45D94" w14:textId="77777777" w:rsidR="0063720B" w:rsidRDefault="0063720B" w:rsidP="00E2720F">
      <w:pPr>
        <w:pStyle w:val="Textosinformato"/>
        <w:ind w:firstLine="289"/>
        <w:jc w:val="both"/>
        <w:rPr>
          <w:rFonts w:ascii="Arial" w:eastAsia="MS Mincho" w:hAnsi="Arial" w:cs="Arial"/>
        </w:rPr>
      </w:pPr>
    </w:p>
    <w:p w14:paraId="3E16A1ED" w14:textId="77777777" w:rsidR="0063720B" w:rsidRDefault="0063720B" w:rsidP="00E2720F">
      <w:pPr>
        <w:pStyle w:val="Textosinformato"/>
        <w:ind w:firstLine="289"/>
        <w:jc w:val="both"/>
        <w:rPr>
          <w:rFonts w:ascii="Arial" w:eastAsia="MS Mincho" w:hAnsi="Arial" w:cs="Arial"/>
        </w:rPr>
      </w:pPr>
      <w:bookmarkStart w:id="606" w:name="Artículo_412"/>
      <w:r>
        <w:rPr>
          <w:rFonts w:ascii="Arial" w:eastAsia="MS Mincho" w:hAnsi="Arial" w:cs="Arial"/>
          <w:b/>
          <w:bCs/>
        </w:rPr>
        <w:t>Artículo 412</w:t>
      </w:r>
      <w:bookmarkEnd w:id="606"/>
      <w:r>
        <w:rPr>
          <w:rFonts w:ascii="Arial" w:eastAsia="MS Mincho" w:hAnsi="Arial" w:cs="Arial"/>
        </w:rPr>
        <w:t>.-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14:paraId="054ECC8E" w14:textId="77777777" w:rsidR="0063720B" w:rsidRDefault="0063720B" w:rsidP="00E2720F">
      <w:pPr>
        <w:pStyle w:val="Textosinformato"/>
        <w:ind w:firstLine="289"/>
        <w:jc w:val="both"/>
        <w:rPr>
          <w:rFonts w:ascii="Arial" w:eastAsia="MS Mincho" w:hAnsi="Arial" w:cs="Arial"/>
        </w:rPr>
      </w:pPr>
    </w:p>
    <w:p w14:paraId="3B0A13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Durante la suspensión se podrá permitir el acceso de las personas que tengan encomendada la corrección de las irregularidades que la motivaron.</w:t>
      </w:r>
    </w:p>
    <w:p w14:paraId="0CA2384F" w14:textId="77777777" w:rsidR="0063720B" w:rsidRDefault="0063720B" w:rsidP="00E2720F">
      <w:pPr>
        <w:pStyle w:val="Textosinformato"/>
        <w:ind w:firstLine="289"/>
        <w:jc w:val="both"/>
        <w:rPr>
          <w:rFonts w:ascii="Arial" w:eastAsia="MS Mincho" w:hAnsi="Arial" w:cs="Arial"/>
        </w:rPr>
      </w:pPr>
    </w:p>
    <w:p w14:paraId="4656DB5B" w14:textId="77777777" w:rsidR="0063720B" w:rsidRDefault="0063720B" w:rsidP="00E2720F">
      <w:pPr>
        <w:pStyle w:val="Textosinformato"/>
        <w:ind w:firstLine="289"/>
        <w:jc w:val="both"/>
        <w:rPr>
          <w:rFonts w:ascii="Arial" w:eastAsia="MS Mincho" w:hAnsi="Arial" w:cs="Arial"/>
        </w:rPr>
      </w:pPr>
      <w:bookmarkStart w:id="607" w:name="Artículo_413"/>
      <w:r>
        <w:rPr>
          <w:rFonts w:ascii="Arial" w:eastAsia="MS Mincho" w:hAnsi="Arial" w:cs="Arial"/>
          <w:b/>
          <w:bCs/>
        </w:rPr>
        <w:t>Artículo 413</w:t>
      </w:r>
      <w:bookmarkEnd w:id="607"/>
      <w:r>
        <w:rPr>
          <w:rFonts w:ascii="Arial" w:eastAsia="MS Mincho" w:hAnsi="Arial" w:cs="Arial"/>
        </w:rPr>
        <w:t>.-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14:paraId="0D2A15CB" w14:textId="77777777" w:rsidR="0034173F" w:rsidRPr="00D80054" w:rsidRDefault="0034173F" w:rsidP="003417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4968A5">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2292B728" w14:textId="77777777" w:rsidR="0063720B" w:rsidRDefault="0063720B" w:rsidP="00E2720F">
      <w:pPr>
        <w:pStyle w:val="Textosinformato"/>
        <w:ind w:firstLine="289"/>
        <w:jc w:val="both"/>
        <w:rPr>
          <w:rFonts w:ascii="Arial" w:eastAsia="MS Mincho" w:hAnsi="Arial" w:cs="Arial"/>
        </w:rPr>
      </w:pPr>
    </w:p>
    <w:p w14:paraId="71894C0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estos casos, los responsables de la publicidad procederán a suspender el mensaje, dentro de las veinticuatro horas siguientes a la notificación de la medida de seguridad, si se trata de emisiones de radio, cine, televisión, de publicaciones diarias o de anuncios en la vía pública. En caso de publicaciones periódicas, la suspensión surtirá efectos a partir del siguiente ejemplar en el que apareció el mensaje.</w:t>
      </w:r>
    </w:p>
    <w:p w14:paraId="3B3681DC" w14:textId="77777777" w:rsidR="0063720B" w:rsidRDefault="0063720B" w:rsidP="00E2720F">
      <w:pPr>
        <w:pStyle w:val="Textosinformato"/>
        <w:ind w:firstLine="289"/>
        <w:jc w:val="both"/>
        <w:rPr>
          <w:rFonts w:ascii="Arial" w:eastAsia="MS Mincho" w:hAnsi="Arial" w:cs="Arial"/>
        </w:rPr>
      </w:pPr>
    </w:p>
    <w:p w14:paraId="35209C2E" w14:textId="77777777" w:rsidR="0063720B" w:rsidRDefault="0063720B" w:rsidP="00E2720F">
      <w:pPr>
        <w:pStyle w:val="Textosinformato"/>
        <w:ind w:firstLine="289"/>
        <w:jc w:val="both"/>
        <w:rPr>
          <w:rFonts w:ascii="Arial" w:eastAsia="MS Mincho" w:hAnsi="Arial" w:cs="Arial"/>
        </w:rPr>
      </w:pPr>
      <w:bookmarkStart w:id="608" w:name="Artículo_414"/>
      <w:r>
        <w:rPr>
          <w:rFonts w:ascii="Arial" w:eastAsia="MS Mincho" w:hAnsi="Arial" w:cs="Arial"/>
          <w:b/>
          <w:bCs/>
        </w:rPr>
        <w:t>Artículo 414</w:t>
      </w:r>
      <w:bookmarkEnd w:id="608"/>
      <w:r>
        <w:rPr>
          <w:rFonts w:ascii="Arial" w:eastAsia="MS Mincho" w:hAnsi="Arial" w:cs="Arial"/>
        </w:rPr>
        <w:t>.-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14:paraId="3F146096" w14:textId="77777777" w:rsidR="009F098E" w:rsidRPr="00D80054" w:rsidRDefault="009F098E" w:rsidP="009F098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14-06-1991</w:t>
      </w:r>
    </w:p>
    <w:p w14:paraId="0BCA2619" w14:textId="77777777" w:rsidR="0063720B" w:rsidRDefault="0063720B" w:rsidP="00E2720F">
      <w:pPr>
        <w:pStyle w:val="Textosinformato"/>
        <w:ind w:firstLine="289"/>
        <w:jc w:val="both"/>
        <w:rPr>
          <w:rFonts w:ascii="Arial" w:eastAsia="MS Mincho" w:hAnsi="Arial" w:cs="Arial"/>
        </w:rPr>
      </w:pPr>
    </w:p>
    <w:p w14:paraId="65244B1F"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14:paraId="3C62CD63" w14:textId="77777777" w:rsidR="00B760C2" w:rsidRPr="00D80054" w:rsidRDefault="00B760C2" w:rsidP="00B760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356E22BC" w14:textId="77777777" w:rsidR="0063720B" w:rsidRDefault="0063720B" w:rsidP="00E2720F">
      <w:pPr>
        <w:pStyle w:val="Textosinformato"/>
        <w:ind w:firstLine="289"/>
        <w:jc w:val="both"/>
        <w:rPr>
          <w:rFonts w:ascii="Arial" w:eastAsia="MS Mincho" w:hAnsi="Arial" w:cs="Arial"/>
        </w:rPr>
      </w:pPr>
    </w:p>
    <w:p w14:paraId="5D3762F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del dictamen resultara que el bien asegurado es nocivo, la autoridad sanitaria, dentro del plazo establecido en el anterior párrafo y previa la observancia de la garantía de audiencia, podrá determinar que el interesado y bajo la vigilancia de aquella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14:paraId="30DD2B79" w14:textId="77777777" w:rsidR="00B760C2" w:rsidRPr="00D80054" w:rsidRDefault="00B760C2" w:rsidP="00B760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2FD99733" w14:textId="77777777" w:rsidR="0063720B" w:rsidRDefault="0063720B" w:rsidP="00E2720F">
      <w:pPr>
        <w:pStyle w:val="Textosinformato"/>
        <w:ind w:firstLine="289"/>
        <w:jc w:val="both"/>
        <w:rPr>
          <w:rFonts w:ascii="Arial" w:eastAsia="MS Mincho" w:hAnsi="Arial" w:cs="Arial"/>
        </w:rPr>
      </w:pPr>
    </w:p>
    <w:p w14:paraId="498A5BF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14:paraId="5BF7D84B" w14:textId="77777777" w:rsidR="00B760C2" w:rsidRPr="00D80054" w:rsidRDefault="00B760C2" w:rsidP="00B760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27-05-1987</w:t>
      </w:r>
    </w:p>
    <w:p w14:paraId="4E3197DA" w14:textId="77777777" w:rsidR="0063720B" w:rsidRDefault="0063720B" w:rsidP="00E2720F">
      <w:pPr>
        <w:pStyle w:val="Textosinformato"/>
        <w:ind w:firstLine="289"/>
        <w:jc w:val="both"/>
        <w:rPr>
          <w:rFonts w:ascii="Arial" w:eastAsia="MS Mincho" w:hAnsi="Arial" w:cs="Arial"/>
        </w:rPr>
      </w:pPr>
    </w:p>
    <w:p w14:paraId="5F9B618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14:paraId="66F9885A" w14:textId="77777777" w:rsidR="00B760C2" w:rsidRPr="00D80054" w:rsidRDefault="00B760C2" w:rsidP="00B760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27-05-1987</w:t>
      </w:r>
    </w:p>
    <w:p w14:paraId="0DF0DEC2" w14:textId="77777777" w:rsidR="0063720B" w:rsidRDefault="0063720B" w:rsidP="00E2720F">
      <w:pPr>
        <w:pStyle w:val="Texto"/>
        <w:spacing w:after="0" w:line="240" w:lineRule="auto"/>
        <w:ind w:firstLine="289"/>
        <w:rPr>
          <w:rFonts w:eastAsia="MS Mincho"/>
          <w:sz w:val="20"/>
          <w:szCs w:val="20"/>
        </w:rPr>
      </w:pPr>
    </w:p>
    <w:p w14:paraId="6C9E67D4" w14:textId="77777777" w:rsidR="00802779" w:rsidRPr="006E1D22" w:rsidRDefault="00802779" w:rsidP="00802779">
      <w:pPr>
        <w:pStyle w:val="Texto"/>
        <w:spacing w:after="0" w:line="240" w:lineRule="auto"/>
        <w:rPr>
          <w:color w:val="000000"/>
          <w:sz w:val="20"/>
          <w:szCs w:val="20"/>
          <w:lang w:val="es-MX"/>
        </w:rPr>
      </w:pPr>
      <w:bookmarkStart w:id="609" w:name="Artículo_414_Bis"/>
      <w:r w:rsidRPr="006E1D22">
        <w:rPr>
          <w:b/>
          <w:color w:val="000000"/>
          <w:sz w:val="20"/>
          <w:szCs w:val="20"/>
          <w:lang w:val="es-MX"/>
        </w:rPr>
        <w:t>Artículo 414 Bis</w:t>
      </w:r>
      <w:bookmarkEnd w:id="609"/>
      <w:r w:rsidRPr="006E1D22">
        <w:rPr>
          <w:b/>
          <w:color w:val="000000"/>
          <w:sz w:val="20"/>
          <w:szCs w:val="20"/>
          <w:lang w:val="es-MX"/>
        </w:rPr>
        <w:t>.</w:t>
      </w:r>
      <w:r w:rsidRPr="006E1D22">
        <w:rPr>
          <w:color w:val="000000"/>
          <w:sz w:val="20"/>
          <w:szCs w:val="20"/>
          <w:lang w:val="es-MX"/>
        </w:rPr>
        <w:t xml:space="preserve">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14:paraId="1402286E" w14:textId="77777777" w:rsidR="005153D5" w:rsidRPr="00D80054" w:rsidRDefault="005153D5" w:rsidP="005153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07-06-2011</w:t>
      </w:r>
    </w:p>
    <w:p w14:paraId="31D5B38B" w14:textId="77777777" w:rsidR="0063720B" w:rsidRDefault="0063720B" w:rsidP="00E2720F">
      <w:pPr>
        <w:pStyle w:val="Texto"/>
        <w:spacing w:after="0" w:line="240" w:lineRule="auto"/>
        <w:ind w:firstLine="289"/>
        <w:rPr>
          <w:bCs/>
          <w:sz w:val="20"/>
        </w:rPr>
      </w:pPr>
    </w:p>
    <w:p w14:paraId="6E559C15" w14:textId="77777777" w:rsidR="0063720B" w:rsidRDefault="0063720B" w:rsidP="00E2720F">
      <w:pPr>
        <w:pStyle w:val="Texto"/>
        <w:spacing w:after="0" w:line="240" w:lineRule="auto"/>
        <w:ind w:firstLine="289"/>
        <w:rPr>
          <w:bCs/>
          <w:sz w:val="20"/>
        </w:rPr>
      </w:pPr>
      <w:r>
        <w:rPr>
          <w:bCs/>
          <w:sz w:val="20"/>
        </w:rP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14:paraId="6551C17F" w14:textId="77777777" w:rsidR="000F7409" w:rsidRPr="00D80054" w:rsidRDefault="000F7409" w:rsidP="000F740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28-06-2005</w:t>
      </w:r>
    </w:p>
    <w:p w14:paraId="0C790652" w14:textId="77777777" w:rsidR="0063720B" w:rsidRDefault="0063720B" w:rsidP="00E2720F">
      <w:pPr>
        <w:pStyle w:val="Textosinformato"/>
        <w:ind w:firstLine="289"/>
        <w:jc w:val="both"/>
        <w:rPr>
          <w:rFonts w:ascii="Arial" w:eastAsia="MS Mincho" w:hAnsi="Arial" w:cs="Arial"/>
        </w:rPr>
      </w:pPr>
    </w:p>
    <w:p w14:paraId="19F441D2" w14:textId="77777777" w:rsidR="0063720B" w:rsidRDefault="0063720B" w:rsidP="00E2720F">
      <w:pPr>
        <w:pStyle w:val="Textosinformato"/>
        <w:ind w:firstLine="289"/>
        <w:jc w:val="both"/>
        <w:rPr>
          <w:rFonts w:ascii="Arial" w:eastAsia="MS Mincho" w:hAnsi="Arial" w:cs="Arial"/>
        </w:rPr>
      </w:pPr>
      <w:bookmarkStart w:id="610" w:name="Artículo_415"/>
      <w:r>
        <w:rPr>
          <w:rFonts w:ascii="Arial" w:eastAsia="MS Mincho" w:hAnsi="Arial" w:cs="Arial"/>
          <w:b/>
          <w:bCs/>
        </w:rPr>
        <w:t>Artículo 415</w:t>
      </w:r>
      <w:bookmarkEnd w:id="610"/>
      <w:r>
        <w:rPr>
          <w:rFonts w:ascii="Arial" w:eastAsia="MS Mincho" w:hAnsi="Arial" w:cs="Arial"/>
          <w:b/>
          <w:bCs/>
        </w:rPr>
        <w:t xml:space="preserve">.- </w:t>
      </w:r>
      <w:r>
        <w:rPr>
          <w:rFonts w:ascii="Arial" w:eastAsia="MS Mincho" w:hAnsi="Arial" w:cs="Arial"/>
        </w:rPr>
        <w:t>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14:paraId="4A8DDA73" w14:textId="77777777" w:rsidR="0063720B" w:rsidRDefault="0063720B" w:rsidP="00E2720F">
      <w:pPr>
        <w:pStyle w:val="Textosinformato"/>
        <w:ind w:firstLine="289"/>
        <w:jc w:val="both"/>
        <w:rPr>
          <w:rFonts w:ascii="Arial" w:eastAsia="MS Mincho" w:hAnsi="Arial" w:cs="Arial"/>
        </w:rPr>
      </w:pPr>
    </w:p>
    <w:p w14:paraId="3F023A5B"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w:t>
      </w:r>
    </w:p>
    <w:p w14:paraId="538580F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Sanciones Administrativas</w:t>
      </w:r>
    </w:p>
    <w:p w14:paraId="43B13748" w14:textId="77777777" w:rsidR="0063720B" w:rsidRDefault="0063720B" w:rsidP="00E2720F">
      <w:pPr>
        <w:pStyle w:val="Textosinformato"/>
        <w:ind w:firstLine="289"/>
        <w:jc w:val="both"/>
        <w:rPr>
          <w:rFonts w:ascii="Arial" w:eastAsia="MS Mincho" w:hAnsi="Arial" w:cs="Arial"/>
        </w:rPr>
      </w:pPr>
    </w:p>
    <w:p w14:paraId="00A29DCD" w14:textId="77777777" w:rsidR="0063720B" w:rsidRDefault="0063720B" w:rsidP="00E2720F">
      <w:pPr>
        <w:pStyle w:val="Textosinformato"/>
        <w:ind w:firstLine="289"/>
        <w:jc w:val="both"/>
        <w:rPr>
          <w:rFonts w:ascii="Arial" w:eastAsia="MS Mincho" w:hAnsi="Arial" w:cs="Arial"/>
        </w:rPr>
      </w:pPr>
      <w:bookmarkStart w:id="611" w:name="Artículo_416"/>
      <w:r>
        <w:rPr>
          <w:rFonts w:ascii="Arial" w:eastAsia="MS Mincho" w:hAnsi="Arial" w:cs="Arial"/>
          <w:b/>
          <w:bCs/>
        </w:rPr>
        <w:t>Artículo 416</w:t>
      </w:r>
      <w:bookmarkEnd w:id="611"/>
      <w:r>
        <w:rPr>
          <w:rFonts w:ascii="Arial" w:eastAsia="MS Mincho" w:hAnsi="Arial" w:cs="Arial"/>
        </w:rPr>
        <w:t>.- Las violaciones a los preceptos de esta Ley, sus reglamentos y demás disposiciones que emanen de ella, serán sancionadas administrativamente por las autoridades sanitarias, sin perjuicio de las penas que correspondan cuando sean constitutivas de delitos.</w:t>
      </w:r>
    </w:p>
    <w:p w14:paraId="798C7060" w14:textId="77777777" w:rsidR="0063720B" w:rsidRDefault="0063720B" w:rsidP="00E2720F">
      <w:pPr>
        <w:pStyle w:val="Textosinformato"/>
        <w:ind w:firstLine="289"/>
        <w:jc w:val="both"/>
        <w:rPr>
          <w:rFonts w:ascii="Arial" w:eastAsia="MS Mincho" w:hAnsi="Arial" w:cs="Arial"/>
        </w:rPr>
      </w:pPr>
    </w:p>
    <w:p w14:paraId="1BC007D7" w14:textId="77777777" w:rsidR="0063720B" w:rsidRDefault="0063720B" w:rsidP="00E2720F">
      <w:pPr>
        <w:pStyle w:val="Textosinformato"/>
        <w:ind w:firstLine="289"/>
        <w:jc w:val="both"/>
        <w:rPr>
          <w:rFonts w:ascii="Arial" w:eastAsia="MS Mincho" w:hAnsi="Arial" w:cs="Arial"/>
        </w:rPr>
      </w:pPr>
      <w:bookmarkStart w:id="612" w:name="Artículo_417"/>
      <w:r>
        <w:rPr>
          <w:rFonts w:ascii="Arial" w:eastAsia="MS Mincho" w:hAnsi="Arial" w:cs="Arial"/>
          <w:b/>
          <w:bCs/>
        </w:rPr>
        <w:t>Artículo 417</w:t>
      </w:r>
      <w:bookmarkEnd w:id="612"/>
      <w:r>
        <w:rPr>
          <w:rFonts w:ascii="Arial" w:eastAsia="MS Mincho" w:hAnsi="Arial" w:cs="Arial"/>
        </w:rPr>
        <w:t>.- Las sanciones administrativas podrán ser:</w:t>
      </w:r>
    </w:p>
    <w:p w14:paraId="30F996F4" w14:textId="77777777" w:rsidR="0063720B" w:rsidRDefault="0063720B" w:rsidP="00E2720F">
      <w:pPr>
        <w:pStyle w:val="Textosinformato"/>
        <w:ind w:firstLine="289"/>
        <w:jc w:val="both"/>
        <w:rPr>
          <w:rFonts w:ascii="Arial" w:eastAsia="MS Mincho" w:hAnsi="Arial" w:cs="Arial"/>
        </w:rPr>
      </w:pPr>
    </w:p>
    <w:p w14:paraId="7220CBE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Amonestación con apercibimiento;</w:t>
      </w:r>
    </w:p>
    <w:p w14:paraId="6F3C59A0" w14:textId="77777777" w:rsidR="0063720B" w:rsidRDefault="0063720B" w:rsidP="00E2720F">
      <w:pPr>
        <w:pStyle w:val="Textosinformato"/>
        <w:ind w:firstLine="289"/>
        <w:jc w:val="both"/>
        <w:rPr>
          <w:rFonts w:ascii="Arial" w:eastAsia="MS Mincho" w:hAnsi="Arial" w:cs="Arial"/>
        </w:rPr>
      </w:pPr>
    </w:p>
    <w:p w14:paraId="79474C2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Multa;</w:t>
      </w:r>
    </w:p>
    <w:p w14:paraId="3F4260B2" w14:textId="77777777" w:rsidR="0063720B" w:rsidRDefault="0063720B" w:rsidP="00E2720F">
      <w:pPr>
        <w:pStyle w:val="Textosinformato"/>
        <w:ind w:firstLine="289"/>
        <w:jc w:val="both"/>
        <w:rPr>
          <w:rFonts w:ascii="Arial" w:eastAsia="MS Mincho" w:hAnsi="Arial" w:cs="Arial"/>
        </w:rPr>
      </w:pPr>
    </w:p>
    <w:p w14:paraId="70845A5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Clausura temporal o definitiva, que podrá ser parcial o total, y</w:t>
      </w:r>
    </w:p>
    <w:p w14:paraId="208B897D" w14:textId="77777777" w:rsidR="0063720B" w:rsidRDefault="0063720B" w:rsidP="00E2720F">
      <w:pPr>
        <w:pStyle w:val="Textosinformato"/>
        <w:ind w:firstLine="289"/>
        <w:jc w:val="both"/>
        <w:rPr>
          <w:rFonts w:ascii="Arial" w:eastAsia="MS Mincho" w:hAnsi="Arial" w:cs="Arial"/>
        </w:rPr>
      </w:pPr>
    </w:p>
    <w:p w14:paraId="242642E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Arresto hasta por treinta y seis horas.</w:t>
      </w:r>
    </w:p>
    <w:p w14:paraId="6AE04345" w14:textId="77777777" w:rsidR="001658FC" w:rsidRPr="00D80054" w:rsidRDefault="001658FC" w:rsidP="001658F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38819B3D" w14:textId="77777777" w:rsidR="0063720B" w:rsidRDefault="0063720B" w:rsidP="00E2720F">
      <w:pPr>
        <w:pStyle w:val="Textosinformato"/>
        <w:ind w:firstLine="289"/>
        <w:jc w:val="both"/>
        <w:rPr>
          <w:rFonts w:ascii="Arial" w:eastAsia="MS Mincho" w:hAnsi="Arial" w:cs="Arial"/>
        </w:rPr>
      </w:pPr>
    </w:p>
    <w:p w14:paraId="5F2D3FA9" w14:textId="77777777" w:rsidR="0063720B" w:rsidRDefault="0063720B" w:rsidP="00E2720F">
      <w:pPr>
        <w:pStyle w:val="Textosinformato"/>
        <w:ind w:firstLine="289"/>
        <w:jc w:val="both"/>
        <w:rPr>
          <w:rFonts w:ascii="Arial" w:eastAsia="MS Mincho" w:hAnsi="Arial" w:cs="Arial"/>
        </w:rPr>
      </w:pPr>
      <w:bookmarkStart w:id="613" w:name="Artículo_418"/>
      <w:r>
        <w:rPr>
          <w:rFonts w:ascii="Arial" w:eastAsia="MS Mincho" w:hAnsi="Arial" w:cs="Arial"/>
          <w:b/>
          <w:bCs/>
        </w:rPr>
        <w:t>Artículo 418</w:t>
      </w:r>
      <w:bookmarkEnd w:id="613"/>
      <w:r>
        <w:rPr>
          <w:rFonts w:ascii="Arial" w:eastAsia="MS Mincho" w:hAnsi="Arial" w:cs="Arial"/>
        </w:rPr>
        <w:t>.- Al imponer una sanción, la autoridad sanitaria fundará y motivará la resolución, tomando en cuenta:</w:t>
      </w:r>
    </w:p>
    <w:p w14:paraId="65F021B1" w14:textId="77777777" w:rsidR="0063720B" w:rsidRDefault="0063720B" w:rsidP="00E2720F">
      <w:pPr>
        <w:pStyle w:val="Textosinformato"/>
        <w:ind w:firstLine="289"/>
        <w:jc w:val="both"/>
        <w:rPr>
          <w:rFonts w:ascii="Arial" w:eastAsia="MS Mincho" w:hAnsi="Arial" w:cs="Arial"/>
        </w:rPr>
      </w:pPr>
    </w:p>
    <w:p w14:paraId="4849615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daños que se hayan producido o puedan producirse en la salud de las personas;</w:t>
      </w:r>
    </w:p>
    <w:p w14:paraId="4227F882" w14:textId="77777777" w:rsidR="0063720B" w:rsidRDefault="0063720B" w:rsidP="00E2720F">
      <w:pPr>
        <w:pStyle w:val="Textosinformato"/>
        <w:ind w:firstLine="289"/>
        <w:jc w:val="both"/>
        <w:rPr>
          <w:rFonts w:ascii="Arial" w:eastAsia="MS Mincho" w:hAnsi="Arial" w:cs="Arial"/>
        </w:rPr>
      </w:pPr>
    </w:p>
    <w:p w14:paraId="12756C0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gravedad de la infracción;</w:t>
      </w:r>
    </w:p>
    <w:p w14:paraId="3DBDB8A9" w14:textId="77777777" w:rsidR="0063720B" w:rsidRDefault="0063720B" w:rsidP="00E2720F">
      <w:pPr>
        <w:pStyle w:val="Textosinformato"/>
        <w:ind w:firstLine="289"/>
        <w:jc w:val="both"/>
        <w:rPr>
          <w:rFonts w:ascii="Arial" w:eastAsia="MS Mincho" w:hAnsi="Arial" w:cs="Arial"/>
        </w:rPr>
      </w:pPr>
    </w:p>
    <w:p w14:paraId="3261F1C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Las condiciones socio-económicas del infractor, y</w:t>
      </w:r>
    </w:p>
    <w:p w14:paraId="72844217" w14:textId="77777777" w:rsidR="0063720B" w:rsidRDefault="0063720B" w:rsidP="00E2720F">
      <w:pPr>
        <w:pStyle w:val="Textosinformato"/>
        <w:ind w:firstLine="289"/>
        <w:jc w:val="both"/>
        <w:rPr>
          <w:rFonts w:ascii="Arial" w:eastAsia="MS Mincho" w:hAnsi="Arial" w:cs="Arial"/>
        </w:rPr>
      </w:pPr>
    </w:p>
    <w:p w14:paraId="56E8696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La calidad de reincidente del infractor.</w:t>
      </w:r>
    </w:p>
    <w:p w14:paraId="2D20C121" w14:textId="77777777" w:rsidR="0063720B" w:rsidRDefault="0063720B" w:rsidP="00E2720F">
      <w:pPr>
        <w:pStyle w:val="Textosinformato"/>
        <w:ind w:firstLine="289"/>
        <w:jc w:val="both"/>
        <w:rPr>
          <w:rFonts w:ascii="Arial" w:eastAsia="MS Mincho" w:hAnsi="Arial" w:cs="Arial"/>
        </w:rPr>
      </w:pPr>
    </w:p>
    <w:p w14:paraId="5C9DDC9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El beneficio obtenido por el infractor como resultado de la infracción.</w:t>
      </w:r>
    </w:p>
    <w:p w14:paraId="2F2553C5" w14:textId="77777777" w:rsidR="0034173F" w:rsidRPr="00D80054" w:rsidRDefault="0034173F" w:rsidP="003417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460B7326" w14:textId="77777777" w:rsidR="0063720B" w:rsidRDefault="0063720B" w:rsidP="00E2720F">
      <w:pPr>
        <w:pStyle w:val="Textosinformato"/>
        <w:ind w:firstLine="289"/>
        <w:jc w:val="both"/>
        <w:rPr>
          <w:rFonts w:ascii="Arial" w:eastAsia="MS Mincho" w:hAnsi="Arial" w:cs="Arial"/>
        </w:rPr>
      </w:pPr>
    </w:p>
    <w:p w14:paraId="404D56B1" w14:textId="77777777" w:rsidR="0053456A" w:rsidRPr="00F74008" w:rsidRDefault="0053456A" w:rsidP="0053456A">
      <w:pPr>
        <w:pStyle w:val="Texto"/>
        <w:spacing w:after="0" w:line="240" w:lineRule="auto"/>
        <w:rPr>
          <w:sz w:val="20"/>
          <w:szCs w:val="20"/>
        </w:rPr>
      </w:pPr>
      <w:bookmarkStart w:id="614" w:name="Artículo_419"/>
      <w:r w:rsidRPr="00F74008">
        <w:rPr>
          <w:b/>
          <w:sz w:val="20"/>
          <w:szCs w:val="20"/>
        </w:rPr>
        <w:t>Artículo 419</w:t>
      </w:r>
      <w:bookmarkEnd w:id="614"/>
      <w:r w:rsidRPr="00F74008">
        <w:rPr>
          <w:b/>
          <w:sz w:val="20"/>
          <w:szCs w:val="20"/>
        </w:rPr>
        <w:t>.-</w:t>
      </w:r>
      <w:r w:rsidRPr="00F74008">
        <w:rPr>
          <w:sz w:val="20"/>
          <w:szCs w:val="20"/>
        </w:rPr>
        <w:t xml:space="preserve"> Se sancionará con multa de hasta dos mil veces la Unidad de Medida y Actualización, la violación de las disposiciones contenidas en los artículos 55, 56, 83, 103, 107, 137, 138, 139, 161, 200 Bis, 202, 263, 268 Bis 1, 282 Bis 1, 346, 348, 348 Bis, 348 Bis 1, 350 Bis 6, 391 y 392 de esta Ley.</w:t>
      </w:r>
    </w:p>
    <w:p w14:paraId="72038EA0" w14:textId="77777777" w:rsidR="002044DC" w:rsidRPr="00D80054" w:rsidRDefault="002044DC" w:rsidP="002044D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1658FC">
        <w:rPr>
          <w:rFonts w:ascii="Times New Roman" w:eastAsia="MS Mincho" w:hAnsi="Times New Roman"/>
          <w:i/>
          <w:iCs/>
          <w:color w:val="0000FF"/>
          <w:sz w:val="16"/>
          <w:lang w:val="es-MX"/>
        </w:rPr>
        <w:t xml:space="preserve">14-06-1991, </w:t>
      </w:r>
      <w:r w:rsidR="000F5E72">
        <w:rPr>
          <w:rFonts w:ascii="Times New Roman" w:eastAsia="MS Mincho" w:hAnsi="Times New Roman"/>
          <w:i/>
          <w:iCs/>
          <w:color w:val="0000FF"/>
          <w:sz w:val="16"/>
          <w:lang w:val="es-MX"/>
        </w:rPr>
        <w:t xml:space="preserve">07-05-1997, </w:t>
      </w:r>
      <w:r w:rsidR="00205E5B">
        <w:rPr>
          <w:rFonts w:ascii="Times New Roman" w:eastAsia="MS Mincho" w:hAnsi="Times New Roman"/>
          <w:i/>
          <w:iCs/>
          <w:color w:val="0000FF"/>
          <w:sz w:val="16"/>
          <w:lang w:val="es-MX"/>
        </w:rPr>
        <w:t xml:space="preserve">26-05-2000, </w:t>
      </w:r>
      <w:r w:rsidR="008B0179">
        <w:rPr>
          <w:rFonts w:ascii="Times New Roman" w:eastAsia="MS Mincho" w:hAnsi="Times New Roman"/>
          <w:i/>
          <w:iCs/>
          <w:color w:val="0000FF"/>
          <w:sz w:val="16"/>
          <w:lang w:val="es-MX"/>
        </w:rPr>
        <w:t xml:space="preserve">24-04-2006, </w:t>
      </w:r>
      <w:r>
        <w:rPr>
          <w:rFonts w:ascii="Times New Roman" w:eastAsia="MS Mincho" w:hAnsi="Times New Roman"/>
          <w:i/>
          <w:iCs/>
          <w:color w:val="0000FF"/>
          <w:sz w:val="16"/>
          <w:lang w:val="es-MX"/>
        </w:rPr>
        <w:t>18-01-2007</w:t>
      </w:r>
      <w:r w:rsidR="0053456A">
        <w:rPr>
          <w:rFonts w:ascii="Times New Roman" w:eastAsia="MS Mincho" w:hAnsi="Times New Roman"/>
          <w:i/>
          <w:iCs/>
          <w:color w:val="0000FF"/>
          <w:sz w:val="16"/>
          <w:lang w:val="es-MX"/>
        </w:rPr>
        <w:t>, 24-01-2020</w:t>
      </w:r>
    </w:p>
    <w:p w14:paraId="0D839786" w14:textId="77777777" w:rsidR="0063720B" w:rsidRDefault="0063720B" w:rsidP="00E2720F">
      <w:pPr>
        <w:pStyle w:val="Texto"/>
        <w:spacing w:after="0" w:line="240" w:lineRule="auto"/>
        <w:rPr>
          <w:sz w:val="20"/>
        </w:rPr>
      </w:pPr>
    </w:p>
    <w:p w14:paraId="0C58ABDA" w14:textId="77777777" w:rsidR="0027492C" w:rsidRPr="00A34D95" w:rsidRDefault="0027492C" w:rsidP="0027492C">
      <w:pPr>
        <w:pStyle w:val="Texto"/>
        <w:spacing w:after="0" w:line="240" w:lineRule="auto"/>
        <w:rPr>
          <w:sz w:val="20"/>
          <w:szCs w:val="20"/>
          <w:lang w:eastAsia="es-MX"/>
        </w:rPr>
      </w:pPr>
      <w:bookmarkStart w:id="615" w:name="Artículo_420"/>
      <w:r w:rsidRPr="00A34D95">
        <w:rPr>
          <w:b/>
          <w:sz w:val="20"/>
          <w:szCs w:val="20"/>
          <w:lang w:eastAsia="es-MX"/>
        </w:rPr>
        <w:t>Artículo 420</w:t>
      </w:r>
      <w:bookmarkEnd w:id="615"/>
      <w:r w:rsidRPr="00A34D95">
        <w:rPr>
          <w:b/>
          <w:sz w:val="20"/>
          <w:szCs w:val="20"/>
          <w:lang w:eastAsia="es-MX"/>
        </w:rPr>
        <w:t>.-</w:t>
      </w:r>
      <w:r w:rsidRPr="00A34D95">
        <w:rPr>
          <w:sz w:val="20"/>
          <w:szCs w:val="20"/>
          <w:lang w:eastAsia="es-MX"/>
        </w:rPr>
        <w:t xml:space="preserve"> Se sancionará con multa de dos mil hasta seis mil veces la Unidad de Medida y Actualización, la violación de las disposiciones contenidas en los artículos 75, 121, 142, 147, 153, 157 Bis 10, 198, 200, 204, 241, 259, 260, 265, 267, 304, 307, 341, 348, segundo y tercer párrafo, 349, 350 Bis, 350 Bis 2, 350 Bis 3 y 373 de esta Ley.</w:t>
      </w:r>
    </w:p>
    <w:p w14:paraId="40C57834" w14:textId="77777777" w:rsidR="002044DC" w:rsidRPr="00D80054" w:rsidRDefault="002044DC" w:rsidP="002044D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1658FC">
        <w:rPr>
          <w:rFonts w:ascii="Times New Roman" w:eastAsia="MS Mincho" w:hAnsi="Times New Roman"/>
          <w:i/>
          <w:iCs/>
          <w:color w:val="0000FF"/>
          <w:sz w:val="16"/>
          <w:lang w:val="es-MX"/>
        </w:rPr>
        <w:t xml:space="preserve">14-06-1991, </w:t>
      </w:r>
      <w:r w:rsidR="000F5E72">
        <w:rPr>
          <w:rFonts w:ascii="Times New Roman" w:eastAsia="MS Mincho" w:hAnsi="Times New Roman"/>
          <w:i/>
          <w:iCs/>
          <w:color w:val="0000FF"/>
          <w:sz w:val="16"/>
          <w:lang w:val="es-MX"/>
        </w:rPr>
        <w:t xml:space="preserve">07-05-1997, </w:t>
      </w:r>
      <w:r w:rsidR="00205E5B">
        <w:rPr>
          <w:rFonts w:ascii="Times New Roman" w:eastAsia="MS Mincho" w:hAnsi="Times New Roman"/>
          <w:i/>
          <w:iCs/>
          <w:color w:val="0000FF"/>
          <w:sz w:val="16"/>
          <w:lang w:val="es-MX"/>
        </w:rPr>
        <w:t xml:space="preserve">26-05-2000, </w:t>
      </w:r>
      <w:r w:rsidR="000F7409">
        <w:rPr>
          <w:rFonts w:ascii="Times New Roman" w:eastAsia="MS Mincho" w:hAnsi="Times New Roman"/>
          <w:i/>
          <w:iCs/>
          <w:color w:val="0000FF"/>
          <w:sz w:val="16"/>
          <w:lang w:val="es-MX"/>
        </w:rPr>
        <w:t xml:space="preserve">28-06-2005, </w:t>
      </w:r>
      <w:r>
        <w:rPr>
          <w:rFonts w:ascii="Times New Roman" w:eastAsia="MS Mincho" w:hAnsi="Times New Roman"/>
          <w:i/>
          <w:iCs/>
          <w:color w:val="0000FF"/>
          <w:sz w:val="16"/>
          <w:lang w:val="es-MX"/>
        </w:rPr>
        <w:t>18-01-2007</w:t>
      </w:r>
      <w:r w:rsidR="0027492C">
        <w:rPr>
          <w:rFonts w:ascii="Times New Roman" w:eastAsia="MS Mincho" w:hAnsi="Times New Roman"/>
          <w:i/>
          <w:iCs/>
          <w:color w:val="0000FF"/>
          <w:sz w:val="16"/>
          <w:lang w:val="es-MX"/>
        </w:rPr>
        <w:t>, 19-06-2017</w:t>
      </w:r>
    </w:p>
    <w:p w14:paraId="72A12A98" w14:textId="77777777" w:rsidR="0063720B" w:rsidRDefault="0063720B" w:rsidP="00E2720F">
      <w:pPr>
        <w:pStyle w:val="Texto"/>
        <w:spacing w:after="0" w:line="240" w:lineRule="auto"/>
        <w:rPr>
          <w:sz w:val="20"/>
        </w:rPr>
      </w:pPr>
    </w:p>
    <w:p w14:paraId="2BEC02E7" w14:textId="77777777" w:rsidR="00B00C38" w:rsidRPr="000B6367" w:rsidRDefault="00B00C38" w:rsidP="00B00C38">
      <w:pPr>
        <w:pStyle w:val="Texto"/>
        <w:spacing w:after="0" w:line="240" w:lineRule="auto"/>
        <w:rPr>
          <w:sz w:val="20"/>
          <w:szCs w:val="20"/>
        </w:rPr>
      </w:pPr>
      <w:bookmarkStart w:id="616" w:name="Artículo_421"/>
      <w:r w:rsidRPr="000B6367">
        <w:rPr>
          <w:b/>
          <w:sz w:val="20"/>
          <w:szCs w:val="20"/>
        </w:rPr>
        <w:t>Artículo 421</w:t>
      </w:r>
      <w:bookmarkEnd w:id="616"/>
      <w:r w:rsidRPr="000B6367">
        <w:rPr>
          <w:b/>
          <w:sz w:val="20"/>
          <w:szCs w:val="20"/>
        </w:rPr>
        <w:t>.</w:t>
      </w:r>
      <w:r w:rsidRPr="000B6367">
        <w:rPr>
          <w:sz w:val="20"/>
          <w:szCs w:val="20"/>
        </w:rPr>
        <w:t xml:space="preserve">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14:paraId="18383129" w14:textId="77777777" w:rsidR="004822E7" w:rsidRPr="00D80054" w:rsidRDefault="004822E7" w:rsidP="004822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1658FC">
        <w:rPr>
          <w:rFonts w:ascii="Times New Roman" w:eastAsia="MS Mincho" w:hAnsi="Times New Roman"/>
          <w:i/>
          <w:iCs/>
          <w:color w:val="0000FF"/>
          <w:sz w:val="16"/>
          <w:lang w:val="es-MX"/>
        </w:rPr>
        <w:t xml:space="preserve">14-06-1991, </w:t>
      </w:r>
      <w:r w:rsidR="000F5E72">
        <w:rPr>
          <w:rFonts w:ascii="Times New Roman" w:eastAsia="MS Mincho" w:hAnsi="Times New Roman"/>
          <w:i/>
          <w:iCs/>
          <w:color w:val="0000FF"/>
          <w:sz w:val="16"/>
          <w:lang w:val="es-MX"/>
        </w:rPr>
        <w:t xml:space="preserve">07-05-1997, </w:t>
      </w:r>
      <w:r w:rsidR="00205E5B">
        <w:rPr>
          <w:rFonts w:ascii="Times New Roman" w:eastAsia="MS Mincho" w:hAnsi="Times New Roman"/>
          <w:i/>
          <w:iCs/>
          <w:color w:val="0000FF"/>
          <w:sz w:val="16"/>
          <w:lang w:val="es-MX"/>
        </w:rPr>
        <w:t xml:space="preserve">26-05-2000, </w:t>
      </w:r>
      <w:r w:rsidR="00210458">
        <w:rPr>
          <w:rFonts w:ascii="Times New Roman" w:eastAsia="MS Mincho" w:hAnsi="Times New Roman"/>
          <w:i/>
          <w:iCs/>
          <w:color w:val="0000FF"/>
          <w:sz w:val="16"/>
          <w:lang w:val="es-MX"/>
        </w:rPr>
        <w:t xml:space="preserve">19-01-2004, </w:t>
      </w:r>
      <w:r w:rsidR="000F7409">
        <w:rPr>
          <w:rFonts w:ascii="Times New Roman" w:eastAsia="MS Mincho" w:hAnsi="Times New Roman"/>
          <w:i/>
          <w:iCs/>
          <w:color w:val="0000FF"/>
          <w:sz w:val="16"/>
          <w:lang w:val="es-MX"/>
        </w:rPr>
        <w:t xml:space="preserve">28-06-2005, </w:t>
      </w:r>
      <w:r w:rsidR="002044DC">
        <w:rPr>
          <w:rFonts w:ascii="Times New Roman" w:eastAsia="MS Mincho" w:hAnsi="Times New Roman"/>
          <w:i/>
          <w:iCs/>
          <w:color w:val="0000FF"/>
          <w:sz w:val="16"/>
          <w:lang w:val="es-MX"/>
        </w:rPr>
        <w:t xml:space="preserve">18-01-2007, </w:t>
      </w:r>
      <w:r>
        <w:rPr>
          <w:rFonts w:ascii="Times New Roman" w:eastAsia="MS Mincho" w:hAnsi="Times New Roman"/>
          <w:i/>
          <w:iCs/>
          <w:color w:val="0000FF"/>
          <w:sz w:val="16"/>
          <w:lang w:val="es-MX"/>
        </w:rPr>
        <w:t>30-05-2008</w:t>
      </w:r>
    </w:p>
    <w:p w14:paraId="3EC2B22F" w14:textId="77777777" w:rsidR="0063720B" w:rsidRDefault="0063720B" w:rsidP="00E2720F">
      <w:pPr>
        <w:pStyle w:val="Texto"/>
        <w:spacing w:after="0" w:line="240" w:lineRule="auto"/>
        <w:rPr>
          <w:sz w:val="20"/>
        </w:rPr>
      </w:pPr>
    </w:p>
    <w:p w14:paraId="4E3A8911" w14:textId="77777777" w:rsidR="00853C43" w:rsidRPr="00B75ACC" w:rsidRDefault="00853C43" w:rsidP="00853C43">
      <w:pPr>
        <w:pStyle w:val="Texto"/>
        <w:spacing w:after="0" w:line="240" w:lineRule="auto"/>
        <w:rPr>
          <w:sz w:val="20"/>
          <w:szCs w:val="20"/>
        </w:rPr>
      </w:pPr>
      <w:bookmarkStart w:id="617" w:name="Artículo_421_bis"/>
      <w:r w:rsidRPr="00B75ACC">
        <w:rPr>
          <w:b/>
          <w:bCs/>
          <w:sz w:val="20"/>
          <w:szCs w:val="20"/>
        </w:rPr>
        <w:t>Artículo 421 bis</w:t>
      </w:r>
      <w:bookmarkEnd w:id="617"/>
      <w:r w:rsidRPr="00B75ACC">
        <w:rPr>
          <w:sz w:val="20"/>
          <w:szCs w:val="20"/>
        </w:rPr>
        <w:t xml:space="preserve">. Se sancionará con multa equivalente de doce mil hasta dieciséis mil veces el salario mínimo general diario vigente en la zona económica de que se trate, la violación de las disposiciones contenidas en los artículos 100, 122, 126, 146, </w:t>
      </w:r>
      <w:r w:rsidRPr="00B75ACC">
        <w:rPr>
          <w:bCs/>
          <w:sz w:val="20"/>
          <w:szCs w:val="20"/>
        </w:rPr>
        <w:t xml:space="preserve">166 Bis 19, 166 Bis 20, </w:t>
      </w:r>
      <w:r w:rsidRPr="00B75ACC">
        <w:rPr>
          <w:sz w:val="20"/>
          <w:szCs w:val="20"/>
        </w:rPr>
        <w:t>205, 235, 254, 264, 281, 289, 293, 298, 325, 327 y 333 de esta Ley.</w:t>
      </w:r>
    </w:p>
    <w:p w14:paraId="36A942C5" w14:textId="77777777" w:rsidR="00F674BD" w:rsidRPr="00D80054" w:rsidRDefault="002044DC" w:rsidP="002044D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18-01-2007. </w:t>
      </w:r>
      <w:r w:rsidRPr="00D80054">
        <w:rPr>
          <w:rFonts w:ascii="Times New Roman" w:eastAsia="MS Mincho" w:hAnsi="Times New Roman"/>
          <w:i/>
          <w:iCs/>
          <w:color w:val="0000FF"/>
          <w:sz w:val="16"/>
          <w:lang w:val="es-MX"/>
        </w:rPr>
        <w:t>Reformado</w:t>
      </w:r>
      <w:r w:rsidR="00F674BD" w:rsidRPr="00D80054">
        <w:rPr>
          <w:rFonts w:ascii="Times New Roman" w:eastAsia="MS Mincho" w:hAnsi="Times New Roman"/>
          <w:i/>
          <w:iCs/>
          <w:color w:val="0000FF"/>
          <w:sz w:val="16"/>
          <w:lang w:val="es-MX"/>
        </w:rPr>
        <w:t xml:space="preserve"> DOF </w:t>
      </w:r>
      <w:r w:rsidR="00F674BD">
        <w:rPr>
          <w:rFonts w:ascii="Times New Roman" w:eastAsia="MS Mincho" w:hAnsi="Times New Roman"/>
          <w:i/>
          <w:iCs/>
          <w:color w:val="0000FF"/>
          <w:sz w:val="16"/>
          <w:lang w:val="es-MX"/>
        </w:rPr>
        <w:t>05-01-2009</w:t>
      </w:r>
    </w:p>
    <w:p w14:paraId="16734122" w14:textId="77777777" w:rsidR="0063720B" w:rsidRDefault="0063720B" w:rsidP="00E2720F">
      <w:pPr>
        <w:pStyle w:val="Texto"/>
        <w:spacing w:after="0" w:line="240" w:lineRule="auto"/>
        <w:rPr>
          <w:bCs/>
          <w:sz w:val="20"/>
        </w:rPr>
      </w:pPr>
    </w:p>
    <w:p w14:paraId="5E96665A" w14:textId="77777777" w:rsidR="002E4763" w:rsidRPr="006A51AD" w:rsidRDefault="002E4763" w:rsidP="002E4763">
      <w:pPr>
        <w:pStyle w:val="Texto"/>
        <w:spacing w:after="0" w:line="240" w:lineRule="auto"/>
        <w:rPr>
          <w:sz w:val="20"/>
          <w:szCs w:val="20"/>
        </w:rPr>
      </w:pPr>
      <w:bookmarkStart w:id="618" w:name="Artículo_421_Ter"/>
      <w:r w:rsidRPr="006A51AD">
        <w:rPr>
          <w:b/>
          <w:sz w:val="20"/>
          <w:szCs w:val="20"/>
        </w:rPr>
        <w:t>Artículo 421 Ter</w:t>
      </w:r>
      <w:bookmarkEnd w:id="618"/>
      <w:r w:rsidRPr="006A51AD">
        <w:rPr>
          <w:b/>
          <w:sz w:val="20"/>
          <w:szCs w:val="20"/>
        </w:rPr>
        <w:t>.-</w:t>
      </w:r>
      <w:r w:rsidRPr="006A51AD">
        <w:rPr>
          <w:sz w:val="20"/>
          <w:szCs w:val="20"/>
        </w:rPr>
        <w:t xml:space="preserve">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14:paraId="4AE182F4" w14:textId="77777777" w:rsidR="007D2BC7" w:rsidRPr="00D80054" w:rsidRDefault="007D2BC7" w:rsidP="007D2B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16-11-2011</w:t>
      </w:r>
    </w:p>
    <w:p w14:paraId="4869B8EF" w14:textId="77777777" w:rsidR="002E4763" w:rsidRDefault="002E4763" w:rsidP="00E2720F">
      <w:pPr>
        <w:pStyle w:val="Texto"/>
        <w:spacing w:after="0" w:line="240" w:lineRule="auto"/>
        <w:rPr>
          <w:bCs/>
          <w:sz w:val="20"/>
        </w:rPr>
      </w:pPr>
    </w:p>
    <w:p w14:paraId="1AE8910D" w14:textId="77777777" w:rsidR="0063720B" w:rsidRDefault="0063720B" w:rsidP="00E2720F">
      <w:pPr>
        <w:pStyle w:val="Texto"/>
        <w:spacing w:after="0" w:line="240" w:lineRule="auto"/>
        <w:rPr>
          <w:sz w:val="20"/>
        </w:rPr>
      </w:pPr>
      <w:bookmarkStart w:id="619" w:name="Artículo_422"/>
      <w:r>
        <w:rPr>
          <w:b/>
          <w:bCs/>
          <w:sz w:val="20"/>
        </w:rPr>
        <w:t>Artículo 422</w:t>
      </w:r>
      <w:bookmarkEnd w:id="619"/>
      <w:r>
        <w:rPr>
          <w:b/>
          <w:bCs/>
          <w:sz w:val="20"/>
        </w:rPr>
        <w:t xml:space="preserve">. </w:t>
      </w:r>
      <w:r>
        <w:rPr>
          <w:sz w:val="20"/>
        </w:rPr>
        <w:t xml:space="preserve">Las infracciones no previstas en este Capítulo serán sancionadas con multa equivalente hasta por </w:t>
      </w:r>
      <w:r>
        <w:rPr>
          <w:bCs/>
          <w:sz w:val="20"/>
        </w:rPr>
        <w:t>dieciséis</w:t>
      </w:r>
      <w:r>
        <w:rPr>
          <w:b/>
          <w:bCs/>
          <w:sz w:val="20"/>
        </w:rPr>
        <w:t xml:space="preserve"> </w:t>
      </w:r>
      <w:r>
        <w:rPr>
          <w:sz w:val="20"/>
        </w:rPr>
        <w:t>mil veces el salario mínimo general diario vigente en la zona económica de que se trate, atendiendo las reglas de calificación que se establecen en el artículo 418 de esta Ley.</w:t>
      </w:r>
    </w:p>
    <w:p w14:paraId="67116C99" w14:textId="77777777" w:rsidR="002044DC" w:rsidRPr="00D80054" w:rsidRDefault="002044DC" w:rsidP="002044D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0F5E72">
        <w:rPr>
          <w:rFonts w:ascii="Times New Roman" w:eastAsia="MS Mincho" w:hAnsi="Times New Roman"/>
          <w:i/>
          <w:iCs/>
          <w:color w:val="0000FF"/>
          <w:sz w:val="16"/>
          <w:lang w:val="es-MX"/>
        </w:rPr>
        <w:t xml:space="preserve">07-05-1997, </w:t>
      </w:r>
      <w:r>
        <w:rPr>
          <w:rFonts w:ascii="Times New Roman" w:eastAsia="MS Mincho" w:hAnsi="Times New Roman"/>
          <w:i/>
          <w:iCs/>
          <w:color w:val="0000FF"/>
          <w:sz w:val="16"/>
          <w:lang w:val="es-MX"/>
        </w:rPr>
        <w:t>18-01-2007</w:t>
      </w:r>
    </w:p>
    <w:p w14:paraId="2280115C" w14:textId="77777777" w:rsidR="0063720B" w:rsidRDefault="0063720B" w:rsidP="00E2720F">
      <w:pPr>
        <w:pStyle w:val="Textosinformato"/>
        <w:ind w:firstLine="289"/>
        <w:jc w:val="both"/>
        <w:rPr>
          <w:rFonts w:ascii="Arial" w:eastAsia="MS Mincho" w:hAnsi="Arial" w:cs="Arial"/>
        </w:rPr>
      </w:pPr>
    </w:p>
    <w:p w14:paraId="2626BFDA" w14:textId="77777777" w:rsidR="0063720B" w:rsidRDefault="0063720B" w:rsidP="00E2720F">
      <w:pPr>
        <w:pStyle w:val="Textosinformato"/>
        <w:ind w:firstLine="289"/>
        <w:jc w:val="both"/>
        <w:rPr>
          <w:rFonts w:ascii="Arial" w:eastAsia="MS Mincho" w:hAnsi="Arial" w:cs="Arial"/>
        </w:rPr>
      </w:pPr>
      <w:bookmarkStart w:id="620" w:name="Artículo_423"/>
      <w:r>
        <w:rPr>
          <w:rFonts w:ascii="Arial" w:eastAsia="MS Mincho" w:hAnsi="Arial" w:cs="Arial"/>
          <w:b/>
          <w:bCs/>
        </w:rPr>
        <w:t>Artículo 423</w:t>
      </w:r>
      <w:bookmarkEnd w:id="620"/>
      <w:r>
        <w:rPr>
          <w:rFonts w:ascii="Arial" w:eastAsia="MS Mincho" w:hAnsi="Arial" w:cs="Arial"/>
        </w:rPr>
        <w:t>.-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14:paraId="379AE856" w14:textId="77777777" w:rsidR="0063720B" w:rsidRDefault="0063720B" w:rsidP="00E2720F">
      <w:pPr>
        <w:pStyle w:val="Textosinformato"/>
        <w:ind w:firstLine="289"/>
        <w:jc w:val="both"/>
        <w:rPr>
          <w:rFonts w:ascii="Arial" w:eastAsia="MS Mincho" w:hAnsi="Arial" w:cs="Arial"/>
        </w:rPr>
      </w:pPr>
    </w:p>
    <w:p w14:paraId="4CCFF26C" w14:textId="77777777" w:rsidR="0063720B" w:rsidRDefault="0063720B" w:rsidP="00E2720F">
      <w:pPr>
        <w:pStyle w:val="Textosinformato"/>
        <w:ind w:firstLine="289"/>
        <w:jc w:val="both"/>
        <w:rPr>
          <w:rFonts w:ascii="Arial" w:eastAsia="MS Mincho" w:hAnsi="Arial" w:cs="Arial"/>
        </w:rPr>
      </w:pPr>
      <w:bookmarkStart w:id="621" w:name="Artículo_424"/>
      <w:r>
        <w:rPr>
          <w:rFonts w:ascii="Arial" w:eastAsia="MS Mincho" w:hAnsi="Arial" w:cs="Arial"/>
          <w:b/>
          <w:bCs/>
        </w:rPr>
        <w:t>Artículo 424</w:t>
      </w:r>
      <w:bookmarkEnd w:id="621"/>
      <w:r>
        <w:rPr>
          <w:rFonts w:ascii="Arial" w:eastAsia="MS Mincho" w:hAnsi="Arial" w:cs="Arial"/>
        </w:rPr>
        <w:t>.- La aplicación de las multas será sin perjuicio de que la autoridad sanitaria dicte las medidas de seguridad que procedan, hasta en tanto se subsanen las irregularidades.</w:t>
      </w:r>
    </w:p>
    <w:p w14:paraId="60940880" w14:textId="77777777" w:rsidR="0063720B" w:rsidRDefault="0063720B" w:rsidP="00E2720F">
      <w:pPr>
        <w:pStyle w:val="Textosinformato"/>
        <w:ind w:firstLine="289"/>
        <w:jc w:val="both"/>
        <w:rPr>
          <w:rFonts w:ascii="Arial" w:eastAsia="MS Mincho" w:hAnsi="Arial" w:cs="Arial"/>
        </w:rPr>
      </w:pPr>
    </w:p>
    <w:p w14:paraId="2A170C97" w14:textId="77777777" w:rsidR="0063720B" w:rsidRDefault="0063720B" w:rsidP="00E2720F">
      <w:pPr>
        <w:pStyle w:val="Textosinformato"/>
        <w:ind w:firstLine="289"/>
        <w:jc w:val="both"/>
        <w:rPr>
          <w:rFonts w:ascii="Arial" w:eastAsia="MS Mincho" w:hAnsi="Arial" w:cs="Arial"/>
        </w:rPr>
      </w:pPr>
      <w:bookmarkStart w:id="622" w:name="Artículo_425"/>
      <w:r>
        <w:rPr>
          <w:rFonts w:ascii="Arial" w:eastAsia="MS Mincho" w:hAnsi="Arial" w:cs="Arial"/>
          <w:b/>
          <w:bCs/>
        </w:rPr>
        <w:t>Artículo 425</w:t>
      </w:r>
      <w:bookmarkEnd w:id="622"/>
      <w:r>
        <w:rPr>
          <w:rFonts w:ascii="Arial" w:eastAsia="MS Mincho" w:hAnsi="Arial" w:cs="Arial"/>
        </w:rPr>
        <w:t>.- Procederá la clausura temporal o definitiva, parcial o total según la gravedad de la infracción y las características de la actividad o establecimiento, en los siguientes casos:</w:t>
      </w:r>
    </w:p>
    <w:p w14:paraId="514ABA85" w14:textId="77777777" w:rsidR="0063720B" w:rsidRDefault="0063720B" w:rsidP="00E2720F">
      <w:pPr>
        <w:pStyle w:val="Textosinformato"/>
        <w:ind w:firstLine="289"/>
        <w:jc w:val="both"/>
        <w:rPr>
          <w:rFonts w:ascii="Arial" w:eastAsia="MS Mincho" w:hAnsi="Arial" w:cs="Arial"/>
        </w:rPr>
      </w:pPr>
    </w:p>
    <w:p w14:paraId="3AE26CF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Cuando los establecimientos a que se refiere el artículo 373 de esta ley, carezcan de la correspondiente licencia sanitaria;</w:t>
      </w:r>
    </w:p>
    <w:p w14:paraId="1B7B01BF" w14:textId="77777777" w:rsidR="000F5E72" w:rsidRPr="00D80054" w:rsidRDefault="000F5E72" w:rsidP="000F5E7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07-05-1997</w:t>
      </w:r>
    </w:p>
    <w:p w14:paraId="58FEB0D6" w14:textId="77777777" w:rsidR="0063720B" w:rsidRDefault="0063720B" w:rsidP="00E2720F">
      <w:pPr>
        <w:pStyle w:val="Textosinformato"/>
        <w:ind w:firstLine="289"/>
        <w:jc w:val="both"/>
        <w:rPr>
          <w:rFonts w:ascii="Arial" w:eastAsia="MS Mincho" w:hAnsi="Arial" w:cs="Arial"/>
        </w:rPr>
      </w:pPr>
    </w:p>
    <w:p w14:paraId="3DD2E14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Cuando el peligro para la salud de las personas se origine por la violación reiterada de los preceptos de esta Ley y de las disposiciones que de ella emanen, constituyendo rebeldía a cumplir los requerimientos y disposiciones de la autoridad sanitaria;</w:t>
      </w:r>
    </w:p>
    <w:p w14:paraId="5E192AF8" w14:textId="77777777" w:rsidR="0063720B" w:rsidRDefault="0063720B" w:rsidP="00E2720F">
      <w:pPr>
        <w:pStyle w:val="Textosinformato"/>
        <w:ind w:firstLine="289"/>
        <w:jc w:val="both"/>
        <w:rPr>
          <w:rFonts w:ascii="Arial" w:eastAsia="MS Mincho" w:hAnsi="Arial" w:cs="Arial"/>
        </w:rPr>
      </w:pPr>
    </w:p>
    <w:p w14:paraId="0692658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Cuando después de la reapertura de un establecimiento local, fábrica, construcción o edificio, por motivo de suspensión de trabajos o actividades, o clausura temporal, las actividades que en él se realicen sigan constituyendo un peligro para la salud.</w:t>
      </w:r>
    </w:p>
    <w:p w14:paraId="394EBCEC" w14:textId="77777777" w:rsidR="0063720B" w:rsidRDefault="0063720B" w:rsidP="00E2720F">
      <w:pPr>
        <w:pStyle w:val="Textosinformato"/>
        <w:ind w:firstLine="289"/>
        <w:jc w:val="both"/>
        <w:rPr>
          <w:rFonts w:ascii="Arial" w:eastAsia="MS Mincho" w:hAnsi="Arial" w:cs="Arial"/>
        </w:rPr>
      </w:pPr>
    </w:p>
    <w:p w14:paraId="1CB2766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Cuando por la peligrosidad de las actividades que se realicen o por la naturaleza del establecimiento, local, fábrica, construcción o edificio de que se trate, sea necesario proteger la salud de la población;</w:t>
      </w:r>
    </w:p>
    <w:p w14:paraId="057486D7" w14:textId="77777777" w:rsidR="0063720B" w:rsidRDefault="0063720B" w:rsidP="00E2720F">
      <w:pPr>
        <w:pStyle w:val="Textosinformato"/>
        <w:ind w:firstLine="289"/>
        <w:jc w:val="both"/>
        <w:rPr>
          <w:rFonts w:ascii="Arial" w:eastAsia="MS Mincho" w:hAnsi="Arial" w:cs="Arial"/>
        </w:rPr>
      </w:pPr>
    </w:p>
    <w:p w14:paraId="6265958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Cuando en el establecimiento se vendan o suministren estupefacientes sin cumplir con los requisitos que señalen esta Ley y sus reglamentos;</w:t>
      </w:r>
    </w:p>
    <w:p w14:paraId="6E2681C8" w14:textId="77777777" w:rsidR="0063720B" w:rsidRDefault="0063720B" w:rsidP="00E2720F">
      <w:pPr>
        <w:pStyle w:val="Textosinformato"/>
        <w:ind w:firstLine="289"/>
        <w:jc w:val="both"/>
        <w:rPr>
          <w:rFonts w:ascii="Arial" w:eastAsia="MS Mincho" w:hAnsi="Arial" w:cs="Arial"/>
        </w:rPr>
      </w:pPr>
    </w:p>
    <w:p w14:paraId="564DCDC4"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Cuando en un establecimiento se vendan o suministren substancias psicotrópicas sin cumplir con los requisitos que señale esta Ley y sus reglamentos, y</w:t>
      </w:r>
    </w:p>
    <w:p w14:paraId="01DBB8A4" w14:textId="77777777" w:rsidR="0063720B" w:rsidRDefault="0063720B" w:rsidP="00E2720F">
      <w:pPr>
        <w:pStyle w:val="Textosinformato"/>
        <w:ind w:firstLine="289"/>
        <w:jc w:val="both"/>
        <w:rPr>
          <w:rFonts w:ascii="Arial" w:eastAsia="MS Mincho" w:hAnsi="Arial" w:cs="Arial"/>
        </w:rPr>
      </w:pPr>
    </w:p>
    <w:p w14:paraId="6547164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Cuando se compruebe que las actividades que se realicen en un establecimiento violan la disposiciones sanitarias, constituyendo un peligro grave para la salud.</w:t>
      </w:r>
    </w:p>
    <w:p w14:paraId="732EDCE3" w14:textId="77777777" w:rsidR="0063720B" w:rsidRDefault="0063720B" w:rsidP="00E2720F">
      <w:pPr>
        <w:pStyle w:val="Textosinformato"/>
        <w:ind w:firstLine="289"/>
        <w:jc w:val="both"/>
        <w:rPr>
          <w:rFonts w:ascii="Arial" w:eastAsia="MS Mincho" w:hAnsi="Arial" w:cs="Arial"/>
        </w:rPr>
      </w:pPr>
    </w:p>
    <w:p w14:paraId="67DCF6A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Por reincidencia en tercera ocasión.</w:t>
      </w:r>
    </w:p>
    <w:p w14:paraId="22EF9786" w14:textId="77777777" w:rsidR="000F5E72" w:rsidRPr="00D80054" w:rsidRDefault="000F5E72" w:rsidP="000F5E7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07-05-1997</w:t>
      </w:r>
    </w:p>
    <w:p w14:paraId="5C94B942" w14:textId="77777777" w:rsidR="0063720B" w:rsidRDefault="0063720B" w:rsidP="00E2720F">
      <w:pPr>
        <w:pStyle w:val="Textosinformato"/>
        <w:ind w:firstLine="289"/>
        <w:jc w:val="both"/>
        <w:rPr>
          <w:rFonts w:ascii="Arial" w:eastAsia="MS Mincho" w:hAnsi="Arial" w:cs="Arial"/>
        </w:rPr>
      </w:pPr>
    </w:p>
    <w:p w14:paraId="5094010D" w14:textId="77777777" w:rsidR="0063720B" w:rsidRDefault="0063720B" w:rsidP="00E2720F">
      <w:pPr>
        <w:pStyle w:val="Textosinformato"/>
        <w:ind w:firstLine="289"/>
        <w:jc w:val="both"/>
        <w:rPr>
          <w:rFonts w:ascii="Arial" w:eastAsia="MS Mincho" w:hAnsi="Arial" w:cs="Arial"/>
        </w:rPr>
      </w:pPr>
      <w:bookmarkStart w:id="623" w:name="Artículo_426"/>
      <w:r>
        <w:rPr>
          <w:rFonts w:ascii="Arial" w:eastAsia="MS Mincho" w:hAnsi="Arial" w:cs="Arial"/>
          <w:b/>
          <w:bCs/>
        </w:rPr>
        <w:t>Artículo 426</w:t>
      </w:r>
      <w:bookmarkEnd w:id="623"/>
      <w:r>
        <w:rPr>
          <w:rFonts w:ascii="Arial" w:eastAsia="MS Mincho" w:hAnsi="Arial" w:cs="Arial"/>
        </w:rPr>
        <w:t>.- En los casos de clausura definitiva quedarán sin efecto las autorizaciones que, en su caso, se hubieren otorgado al establecimiento, local, fábrica o edificio de que se trate.</w:t>
      </w:r>
    </w:p>
    <w:p w14:paraId="58F93506" w14:textId="77777777" w:rsidR="0063720B" w:rsidRDefault="0063720B" w:rsidP="00E2720F">
      <w:pPr>
        <w:pStyle w:val="Textosinformato"/>
        <w:ind w:firstLine="289"/>
        <w:jc w:val="both"/>
        <w:rPr>
          <w:rFonts w:ascii="Arial" w:eastAsia="MS Mincho" w:hAnsi="Arial" w:cs="Arial"/>
        </w:rPr>
      </w:pPr>
    </w:p>
    <w:p w14:paraId="6B741732" w14:textId="77777777" w:rsidR="0063720B" w:rsidRDefault="0063720B" w:rsidP="00E2720F">
      <w:pPr>
        <w:pStyle w:val="Textosinformato"/>
        <w:ind w:firstLine="289"/>
        <w:jc w:val="both"/>
        <w:rPr>
          <w:rFonts w:ascii="Arial" w:eastAsia="MS Mincho" w:hAnsi="Arial" w:cs="Arial"/>
        </w:rPr>
      </w:pPr>
      <w:bookmarkStart w:id="624" w:name="Artículo_427"/>
      <w:r>
        <w:rPr>
          <w:rFonts w:ascii="Arial" w:eastAsia="MS Mincho" w:hAnsi="Arial" w:cs="Arial"/>
          <w:b/>
          <w:bCs/>
        </w:rPr>
        <w:t>Artículo 427</w:t>
      </w:r>
      <w:bookmarkEnd w:id="624"/>
      <w:r>
        <w:rPr>
          <w:rFonts w:ascii="Arial" w:eastAsia="MS Mincho" w:hAnsi="Arial" w:cs="Arial"/>
        </w:rPr>
        <w:t>.- Se sancionará con arresto hasta por treinta y seis horas;</w:t>
      </w:r>
    </w:p>
    <w:p w14:paraId="5FAAC835" w14:textId="77777777" w:rsidR="0063720B" w:rsidRDefault="0063720B" w:rsidP="00E2720F">
      <w:pPr>
        <w:pStyle w:val="Textosinformato"/>
        <w:ind w:firstLine="289"/>
        <w:jc w:val="both"/>
        <w:rPr>
          <w:rFonts w:ascii="Arial" w:eastAsia="MS Mincho" w:hAnsi="Arial" w:cs="Arial"/>
        </w:rPr>
      </w:pPr>
    </w:p>
    <w:p w14:paraId="35CF7A9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A la persona que interfiera o se oponga al ejercicio de las funciones de la autoridad sanitaria, y</w:t>
      </w:r>
    </w:p>
    <w:p w14:paraId="739EA475" w14:textId="77777777" w:rsidR="0063720B" w:rsidRDefault="0063720B" w:rsidP="00E2720F">
      <w:pPr>
        <w:pStyle w:val="Textosinformato"/>
        <w:ind w:firstLine="289"/>
        <w:jc w:val="both"/>
        <w:rPr>
          <w:rFonts w:ascii="Arial" w:eastAsia="MS Mincho" w:hAnsi="Arial" w:cs="Arial"/>
        </w:rPr>
      </w:pPr>
    </w:p>
    <w:p w14:paraId="2817FFC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 la persona que en rebeldía se niegue a cumplir los requerimientos y disposiciones de la autoridad sanitaria, provocando con ello un peligro a la salud de las personas.</w:t>
      </w:r>
    </w:p>
    <w:p w14:paraId="3BBC8F6C" w14:textId="77777777" w:rsidR="0063720B" w:rsidRDefault="0063720B" w:rsidP="00E2720F">
      <w:pPr>
        <w:pStyle w:val="Textosinformato"/>
        <w:ind w:firstLine="289"/>
        <w:jc w:val="both"/>
        <w:rPr>
          <w:rFonts w:ascii="Arial" w:eastAsia="MS Mincho" w:hAnsi="Arial" w:cs="Arial"/>
        </w:rPr>
      </w:pPr>
    </w:p>
    <w:p w14:paraId="4BD6EE10"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Sólo procederá esta sanción, si previamente se dictó cualquiera otra de las sanciones a que se refiere este capítulo.</w:t>
      </w:r>
    </w:p>
    <w:p w14:paraId="0F77AEC3" w14:textId="77777777" w:rsidR="0063720B" w:rsidRDefault="0063720B" w:rsidP="00E2720F">
      <w:pPr>
        <w:pStyle w:val="Textosinformato"/>
        <w:ind w:firstLine="289"/>
        <w:jc w:val="both"/>
        <w:rPr>
          <w:rFonts w:ascii="Arial" w:eastAsia="MS Mincho" w:hAnsi="Arial" w:cs="Arial"/>
        </w:rPr>
      </w:pPr>
    </w:p>
    <w:p w14:paraId="7D78253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Impuesto al arresto, se comunicará la resolución a la autoridad correspondiente para que la ejecute.</w:t>
      </w:r>
    </w:p>
    <w:p w14:paraId="05396A0F" w14:textId="77777777" w:rsidR="0063720B" w:rsidRDefault="0063720B" w:rsidP="00E2720F">
      <w:pPr>
        <w:pStyle w:val="Textosinformato"/>
        <w:ind w:firstLine="289"/>
        <w:jc w:val="both"/>
        <w:rPr>
          <w:rFonts w:ascii="Arial" w:eastAsia="MS Mincho" w:hAnsi="Arial" w:cs="Arial"/>
        </w:rPr>
      </w:pPr>
    </w:p>
    <w:p w14:paraId="06A66D4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III</w:t>
      </w:r>
    </w:p>
    <w:p w14:paraId="39BB46F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Procedimiento Para Aplicar las Medidas de Seguridad y Sanciones</w:t>
      </w:r>
    </w:p>
    <w:p w14:paraId="609E231B" w14:textId="77777777" w:rsidR="0063720B" w:rsidRDefault="0063720B" w:rsidP="00E2720F">
      <w:pPr>
        <w:pStyle w:val="Textosinformato"/>
        <w:ind w:firstLine="289"/>
        <w:jc w:val="both"/>
        <w:rPr>
          <w:rFonts w:ascii="Arial" w:eastAsia="MS Mincho" w:hAnsi="Arial" w:cs="Arial"/>
        </w:rPr>
      </w:pPr>
    </w:p>
    <w:p w14:paraId="2DB5B78C" w14:textId="77777777" w:rsidR="0063720B" w:rsidRDefault="0063720B" w:rsidP="00E2720F">
      <w:pPr>
        <w:pStyle w:val="Textosinformato"/>
        <w:ind w:firstLine="289"/>
        <w:jc w:val="both"/>
        <w:rPr>
          <w:rFonts w:ascii="Arial" w:eastAsia="MS Mincho" w:hAnsi="Arial" w:cs="Arial"/>
        </w:rPr>
      </w:pPr>
      <w:bookmarkStart w:id="625" w:name="Artículo_428"/>
      <w:r>
        <w:rPr>
          <w:rFonts w:ascii="Arial" w:eastAsia="MS Mincho" w:hAnsi="Arial" w:cs="Arial"/>
          <w:b/>
          <w:bCs/>
        </w:rPr>
        <w:t>Artículo 428</w:t>
      </w:r>
      <w:bookmarkEnd w:id="625"/>
      <w:r>
        <w:rPr>
          <w:rFonts w:ascii="Arial" w:eastAsia="MS Mincho" w:hAnsi="Arial" w:cs="Arial"/>
        </w:rPr>
        <w:t>.- Para los efectos de esta Ley, el ejercicio de las facultades discrecionales por parte de la autoridad sanitaria competente, se sujetará a los siguientes criterios:</w:t>
      </w:r>
    </w:p>
    <w:p w14:paraId="2F4F4F8D" w14:textId="77777777" w:rsidR="0063720B" w:rsidRDefault="0063720B" w:rsidP="00E2720F">
      <w:pPr>
        <w:pStyle w:val="Textosinformato"/>
        <w:ind w:firstLine="289"/>
        <w:jc w:val="both"/>
        <w:rPr>
          <w:rFonts w:ascii="Arial" w:eastAsia="MS Mincho" w:hAnsi="Arial" w:cs="Arial"/>
        </w:rPr>
      </w:pPr>
    </w:p>
    <w:p w14:paraId="10AB97F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Se fundará y motivará en los términos de los </w:t>
      </w:r>
      <w:r w:rsidR="00D27A24">
        <w:rPr>
          <w:rFonts w:ascii="Arial" w:eastAsia="MS Mincho" w:hAnsi="Arial" w:cs="Arial"/>
        </w:rPr>
        <w:t>a</w:t>
      </w:r>
      <w:r>
        <w:rPr>
          <w:rFonts w:ascii="Arial" w:eastAsia="MS Mincho" w:hAnsi="Arial" w:cs="Arial"/>
        </w:rPr>
        <w:t>rtículos 14 y 16 de la Constitución Política de los Estados Unidos Mexicanos;</w:t>
      </w:r>
    </w:p>
    <w:p w14:paraId="21F173A3" w14:textId="77777777" w:rsidR="0063720B" w:rsidRDefault="0063720B" w:rsidP="00E2720F">
      <w:pPr>
        <w:pStyle w:val="Textosinformato"/>
        <w:ind w:firstLine="289"/>
        <w:jc w:val="both"/>
        <w:rPr>
          <w:rFonts w:ascii="Arial" w:eastAsia="MS Mincho" w:hAnsi="Arial" w:cs="Arial"/>
        </w:rPr>
      </w:pPr>
    </w:p>
    <w:p w14:paraId="46EE01B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Se tomarán en cuenta las necesidades sociales y nacionales y, en general, los derechos e intereses de la sociedad;</w:t>
      </w:r>
    </w:p>
    <w:p w14:paraId="33C3B619" w14:textId="77777777" w:rsidR="0063720B" w:rsidRDefault="0063720B" w:rsidP="00E2720F">
      <w:pPr>
        <w:pStyle w:val="Textosinformato"/>
        <w:ind w:firstLine="289"/>
        <w:jc w:val="both"/>
        <w:rPr>
          <w:rFonts w:ascii="Arial" w:eastAsia="MS Mincho" w:hAnsi="Arial" w:cs="Arial"/>
        </w:rPr>
      </w:pPr>
    </w:p>
    <w:p w14:paraId="762DABE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Se considerarán los precedentes que se hayan dado en el ejercicio de las facultades específicas que van a ser usadas, así como la experiencia acumulada a ese respecto;</w:t>
      </w:r>
    </w:p>
    <w:p w14:paraId="5128C06B" w14:textId="77777777" w:rsidR="0063720B" w:rsidRDefault="0063720B" w:rsidP="00E2720F">
      <w:pPr>
        <w:pStyle w:val="Textosinformato"/>
        <w:ind w:firstLine="289"/>
        <w:jc w:val="both"/>
        <w:rPr>
          <w:rFonts w:ascii="Arial" w:eastAsia="MS Mincho" w:hAnsi="Arial" w:cs="Arial"/>
        </w:rPr>
      </w:pPr>
    </w:p>
    <w:p w14:paraId="236A9A5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Los demás que establezca el superior jerárquico tendientes a la predictibilidad de la resolución de los funcionarios, y</w:t>
      </w:r>
    </w:p>
    <w:p w14:paraId="4BAF0046" w14:textId="77777777" w:rsidR="0063720B" w:rsidRDefault="0063720B" w:rsidP="00E2720F">
      <w:pPr>
        <w:pStyle w:val="Textosinformato"/>
        <w:ind w:firstLine="289"/>
        <w:jc w:val="both"/>
        <w:rPr>
          <w:rFonts w:ascii="Arial" w:eastAsia="MS Mincho" w:hAnsi="Arial" w:cs="Arial"/>
        </w:rPr>
      </w:pPr>
    </w:p>
    <w:p w14:paraId="13AA580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resolución que se adopte se hará saber por escrito al interesado dentro del plazo que marca la Ley. Para el caso de que no exista éste, dentro de un plazo no mayor de cuatro meses contados a partir de la recepción de la solicitud del particular.</w:t>
      </w:r>
    </w:p>
    <w:p w14:paraId="08FF8273" w14:textId="77777777" w:rsidR="0063720B" w:rsidRDefault="0063720B" w:rsidP="00E2720F">
      <w:pPr>
        <w:pStyle w:val="Textosinformato"/>
        <w:ind w:firstLine="289"/>
        <w:jc w:val="both"/>
        <w:rPr>
          <w:rFonts w:ascii="Arial" w:eastAsia="MS Mincho" w:hAnsi="Arial" w:cs="Arial"/>
        </w:rPr>
      </w:pPr>
    </w:p>
    <w:p w14:paraId="4D3C25F5" w14:textId="77777777" w:rsidR="0063720B" w:rsidRDefault="0063720B" w:rsidP="00E2720F">
      <w:pPr>
        <w:pStyle w:val="Textosinformato"/>
        <w:ind w:firstLine="289"/>
        <w:jc w:val="both"/>
        <w:rPr>
          <w:rFonts w:ascii="Arial" w:eastAsia="MS Mincho" w:hAnsi="Arial" w:cs="Arial"/>
        </w:rPr>
      </w:pPr>
      <w:bookmarkStart w:id="626" w:name="Artículo_429"/>
      <w:r>
        <w:rPr>
          <w:rFonts w:ascii="Arial" w:eastAsia="MS Mincho" w:hAnsi="Arial" w:cs="Arial"/>
          <w:b/>
          <w:bCs/>
        </w:rPr>
        <w:t>Artículo 429</w:t>
      </w:r>
      <w:bookmarkEnd w:id="626"/>
      <w:r>
        <w:rPr>
          <w:rFonts w:ascii="Arial" w:eastAsia="MS Mincho" w:hAnsi="Arial" w:cs="Arial"/>
        </w:rPr>
        <w:t>.- La definición, observancia e instrucción de los procedimientos que se establecen en esta Ley se sujetarán a los siguientes principios jurídicos y administrativos:</w:t>
      </w:r>
    </w:p>
    <w:p w14:paraId="1788F9FA" w14:textId="77777777" w:rsidR="0063720B" w:rsidRDefault="0063720B" w:rsidP="00E2720F">
      <w:pPr>
        <w:pStyle w:val="Textosinformato"/>
        <w:ind w:firstLine="289"/>
        <w:jc w:val="both"/>
        <w:rPr>
          <w:rFonts w:ascii="Arial" w:eastAsia="MS Mincho" w:hAnsi="Arial" w:cs="Arial"/>
        </w:rPr>
      </w:pPr>
    </w:p>
    <w:p w14:paraId="7CEABAB7"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Legalidad;</w:t>
      </w:r>
    </w:p>
    <w:p w14:paraId="540A08F2" w14:textId="77777777" w:rsidR="0063720B" w:rsidRDefault="0063720B" w:rsidP="00E2720F">
      <w:pPr>
        <w:pStyle w:val="Textosinformato"/>
        <w:ind w:firstLine="289"/>
        <w:jc w:val="both"/>
        <w:rPr>
          <w:rFonts w:ascii="Arial" w:eastAsia="MS Mincho" w:hAnsi="Arial" w:cs="Arial"/>
        </w:rPr>
      </w:pPr>
    </w:p>
    <w:p w14:paraId="20061F8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Imparcialidad;</w:t>
      </w:r>
    </w:p>
    <w:p w14:paraId="25F4624D" w14:textId="77777777" w:rsidR="0063720B" w:rsidRDefault="0063720B" w:rsidP="00E2720F">
      <w:pPr>
        <w:pStyle w:val="Textosinformato"/>
        <w:ind w:firstLine="289"/>
        <w:jc w:val="both"/>
        <w:rPr>
          <w:rFonts w:ascii="Arial" w:eastAsia="MS Mincho" w:hAnsi="Arial" w:cs="Arial"/>
        </w:rPr>
      </w:pPr>
    </w:p>
    <w:p w14:paraId="2B6BD8CC"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Eficacia;</w:t>
      </w:r>
    </w:p>
    <w:p w14:paraId="6368E61F" w14:textId="77777777" w:rsidR="0063720B" w:rsidRDefault="0063720B" w:rsidP="00E2720F">
      <w:pPr>
        <w:pStyle w:val="Textosinformato"/>
        <w:ind w:firstLine="289"/>
        <w:jc w:val="both"/>
        <w:rPr>
          <w:rFonts w:ascii="Arial" w:eastAsia="MS Mincho" w:hAnsi="Arial" w:cs="Arial"/>
        </w:rPr>
      </w:pPr>
    </w:p>
    <w:p w14:paraId="4A510F3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Economía;</w:t>
      </w:r>
    </w:p>
    <w:p w14:paraId="22C0EC80" w14:textId="77777777" w:rsidR="0063720B" w:rsidRDefault="0063720B" w:rsidP="00E2720F">
      <w:pPr>
        <w:pStyle w:val="Textosinformato"/>
        <w:ind w:firstLine="289"/>
        <w:jc w:val="both"/>
        <w:rPr>
          <w:rFonts w:ascii="Arial" w:eastAsia="MS Mincho" w:hAnsi="Arial" w:cs="Arial"/>
        </w:rPr>
      </w:pPr>
    </w:p>
    <w:p w14:paraId="5E3D9D3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Probidad;</w:t>
      </w:r>
    </w:p>
    <w:p w14:paraId="7CC592C8" w14:textId="77777777" w:rsidR="0063720B" w:rsidRDefault="0063720B" w:rsidP="00E2720F">
      <w:pPr>
        <w:pStyle w:val="Textosinformato"/>
        <w:ind w:firstLine="289"/>
        <w:jc w:val="both"/>
        <w:rPr>
          <w:rFonts w:ascii="Arial" w:eastAsia="MS Mincho" w:hAnsi="Arial" w:cs="Arial"/>
        </w:rPr>
      </w:pPr>
    </w:p>
    <w:p w14:paraId="429D054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Participación;</w:t>
      </w:r>
    </w:p>
    <w:p w14:paraId="1CDF7F88" w14:textId="77777777" w:rsidR="0063720B" w:rsidRDefault="0063720B" w:rsidP="00E2720F">
      <w:pPr>
        <w:pStyle w:val="Textosinformato"/>
        <w:ind w:firstLine="289"/>
        <w:jc w:val="both"/>
        <w:rPr>
          <w:rFonts w:ascii="Arial" w:eastAsia="MS Mincho" w:hAnsi="Arial" w:cs="Arial"/>
        </w:rPr>
      </w:pPr>
    </w:p>
    <w:p w14:paraId="452C53F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Publicidad;</w:t>
      </w:r>
    </w:p>
    <w:p w14:paraId="509E9A47" w14:textId="77777777" w:rsidR="0063720B" w:rsidRDefault="0063720B" w:rsidP="00E2720F">
      <w:pPr>
        <w:pStyle w:val="Textosinformato"/>
        <w:ind w:firstLine="289"/>
        <w:jc w:val="both"/>
        <w:rPr>
          <w:rFonts w:ascii="Arial" w:eastAsia="MS Mincho" w:hAnsi="Arial" w:cs="Arial"/>
        </w:rPr>
      </w:pPr>
    </w:p>
    <w:p w14:paraId="6F91645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Coordinación;</w:t>
      </w:r>
    </w:p>
    <w:p w14:paraId="37C25F0D" w14:textId="77777777" w:rsidR="0063720B" w:rsidRDefault="0063720B" w:rsidP="00E2720F">
      <w:pPr>
        <w:pStyle w:val="Textosinformato"/>
        <w:ind w:firstLine="289"/>
        <w:jc w:val="both"/>
        <w:rPr>
          <w:rFonts w:ascii="Arial" w:eastAsia="MS Mincho" w:hAnsi="Arial" w:cs="Arial"/>
        </w:rPr>
      </w:pPr>
    </w:p>
    <w:p w14:paraId="36C557A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Eficiencia</w:t>
      </w:r>
    </w:p>
    <w:p w14:paraId="4BC08B04" w14:textId="77777777" w:rsidR="0063720B" w:rsidRDefault="0063720B" w:rsidP="00E2720F">
      <w:pPr>
        <w:pStyle w:val="Textosinformato"/>
        <w:ind w:firstLine="289"/>
        <w:jc w:val="both"/>
        <w:rPr>
          <w:rFonts w:ascii="Arial" w:eastAsia="MS Mincho" w:hAnsi="Arial" w:cs="Arial"/>
        </w:rPr>
      </w:pPr>
    </w:p>
    <w:p w14:paraId="34A20121"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Jerarquía, y</w:t>
      </w:r>
    </w:p>
    <w:p w14:paraId="46121F50" w14:textId="77777777" w:rsidR="0063720B" w:rsidRDefault="0063720B" w:rsidP="00E2720F">
      <w:pPr>
        <w:pStyle w:val="Textosinformato"/>
        <w:ind w:firstLine="289"/>
        <w:jc w:val="both"/>
        <w:rPr>
          <w:rFonts w:ascii="Arial" w:eastAsia="MS Mincho" w:hAnsi="Arial" w:cs="Arial"/>
        </w:rPr>
      </w:pPr>
    </w:p>
    <w:p w14:paraId="40480F1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Buena fe.</w:t>
      </w:r>
    </w:p>
    <w:p w14:paraId="27789737" w14:textId="77777777" w:rsidR="0063720B" w:rsidRDefault="0063720B" w:rsidP="00E2720F">
      <w:pPr>
        <w:pStyle w:val="Textosinformato"/>
        <w:ind w:firstLine="289"/>
        <w:jc w:val="both"/>
        <w:rPr>
          <w:rFonts w:ascii="Arial" w:eastAsia="MS Mincho" w:hAnsi="Arial" w:cs="Arial"/>
        </w:rPr>
      </w:pPr>
    </w:p>
    <w:p w14:paraId="584DDDFD" w14:textId="77777777" w:rsidR="0063720B" w:rsidRDefault="0063720B" w:rsidP="00E2720F">
      <w:pPr>
        <w:pStyle w:val="Textosinformato"/>
        <w:ind w:firstLine="289"/>
        <w:jc w:val="both"/>
        <w:rPr>
          <w:rFonts w:ascii="Arial" w:eastAsia="MS Mincho" w:hAnsi="Arial" w:cs="Arial"/>
        </w:rPr>
      </w:pPr>
      <w:bookmarkStart w:id="627" w:name="Artículo_430"/>
      <w:r>
        <w:rPr>
          <w:rFonts w:ascii="Arial" w:eastAsia="MS Mincho" w:hAnsi="Arial" w:cs="Arial"/>
          <w:b/>
          <w:bCs/>
        </w:rPr>
        <w:t>Artículo 430</w:t>
      </w:r>
      <w:bookmarkEnd w:id="627"/>
      <w:r>
        <w:rPr>
          <w:rFonts w:ascii="Arial" w:eastAsia="MS Mincho" w:hAnsi="Arial" w:cs="Arial"/>
        </w:rPr>
        <w:t xml:space="preserve">.- Las autoridades sanitarias con base en los resultados de la visita o del informe de verificación a que se refiere el </w:t>
      </w:r>
      <w:r w:rsidR="001658FC">
        <w:rPr>
          <w:rFonts w:ascii="Arial" w:eastAsia="MS Mincho" w:hAnsi="Arial" w:cs="Arial"/>
        </w:rPr>
        <w:t>a</w:t>
      </w:r>
      <w:r>
        <w:rPr>
          <w:rFonts w:ascii="Arial" w:eastAsia="MS Mincho" w:hAnsi="Arial" w:cs="Arial"/>
        </w:rPr>
        <w:t>rtículo 396 Bis de esta ley podrán dictar las medidas para corregir las irregularidades que se hubieren encontrado notificándolas al interesado y dándole un plazo adecuado para su realización.</w:t>
      </w:r>
    </w:p>
    <w:p w14:paraId="3E4A17EA" w14:textId="77777777" w:rsidR="001658FC" w:rsidRPr="00D80054" w:rsidRDefault="001658FC" w:rsidP="001658F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3F6F65">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3B844027" w14:textId="77777777" w:rsidR="0063720B" w:rsidRDefault="0063720B" w:rsidP="00E2720F">
      <w:pPr>
        <w:pStyle w:val="Textosinformato"/>
        <w:ind w:firstLine="289"/>
        <w:jc w:val="both"/>
        <w:rPr>
          <w:rFonts w:ascii="Arial" w:eastAsia="MS Mincho" w:hAnsi="Arial" w:cs="Arial"/>
        </w:rPr>
      </w:pPr>
    </w:p>
    <w:p w14:paraId="5B9DF155" w14:textId="77777777" w:rsidR="0063720B" w:rsidRDefault="0063720B" w:rsidP="00E2720F">
      <w:pPr>
        <w:pStyle w:val="Textosinformato"/>
        <w:ind w:firstLine="289"/>
        <w:jc w:val="both"/>
        <w:rPr>
          <w:rFonts w:ascii="Arial" w:eastAsia="MS Mincho" w:hAnsi="Arial" w:cs="Arial"/>
        </w:rPr>
      </w:pPr>
      <w:bookmarkStart w:id="628" w:name="Artículo_431"/>
      <w:r>
        <w:rPr>
          <w:rFonts w:ascii="Arial" w:eastAsia="MS Mincho" w:hAnsi="Arial" w:cs="Arial"/>
          <w:b/>
          <w:bCs/>
        </w:rPr>
        <w:t>Artículo 431</w:t>
      </w:r>
      <w:bookmarkEnd w:id="628"/>
      <w:r>
        <w:rPr>
          <w:rFonts w:ascii="Arial" w:eastAsia="MS Mincho" w:hAnsi="Arial" w:cs="Arial"/>
        </w:rPr>
        <w:t>.- Las autoridades sanitarias competentes harán uso de las medidas legales necesarias, incluyendo el auxilio de la fuerza pública, para lograr la ejecución de las sanciones y medidas de seguridad que procedan.</w:t>
      </w:r>
    </w:p>
    <w:p w14:paraId="55402990" w14:textId="77777777" w:rsidR="0063720B" w:rsidRDefault="0063720B" w:rsidP="00E2720F">
      <w:pPr>
        <w:pStyle w:val="Textosinformato"/>
        <w:ind w:firstLine="289"/>
        <w:jc w:val="both"/>
        <w:rPr>
          <w:rFonts w:ascii="Arial" w:eastAsia="MS Mincho" w:hAnsi="Arial" w:cs="Arial"/>
        </w:rPr>
      </w:pPr>
    </w:p>
    <w:p w14:paraId="1987516E" w14:textId="77777777" w:rsidR="0063720B" w:rsidRDefault="0063720B" w:rsidP="00E2720F">
      <w:pPr>
        <w:pStyle w:val="Textosinformato"/>
        <w:ind w:firstLine="289"/>
        <w:jc w:val="both"/>
        <w:rPr>
          <w:rFonts w:ascii="Arial" w:eastAsia="MS Mincho" w:hAnsi="Arial" w:cs="Arial"/>
        </w:rPr>
      </w:pPr>
      <w:bookmarkStart w:id="629" w:name="Artículo_432"/>
      <w:r>
        <w:rPr>
          <w:rFonts w:ascii="Arial" w:eastAsia="MS Mincho" w:hAnsi="Arial" w:cs="Arial"/>
          <w:b/>
          <w:bCs/>
        </w:rPr>
        <w:t>Artículo 432</w:t>
      </w:r>
      <w:bookmarkEnd w:id="629"/>
      <w:r>
        <w:rPr>
          <w:rFonts w:ascii="Arial" w:eastAsia="MS Mincho" w:hAnsi="Arial" w:cs="Arial"/>
        </w:rPr>
        <w:t xml:space="preserve">.- Derivado de las irregularidades sanitarias que reporte el acta o informe de verificación a que se refiere el </w:t>
      </w:r>
      <w:r w:rsidR="001658FC">
        <w:rPr>
          <w:rFonts w:ascii="Arial" w:eastAsia="MS Mincho" w:hAnsi="Arial" w:cs="Arial"/>
        </w:rPr>
        <w:t>a</w:t>
      </w:r>
      <w:r>
        <w:rPr>
          <w:rFonts w:ascii="Arial" w:eastAsia="MS Mincho" w:hAnsi="Arial" w:cs="Arial"/>
        </w:rPr>
        <w:t>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14:paraId="774BB3D0" w14:textId="77777777" w:rsidR="001658FC" w:rsidRPr="00D80054" w:rsidRDefault="001658FC" w:rsidP="001658F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753E6F">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14-06-1991</w:t>
      </w:r>
    </w:p>
    <w:p w14:paraId="2E3E1E03" w14:textId="77777777" w:rsidR="0063720B" w:rsidRDefault="0063720B" w:rsidP="00E2720F">
      <w:pPr>
        <w:pStyle w:val="Textosinformato"/>
        <w:ind w:firstLine="289"/>
        <w:jc w:val="both"/>
        <w:rPr>
          <w:rFonts w:ascii="Arial" w:eastAsia="MS Mincho" w:hAnsi="Arial" w:cs="Arial"/>
        </w:rPr>
      </w:pPr>
    </w:p>
    <w:p w14:paraId="20121EDA" w14:textId="77777777" w:rsidR="0063720B" w:rsidRDefault="0063720B" w:rsidP="00E2720F">
      <w:pPr>
        <w:pStyle w:val="Textosinformato"/>
        <w:ind w:firstLine="289"/>
        <w:jc w:val="both"/>
        <w:rPr>
          <w:rFonts w:ascii="Arial" w:eastAsia="MS Mincho" w:hAnsi="Arial" w:cs="Arial"/>
        </w:rPr>
      </w:pPr>
      <w:bookmarkStart w:id="630" w:name="Artículo_433"/>
      <w:r>
        <w:rPr>
          <w:rFonts w:ascii="Arial" w:eastAsia="MS Mincho" w:hAnsi="Arial" w:cs="Arial"/>
          <w:b/>
          <w:bCs/>
        </w:rPr>
        <w:t>Artículo 433</w:t>
      </w:r>
      <w:bookmarkEnd w:id="630"/>
      <w:r>
        <w:rPr>
          <w:rFonts w:ascii="Arial" w:eastAsia="MS Mincho" w:hAnsi="Arial" w:cs="Arial"/>
        </w:rPr>
        <w:t>.- El cómputo de los plazos que señale la autoridad sanitaria competente para el cumplimiento de sus disposiciones, se hará entendiendo los días como naturales, con las excepciones que esta Ley establezca.</w:t>
      </w:r>
    </w:p>
    <w:p w14:paraId="723648CA" w14:textId="77777777" w:rsidR="0063720B" w:rsidRDefault="0063720B" w:rsidP="00E2720F">
      <w:pPr>
        <w:pStyle w:val="Textosinformato"/>
        <w:ind w:firstLine="289"/>
        <w:jc w:val="both"/>
        <w:rPr>
          <w:rFonts w:ascii="Arial" w:eastAsia="MS Mincho" w:hAnsi="Arial" w:cs="Arial"/>
        </w:rPr>
      </w:pPr>
    </w:p>
    <w:p w14:paraId="2793650C" w14:textId="77777777" w:rsidR="0063720B" w:rsidRDefault="0063720B" w:rsidP="00E2720F">
      <w:pPr>
        <w:pStyle w:val="Textosinformato"/>
        <w:ind w:firstLine="289"/>
        <w:jc w:val="both"/>
        <w:rPr>
          <w:rFonts w:ascii="Arial" w:eastAsia="MS Mincho" w:hAnsi="Arial" w:cs="Arial"/>
        </w:rPr>
      </w:pPr>
      <w:bookmarkStart w:id="631" w:name="Artículo_434"/>
      <w:r>
        <w:rPr>
          <w:rFonts w:ascii="Arial" w:eastAsia="MS Mincho" w:hAnsi="Arial" w:cs="Arial"/>
          <w:b/>
          <w:bCs/>
        </w:rPr>
        <w:t>Artículo 434</w:t>
      </w:r>
      <w:bookmarkEnd w:id="631"/>
      <w:r>
        <w:rPr>
          <w:rFonts w:ascii="Arial" w:eastAsia="MS Mincho" w:hAnsi="Arial" w:cs="Arial"/>
        </w:rPr>
        <w:t>.-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14:paraId="5C9833FB" w14:textId="77777777" w:rsidR="0063720B" w:rsidRDefault="0063720B" w:rsidP="00E2720F">
      <w:pPr>
        <w:pStyle w:val="Textosinformato"/>
        <w:ind w:firstLine="289"/>
        <w:jc w:val="both"/>
        <w:rPr>
          <w:rFonts w:ascii="Arial" w:eastAsia="MS Mincho" w:hAnsi="Arial" w:cs="Arial"/>
        </w:rPr>
      </w:pPr>
    </w:p>
    <w:p w14:paraId="560F0DFB" w14:textId="77777777" w:rsidR="0063720B" w:rsidRDefault="0063720B" w:rsidP="00E2720F">
      <w:pPr>
        <w:pStyle w:val="Textosinformato"/>
        <w:ind w:firstLine="289"/>
        <w:jc w:val="both"/>
        <w:rPr>
          <w:rFonts w:ascii="Arial" w:eastAsia="MS Mincho" w:hAnsi="Arial" w:cs="Arial"/>
        </w:rPr>
      </w:pPr>
      <w:bookmarkStart w:id="632" w:name="Artículo_435"/>
      <w:r>
        <w:rPr>
          <w:rFonts w:ascii="Arial" w:eastAsia="MS Mincho" w:hAnsi="Arial" w:cs="Arial"/>
          <w:b/>
          <w:bCs/>
        </w:rPr>
        <w:t>Artículo 435</w:t>
      </w:r>
      <w:bookmarkEnd w:id="632"/>
      <w:r>
        <w:rPr>
          <w:rFonts w:ascii="Arial" w:eastAsia="MS Mincho" w:hAnsi="Arial" w:cs="Arial"/>
        </w:rPr>
        <w:t xml:space="preserve">.- En caso de que el presunto infractor no compareciera dentro del plazo fijado por el </w:t>
      </w:r>
      <w:r w:rsidR="00D27A24">
        <w:rPr>
          <w:rFonts w:ascii="Arial" w:eastAsia="MS Mincho" w:hAnsi="Arial" w:cs="Arial"/>
        </w:rPr>
        <w:t>a</w:t>
      </w:r>
      <w:r>
        <w:rPr>
          <w:rFonts w:ascii="Arial" w:eastAsia="MS Mincho" w:hAnsi="Arial" w:cs="Arial"/>
        </w:rPr>
        <w:t>rtículo 432 se procederá a dictar, en rebeldía, la resolución definitiva y a notificarla personalmente o por correo certificado con acuse de recibo.</w:t>
      </w:r>
    </w:p>
    <w:p w14:paraId="1A98424F" w14:textId="77777777" w:rsidR="0063720B" w:rsidRDefault="0063720B" w:rsidP="00E2720F">
      <w:pPr>
        <w:pStyle w:val="Textosinformato"/>
        <w:ind w:firstLine="289"/>
        <w:jc w:val="both"/>
        <w:rPr>
          <w:rFonts w:ascii="Arial" w:eastAsia="MS Mincho" w:hAnsi="Arial" w:cs="Arial"/>
        </w:rPr>
      </w:pPr>
    </w:p>
    <w:p w14:paraId="5E34884B" w14:textId="77777777" w:rsidR="0063720B" w:rsidRDefault="0063720B" w:rsidP="00E2720F">
      <w:pPr>
        <w:pStyle w:val="Textosinformato"/>
        <w:ind w:firstLine="289"/>
        <w:jc w:val="both"/>
        <w:rPr>
          <w:rFonts w:ascii="Arial" w:eastAsia="MS Mincho" w:hAnsi="Arial" w:cs="Arial"/>
        </w:rPr>
      </w:pPr>
      <w:bookmarkStart w:id="633" w:name="Artículo_436"/>
      <w:r>
        <w:rPr>
          <w:rFonts w:ascii="Arial" w:eastAsia="MS Mincho" w:hAnsi="Arial" w:cs="Arial"/>
          <w:b/>
          <w:bCs/>
        </w:rPr>
        <w:t>Artículo 436</w:t>
      </w:r>
      <w:bookmarkEnd w:id="633"/>
      <w:r>
        <w:rPr>
          <w:rFonts w:ascii="Arial" w:eastAsia="MS Mincho" w:hAnsi="Arial" w:cs="Arial"/>
        </w:rPr>
        <w:t>.-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14:paraId="205D9CE9" w14:textId="77777777" w:rsidR="001658FC" w:rsidRPr="00D80054" w:rsidRDefault="001658FC" w:rsidP="001658F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42594D31" w14:textId="77777777" w:rsidR="0063720B" w:rsidRDefault="0063720B" w:rsidP="00E2720F">
      <w:pPr>
        <w:pStyle w:val="Textosinformato"/>
        <w:ind w:firstLine="289"/>
        <w:jc w:val="both"/>
        <w:rPr>
          <w:rFonts w:ascii="Arial" w:eastAsia="MS Mincho" w:hAnsi="Arial" w:cs="Arial"/>
        </w:rPr>
      </w:pPr>
    </w:p>
    <w:p w14:paraId="76F333A1" w14:textId="77777777" w:rsidR="0063720B" w:rsidRDefault="0063720B" w:rsidP="00E2720F">
      <w:pPr>
        <w:pStyle w:val="Textosinformato"/>
        <w:ind w:firstLine="289"/>
        <w:jc w:val="both"/>
        <w:rPr>
          <w:rFonts w:ascii="Arial" w:eastAsia="MS Mincho" w:hAnsi="Arial" w:cs="Arial"/>
        </w:rPr>
      </w:pPr>
      <w:bookmarkStart w:id="634" w:name="Artículo_437"/>
      <w:r>
        <w:rPr>
          <w:rFonts w:ascii="Arial" w:eastAsia="MS Mincho" w:hAnsi="Arial" w:cs="Arial"/>
          <w:b/>
          <w:bCs/>
        </w:rPr>
        <w:t>Artículo 437</w:t>
      </w:r>
      <w:bookmarkEnd w:id="634"/>
      <w:r>
        <w:rPr>
          <w:rFonts w:ascii="Arial" w:eastAsia="MS Mincho" w:hAnsi="Arial" w:cs="Arial"/>
        </w:rPr>
        <w:t>.-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14:paraId="6B1097BB" w14:textId="77777777" w:rsidR="001658FC" w:rsidRPr="00D80054" w:rsidRDefault="001658FC" w:rsidP="001658F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14-06-1991</w:t>
      </w:r>
    </w:p>
    <w:p w14:paraId="7699BEAA" w14:textId="77777777" w:rsidR="0063720B" w:rsidRDefault="0063720B" w:rsidP="00E2720F">
      <w:pPr>
        <w:pStyle w:val="Textosinformato"/>
        <w:ind w:firstLine="289"/>
        <w:jc w:val="both"/>
        <w:rPr>
          <w:rFonts w:ascii="Arial" w:eastAsia="MS Mincho" w:hAnsi="Arial" w:cs="Arial"/>
        </w:rPr>
      </w:pPr>
    </w:p>
    <w:p w14:paraId="033488F5"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IV</w:t>
      </w:r>
    </w:p>
    <w:p w14:paraId="1176C299"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Recurso de Inconformidad</w:t>
      </w:r>
    </w:p>
    <w:p w14:paraId="141425C7" w14:textId="77777777" w:rsidR="0063720B" w:rsidRDefault="0063720B" w:rsidP="00E2720F">
      <w:pPr>
        <w:pStyle w:val="Textosinformato"/>
        <w:ind w:firstLine="289"/>
        <w:jc w:val="both"/>
        <w:rPr>
          <w:rFonts w:ascii="Arial" w:eastAsia="MS Mincho" w:hAnsi="Arial" w:cs="Arial"/>
        </w:rPr>
      </w:pPr>
    </w:p>
    <w:p w14:paraId="63FA04A1" w14:textId="77777777" w:rsidR="0063720B" w:rsidRDefault="0063720B" w:rsidP="00E2720F">
      <w:pPr>
        <w:pStyle w:val="Textosinformato"/>
        <w:ind w:firstLine="289"/>
        <w:jc w:val="both"/>
        <w:rPr>
          <w:rFonts w:ascii="Arial" w:eastAsia="MS Mincho" w:hAnsi="Arial" w:cs="Arial"/>
        </w:rPr>
      </w:pPr>
      <w:bookmarkStart w:id="635" w:name="Artículo_438"/>
      <w:r>
        <w:rPr>
          <w:rFonts w:ascii="Arial" w:eastAsia="MS Mincho" w:hAnsi="Arial" w:cs="Arial"/>
          <w:b/>
          <w:bCs/>
        </w:rPr>
        <w:t>Artículo 438</w:t>
      </w:r>
      <w:bookmarkEnd w:id="635"/>
      <w:r>
        <w:rPr>
          <w:rFonts w:ascii="Arial" w:eastAsia="MS Mincho" w:hAnsi="Arial" w:cs="Arial"/>
        </w:rPr>
        <w:t>.- Contra actos y resoluciones de las autoridades sanitarias que con motivo de la aplicación de esta Ley den fin a una instancia o resuelvan un expediente, los interesados podrán interponer el recurso de inconformidad.</w:t>
      </w:r>
    </w:p>
    <w:p w14:paraId="09907D51" w14:textId="77777777" w:rsidR="0063720B" w:rsidRDefault="0063720B" w:rsidP="00E2720F">
      <w:pPr>
        <w:pStyle w:val="Textosinformato"/>
        <w:ind w:firstLine="289"/>
        <w:jc w:val="both"/>
        <w:rPr>
          <w:rFonts w:ascii="Arial" w:eastAsia="MS Mincho" w:hAnsi="Arial" w:cs="Arial"/>
        </w:rPr>
      </w:pPr>
    </w:p>
    <w:p w14:paraId="07244453" w14:textId="77777777" w:rsidR="0063720B" w:rsidRDefault="0063720B" w:rsidP="00E2720F">
      <w:pPr>
        <w:pStyle w:val="Textosinformato"/>
        <w:ind w:firstLine="289"/>
        <w:jc w:val="both"/>
        <w:rPr>
          <w:rFonts w:ascii="Arial" w:eastAsia="MS Mincho" w:hAnsi="Arial" w:cs="Arial"/>
        </w:rPr>
      </w:pPr>
      <w:bookmarkStart w:id="636" w:name="Artículo_439"/>
      <w:r>
        <w:rPr>
          <w:rFonts w:ascii="Arial" w:eastAsia="MS Mincho" w:hAnsi="Arial" w:cs="Arial"/>
          <w:b/>
          <w:bCs/>
        </w:rPr>
        <w:t>Artículo 439</w:t>
      </w:r>
      <w:bookmarkEnd w:id="636"/>
      <w:r>
        <w:rPr>
          <w:rFonts w:ascii="Arial" w:eastAsia="MS Mincho" w:hAnsi="Arial" w:cs="Arial"/>
        </w:rPr>
        <w:t>.- El plazo para interponer el recurso será de quince días hábiles, contados a partir del día siguiente a aquél en que se hubiere notificado la resolución o acto que se recurra.</w:t>
      </w:r>
    </w:p>
    <w:p w14:paraId="155DEAF6" w14:textId="77777777" w:rsidR="0063720B" w:rsidRDefault="0063720B" w:rsidP="00E2720F">
      <w:pPr>
        <w:pStyle w:val="Textosinformato"/>
        <w:ind w:firstLine="289"/>
        <w:jc w:val="both"/>
        <w:rPr>
          <w:rFonts w:ascii="Arial" w:eastAsia="MS Mincho" w:hAnsi="Arial" w:cs="Arial"/>
        </w:rPr>
      </w:pPr>
    </w:p>
    <w:p w14:paraId="4F0BABCB" w14:textId="77777777" w:rsidR="0063720B" w:rsidRDefault="0063720B" w:rsidP="00E2720F">
      <w:pPr>
        <w:pStyle w:val="Textosinformato"/>
        <w:ind w:firstLine="289"/>
        <w:jc w:val="both"/>
        <w:rPr>
          <w:rFonts w:ascii="Arial" w:eastAsia="MS Mincho" w:hAnsi="Arial" w:cs="Arial"/>
        </w:rPr>
      </w:pPr>
      <w:bookmarkStart w:id="637" w:name="Artículo_440"/>
      <w:r>
        <w:rPr>
          <w:rFonts w:ascii="Arial" w:eastAsia="MS Mincho" w:hAnsi="Arial" w:cs="Arial"/>
          <w:b/>
          <w:bCs/>
        </w:rPr>
        <w:t>Artículo 440</w:t>
      </w:r>
      <w:bookmarkEnd w:id="637"/>
      <w:r>
        <w:rPr>
          <w:rFonts w:ascii="Arial" w:eastAsia="MS Mincho" w:hAnsi="Arial" w:cs="Arial"/>
        </w:rPr>
        <w:t>.-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14:paraId="0DCA6F14" w14:textId="77777777" w:rsidR="0063720B" w:rsidRDefault="0063720B" w:rsidP="00E2720F">
      <w:pPr>
        <w:pStyle w:val="Textosinformato"/>
        <w:ind w:firstLine="289"/>
        <w:jc w:val="both"/>
        <w:rPr>
          <w:rFonts w:ascii="Arial" w:eastAsia="MS Mincho" w:hAnsi="Arial" w:cs="Arial"/>
        </w:rPr>
      </w:pPr>
    </w:p>
    <w:p w14:paraId="2A140E0F" w14:textId="77777777" w:rsidR="0063720B" w:rsidRDefault="0063720B" w:rsidP="00E2720F">
      <w:pPr>
        <w:pStyle w:val="Textosinformato"/>
        <w:ind w:firstLine="289"/>
        <w:jc w:val="both"/>
        <w:rPr>
          <w:rFonts w:ascii="Arial" w:eastAsia="MS Mincho" w:hAnsi="Arial" w:cs="Arial"/>
        </w:rPr>
      </w:pPr>
      <w:bookmarkStart w:id="638" w:name="Artículo_441"/>
      <w:r>
        <w:rPr>
          <w:rFonts w:ascii="Arial" w:eastAsia="MS Mincho" w:hAnsi="Arial" w:cs="Arial"/>
          <w:b/>
          <w:bCs/>
        </w:rPr>
        <w:t>Artículo 441</w:t>
      </w:r>
      <w:bookmarkEnd w:id="638"/>
      <w:r>
        <w:rPr>
          <w:rFonts w:ascii="Arial" w:eastAsia="MS Mincho" w:hAnsi="Arial" w:cs="Arial"/>
        </w:rPr>
        <w:t>.- En el escrito se precisará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al resolución, ordenado o ejecutado el acto y el ofrecimiento de las pruebas que el inconforme se proponga rendir.</w:t>
      </w:r>
    </w:p>
    <w:p w14:paraId="5E6C2D57" w14:textId="77777777" w:rsidR="0063720B" w:rsidRDefault="0063720B" w:rsidP="00E2720F">
      <w:pPr>
        <w:pStyle w:val="Textosinformato"/>
        <w:ind w:firstLine="289"/>
        <w:jc w:val="both"/>
        <w:rPr>
          <w:rFonts w:ascii="Arial" w:eastAsia="MS Mincho" w:hAnsi="Arial" w:cs="Arial"/>
        </w:rPr>
      </w:pPr>
    </w:p>
    <w:p w14:paraId="77143EE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Al escrito deberán acompañarse los siguientes documentos:</w:t>
      </w:r>
    </w:p>
    <w:p w14:paraId="5EBE8ED1" w14:textId="77777777" w:rsidR="0063720B" w:rsidRDefault="0063720B" w:rsidP="00E2720F">
      <w:pPr>
        <w:pStyle w:val="Textosinformato"/>
        <w:ind w:firstLine="289"/>
        <w:jc w:val="both"/>
        <w:rPr>
          <w:rFonts w:ascii="Arial" w:eastAsia="MS Mincho" w:hAnsi="Arial" w:cs="Arial"/>
        </w:rPr>
      </w:pPr>
    </w:p>
    <w:p w14:paraId="4F79D2D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14:paraId="0F9AB064" w14:textId="77777777" w:rsidR="0063720B" w:rsidRDefault="0063720B" w:rsidP="00E2720F">
      <w:pPr>
        <w:pStyle w:val="Textosinformato"/>
        <w:ind w:firstLine="289"/>
        <w:jc w:val="both"/>
        <w:rPr>
          <w:rFonts w:ascii="Arial" w:eastAsia="MS Mincho" w:hAnsi="Arial" w:cs="Arial"/>
        </w:rPr>
      </w:pPr>
    </w:p>
    <w:p w14:paraId="3C6DB2D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Los documentos que el recurrente ofrezca como pruebas y que tengan relación inmediata y directa con la resolución o acto impugnado, y</w:t>
      </w:r>
    </w:p>
    <w:p w14:paraId="577292A8" w14:textId="77777777" w:rsidR="0063720B" w:rsidRDefault="0063720B" w:rsidP="00E2720F">
      <w:pPr>
        <w:pStyle w:val="Textosinformato"/>
        <w:ind w:firstLine="289"/>
        <w:jc w:val="both"/>
        <w:rPr>
          <w:rFonts w:ascii="Arial" w:eastAsia="MS Mincho" w:hAnsi="Arial" w:cs="Arial"/>
        </w:rPr>
      </w:pPr>
    </w:p>
    <w:p w14:paraId="61712BD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Original de la resolución impugnada, en su caso.</w:t>
      </w:r>
    </w:p>
    <w:p w14:paraId="4DABDE20" w14:textId="77777777" w:rsidR="0063720B" w:rsidRDefault="0063720B" w:rsidP="00E2720F">
      <w:pPr>
        <w:pStyle w:val="Textosinformato"/>
        <w:ind w:firstLine="289"/>
        <w:jc w:val="both"/>
        <w:rPr>
          <w:rFonts w:ascii="Arial" w:eastAsia="MS Mincho" w:hAnsi="Arial" w:cs="Arial"/>
        </w:rPr>
      </w:pPr>
    </w:p>
    <w:p w14:paraId="5575579A" w14:textId="77777777" w:rsidR="0063720B" w:rsidRDefault="0063720B" w:rsidP="00E2720F">
      <w:pPr>
        <w:pStyle w:val="Textosinformato"/>
        <w:ind w:firstLine="289"/>
        <w:jc w:val="both"/>
        <w:rPr>
          <w:rFonts w:ascii="Arial" w:eastAsia="MS Mincho" w:hAnsi="Arial" w:cs="Arial"/>
        </w:rPr>
      </w:pPr>
      <w:bookmarkStart w:id="639" w:name="Artículo_442"/>
      <w:r>
        <w:rPr>
          <w:rFonts w:ascii="Arial" w:eastAsia="MS Mincho" w:hAnsi="Arial" w:cs="Arial"/>
          <w:b/>
          <w:bCs/>
        </w:rPr>
        <w:t>Artículo 442</w:t>
      </w:r>
      <w:bookmarkEnd w:id="639"/>
      <w:r>
        <w:rPr>
          <w:rFonts w:ascii="Arial" w:eastAsia="MS Mincho" w:hAnsi="Arial" w:cs="Arial"/>
        </w:rPr>
        <w:t xml:space="preserve">.- En la tramitación del recurso sólo se admitirán las pruebas que se ofrezcan en los términos del </w:t>
      </w:r>
      <w:r w:rsidR="00753E6F">
        <w:rPr>
          <w:rFonts w:ascii="Arial" w:eastAsia="MS Mincho" w:hAnsi="Arial" w:cs="Arial"/>
        </w:rPr>
        <w:t>a</w:t>
      </w:r>
      <w:r>
        <w:rPr>
          <w:rFonts w:ascii="Arial" w:eastAsia="MS Mincho" w:hAnsi="Arial" w:cs="Arial"/>
        </w:rPr>
        <w:t>rtículo 444 de esta Ley, sin que en ningún caso sea admisible la confesional.</w:t>
      </w:r>
    </w:p>
    <w:p w14:paraId="11AE90F4" w14:textId="77777777" w:rsidR="00753E6F" w:rsidRPr="00D80054" w:rsidRDefault="00753E6F" w:rsidP="00753E6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70FBAA98" w14:textId="77777777" w:rsidR="0063720B" w:rsidRDefault="0063720B" w:rsidP="00E2720F">
      <w:pPr>
        <w:pStyle w:val="Textosinformato"/>
        <w:ind w:firstLine="289"/>
        <w:jc w:val="both"/>
        <w:rPr>
          <w:rFonts w:ascii="Arial" w:eastAsia="MS Mincho" w:hAnsi="Arial" w:cs="Arial"/>
        </w:rPr>
      </w:pPr>
    </w:p>
    <w:p w14:paraId="01CC6DC7" w14:textId="77777777" w:rsidR="0063720B" w:rsidRDefault="0063720B" w:rsidP="00E2720F">
      <w:pPr>
        <w:pStyle w:val="Textosinformato"/>
        <w:ind w:firstLine="289"/>
        <w:jc w:val="both"/>
        <w:rPr>
          <w:rFonts w:ascii="Arial" w:eastAsia="MS Mincho" w:hAnsi="Arial" w:cs="Arial"/>
        </w:rPr>
      </w:pPr>
      <w:bookmarkStart w:id="640" w:name="Artículo_443"/>
      <w:r>
        <w:rPr>
          <w:rFonts w:ascii="Arial" w:eastAsia="MS Mincho" w:hAnsi="Arial" w:cs="Arial"/>
          <w:b/>
          <w:bCs/>
        </w:rPr>
        <w:t>Artículo 443</w:t>
      </w:r>
      <w:bookmarkEnd w:id="640"/>
      <w:r>
        <w:rPr>
          <w:rFonts w:ascii="Arial" w:eastAsia="MS Mincho" w:hAnsi="Arial" w:cs="Arial"/>
        </w:rPr>
        <w:t>.- Al recibir el recurso, la unidad respectiva verificará si éste es procedente, y si fue interpuesto en tiempo debe admitirlo o, en su caso, requerir al promovente para que lo aclare, concediéndole al efecto un término de cinco días hábiles.</w:t>
      </w:r>
    </w:p>
    <w:p w14:paraId="1A9C15C8" w14:textId="77777777" w:rsidR="0063720B" w:rsidRDefault="0063720B" w:rsidP="00E2720F">
      <w:pPr>
        <w:pStyle w:val="Textosinformato"/>
        <w:ind w:firstLine="289"/>
        <w:jc w:val="both"/>
        <w:rPr>
          <w:rFonts w:ascii="Arial" w:eastAsia="MS Mincho" w:hAnsi="Arial" w:cs="Arial"/>
        </w:rPr>
      </w:pPr>
    </w:p>
    <w:p w14:paraId="70FC4CC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caso que la unidad citada considere, previo estudio de los antecedentes respectivos, que procede su desechamiento, emitirá opinión técnica en tal sentido.</w:t>
      </w:r>
    </w:p>
    <w:p w14:paraId="1A199AAD" w14:textId="77777777" w:rsidR="0063720B" w:rsidRDefault="0063720B" w:rsidP="00E2720F">
      <w:pPr>
        <w:pStyle w:val="Textosinformato"/>
        <w:ind w:firstLine="289"/>
        <w:jc w:val="both"/>
        <w:rPr>
          <w:rFonts w:ascii="Arial" w:eastAsia="MS Mincho" w:hAnsi="Arial" w:cs="Arial"/>
        </w:rPr>
      </w:pPr>
    </w:p>
    <w:p w14:paraId="634F9D69" w14:textId="77777777" w:rsidR="0063720B" w:rsidRDefault="0063720B" w:rsidP="00E2720F">
      <w:pPr>
        <w:pStyle w:val="Textosinformato"/>
        <w:ind w:firstLine="289"/>
        <w:jc w:val="both"/>
        <w:rPr>
          <w:rFonts w:ascii="Arial" w:eastAsia="MS Mincho" w:hAnsi="Arial" w:cs="Arial"/>
        </w:rPr>
      </w:pPr>
      <w:bookmarkStart w:id="641" w:name="Artículo_444"/>
      <w:r>
        <w:rPr>
          <w:rFonts w:ascii="Arial" w:eastAsia="MS Mincho" w:hAnsi="Arial" w:cs="Arial"/>
          <w:b/>
          <w:bCs/>
        </w:rPr>
        <w:t>Artículo 444</w:t>
      </w:r>
      <w:bookmarkEnd w:id="641"/>
      <w:r>
        <w:rPr>
          <w:rFonts w:ascii="Arial" w:eastAsia="MS Mincho" w:hAnsi="Arial" w:cs="Arial"/>
        </w:rPr>
        <w:t>.- En la substanciación del recurso sólo procederán las pruebas que se hayan ofrecido en la instancia o expediente que concluyó con la resolución o acto impugnado y las supervenientes.</w:t>
      </w:r>
    </w:p>
    <w:p w14:paraId="0056B8B0" w14:textId="77777777" w:rsidR="0063720B" w:rsidRDefault="0063720B" w:rsidP="00E2720F">
      <w:pPr>
        <w:pStyle w:val="Textosinformato"/>
        <w:ind w:firstLine="289"/>
        <w:jc w:val="both"/>
        <w:rPr>
          <w:rFonts w:ascii="Arial" w:eastAsia="MS Mincho" w:hAnsi="Arial" w:cs="Arial"/>
        </w:rPr>
      </w:pPr>
    </w:p>
    <w:p w14:paraId="19F7EED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Las pruebas ofrecidas que procedan, se admitirán por el área competente que deba continuar el trámite del recurso y para el desahogo, en su caso, se dispondrá de un término de treinta días hábiles contados a partir de la fecha en que hayan sido admitidas.</w:t>
      </w:r>
    </w:p>
    <w:p w14:paraId="57934D3B" w14:textId="77777777" w:rsidR="0063720B" w:rsidRDefault="0063720B" w:rsidP="00E2720F">
      <w:pPr>
        <w:pStyle w:val="Textosinformato"/>
        <w:ind w:firstLine="289"/>
        <w:jc w:val="both"/>
        <w:rPr>
          <w:rFonts w:ascii="Arial" w:eastAsia="MS Mincho" w:hAnsi="Arial" w:cs="Arial"/>
        </w:rPr>
      </w:pPr>
    </w:p>
    <w:p w14:paraId="4906BA70" w14:textId="77777777" w:rsidR="0063720B" w:rsidRDefault="0063720B" w:rsidP="00E2720F">
      <w:pPr>
        <w:pStyle w:val="Textosinformato"/>
        <w:ind w:firstLine="289"/>
        <w:jc w:val="both"/>
        <w:rPr>
          <w:rFonts w:ascii="Arial" w:eastAsia="MS Mincho" w:hAnsi="Arial" w:cs="Arial"/>
        </w:rPr>
      </w:pPr>
      <w:bookmarkStart w:id="642" w:name="Artículo_445"/>
      <w:r>
        <w:rPr>
          <w:rFonts w:ascii="Arial" w:eastAsia="MS Mincho" w:hAnsi="Arial" w:cs="Arial"/>
          <w:b/>
          <w:bCs/>
        </w:rPr>
        <w:t>Artículo 445</w:t>
      </w:r>
      <w:bookmarkEnd w:id="642"/>
      <w:r>
        <w:rPr>
          <w:rFonts w:ascii="Arial" w:eastAsia="MS Mincho" w:hAnsi="Arial" w:cs="Arial"/>
        </w:rPr>
        <w:t>.-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14:paraId="222B3D38" w14:textId="77777777" w:rsidR="0063720B" w:rsidRDefault="0063720B" w:rsidP="00E2720F">
      <w:pPr>
        <w:pStyle w:val="Textosinformato"/>
        <w:ind w:firstLine="289"/>
        <w:jc w:val="both"/>
        <w:rPr>
          <w:rFonts w:ascii="Arial" w:eastAsia="MS Mincho" w:hAnsi="Arial" w:cs="Arial"/>
        </w:rPr>
      </w:pPr>
    </w:p>
    <w:p w14:paraId="6FD861B6"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Tratándose de actos o resoluciones provenientes de la Secretaría de Salud, su titular resolverá los recursos que se interpongan y al efecto podrá confirmar, modificar o revocar el acto o resolución que se haya combatido.</w:t>
      </w:r>
    </w:p>
    <w:p w14:paraId="5B29712F" w14:textId="77777777" w:rsidR="00185800" w:rsidRPr="00D80054" w:rsidRDefault="00185800" w:rsidP="0018580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5FE811D5" w14:textId="77777777" w:rsidR="0063720B" w:rsidRDefault="0063720B" w:rsidP="00E2720F">
      <w:pPr>
        <w:pStyle w:val="Textosinformato"/>
        <w:ind w:firstLine="289"/>
        <w:jc w:val="both"/>
        <w:rPr>
          <w:rFonts w:ascii="Arial" w:eastAsia="MS Mincho" w:hAnsi="Arial" w:cs="Arial"/>
        </w:rPr>
      </w:pPr>
    </w:p>
    <w:p w14:paraId="6500F896" w14:textId="77777777" w:rsidR="0063720B" w:rsidRDefault="0063720B" w:rsidP="00E2720F">
      <w:pPr>
        <w:pStyle w:val="Textosinformato"/>
        <w:ind w:firstLine="289"/>
        <w:jc w:val="both"/>
        <w:rPr>
          <w:rFonts w:ascii="Arial" w:eastAsia="MS Mincho" w:hAnsi="Arial" w:cs="Arial"/>
        </w:rPr>
      </w:pPr>
      <w:bookmarkStart w:id="643" w:name="Artículo_446"/>
      <w:r>
        <w:rPr>
          <w:rFonts w:ascii="Arial" w:eastAsia="MS Mincho" w:hAnsi="Arial" w:cs="Arial"/>
          <w:b/>
          <w:bCs/>
        </w:rPr>
        <w:t>Artículo 446</w:t>
      </w:r>
      <w:bookmarkEnd w:id="643"/>
      <w:r>
        <w:rPr>
          <w:rFonts w:ascii="Arial" w:eastAsia="MS Mincho" w:hAnsi="Arial" w:cs="Arial"/>
        </w:rPr>
        <w:t xml:space="preserve">.- El Titular de la Secretaría de Salud, en uso de las facultades que le confiere la Ley Orgánica de la Administración Pública Federal, podrá delegar la atribución consignada en el </w:t>
      </w:r>
      <w:r w:rsidR="004968A5">
        <w:rPr>
          <w:rFonts w:ascii="Arial" w:eastAsia="MS Mincho" w:hAnsi="Arial" w:cs="Arial"/>
        </w:rPr>
        <w:t>a</w:t>
      </w:r>
      <w:r>
        <w:rPr>
          <w:rFonts w:ascii="Arial" w:eastAsia="MS Mincho" w:hAnsi="Arial" w:cs="Arial"/>
        </w:rPr>
        <w:t>rtículo anterior, sólo en los casos en que los actos o resoluciones recurridos no hayan sido emitidos directamente por él.</w:t>
      </w:r>
    </w:p>
    <w:p w14:paraId="714D7505" w14:textId="77777777" w:rsidR="0063720B" w:rsidRDefault="0063720B" w:rsidP="00E2720F">
      <w:pPr>
        <w:pStyle w:val="Textosinformato"/>
        <w:ind w:firstLine="289"/>
        <w:jc w:val="both"/>
        <w:rPr>
          <w:rFonts w:ascii="Arial" w:eastAsia="MS Mincho" w:hAnsi="Arial" w:cs="Arial"/>
        </w:rPr>
      </w:pPr>
    </w:p>
    <w:p w14:paraId="438F3B8D" w14:textId="77777777" w:rsidR="0063720B" w:rsidRDefault="0063720B" w:rsidP="00E2720F">
      <w:pPr>
        <w:pStyle w:val="Textosinformato"/>
        <w:ind w:firstLine="289"/>
        <w:jc w:val="both"/>
        <w:rPr>
          <w:rFonts w:ascii="Arial" w:eastAsia="MS Mincho" w:hAnsi="Arial" w:cs="Arial"/>
        </w:rPr>
      </w:pPr>
      <w:r w:rsidRPr="005E7062">
        <w:rPr>
          <w:rFonts w:ascii="Arial" w:eastAsia="MS Mincho" w:hAnsi="Arial" w:cs="Arial"/>
        </w:rPr>
        <w:t xml:space="preserve">El acuerdo de delegación correspondiente deberá publicarse en el </w:t>
      </w:r>
      <w:r w:rsidRPr="005E7062">
        <w:rPr>
          <w:rFonts w:ascii="Arial" w:eastAsia="MS Mincho" w:hAnsi="Arial" w:cs="Arial"/>
          <w:bCs/>
        </w:rPr>
        <w:t>Diario Oficial de la Federación</w:t>
      </w:r>
      <w:r w:rsidRPr="005E7062">
        <w:rPr>
          <w:rFonts w:ascii="Arial" w:eastAsia="MS Mincho" w:hAnsi="Arial" w:cs="Arial"/>
        </w:rPr>
        <w:t>.</w:t>
      </w:r>
      <w:r>
        <w:rPr>
          <w:rFonts w:ascii="Arial" w:eastAsia="MS Mincho" w:hAnsi="Arial" w:cs="Arial"/>
        </w:rPr>
        <w:t xml:space="preserve"> Cuando dicha delegación recaiga en servidores públicos de la Secretaría de Salud que operen en las Entidades Federativas, se gestionará que el acuerdo correspondiente se publique en las gacetas o periódicos oficiales de las mismas.</w:t>
      </w:r>
    </w:p>
    <w:p w14:paraId="68EC5814" w14:textId="77777777" w:rsidR="005E7062" w:rsidRPr="00D80054" w:rsidRDefault="005E7062" w:rsidP="005E7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14-06-1991</w:t>
      </w:r>
    </w:p>
    <w:p w14:paraId="4DFBD886" w14:textId="77777777" w:rsidR="004968A5" w:rsidRPr="00D80054" w:rsidRDefault="004968A5" w:rsidP="004968A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51AE5DAD" w14:textId="77777777" w:rsidR="0063720B" w:rsidRDefault="0063720B" w:rsidP="00E2720F">
      <w:pPr>
        <w:pStyle w:val="Textosinformato"/>
        <w:ind w:firstLine="289"/>
        <w:jc w:val="both"/>
        <w:rPr>
          <w:rFonts w:ascii="Arial" w:eastAsia="MS Mincho" w:hAnsi="Arial" w:cs="Arial"/>
        </w:rPr>
      </w:pPr>
    </w:p>
    <w:p w14:paraId="294C9D40" w14:textId="77777777" w:rsidR="0063720B" w:rsidRDefault="0063720B" w:rsidP="00E2720F">
      <w:pPr>
        <w:pStyle w:val="Textosinformato"/>
        <w:ind w:firstLine="289"/>
        <w:jc w:val="both"/>
        <w:rPr>
          <w:rFonts w:ascii="Arial" w:eastAsia="MS Mincho" w:hAnsi="Arial" w:cs="Arial"/>
        </w:rPr>
      </w:pPr>
      <w:bookmarkStart w:id="644" w:name="Artículo_447"/>
      <w:r>
        <w:rPr>
          <w:rFonts w:ascii="Arial" w:eastAsia="MS Mincho" w:hAnsi="Arial" w:cs="Arial"/>
          <w:b/>
          <w:bCs/>
        </w:rPr>
        <w:t>Artículo 447</w:t>
      </w:r>
      <w:bookmarkEnd w:id="644"/>
      <w:r>
        <w:rPr>
          <w:rFonts w:ascii="Arial" w:eastAsia="MS Mincho" w:hAnsi="Arial" w:cs="Arial"/>
        </w:rPr>
        <w:t>.-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14:paraId="7B396D33" w14:textId="77777777" w:rsidR="0063720B" w:rsidRDefault="0063720B" w:rsidP="00E2720F">
      <w:pPr>
        <w:pStyle w:val="Textosinformato"/>
        <w:ind w:firstLine="289"/>
        <w:jc w:val="both"/>
        <w:rPr>
          <w:rFonts w:ascii="Arial" w:eastAsia="MS Mincho" w:hAnsi="Arial" w:cs="Arial"/>
        </w:rPr>
      </w:pPr>
    </w:p>
    <w:p w14:paraId="651F2C45" w14:textId="77777777" w:rsidR="0063720B" w:rsidRDefault="0063720B" w:rsidP="00E2720F">
      <w:pPr>
        <w:pStyle w:val="Textosinformato"/>
        <w:ind w:firstLine="289"/>
        <w:jc w:val="both"/>
        <w:rPr>
          <w:rFonts w:ascii="Arial" w:eastAsia="MS Mincho" w:hAnsi="Arial" w:cs="Arial"/>
        </w:rPr>
      </w:pPr>
      <w:bookmarkStart w:id="645" w:name="Artículo_448"/>
      <w:r>
        <w:rPr>
          <w:rFonts w:ascii="Arial" w:eastAsia="MS Mincho" w:hAnsi="Arial" w:cs="Arial"/>
          <w:b/>
          <w:bCs/>
        </w:rPr>
        <w:t>Artículo 448</w:t>
      </w:r>
      <w:bookmarkEnd w:id="645"/>
      <w:r>
        <w:rPr>
          <w:rFonts w:ascii="Arial" w:eastAsia="MS Mincho" w:hAnsi="Arial" w:cs="Arial"/>
        </w:rPr>
        <w:t>.- A solicitud de los particulares que se consideren afectados por alguna resolución o acto de las autoridades sanitarias, éstas los orientarán sobre el derecho que tienen de recurrir la resolución o acto de que se trate, y sobre la tramitación del recurso.</w:t>
      </w:r>
    </w:p>
    <w:p w14:paraId="77F23EE3" w14:textId="77777777" w:rsidR="0063720B" w:rsidRDefault="0063720B" w:rsidP="00E2720F">
      <w:pPr>
        <w:pStyle w:val="Textosinformato"/>
        <w:ind w:firstLine="289"/>
        <w:jc w:val="both"/>
        <w:rPr>
          <w:rFonts w:ascii="Arial" w:eastAsia="MS Mincho" w:hAnsi="Arial" w:cs="Arial"/>
        </w:rPr>
      </w:pPr>
    </w:p>
    <w:p w14:paraId="236372EB" w14:textId="77777777" w:rsidR="0063720B" w:rsidRDefault="0063720B" w:rsidP="00E2720F">
      <w:pPr>
        <w:pStyle w:val="Textosinformato"/>
        <w:ind w:firstLine="289"/>
        <w:jc w:val="both"/>
        <w:rPr>
          <w:rFonts w:ascii="Arial" w:eastAsia="MS Mincho" w:hAnsi="Arial" w:cs="Arial"/>
        </w:rPr>
      </w:pPr>
      <w:bookmarkStart w:id="646" w:name="Artículo_449"/>
      <w:r>
        <w:rPr>
          <w:rFonts w:ascii="Arial" w:eastAsia="MS Mincho" w:hAnsi="Arial" w:cs="Arial"/>
          <w:b/>
          <w:bCs/>
        </w:rPr>
        <w:t>Artículo 449</w:t>
      </w:r>
      <w:bookmarkEnd w:id="646"/>
      <w:r>
        <w:rPr>
          <w:rFonts w:ascii="Arial" w:eastAsia="MS Mincho" w:hAnsi="Arial" w:cs="Arial"/>
        </w:rPr>
        <w:t>.- La interposición del recurso suspenderá la ejecución de las sanciones pecuniarias, si el infractor garantiza el interés fiscal.</w:t>
      </w:r>
    </w:p>
    <w:p w14:paraId="393C5CF1" w14:textId="77777777" w:rsidR="0063720B" w:rsidRDefault="0063720B" w:rsidP="00E2720F">
      <w:pPr>
        <w:pStyle w:val="Textosinformato"/>
        <w:ind w:firstLine="289"/>
        <w:jc w:val="both"/>
        <w:rPr>
          <w:rFonts w:ascii="Arial" w:eastAsia="MS Mincho" w:hAnsi="Arial" w:cs="Arial"/>
        </w:rPr>
      </w:pPr>
    </w:p>
    <w:p w14:paraId="5BC64C89"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Tratándose de otro tipo de actos o resoluciones, la interposición del recurso suspenderá su ejecución, siempre y cuando se satisfagan los siguientes requisitos:</w:t>
      </w:r>
    </w:p>
    <w:p w14:paraId="61730C71" w14:textId="77777777" w:rsidR="0063720B" w:rsidRDefault="0063720B" w:rsidP="00E2720F">
      <w:pPr>
        <w:pStyle w:val="Textosinformato"/>
        <w:ind w:firstLine="289"/>
        <w:jc w:val="both"/>
        <w:rPr>
          <w:rFonts w:ascii="Arial" w:eastAsia="MS Mincho" w:hAnsi="Arial" w:cs="Arial"/>
        </w:rPr>
      </w:pPr>
    </w:p>
    <w:p w14:paraId="15B141B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Que lo solicite el recurrente;</w:t>
      </w:r>
    </w:p>
    <w:p w14:paraId="4C33BEB6" w14:textId="77777777" w:rsidR="0063720B" w:rsidRDefault="0063720B" w:rsidP="00E2720F">
      <w:pPr>
        <w:pStyle w:val="Textosinformato"/>
        <w:ind w:firstLine="289"/>
        <w:jc w:val="both"/>
        <w:rPr>
          <w:rFonts w:ascii="Arial" w:eastAsia="MS Mincho" w:hAnsi="Arial" w:cs="Arial"/>
        </w:rPr>
      </w:pPr>
    </w:p>
    <w:p w14:paraId="782817C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Que no se siga perjuicio al interés social, ni se contravengan disposiciones de orden público, y</w:t>
      </w:r>
    </w:p>
    <w:p w14:paraId="3525B21F" w14:textId="77777777" w:rsidR="0063720B" w:rsidRDefault="0063720B" w:rsidP="00E2720F">
      <w:pPr>
        <w:pStyle w:val="Textosinformato"/>
        <w:ind w:firstLine="289"/>
        <w:jc w:val="both"/>
        <w:rPr>
          <w:rFonts w:ascii="Arial" w:eastAsia="MS Mincho" w:hAnsi="Arial" w:cs="Arial"/>
        </w:rPr>
      </w:pPr>
    </w:p>
    <w:p w14:paraId="022F0DF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Que fueren de difícil reparación los daños y perjuicios que se causen al recurrente, con la ejecución del acto o resolución combatida.</w:t>
      </w:r>
    </w:p>
    <w:p w14:paraId="62380AEE" w14:textId="77777777" w:rsidR="0063720B" w:rsidRDefault="0063720B" w:rsidP="00E2720F">
      <w:pPr>
        <w:pStyle w:val="Textosinformato"/>
        <w:ind w:firstLine="289"/>
        <w:jc w:val="both"/>
        <w:rPr>
          <w:rFonts w:ascii="Arial" w:eastAsia="MS Mincho" w:hAnsi="Arial" w:cs="Arial"/>
        </w:rPr>
      </w:pPr>
    </w:p>
    <w:p w14:paraId="1B0847DF" w14:textId="77777777" w:rsidR="0063720B" w:rsidRDefault="0063720B" w:rsidP="00E2720F">
      <w:pPr>
        <w:pStyle w:val="Textosinformato"/>
        <w:ind w:firstLine="289"/>
        <w:jc w:val="both"/>
        <w:rPr>
          <w:rFonts w:ascii="Arial" w:eastAsia="MS Mincho" w:hAnsi="Arial" w:cs="Arial"/>
        </w:rPr>
      </w:pPr>
      <w:bookmarkStart w:id="647" w:name="Artículo_450"/>
      <w:r>
        <w:rPr>
          <w:rFonts w:ascii="Arial" w:eastAsia="MS Mincho" w:hAnsi="Arial" w:cs="Arial"/>
          <w:b/>
          <w:bCs/>
        </w:rPr>
        <w:t>Artículo 450</w:t>
      </w:r>
      <w:bookmarkEnd w:id="647"/>
      <w:r>
        <w:rPr>
          <w:rFonts w:ascii="Arial" w:eastAsia="MS Mincho" w:hAnsi="Arial" w:cs="Arial"/>
        </w:rPr>
        <w:t>.- En la tramitación del recurso de inconformidad, se aplicará supletoriamente el Código Federal de Procedimientos Civiles.</w:t>
      </w:r>
    </w:p>
    <w:p w14:paraId="27BA06B6" w14:textId="77777777" w:rsidR="0063720B" w:rsidRDefault="0063720B" w:rsidP="00E2720F">
      <w:pPr>
        <w:pStyle w:val="Textosinformato"/>
        <w:ind w:firstLine="289"/>
        <w:jc w:val="both"/>
        <w:rPr>
          <w:rFonts w:ascii="Arial" w:eastAsia="MS Mincho" w:hAnsi="Arial" w:cs="Arial"/>
        </w:rPr>
      </w:pPr>
    </w:p>
    <w:p w14:paraId="26A03FA6"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w:t>
      </w:r>
    </w:p>
    <w:p w14:paraId="6CB67A6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Prescripción</w:t>
      </w:r>
    </w:p>
    <w:p w14:paraId="2F81A21F" w14:textId="77777777" w:rsidR="0063720B" w:rsidRDefault="0063720B" w:rsidP="00E2720F">
      <w:pPr>
        <w:pStyle w:val="Textosinformato"/>
        <w:ind w:firstLine="289"/>
        <w:jc w:val="both"/>
        <w:rPr>
          <w:rFonts w:ascii="Arial" w:eastAsia="MS Mincho" w:hAnsi="Arial" w:cs="Arial"/>
        </w:rPr>
      </w:pPr>
    </w:p>
    <w:p w14:paraId="1B3552CF" w14:textId="77777777" w:rsidR="0063720B" w:rsidRDefault="0063720B" w:rsidP="00E2720F">
      <w:pPr>
        <w:pStyle w:val="Textosinformato"/>
        <w:ind w:firstLine="289"/>
        <w:jc w:val="both"/>
        <w:rPr>
          <w:rFonts w:ascii="Arial" w:eastAsia="MS Mincho" w:hAnsi="Arial" w:cs="Arial"/>
        </w:rPr>
      </w:pPr>
      <w:bookmarkStart w:id="648" w:name="Artículo_451"/>
      <w:r>
        <w:rPr>
          <w:rFonts w:ascii="Arial" w:eastAsia="MS Mincho" w:hAnsi="Arial" w:cs="Arial"/>
          <w:b/>
          <w:bCs/>
        </w:rPr>
        <w:t>Artículo 451</w:t>
      </w:r>
      <w:bookmarkEnd w:id="648"/>
      <w:r>
        <w:rPr>
          <w:rFonts w:ascii="Arial" w:eastAsia="MS Mincho" w:hAnsi="Arial" w:cs="Arial"/>
        </w:rPr>
        <w:t>.- El ejercicio de la facultad para imponer las sanciones administrativas previstas en la presente Ley, prescribirá en el término de cinco años.</w:t>
      </w:r>
    </w:p>
    <w:p w14:paraId="67B696FA" w14:textId="77777777" w:rsidR="0063720B" w:rsidRDefault="0063720B" w:rsidP="00E2720F">
      <w:pPr>
        <w:pStyle w:val="Textosinformato"/>
        <w:ind w:firstLine="289"/>
        <w:jc w:val="both"/>
        <w:rPr>
          <w:rFonts w:ascii="Arial" w:eastAsia="MS Mincho" w:hAnsi="Arial" w:cs="Arial"/>
        </w:rPr>
      </w:pPr>
    </w:p>
    <w:p w14:paraId="62CAF578" w14:textId="77777777" w:rsidR="0063720B" w:rsidRDefault="0063720B" w:rsidP="00E2720F">
      <w:pPr>
        <w:pStyle w:val="Textosinformato"/>
        <w:ind w:firstLine="289"/>
        <w:jc w:val="both"/>
        <w:rPr>
          <w:rFonts w:ascii="Arial" w:eastAsia="MS Mincho" w:hAnsi="Arial" w:cs="Arial"/>
        </w:rPr>
      </w:pPr>
      <w:bookmarkStart w:id="649" w:name="Artículo_452"/>
      <w:r>
        <w:rPr>
          <w:rFonts w:ascii="Arial" w:eastAsia="MS Mincho" w:hAnsi="Arial" w:cs="Arial"/>
          <w:b/>
          <w:bCs/>
        </w:rPr>
        <w:t>Artículo 452</w:t>
      </w:r>
      <w:bookmarkEnd w:id="649"/>
      <w:r>
        <w:rPr>
          <w:rFonts w:ascii="Arial" w:eastAsia="MS Mincho" w:hAnsi="Arial" w:cs="Arial"/>
        </w:rPr>
        <w:t>.- Los términos para la prescripción serán continuos y se contarán desde el día en que se cometió la falta o infracción administrativa, si fuere consumada, o desde que cesó, si fuere continua.</w:t>
      </w:r>
    </w:p>
    <w:p w14:paraId="1F37F814" w14:textId="77777777" w:rsidR="0063720B" w:rsidRDefault="0063720B" w:rsidP="00E2720F">
      <w:pPr>
        <w:pStyle w:val="Textosinformato"/>
        <w:ind w:firstLine="289"/>
        <w:jc w:val="both"/>
        <w:rPr>
          <w:rFonts w:ascii="Arial" w:eastAsia="MS Mincho" w:hAnsi="Arial" w:cs="Arial"/>
        </w:rPr>
      </w:pPr>
    </w:p>
    <w:p w14:paraId="4134D7EE" w14:textId="77777777" w:rsidR="0063720B" w:rsidRDefault="0063720B" w:rsidP="00E2720F">
      <w:pPr>
        <w:pStyle w:val="Textosinformato"/>
        <w:ind w:firstLine="289"/>
        <w:jc w:val="both"/>
        <w:rPr>
          <w:rFonts w:ascii="Arial" w:eastAsia="MS Mincho" w:hAnsi="Arial" w:cs="Arial"/>
        </w:rPr>
      </w:pPr>
      <w:bookmarkStart w:id="650" w:name="Artículo_453"/>
      <w:r>
        <w:rPr>
          <w:rFonts w:ascii="Arial" w:eastAsia="MS Mincho" w:hAnsi="Arial" w:cs="Arial"/>
          <w:b/>
          <w:bCs/>
        </w:rPr>
        <w:t>Artículo 453</w:t>
      </w:r>
      <w:bookmarkEnd w:id="650"/>
      <w:r>
        <w:rPr>
          <w:rFonts w:ascii="Arial" w:eastAsia="MS Mincho" w:hAnsi="Arial" w:cs="Arial"/>
        </w:rPr>
        <w:t>.- Cuando el presunto infractor impugnare los actos de la autoridad sanitaria competente, se interrumpirá la prescripción, hasta en tanto la resolución definitiva que se dicte no admita ulterior recurso.</w:t>
      </w:r>
    </w:p>
    <w:p w14:paraId="234C95F0" w14:textId="77777777" w:rsidR="0063720B" w:rsidRDefault="0063720B" w:rsidP="00E2720F">
      <w:pPr>
        <w:pStyle w:val="Textosinformato"/>
        <w:ind w:firstLine="289"/>
        <w:jc w:val="both"/>
        <w:rPr>
          <w:rFonts w:ascii="Arial" w:eastAsia="MS Mincho" w:hAnsi="Arial" w:cs="Arial"/>
        </w:rPr>
      </w:pPr>
    </w:p>
    <w:p w14:paraId="4C20CECF" w14:textId="77777777" w:rsidR="0063720B" w:rsidRDefault="0063720B" w:rsidP="00E2720F">
      <w:pPr>
        <w:pStyle w:val="Textosinformato"/>
        <w:ind w:firstLine="289"/>
        <w:jc w:val="both"/>
        <w:rPr>
          <w:rFonts w:ascii="Arial" w:eastAsia="MS Mincho" w:hAnsi="Arial" w:cs="Arial"/>
        </w:rPr>
      </w:pPr>
      <w:bookmarkStart w:id="651" w:name="Artículo_454"/>
      <w:r>
        <w:rPr>
          <w:rFonts w:ascii="Arial" w:eastAsia="MS Mincho" w:hAnsi="Arial" w:cs="Arial"/>
          <w:b/>
          <w:bCs/>
        </w:rPr>
        <w:t>Artículo 454</w:t>
      </w:r>
      <w:bookmarkEnd w:id="651"/>
      <w:r>
        <w:rPr>
          <w:rFonts w:ascii="Arial" w:eastAsia="MS Mincho" w:hAnsi="Arial" w:cs="Arial"/>
        </w:rPr>
        <w:t>.- Los interesados podrán hacer valer la prescripción, por vía de excepción. La autoridad deberá declararla de oficio.</w:t>
      </w:r>
    </w:p>
    <w:p w14:paraId="21AAC500" w14:textId="77777777" w:rsidR="0063720B" w:rsidRDefault="0063720B" w:rsidP="00E2720F">
      <w:pPr>
        <w:pStyle w:val="Textosinformato"/>
        <w:ind w:firstLine="289"/>
        <w:jc w:val="both"/>
        <w:rPr>
          <w:rFonts w:ascii="Arial" w:eastAsia="MS Mincho" w:hAnsi="Arial" w:cs="Arial"/>
        </w:rPr>
      </w:pPr>
    </w:p>
    <w:p w14:paraId="2F5456C2"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CAPITULO VI</w:t>
      </w:r>
    </w:p>
    <w:p w14:paraId="51912E70" w14:textId="77777777" w:rsidR="0063720B" w:rsidRDefault="0063720B" w:rsidP="00E2720F">
      <w:pPr>
        <w:pStyle w:val="Textosinformato"/>
        <w:jc w:val="center"/>
        <w:rPr>
          <w:rFonts w:ascii="Arial" w:eastAsia="MS Mincho" w:hAnsi="Arial" w:cs="Arial"/>
          <w:b/>
          <w:bCs/>
          <w:sz w:val="22"/>
        </w:rPr>
      </w:pPr>
      <w:r>
        <w:rPr>
          <w:rFonts w:ascii="Arial" w:eastAsia="MS Mincho" w:hAnsi="Arial" w:cs="Arial"/>
          <w:b/>
          <w:bCs/>
          <w:sz w:val="22"/>
        </w:rPr>
        <w:t>Delitos</w:t>
      </w:r>
    </w:p>
    <w:p w14:paraId="49AF4FFC" w14:textId="77777777" w:rsidR="0063720B" w:rsidRDefault="0063720B" w:rsidP="00E2720F">
      <w:pPr>
        <w:pStyle w:val="Textosinformato"/>
        <w:ind w:firstLine="289"/>
        <w:jc w:val="both"/>
        <w:rPr>
          <w:rFonts w:ascii="Arial" w:eastAsia="MS Mincho" w:hAnsi="Arial" w:cs="Arial"/>
        </w:rPr>
      </w:pPr>
    </w:p>
    <w:p w14:paraId="659C5375" w14:textId="77777777" w:rsidR="0063720B" w:rsidRDefault="0063720B" w:rsidP="00E2720F">
      <w:pPr>
        <w:pStyle w:val="Textosinformato"/>
        <w:ind w:firstLine="289"/>
        <w:jc w:val="both"/>
        <w:rPr>
          <w:rFonts w:ascii="Arial" w:eastAsia="MS Mincho" w:hAnsi="Arial" w:cs="Arial"/>
        </w:rPr>
      </w:pPr>
      <w:bookmarkStart w:id="652" w:name="Artículo_455"/>
      <w:r w:rsidRPr="00263E7F">
        <w:rPr>
          <w:rFonts w:ascii="Arial" w:eastAsia="MS Mincho" w:hAnsi="Arial" w:cs="Arial"/>
          <w:b/>
          <w:bCs/>
        </w:rPr>
        <w:t>Artículo 455</w:t>
      </w:r>
      <w:bookmarkEnd w:id="652"/>
      <w:r w:rsidRPr="00263E7F">
        <w:rPr>
          <w:rFonts w:ascii="Arial" w:eastAsia="MS Mincho" w:hAnsi="Arial" w:cs="Arial"/>
        </w:rPr>
        <w:t>.-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14:paraId="393A9256" w14:textId="77777777" w:rsidR="00263E7F" w:rsidRPr="00D80054" w:rsidRDefault="00263E7F" w:rsidP="00263E7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53D5C">
        <w:rPr>
          <w:rFonts w:ascii="Times New Roman" w:eastAsia="MS Mincho" w:hAnsi="Times New Roman"/>
          <w:i/>
          <w:iCs/>
          <w:color w:val="0000FF"/>
          <w:sz w:val="16"/>
          <w:lang w:val="es-MX"/>
        </w:rPr>
        <w:t xml:space="preserve">27-05-1987, </w:t>
      </w:r>
      <w:r>
        <w:rPr>
          <w:rFonts w:ascii="Times New Roman" w:eastAsia="MS Mincho" w:hAnsi="Times New Roman"/>
          <w:i/>
          <w:iCs/>
          <w:color w:val="0000FF"/>
          <w:sz w:val="16"/>
          <w:lang w:val="es-MX"/>
        </w:rPr>
        <w:t>07-05-1997</w:t>
      </w:r>
    </w:p>
    <w:p w14:paraId="170CB720" w14:textId="77777777" w:rsidR="0063720B" w:rsidRDefault="0063720B" w:rsidP="00E2720F">
      <w:pPr>
        <w:pStyle w:val="Textosinformato"/>
        <w:ind w:firstLine="289"/>
        <w:jc w:val="both"/>
        <w:rPr>
          <w:rFonts w:ascii="Arial" w:eastAsia="MS Mincho" w:hAnsi="Arial" w:cs="Arial"/>
        </w:rPr>
      </w:pPr>
    </w:p>
    <w:p w14:paraId="5DD9FDD8" w14:textId="77777777" w:rsidR="0063720B" w:rsidRDefault="0063720B" w:rsidP="00E2720F">
      <w:pPr>
        <w:pStyle w:val="Textosinformato"/>
        <w:ind w:firstLine="289"/>
        <w:jc w:val="both"/>
        <w:rPr>
          <w:rFonts w:ascii="Arial" w:eastAsia="MS Mincho" w:hAnsi="Arial" w:cs="Arial"/>
        </w:rPr>
      </w:pPr>
      <w:bookmarkStart w:id="653" w:name="Artículo_456"/>
      <w:r>
        <w:rPr>
          <w:rFonts w:ascii="Arial" w:eastAsia="MS Mincho" w:hAnsi="Arial" w:cs="Arial"/>
          <w:b/>
          <w:bCs/>
        </w:rPr>
        <w:t>Artículo 456</w:t>
      </w:r>
      <w:bookmarkEnd w:id="653"/>
      <w:r>
        <w:rPr>
          <w:rFonts w:ascii="Arial" w:eastAsia="MS Mincho" w:hAnsi="Arial" w:cs="Arial"/>
        </w:rPr>
        <w:t xml:space="preserve">.-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w:t>
      </w:r>
      <w:r w:rsidR="00653D5C">
        <w:rPr>
          <w:rFonts w:ascii="Arial" w:eastAsia="MS Mincho" w:hAnsi="Arial" w:cs="Arial"/>
        </w:rPr>
        <w:t>a</w:t>
      </w:r>
      <w:r>
        <w:rPr>
          <w:rFonts w:ascii="Arial" w:eastAsia="MS Mincho" w:hAnsi="Arial" w:cs="Arial"/>
        </w:rPr>
        <w:t>rtículo 278 de esta Ley, con inminente riesgo a la salud de las personas, se le impondrá de uno a ocho años de prisión y multa equivalente de cien a dos mil días de salario mínimo general vigente en la zona económica de que se trate.</w:t>
      </w:r>
    </w:p>
    <w:p w14:paraId="0EEC42A7" w14:textId="77777777" w:rsidR="00653D5C" w:rsidRPr="00D80054" w:rsidRDefault="00653D5C" w:rsidP="00653D5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27-05-1987</w:t>
      </w:r>
    </w:p>
    <w:p w14:paraId="18C5CBD3" w14:textId="77777777" w:rsidR="0063720B" w:rsidRDefault="0063720B" w:rsidP="00E2720F">
      <w:pPr>
        <w:pStyle w:val="Textosinformato"/>
        <w:ind w:firstLine="289"/>
        <w:jc w:val="both"/>
        <w:rPr>
          <w:rFonts w:ascii="Arial" w:eastAsia="MS Mincho" w:hAnsi="Arial" w:cs="Arial"/>
        </w:rPr>
      </w:pPr>
    </w:p>
    <w:p w14:paraId="7729183E" w14:textId="77777777" w:rsidR="0063720B" w:rsidRDefault="0063720B" w:rsidP="00E2720F">
      <w:pPr>
        <w:pStyle w:val="Textosinformato"/>
        <w:ind w:firstLine="289"/>
        <w:jc w:val="both"/>
        <w:rPr>
          <w:rFonts w:ascii="Arial" w:eastAsia="MS Mincho" w:hAnsi="Arial" w:cs="Arial"/>
        </w:rPr>
      </w:pPr>
      <w:bookmarkStart w:id="654" w:name="Artículo_457"/>
      <w:r>
        <w:rPr>
          <w:rFonts w:ascii="Arial" w:eastAsia="MS Mincho" w:hAnsi="Arial" w:cs="Arial"/>
          <w:b/>
          <w:bCs/>
        </w:rPr>
        <w:t>Artículo 457</w:t>
      </w:r>
      <w:bookmarkEnd w:id="654"/>
      <w:r>
        <w:rPr>
          <w:rFonts w:ascii="Arial" w:eastAsia="MS Mincho" w:hAnsi="Arial" w:cs="Arial"/>
        </w:rPr>
        <w:t>.-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14:paraId="7E94045F" w14:textId="77777777" w:rsidR="0063720B" w:rsidRDefault="0063720B" w:rsidP="00E2720F">
      <w:pPr>
        <w:pStyle w:val="Textosinformato"/>
        <w:ind w:firstLine="289"/>
        <w:jc w:val="both"/>
        <w:rPr>
          <w:rFonts w:ascii="Arial" w:eastAsia="MS Mincho" w:hAnsi="Arial" w:cs="Arial"/>
        </w:rPr>
      </w:pPr>
    </w:p>
    <w:p w14:paraId="0F78A87A" w14:textId="77777777" w:rsidR="0063720B" w:rsidRDefault="0063720B" w:rsidP="00E2720F">
      <w:pPr>
        <w:pStyle w:val="Textosinformato"/>
        <w:ind w:firstLine="289"/>
        <w:jc w:val="both"/>
        <w:rPr>
          <w:rFonts w:ascii="Arial" w:eastAsia="MS Mincho" w:hAnsi="Arial" w:cs="Arial"/>
        </w:rPr>
      </w:pPr>
      <w:bookmarkStart w:id="655" w:name="Artículo_458"/>
      <w:r>
        <w:rPr>
          <w:rFonts w:ascii="Arial" w:eastAsia="MS Mincho" w:hAnsi="Arial" w:cs="Arial"/>
          <w:b/>
          <w:bCs/>
        </w:rPr>
        <w:t>Artículo 458</w:t>
      </w:r>
      <w:bookmarkEnd w:id="655"/>
      <w:r>
        <w:rPr>
          <w:rFonts w:ascii="Arial" w:eastAsia="MS Mincho" w:hAnsi="Arial" w:cs="Arial"/>
        </w:rPr>
        <w:t>.-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14:paraId="22E3FC75" w14:textId="77777777" w:rsidR="0063720B" w:rsidRDefault="0063720B" w:rsidP="00E2720F">
      <w:pPr>
        <w:pStyle w:val="Textosinformato"/>
        <w:ind w:firstLine="289"/>
        <w:jc w:val="both"/>
        <w:rPr>
          <w:rFonts w:ascii="Arial" w:eastAsia="MS Mincho" w:hAnsi="Arial" w:cs="Arial"/>
        </w:rPr>
      </w:pPr>
    </w:p>
    <w:p w14:paraId="1F58C775" w14:textId="77777777" w:rsidR="0063720B" w:rsidRDefault="0063720B" w:rsidP="00E2720F">
      <w:pPr>
        <w:pStyle w:val="Textosinformato"/>
        <w:ind w:firstLine="289"/>
        <w:jc w:val="both"/>
        <w:rPr>
          <w:rFonts w:ascii="Arial" w:eastAsia="MS Mincho" w:hAnsi="Arial" w:cs="Arial"/>
        </w:rPr>
      </w:pPr>
      <w:bookmarkStart w:id="656" w:name="Artículo_459"/>
      <w:r>
        <w:rPr>
          <w:rFonts w:ascii="Arial" w:eastAsia="MS Mincho" w:hAnsi="Arial" w:cs="Arial"/>
          <w:b/>
          <w:bCs/>
        </w:rPr>
        <w:t>Artículo 459</w:t>
      </w:r>
      <w:bookmarkEnd w:id="656"/>
      <w:r>
        <w:rPr>
          <w:rFonts w:ascii="Arial" w:eastAsia="MS Mincho" w:hAnsi="Arial" w:cs="Arial"/>
        </w:rPr>
        <w:t>.-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14:paraId="2BE89AC3" w14:textId="77777777" w:rsidR="00653D5C" w:rsidRPr="00D80054" w:rsidRDefault="00653D5C" w:rsidP="00653D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1585FAB7" w14:textId="77777777" w:rsidR="0063720B" w:rsidRDefault="0063720B" w:rsidP="00E2720F">
      <w:pPr>
        <w:pStyle w:val="Textosinformato"/>
        <w:ind w:firstLine="289"/>
        <w:jc w:val="both"/>
        <w:rPr>
          <w:rFonts w:ascii="Arial" w:eastAsia="MS Mincho" w:hAnsi="Arial" w:cs="Arial"/>
        </w:rPr>
      </w:pPr>
    </w:p>
    <w:p w14:paraId="4FF00A1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el responsable es un profesional, técnico auxiliar de las disciplinas para la salud, a la pena anterior se añadirá suspensión en el ejercicio de su profesión u oficio hasta por cuatro años.</w:t>
      </w:r>
    </w:p>
    <w:p w14:paraId="46BFAC08" w14:textId="77777777" w:rsidR="0063720B" w:rsidRDefault="0063720B" w:rsidP="00E2720F">
      <w:pPr>
        <w:pStyle w:val="Textosinformato"/>
        <w:ind w:firstLine="289"/>
        <w:jc w:val="both"/>
        <w:rPr>
          <w:rFonts w:ascii="Arial" w:eastAsia="MS Mincho" w:hAnsi="Arial" w:cs="Arial"/>
        </w:rPr>
      </w:pPr>
    </w:p>
    <w:p w14:paraId="42379808" w14:textId="77777777" w:rsidR="0063720B" w:rsidRDefault="0063720B" w:rsidP="00E2720F">
      <w:pPr>
        <w:pStyle w:val="Textosinformato"/>
        <w:ind w:firstLine="289"/>
        <w:jc w:val="both"/>
        <w:rPr>
          <w:rFonts w:ascii="Arial" w:eastAsia="MS Mincho" w:hAnsi="Arial" w:cs="Arial"/>
        </w:rPr>
      </w:pPr>
      <w:bookmarkStart w:id="657" w:name="Artículo_460"/>
      <w:r>
        <w:rPr>
          <w:rFonts w:ascii="Arial" w:eastAsia="MS Mincho" w:hAnsi="Arial" w:cs="Arial"/>
          <w:b/>
          <w:bCs/>
        </w:rPr>
        <w:t>Artículo 460</w:t>
      </w:r>
      <w:bookmarkEnd w:id="657"/>
      <w:r>
        <w:rPr>
          <w:rFonts w:ascii="Arial" w:eastAsia="MS Mincho" w:hAnsi="Arial" w:cs="Arial"/>
        </w:rPr>
        <w:t>.-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14:paraId="69D03EAD" w14:textId="77777777" w:rsidR="00653D5C" w:rsidRPr="00D80054" w:rsidRDefault="00653D5C" w:rsidP="00653D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27-05-1987</w:t>
      </w:r>
    </w:p>
    <w:p w14:paraId="75014F88" w14:textId="77777777" w:rsidR="0063720B" w:rsidRDefault="0063720B" w:rsidP="00E2720F">
      <w:pPr>
        <w:pStyle w:val="Textosinformato"/>
        <w:ind w:firstLine="289"/>
        <w:jc w:val="both"/>
        <w:rPr>
          <w:rFonts w:ascii="Arial" w:eastAsia="MS Mincho" w:hAnsi="Arial" w:cs="Arial"/>
        </w:rPr>
      </w:pPr>
    </w:p>
    <w:p w14:paraId="4E5508B2"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el responsable es un profesional, técnico o auxiliar de las disciplinas para la salud, a la pena anterior se añadirá suspensión en el ejercicio de su profesión u oficio hasta por cuatro años.</w:t>
      </w:r>
    </w:p>
    <w:p w14:paraId="2F3B6AE8" w14:textId="77777777" w:rsidR="0063720B" w:rsidRDefault="0063720B" w:rsidP="00E2720F">
      <w:pPr>
        <w:pStyle w:val="Textosinformato"/>
        <w:ind w:firstLine="289"/>
        <w:jc w:val="both"/>
        <w:rPr>
          <w:rFonts w:ascii="Arial" w:eastAsia="MS Mincho" w:hAnsi="Arial" w:cs="Arial"/>
        </w:rPr>
      </w:pPr>
    </w:p>
    <w:p w14:paraId="158122BF" w14:textId="77777777" w:rsidR="00F12B60" w:rsidRDefault="00F12B60" w:rsidP="00F12B60">
      <w:pPr>
        <w:pStyle w:val="Texto"/>
        <w:spacing w:after="0" w:line="240" w:lineRule="auto"/>
        <w:rPr>
          <w:sz w:val="20"/>
          <w:szCs w:val="20"/>
        </w:rPr>
      </w:pPr>
      <w:bookmarkStart w:id="658" w:name="Artículo_460_Bis"/>
      <w:r w:rsidRPr="00EF4B73">
        <w:rPr>
          <w:b/>
          <w:sz w:val="20"/>
          <w:szCs w:val="20"/>
        </w:rPr>
        <w:t>Artículo 460 Bis</w:t>
      </w:r>
      <w:bookmarkEnd w:id="658"/>
      <w:r w:rsidRPr="00EF4B73">
        <w:rPr>
          <w:b/>
          <w:sz w:val="20"/>
          <w:szCs w:val="20"/>
        </w:rPr>
        <w:t>.</w:t>
      </w:r>
      <w:r w:rsidRPr="00EF4B73">
        <w:rPr>
          <w:sz w:val="20"/>
          <w:szCs w:val="20"/>
        </w:rPr>
        <w:t xml:space="preserve">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14:paraId="161EB269" w14:textId="77777777" w:rsidR="00F12B60" w:rsidRPr="00EF4B73" w:rsidRDefault="00F12B60" w:rsidP="00F12B60">
      <w:pPr>
        <w:pStyle w:val="Texto"/>
        <w:spacing w:after="0" w:line="240" w:lineRule="auto"/>
        <w:rPr>
          <w:sz w:val="20"/>
          <w:szCs w:val="20"/>
        </w:rPr>
      </w:pPr>
    </w:p>
    <w:p w14:paraId="32AF2263" w14:textId="77777777" w:rsidR="00F12B60" w:rsidRPr="00EF4B73" w:rsidRDefault="00F12B60" w:rsidP="00F12B60">
      <w:pPr>
        <w:pStyle w:val="Texto"/>
        <w:spacing w:after="0" w:line="240" w:lineRule="auto"/>
        <w:rPr>
          <w:sz w:val="20"/>
          <w:szCs w:val="20"/>
        </w:rPr>
      </w:pPr>
      <w:r w:rsidRPr="00EF4B73">
        <w:rPr>
          <w:sz w:val="20"/>
          <w:szCs w:val="20"/>
        </w:rP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14:paraId="03C70B4E" w14:textId="77777777" w:rsidR="007A348D" w:rsidRPr="00D80054" w:rsidRDefault="007A348D" w:rsidP="007A34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20-04-2015</w:t>
      </w:r>
    </w:p>
    <w:p w14:paraId="060972ED" w14:textId="77777777" w:rsidR="00F12B60" w:rsidRDefault="00F12B60" w:rsidP="00E2720F">
      <w:pPr>
        <w:pStyle w:val="Textosinformato"/>
        <w:ind w:firstLine="289"/>
        <w:jc w:val="both"/>
        <w:rPr>
          <w:rFonts w:ascii="Arial" w:eastAsia="MS Mincho" w:hAnsi="Arial" w:cs="Arial"/>
        </w:rPr>
      </w:pPr>
    </w:p>
    <w:p w14:paraId="338A9B6E" w14:textId="77777777" w:rsidR="00AF0861" w:rsidRDefault="00AF0861" w:rsidP="00AF0861">
      <w:pPr>
        <w:pStyle w:val="Texto"/>
        <w:spacing w:after="0" w:line="240" w:lineRule="auto"/>
        <w:rPr>
          <w:color w:val="000000"/>
          <w:sz w:val="20"/>
          <w:szCs w:val="20"/>
        </w:rPr>
      </w:pPr>
      <w:bookmarkStart w:id="659" w:name="Artículo_461"/>
      <w:r w:rsidRPr="00AF0861">
        <w:rPr>
          <w:b/>
          <w:bCs/>
          <w:color w:val="000000"/>
          <w:sz w:val="20"/>
          <w:szCs w:val="20"/>
        </w:rPr>
        <w:t>Artículo 461</w:t>
      </w:r>
      <w:bookmarkEnd w:id="659"/>
      <w:r w:rsidRPr="00AF0861">
        <w:rPr>
          <w:b/>
          <w:bCs/>
          <w:color w:val="000000"/>
          <w:sz w:val="20"/>
          <w:szCs w:val="20"/>
        </w:rPr>
        <w:t>.-</w:t>
      </w:r>
      <w:r w:rsidRPr="00DD77D6">
        <w:rPr>
          <w:bCs/>
          <w:color w:val="000000"/>
          <w:sz w:val="20"/>
          <w:szCs w:val="20"/>
        </w:rPr>
        <w:t xml:space="preserve"> Al que traslade</w:t>
      </w:r>
      <w:r w:rsidRPr="00DD77D6">
        <w:rPr>
          <w:color w:val="000000"/>
          <w:sz w:val="20"/>
          <w:szCs w:val="20"/>
        </w:rPr>
        <w:t xml:space="preserve"> </w:t>
      </w:r>
      <w:r w:rsidRPr="00DD77D6">
        <w:rPr>
          <w:bCs/>
          <w:color w:val="000000"/>
          <w:sz w:val="20"/>
          <w:szCs w:val="20"/>
        </w:rPr>
        <w:t>o realice actos tendientes a trasladar</w:t>
      </w:r>
      <w:r w:rsidRPr="00DD77D6">
        <w:rPr>
          <w:color w:val="000000"/>
          <w:sz w:val="20"/>
          <w:szCs w:val="20"/>
        </w:rPr>
        <w:t xml:space="preserve"> </w:t>
      </w:r>
      <w:r w:rsidRPr="00DD77D6">
        <w:rPr>
          <w:bCs/>
          <w:color w:val="000000"/>
          <w:sz w:val="20"/>
          <w:szCs w:val="20"/>
        </w:rPr>
        <w:t xml:space="preserve">fuera del territorio nacional, </w:t>
      </w:r>
      <w:r w:rsidRPr="00DD77D6">
        <w:rPr>
          <w:color w:val="000000"/>
          <w:sz w:val="20"/>
          <w:szCs w:val="20"/>
        </w:rPr>
        <w:t>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14:paraId="6779A0AD" w14:textId="77777777" w:rsidR="00AF0861" w:rsidRPr="00DD77D6" w:rsidRDefault="00AF0861" w:rsidP="00AF0861">
      <w:pPr>
        <w:pStyle w:val="Texto"/>
        <w:spacing w:after="0" w:line="240" w:lineRule="auto"/>
        <w:rPr>
          <w:color w:val="000000"/>
          <w:sz w:val="20"/>
          <w:szCs w:val="20"/>
        </w:rPr>
      </w:pPr>
    </w:p>
    <w:p w14:paraId="40160542" w14:textId="77777777" w:rsidR="00AF0861" w:rsidRDefault="00AF0861" w:rsidP="00AF0861">
      <w:pPr>
        <w:pStyle w:val="Texto"/>
        <w:spacing w:after="0" w:line="240" w:lineRule="auto"/>
        <w:rPr>
          <w:bCs/>
          <w:color w:val="000000"/>
          <w:sz w:val="20"/>
          <w:szCs w:val="20"/>
        </w:rPr>
      </w:pPr>
      <w:r w:rsidRPr="00DD77D6">
        <w:rPr>
          <w:bCs/>
          <w:color w:val="000000"/>
          <w:sz w:val="20"/>
          <w:szCs w:val="20"/>
        </w:rP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14:paraId="27D48AD9" w14:textId="77777777" w:rsidR="00AF0861" w:rsidRPr="00DD77D6" w:rsidRDefault="00AF0861" w:rsidP="00AF0861">
      <w:pPr>
        <w:pStyle w:val="Texto"/>
        <w:spacing w:after="0" w:line="240" w:lineRule="auto"/>
        <w:rPr>
          <w:color w:val="000000"/>
          <w:sz w:val="20"/>
          <w:szCs w:val="20"/>
        </w:rPr>
      </w:pPr>
    </w:p>
    <w:p w14:paraId="1FDF6074" w14:textId="77777777" w:rsidR="00AF0861" w:rsidRPr="00DD77D6" w:rsidRDefault="00AF0861" w:rsidP="00AF0861">
      <w:pPr>
        <w:pStyle w:val="Texto"/>
        <w:spacing w:after="0" w:line="240" w:lineRule="auto"/>
        <w:rPr>
          <w:color w:val="000000"/>
          <w:sz w:val="20"/>
          <w:szCs w:val="20"/>
        </w:rPr>
      </w:pPr>
      <w:r w:rsidRPr="00DD77D6">
        <w:rPr>
          <w:color w:val="000000"/>
          <w:sz w:val="20"/>
          <w:szCs w:val="20"/>
        </w:rPr>
        <w:t>Si el responsable es un profesional, técnico o auxiliar de las disciplinas para la salud, a la pena anterior se añadirá suspensión en el ejercicio de su profesión u oficio hasta por siete años.</w:t>
      </w:r>
    </w:p>
    <w:p w14:paraId="57840FC4" w14:textId="77777777" w:rsidR="00A46DB4" w:rsidRPr="00D80054" w:rsidRDefault="00A46DB4" w:rsidP="00A46DB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653D5C">
        <w:rPr>
          <w:rFonts w:ascii="Times New Roman" w:eastAsia="MS Mincho" w:hAnsi="Times New Roman"/>
          <w:i/>
          <w:iCs/>
          <w:color w:val="0000FF"/>
          <w:sz w:val="16"/>
          <w:lang w:val="es-MX"/>
        </w:rPr>
        <w:t xml:space="preserve">27-05-1987, </w:t>
      </w:r>
      <w:r w:rsidR="005E7062">
        <w:rPr>
          <w:rFonts w:ascii="Times New Roman" w:eastAsia="MS Mincho" w:hAnsi="Times New Roman"/>
          <w:i/>
          <w:iCs/>
          <w:color w:val="0000FF"/>
          <w:sz w:val="16"/>
          <w:lang w:val="es-MX"/>
        </w:rPr>
        <w:t xml:space="preserve">14-06-1991, </w:t>
      </w:r>
      <w:r w:rsidR="0044030B">
        <w:rPr>
          <w:rFonts w:ascii="Times New Roman" w:eastAsia="MS Mincho" w:hAnsi="Times New Roman"/>
          <w:i/>
          <w:iCs/>
          <w:color w:val="0000FF"/>
          <w:sz w:val="16"/>
          <w:lang w:val="es-MX"/>
        </w:rPr>
        <w:t xml:space="preserve">05-11-2004, </w:t>
      </w:r>
      <w:r>
        <w:rPr>
          <w:rFonts w:ascii="Times New Roman" w:eastAsia="MS Mincho" w:hAnsi="Times New Roman"/>
          <w:i/>
          <w:iCs/>
          <w:color w:val="0000FF"/>
          <w:sz w:val="16"/>
          <w:lang w:val="es-MX"/>
        </w:rPr>
        <w:t>14-07-2008</w:t>
      </w:r>
    </w:p>
    <w:p w14:paraId="005DB2F1" w14:textId="77777777" w:rsidR="0063720B" w:rsidRDefault="0063720B" w:rsidP="00E2720F">
      <w:pPr>
        <w:pStyle w:val="Textosinformato"/>
        <w:ind w:firstLine="289"/>
        <w:jc w:val="both"/>
        <w:rPr>
          <w:rFonts w:ascii="Arial" w:eastAsia="MS Mincho" w:hAnsi="Arial" w:cs="Arial"/>
        </w:rPr>
      </w:pPr>
    </w:p>
    <w:p w14:paraId="25A667C6" w14:textId="77777777" w:rsidR="00487E05" w:rsidRDefault="00487E05" w:rsidP="00487E05">
      <w:pPr>
        <w:pStyle w:val="Texto"/>
        <w:spacing w:after="0" w:line="240" w:lineRule="auto"/>
        <w:rPr>
          <w:sz w:val="20"/>
          <w:szCs w:val="20"/>
        </w:rPr>
      </w:pPr>
      <w:bookmarkStart w:id="660" w:name="Artículo_462"/>
      <w:r w:rsidRPr="00ED4840">
        <w:rPr>
          <w:b/>
          <w:sz w:val="20"/>
          <w:szCs w:val="20"/>
        </w:rPr>
        <w:t>Artículo 462</w:t>
      </w:r>
      <w:bookmarkEnd w:id="660"/>
      <w:r w:rsidRPr="00ED4840">
        <w:rPr>
          <w:b/>
          <w:sz w:val="20"/>
          <w:szCs w:val="20"/>
        </w:rPr>
        <w:t>.</w:t>
      </w:r>
      <w:r w:rsidRPr="00ED4840">
        <w:rPr>
          <w:sz w:val="20"/>
          <w:szCs w:val="20"/>
        </w:rPr>
        <w:t xml:space="preserve"> Se impondrán de seis a diecisiete años de prisión y multa por el equivalente de ocho mil a diecisiete mil días de salario mínimo general vigente en la zona económica de que se trate:</w:t>
      </w:r>
    </w:p>
    <w:p w14:paraId="7BE7CE73" w14:textId="77777777" w:rsidR="00487E05" w:rsidRPr="00ED4840" w:rsidRDefault="00487E05" w:rsidP="00487E05">
      <w:pPr>
        <w:pStyle w:val="Texto"/>
        <w:spacing w:after="0" w:line="240" w:lineRule="auto"/>
        <w:rPr>
          <w:sz w:val="20"/>
          <w:szCs w:val="20"/>
        </w:rPr>
      </w:pPr>
    </w:p>
    <w:p w14:paraId="06E810DC" w14:textId="77777777" w:rsidR="00487E05" w:rsidRPr="00ED4840" w:rsidRDefault="00487E05" w:rsidP="00F12B60">
      <w:pPr>
        <w:pStyle w:val="Texto"/>
        <w:spacing w:after="0" w:line="240" w:lineRule="auto"/>
        <w:ind w:left="720" w:hanging="431"/>
        <w:rPr>
          <w:sz w:val="20"/>
          <w:szCs w:val="20"/>
        </w:rPr>
      </w:pPr>
      <w:r w:rsidRPr="00ED4840">
        <w:rPr>
          <w:b/>
          <w:sz w:val="20"/>
          <w:szCs w:val="20"/>
        </w:rPr>
        <w:t>I.</w:t>
      </w:r>
      <w:r w:rsidRPr="00ED4840">
        <w:rPr>
          <w:sz w:val="20"/>
          <w:szCs w:val="20"/>
        </w:rPr>
        <w:t xml:space="preserve"> </w:t>
      </w:r>
      <w:r w:rsidR="00F12B60">
        <w:rPr>
          <w:sz w:val="20"/>
          <w:szCs w:val="20"/>
        </w:rPr>
        <w:tab/>
      </w:r>
      <w:r w:rsidRPr="00ED4840">
        <w:rPr>
          <w:sz w:val="20"/>
          <w:szCs w:val="20"/>
        </w:rPr>
        <w:t>Al que ilícitamente obtenga, conserve, utilice, prepare o suministre órganos, tejidos y sus componentes, cadáveres o fetos de seres humanos;</w:t>
      </w:r>
    </w:p>
    <w:p w14:paraId="0FDB7DCC" w14:textId="77777777" w:rsidR="00487E05" w:rsidRDefault="00487E05" w:rsidP="00F12B60">
      <w:pPr>
        <w:pStyle w:val="Texto"/>
        <w:spacing w:after="0" w:line="240" w:lineRule="auto"/>
        <w:ind w:left="720" w:hanging="431"/>
        <w:rPr>
          <w:b/>
          <w:sz w:val="20"/>
          <w:szCs w:val="20"/>
        </w:rPr>
      </w:pPr>
    </w:p>
    <w:p w14:paraId="7275C596" w14:textId="77777777" w:rsidR="00487E05" w:rsidRDefault="00487E05" w:rsidP="00F12B60">
      <w:pPr>
        <w:pStyle w:val="Texto"/>
        <w:spacing w:after="0" w:line="240" w:lineRule="auto"/>
        <w:ind w:left="720" w:hanging="431"/>
        <w:rPr>
          <w:sz w:val="20"/>
          <w:szCs w:val="20"/>
        </w:rPr>
      </w:pPr>
      <w:r w:rsidRPr="00ED4840">
        <w:rPr>
          <w:b/>
          <w:sz w:val="20"/>
          <w:szCs w:val="20"/>
        </w:rPr>
        <w:t>II.</w:t>
      </w:r>
      <w:r w:rsidRPr="00ED4840">
        <w:rPr>
          <w:sz w:val="20"/>
          <w:szCs w:val="20"/>
        </w:rPr>
        <w:t xml:space="preserve"> </w:t>
      </w:r>
      <w:r w:rsidR="00F12B60">
        <w:rPr>
          <w:sz w:val="20"/>
          <w:szCs w:val="20"/>
        </w:rPr>
        <w:tab/>
      </w:r>
      <w:r w:rsidRPr="00ED4840">
        <w:rPr>
          <w:sz w:val="20"/>
          <w:szCs w:val="20"/>
        </w:rPr>
        <w:t>Al que comercie o realice actos de simulación jurídica que tengan por objeto la intermediación onerosa de órganos, tejidos, incluyendo la sangre, cadáveres, fetos o restos de seres humanos;</w:t>
      </w:r>
    </w:p>
    <w:p w14:paraId="2B29FA76" w14:textId="77777777" w:rsidR="00487E05" w:rsidRPr="00ED4840" w:rsidRDefault="00487E05" w:rsidP="00F12B60">
      <w:pPr>
        <w:pStyle w:val="Texto"/>
        <w:spacing w:after="0" w:line="240" w:lineRule="auto"/>
        <w:ind w:left="720" w:hanging="431"/>
        <w:rPr>
          <w:sz w:val="20"/>
          <w:szCs w:val="20"/>
        </w:rPr>
      </w:pPr>
    </w:p>
    <w:p w14:paraId="047A5B29" w14:textId="77777777" w:rsidR="00487E05" w:rsidRDefault="00487E05" w:rsidP="00F12B60">
      <w:pPr>
        <w:pStyle w:val="Texto"/>
        <w:spacing w:after="0" w:line="240" w:lineRule="auto"/>
        <w:ind w:left="720" w:hanging="431"/>
        <w:rPr>
          <w:sz w:val="20"/>
          <w:szCs w:val="20"/>
        </w:rPr>
      </w:pPr>
      <w:r w:rsidRPr="00ED4840">
        <w:rPr>
          <w:b/>
          <w:sz w:val="20"/>
          <w:szCs w:val="20"/>
        </w:rPr>
        <w:t>III.</w:t>
      </w:r>
      <w:r w:rsidRPr="00ED4840">
        <w:rPr>
          <w:sz w:val="20"/>
          <w:szCs w:val="20"/>
        </w:rPr>
        <w:t xml:space="preserve"> </w:t>
      </w:r>
      <w:r w:rsidR="00F12B60">
        <w:rPr>
          <w:sz w:val="20"/>
          <w:szCs w:val="20"/>
        </w:rPr>
        <w:tab/>
      </w:r>
      <w:r w:rsidRPr="00ED4840">
        <w:rPr>
          <w:sz w:val="20"/>
          <w:szCs w:val="20"/>
        </w:rPr>
        <w:t>Al que trasplante un órgano o tejido, sin atender las preferencias y el orden establecido en las bases de datos hospitalarias, institucionales, estatales y nacional a que se refiere el artículo 336 de esta Ley;</w:t>
      </w:r>
    </w:p>
    <w:p w14:paraId="6507E2A6" w14:textId="77777777" w:rsidR="00487E05" w:rsidRPr="00ED4840" w:rsidRDefault="00487E05" w:rsidP="00F12B60">
      <w:pPr>
        <w:pStyle w:val="Texto"/>
        <w:spacing w:after="0" w:line="240" w:lineRule="auto"/>
        <w:ind w:left="720" w:hanging="431"/>
        <w:rPr>
          <w:sz w:val="20"/>
          <w:szCs w:val="20"/>
        </w:rPr>
      </w:pPr>
    </w:p>
    <w:p w14:paraId="7A8EE154" w14:textId="77777777" w:rsidR="00487E05" w:rsidRDefault="00487E05" w:rsidP="00F12B60">
      <w:pPr>
        <w:pStyle w:val="Texto"/>
        <w:spacing w:after="0" w:line="240" w:lineRule="auto"/>
        <w:ind w:left="720" w:hanging="431"/>
        <w:rPr>
          <w:sz w:val="20"/>
          <w:szCs w:val="20"/>
        </w:rPr>
      </w:pPr>
      <w:r w:rsidRPr="00ED4840">
        <w:rPr>
          <w:b/>
          <w:sz w:val="20"/>
          <w:szCs w:val="20"/>
        </w:rPr>
        <w:t>IV.</w:t>
      </w:r>
      <w:r w:rsidRPr="00ED4840">
        <w:rPr>
          <w:sz w:val="20"/>
          <w:szCs w:val="20"/>
        </w:rPr>
        <w:t xml:space="preserve"> </w:t>
      </w:r>
      <w:r w:rsidR="00F12B60">
        <w:rPr>
          <w:sz w:val="20"/>
          <w:szCs w:val="20"/>
        </w:rPr>
        <w:tab/>
      </w:r>
      <w:r w:rsidRPr="00ED4840">
        <w:rPr>
          <w:sz w:val="20"/>
          <w:szCs w:val="20"/>
        </w:rPr>
        <w:t>A los que promuevan, favorezcan, faciliten o publiciten la obtención o la procuración ilegal de órganos, tejidos y células o el trasplante de los mismos;</w:t>
      </w:r>
    </w:p>
    <w:p w14:paraId="56674A5A" w14:textId="77777777" w:rsidR="00487E05" w:rsidRPr="00ED4840" w:rsidRDefault="00487E05" w:rsidP="00F12B60">
      <w:pPr>
        <w:pStyle w:val="Texto"/>
        <w:spacing w:after="0" w:line="240" w:lineRule="auto"/>
        <w:ind w:left="720" w:hanging="431"/>
        <w:rPr>
          <w:sz w:val="20"/>
          <w:szCs w:val="20"/>
        </w:rPr>
      </w:pPr>
    </w:p>
    <w:p w14:paraId="539C3BD5" w14:textId="77777777" w:rsidR="00F12B60" w:rsidRDefault="00F12B60" w:rsidP="00F12B60">
      <w:pPr>
        <w:pStyle w:val="Texto"/>
        <w:spacing w:after="0" w:line="240" w:lineRule="auto"/>
        <w:ind w:left="720" w:hanging="431"/>
        <w:rPr>
          <w:sz w:val="20"/>
          <w:szCs w:val="20"/>
        </w:rPr>
      </w:pPr>
      <w:r w:rsidRPr="00EF4B73">
        <w:rPr>
          <w:b/>
          <w:sz w:val="20"/>
          <w:szCs w:val="20"/>
        </w:rPr>
        <w:t>V.</w:t>
      </w:r>
      <w:r w:rsidRPr="00EF4B73">
        <w:rPr>
          <w:sz w:val="20"/>
          <w:szCs w:val="20"/>
        </w:rPr>
        <w:t xml:space="preserve"> </w:t>
      </w:r>
      <w:r>
        <w:rPr>
          <w:sz w:val="20"/>
          <w:szCs w:val="20"/>
        </w:rPr>
        <w:tab/>
      </w:r>
      <w:r w:rsidRPr="00EF4B73">
        <w:rPr>
          <w:sz w:val="20"/>
          <w:szCs w:val="20"/>
        </w:rPr>
        <w:t>Al receptor del órgano que consienta la realización del trasplante conociendo su origen ilícito;</w:t>
      </w:r>
    </w:p>
    <w:p w14:paraId="2BB02BC1" w14:textId="77777777" w:rsidR="007A348D" w:rsidRPr="00D80054" w:rsidRDefault="007A348D" w:rsidP="007A34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208B48A2" w14:textId="77777777" w:rsidR="00F12B60" w:rsidRPr="00EF4B73" w:rsidRDefault="00F12B60" w:rsidP="00F12B60">
      <w:pPr>
        <w:pStyle w:val="Texto"/>
        <w:spacing w:after="0" w:line="240" w:lineRule="auto"/>
        <w:ind w:left="720" w:hanging="431"/>
        <w:rPr>
          <w:sz w:val="20"/>
          <w:szCs w:val="20"/>
        </w:rPr>
      </w:pPr>
    </w:p>
    <w:p w14:paraId="1A6E2733" w14:textId="77777777" w:rsidR="00F12B60" w:rsidRDefault="00F12B60" w:rsidP="00F12B60">
      <w:pPr>
        <w:pStyle w:val="Texto"/>
        <w:spacing w:after="0" w:line="240" w:lineRule="auto"/>
        <w:ind w:left="720" w:hanging="431"/>
        <w:rPr>
          <w:sz w:val="20"/>
          <w:szCs w:val="20"/>
        </w:rPr>
      </w:pPr>
      <w:r w:rsidRPr="00EF4B73">
        <w:rPr>
          <w:b/>
          <w:sz w:val="20"/>
          <w:szCs w:val="20"/>
        </w:rPr>
        <w:t>VI.</w:t>
      </w:r>
      <w:r w:rsidRPr="00EF4B73">
        <w:rPr>
          <w:sz w:val="20"/>
          <w:szCs w:val="20"/>
        </w:rPr>
        <w:t xml:space="preserve"> </w:t>
      </w:r>
      <w:r>
        <w:rPr>
          <w:sz w:val="20"/>
          <w:szCs w:val="20"/>
        </w:rPr>
        <w:tab/>
      </w:r>
      <w:r w:rsidRPr="00EF4B73">
        <w:rPr>
          <w:sz w:val="20"/>
          <w:szCs w:val="20"/>
        </w:rPr>
        <w:t>Al que trasplante un órgano o tejido cuando el receptor y/o donador sean extranjeros, sin seguir el procedimiento establecido para tal efecto, y</w:t>
      </w:r>
    </w:p>
    <w:p w14:paraId="0EE299C9" w14:textId="77777777" w:rsidR="007A348D" w:rsidRPr="00D80054" w:rsidRDefault="007A348D" w:rsidP="007A34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14:paraId="263267B9" w14:textId="77777777" w:rsidR="00F12B60" w:rsidRPr="00EF4B73" w:rsidRDefault="00F12B60" w:rsidP="00F12B60">
      <w:pPr>
        <w:pStyle w:val="Texto"/>
        <w:spacing w:after="0" w:line="240" w:lineRule="auto"/>
        <w:ind w:left="720" w:hanging="431"/>
        <w:rPr>
          <w:sz w:val="20"/>
          <w:szCs w:val="20"/>
        </w:rPr>
      </w:pPr>
    </w:p>
    <w:p w14:paraId="76C1E46B" w14:textId="77777777" w:rsidR="00F12B60" w:rsidRPr="00EF4B73" w:rsidRDefault="00F12B60" w:rsidP="00F12B60">
      <w:pPr>
        <w:pStyle w:val="Texto"/>
        <w:spacing w:after="0" w:line="240" w:lineRule="auto"/>
        <w:ind w:left="720" w:hanging="431"/>
        <w:rPr>
          <w:sz w:val="20"/>
          <w:szCs w:val="20"/>
        </w:rPr>
      </w:pPr>
      <w:r w:rsidRPr="00EF4B73">
        <w:rPr>
          <w:b/>
          <w:sz w:val="20"/>
          <w:szCs w:val="20"/>
        </w:rPr>
        <w:t>VII.</w:t>
      </w:r>
      <w:r w:rsidRPr="00EF4B73">
        <w:rPr>
          <w:sz w:val="20"/>
          <w:szCs w:val="20"/>
        </w:rPr>
        <w:t xml:space="preserve"> </w:t>
      </w:r>
      <w:r>
        <w:rPr>
          <w:sz w:val="20"/>
          <w:szCs w:val="20"/>
        </w:rPr>
        <w:tab/>
      </w:r>
      <w:r w:rsidRPr="00EF4B73">
        <w:rPr>
          <w:sz w:val="20"/>
          <w:szCs w:val="20"/>
        </w:rPr>
        <w:t>Aquella persona que con intención cause infección de receptores por agentes transmisibles por transfusión de sangre y sus componentes.</w:t>
      </w:r>
    </w:p>
    <w:p w14:paraId="0764D044" w14:textId="77777777" w:rsidR="007A348D" w:rsidRPr="00D80054" w:rsidRDefault="007A348D" w:rsidP="007A34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20-04-2015</w:t>
      </w:r>
    </w:p>
    <w:p w14:paraId="419669B0" w14:textId="77777777" w:rsidR="00487E05" w:rsidRPr="00ED4840" w:rsidRDefault="00487E05" w:rsidP="00487E05">
      <w:pPr>
        <w:pStyle w:val="Texto"/>
        <w:spacing w:after="0" w:line="240" w:lineRule="auto"/>
        <w:rPr>
          <w:sz w:val="20"/>
          <w:szCs w:val="20"/>
        </w:rPr>
      </w:pPr>
    </w:p>
    <w:p w14:paraId="42616C7D" w14:textId="77777777" w:rsidR="00487E05" w:rsidRPr="00ED4840" w:rsidRDefault="00487E05" w:rsidP="00487E05">
      <w:pPr>
        <w:pStyle w:val="Texto"/>
        <w:spacing w:after="0" w:line="240" w:lineRule="auto"/>
        <w:rPr>
          <w:sz w:val="20"/>
          <w:szCs w:val="20"/>
        </w:rPr>
      </w:pPr>
      <w:r w:rsidRPr="00ED4840">
        <w:rPr>
          <w:sz w:val="20"/>
          <w:szCs w:val="20"/>
        </w:rP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14:paraId="2E8BD24D" w14:textId="77777777" w:rsidR="00453460" w:rsidRPr="00D80054" w:rsidRDefault="00453460" w:rsidP="0045346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185800">
        <w:rPr>
          <w:rFonts w:ascii="Times New Roman" w:eastAsia="MS Mincho" w:hAnsi="Times New Roman"/>
          <w:i/>
          <w:iCs/>
          <w:color w:val="0000FF"/>
          <w:sz w:val="16"/>
          <w:lang w:val="es-MX"/>
        </w:rPr>
        <w:t xml:space="preserve">27-05-1987, </w:t>
      </w:r>
      <w:r w:rsidR="005E7062">
        <w:rPr>
          <w:rFonts w:ascii="Times New Roman" w:eastAsia="MS Mincho" w:hAnsi="Times New Roman"/>
          <w:i/>
          <w:iCs/>
          <w:color w:val="0000FF"/>
          <w:sz w:val="16"/>
          <w:lang w:val="es-MX"/>
        </w:rPr>
        <w:t xml:space="preserve">14-06-1991, </w:t>
      </w:r>
      <w:r w:rsidR="00A56B77">
        <w:rPr>
          <w:rFonts w:ascii="Times New Roman" w:eastAsia="MS Mincho" w:hAnsi="Times New Roman"/>
          <w:i/>
          <w:iCs/>
          <w:color w:val="0000FF"/>
          <w:sz w:val="16"/>
          <w:lang w:val="es-MX"/>
        </w:rPr>
        <w:t xml:space="preserve">26-05-2000, </w:t>
      </w:r>
      <w:r w:rsidR="0044030B">
        <w:rPr>
          <w:rFonts w:ascii="Times New Roman" w:eastAsia="MS Mincho" w:hAnsi="Times New Roman"/>
          <w:i/>
          <w:iCs/>
          <w:color w:val="0000FF"/>
          <w:sz w:val="16"/>
          <w:lang w:val="es-MX"/>
        </w:rPr>
        <w:t xml:space="preserve">05-11-2004, </w:t>
      </w:r>
      <w:r>
        <w:rPr>
          <w:rFonts w:ascii="Times New Roman" w:eastAsia="MS Mincho" w:hAnsi="Times New Roman"/>
          <w:i/>
          <w:iCs/>
          <w:color w:val="0000FF"/>
          <w:sz w:val="16"/>
          <w:lang w:val="es-MX"/>
        </w:rPr>
        <w:t>12-12-2011</w:t>
      </w:r>
    </w:p>
    <w:p w14:paraId="450F941C" w14:textId="77777777" w:rsidR="0063720B" w:rsidRDefault="0063720B" w:rsidP="00E2720F">
      <w:pPr>
        <w:pStyle w:val="Textosinformato"/>
        <w:ind w:firstLine="289"/>
        <w:jc w:val="both"/>
        <w:rPr>
          <w:rFonts w:ascii="Arial" w:eastAsia="MS Mincho" w:hAnsi="Arial" w:cs="Arial"/>
        </w:rPr>
      </w:pPr>
    </w:p>
    <w:p w14:paraId="01B1E299" w14:textId="77777777" w:rsidR="00487E05" w:rsidRPr="00ED4840" w:rsidRDefault="00487E05" w:rsidP="00487E05">
      <w:pPr>
        <w:pStyle w:val="Texto"/>
        <w:spacing w:after="0" w:line="240" w:lineRule="auto"/>
        <w:rPr>
          <w:sz w:val="20"/>
          <w:szCs w:val="20"/>
        </w:rPr>
      </w:pPr>
      <w:bookmarkStart w:id="661" w:name="Artículo_462_Bis"/>
      <w:r w:rsidRPr="00ED4840">
        <w:rPr>
          <w:b/>
          <w:sz w:val="20"/>
          <w:szCs w:val="20"/>
        </w:rPr>
        <w:t>Artículo 462 Bis</w:t>
      </w:r>
      <w:bookmarkEnd w:id="661"/>
      <w:r w:rsidRPr="00ED4840">
        <w:rPr>
          <w:b/>
          <w:sz w:val="20"/>
          <w:szCs w:val="20"/>
        </w:rPr>
        <w:t>.</w:t>
      </w:r>
      <w:r w:rsidRPr="00ED4840">
        <w:rPr>
          <w:sz w:val="20"/>
          <w:szCs w:val="20"/>
        </w:rPr>
        <w:t xml:space="preserve">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14:paraId="204EB4B1" w14:textId="77777777" w:rsidR="00453460" w:rsidRPr="00D80054" w:rsidRDefault="00453460" w:rsidP="004534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12-12-2011</w:t>
      </w:r>
    </w:p>
    <w:p w14:paraId="0676AB1F" w14:textId="77777777" w:rsidR="0063720B" w:rsidRDefault="0063720B" w:rsidP="00E2720F">
      <w:pPr>
        <w:pStyle w:val="Texto"/>
        <w:spacing w:after="0" w:line="240" w:lineRule="auto"/>
        <w:ind w:firstLine="289"/>
        <w:rPr>
          <w:bCs/>
          <w:color w:val="000000"/>
          <w:sz w:val="20"/>
        </w:rPr>
      </w:pPr>
    </w:p>
    <w:p w14:paraId="118F6CF3" w14:textId="77777777" w:rsidR="0063720B" w:rsidRDefault="0063720B" w:rsidP="00E2720F">
      <w:pPr>
        <w:pStyle w:val="Texto"/>
        <w:spacing w:after="0" w:line="240" w:lineRule="auto"/>
        <w:ind w:firstLine="289"/>
        <w:rPr>
          <w:bCs/>
          <w:color w:val="000000"/>
          <w:sz w:val="20"/>
        </w:rPr>
      </w:pPr>
      <w:r>
        <w:rPr>
          <w:bCs/>
          <w:color w:val="000000"/>
          <w:sz w:val="20"/>
        </w:rPr>
        <w:t>Si intervinieran profesionales, técnicos o auxiliares de las disciplinas para la salud, se les aplicará, además, suspensión de dos a cuatro años en el ejercicio profesional, técnico o auxiliar y hasta cinco años más en caso de reincidencia.</w:t>
      </w:r>
    </w:p>
    <w:p w14:paraId="465371F4" w14:textId="77777777" w:rsidR="0063720B" w:rsidRDefault="0063720B" w:rsidP="00E2720F">
      <w:pPr>
        <w:pStyle w:val="Textosinformato"/>
        <w:ind w:firstLine="289"/>
        <w:jc w:val="both"/>
        <w:rPr>
          <w:rFonts w:ascii="Arial" w:eastAsia="MS Mincho" w:hAnsi="Arial" w:cs="Arial"/>
        </w:rPr>
      </w:pPr>
    </w:p>
    <w:p w14:paraId="0A478904" w14:textId="77777777" w:rsidR="00487E05" w:rsidRPr="00ED4840" w:rsidRDefault="00487E05" w:rsidP="00487E05">
      <w:pPr>
        <w:pStyle w:val="Texto"/>
        <w:spacing w:after="0" w:line="240" w:lineRule="auto"/>
        <w:rPr>
          <w:sz w:val="20"/>
          <w:szCs w:val="20"/>
        </w:rPr>
      </w:pPr>
      <w:r w:rsidRPr="00ED4840">
        <w:rPr>
          <w:sz w:val="20"/>
          <w:szCs w:val="20"/>
        </w:rPr>
        <w:t>Se impondrá la sanción a que se refiere el presente artículo, al responsable del establecimiento de la salud que no inscriba en el Registro Nacional de Trasplantes al receptor y/o donador extranjero al que se refiere la parte final del artículo 333 de esta Ley.</w:t>
      </w:r>
    </w:p>
    <w:p w14:paraId="75601D17" w14:textId="77777777" w:rsidR="00453460" w:rsidRPr="00D80054" w:rsidRDefault="00453460" w:rsidP="004534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12-12-2011</w:t>
      </w:r>
    </w:p>
    <w:p w14:paraId="0348F5DE" w14:textId="77777777" w:rsidR="00745EB8" w:rsidRPr="00D80054" w:rsidRDefault="005D2864" w:rsidP="005D28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27-05-1987. </w:t>
      </w:r>
      <w:r w:rsidRPr="00D80054">
        <w:rPr>
          <w:rFonts w:ascii="Times New Roman" w:eastAsia="MS Mincho" w:hAnsi="Times New Roman"/>
          <w:i/>
          <w:iCs/>
          <w:color w:val="0000FF"/>
          <w:sz w:val="16"/>
          <w:lang w:val="es-MX"/>
        </w:rPr>
        <w:t>Reformado</w:t>
      </w:r>
      <w:r w:rsidR="00745EB8" w:rsidRPr="00D80054">
        <w:rPr>
          <w:rFonts w:ascii="Times New Roman" w:eastAsia="MS Mincho" w:hAnsi="Times New Roman"/>
          <w:i/>
          <w:iCs/>
          <w:color w:val="0000FF"/>
          <w:sz w:val="16"/>
          <w:lang w:val="es-MX"/>
        </w:rPr>
        <w:t xml:space="preserve"> DOF </w:t>
      </w:r>
      <w:r w:rsidR="00A56B77">
        <w:rPr>
          <w:rFonts w:ascii="Times New Roman" w:eastAsia="MS Mincho" w:hAnsi="Times New Roman"/>
          <w:i/>
          <w:iCs/>
          <w:color w:val="0000FF"/>
          <w:sz w:val="16"/>
          <w:lang w:val="es-MX"/>
        </w:rPr>
        <w:t xml:space="preserve">26-05-2000, </w:t>
      </w:r>
      <w:r w:rsidR="00745EB8">
        <w:rPr>
          <w:rFonts w:ascii="Times New Roman" w:eastAsia="MS Mincho" w:hAnsi="Times New Roman"/>
          <w:i/>
          <w:iCs/>
          <w:color w:val="0000FF"/>
          <w:sz w:val="16"/>
          <w:lang w:val="es-MX"/>
        </w:rPr>
        <w:t>05-11-2004</w:t>
      </w:r>
    </w:p>
    <w:p w14:paraId="210CF887" w14:textId="77777777" w:rsidR="00487E05" w:rsidRDefault="00487E05" w:rsidP="00E2720F">
      <w:pPr>
        <w:pStyle w:val="Textosinformato"/>
        <w:ind w:firstLine="289"/>
        <w:jc w:val="both"/>
        <w:rPr>
          <w:rFonts w:ascii="Arial" w:eastAsia="MS Mincho" w:hAnsi="Arial" w:cs="Arial"/>
        </w:rPr>
      </w:pPr>
    </w:p>
    <w:p w14:paraId="09A71356" w14:textId="77777777" w:rsidR="0027492C" w:rsidRDefault="0027492C" w:rsidP="0027492C">
      <w:pPr>
        <w:pStyle w:val="Texto"/>
        <w:spacing w:after="0" w:line="240" w:lineRule="auto"/>
        <w:rPr>
          <w:sz w:val="20"/>
          <w:szCs w:val="20"/>
          <w:lang w:eastAsia="es-MX"/>
        </w:rPr>
      </w:pPr>
      <w:bookmarkStart w:id="662" w:name="Artículo_462_Bis_1"/>
      <w:r w:rsidRPr="00A34D95">
        <w:rPr>
          <w:b/>
          <w:sz w:val="20"/>
          <w:szCs w:val="20"/>
          <w:lang w:eastAsia="es-MX"/>
        </w:rPr>
        <w:t>Artículo 462 Bis 1</w:t>
      </w:r>
      <w:bookmarkEnd w:id="662"/>
      <w:r w:rsidRPr="00A34D95">
        <w:rPr>
          <w:b/>
          <w:sz w:val="20"/>
          <w:szCs w:val="20"/>
          <w:lang w:eastAsia="es-MX"/>
        </w:rPr>
        <w:t>.-</w:t>
      </w:r>
      <w:r w:rsidRPr="00A34D95">
        <w:rPr>
          <w:sz w:val="20"/>
          <w:szCs w:val="20"/>
          <w:lang w:eastAsia="es-MX"/>
        </w:rPr>
        <w:t xml:space="preserve"> Se aplicará de uno a nueve años de prisión y una multa de cien a mil veces la Unidad de Medida y Actualización, al que por sí o por interpósita persona:</w:t>
      </w:r>
    </w:p>
    <w:p w14:paraId="699D8EE0" w14:textId="77777777" w:rsidR="0027492C" w:rsidRPr="00A34D95" w:rsidRDefault="0027492C" w:rsidP="0027492C">
      <w:pPr>
        <w:pStyle w:val="Texto"/>
        <w:spacing w:after="0" w:line="240" w:lineRule="auto"/>
        <w:rPr>
          <w:sz w:val="20"/>
          <w:szCs w:val="20"/>
          <w:lang w:eastAsia="es-MX"/>
        </w:rPr>
      </w:pPr>
    </w:p>
    <w:p w14:paraId="5C7F0FE6" w14:textId="77777777" w:rsidR="0027492C" w:rsidRPr="00A34D95" w:rsidRDefault="0027492C" w:rsidP="0027492C">
      <w:pPr>
        <w:pStyle w:val="Texto"/>
        <w:spacing w:after="0" w:line="240" w:lineRule="auto"/>
        <w:ind w:left="856" w:hanging="567"/>
        <w:rPr>
          <w:sz w:val="20"/>
          <w:szCs w:val="20"/>
          <w:lang w:eastAsia="es-MX"/>
        </w:rPr>
      </w:pPr>
      <w:r w:rsidRPr="00A34D95">
        <w:rPr>
          <w:b/>
          <w:sz w:val="20"/>
          <w:szCs w:val="20"/>
          <w:lang w:eastAsia="es-MX"/>
        </w:rPr>
        <w:t>I.</w:t>
      </w:r>
      <w:r w:rsidRPr="00A34D95">
        <w:rPr>
          <w:sz w:val="20"/>
          <w:szCs w:val="20"/>
          <w:lang w:eastAsia="es-MX"/>
        </w:rPr>
        <w:t xml:space="preserve"> </w:t>
      </w:r>
      <w:r>
        <w:rPr>
          <w:sz w:val="20"/>
          <w:szCs w:val="20"/>
          <w:lang w:eastAsia="es-MX"/>
        </w:rPr>
        <w:tab/>
      </w:r>
      <w:r w:rsidRPr="00A34D95">
        <w:rPr>
          <w:sz w:val="20"/>
          <w:szCs w:val="20"/>
          <w:lang w:eastAsia="es-MX"/>
        </w:rPr>
        <w:t>Cobre en una institución pública de salud la aplicación de una vacuna incluida en el Programa de Vacunación Universal o destinada a acciones ordinarias o extraordinarias de vacunación, y</w:t>
      </w:r>
    </w:p>
    <w:p w14:paraId="1191D34F" w14:textId="77777777" w:rsidR="0027492C" w:rsidRDefault="0027492C" w:rsidP="0027492C">
      <w:pPr>
        <w:pStyle w:val="Texto"/>
        <w:spacing w:after="0" w:line="240" w:lineRule="auto"/>
        <w:ind w:left="856" w:hanging="567"/>
        <w:rPr>
          <w:b/>
          <w:sz w:val="20"/>
          <w:szCs w:val="20"/>
          <w:lang w:eastAsia="es-MX"/>
        </w:rPr>
      </w:pPr>
    </w:p>
    <w:p w14:paraId="22642EA1" w14:textId="77777777" w:rsidR="0027492C" w:rsidRPr="00A34D95" w:rsidRDefault="0027492C" w:rsidP="0027492C">
      <w:pPr>
        <w:pStyle w:val="Texto"/>
        <w:spacing w:after="0" w:line="240" w:lineRule="auto"/>
        <w:ind w:left="856" w:hanging="567"/>
        <w:rPr>
          <w:bCs/>
          <w:sz w:val="20"/>
          <w:szCs w:val="20"/>
        </w:rPr>
      </w:pPr>
      <w:r w:rsidRPr="00A34D95">
        <w:rPr>
          <w:b/>
          <w:sz w:val="20"/>
          <w:szCs w:val="20"/>
          <w:lang w:eastAsia="es-MX"/>
        </w:rPr>
        <w:t>II.</w:t>
      </w:r>
      <w:r w:rsidRPr="00A34D95">
        <w:rPr>
          <w:sz w:val="20"/>
          <w:szCs w:val="20"/>
          <w:lang w:eastAsia="es-MX"/>
        </w:rPr>
        <w:t xml:space="preserve"> </w:t>
      </w:r>
      <w:r>
        <w:rPr>
          <w:sz w:val="20"/>
          <w:szCs w:val="20"/>
          <w:lang w:eastAsia="es-MX"/>
        </w:rPr>
        <w:tab/>
      </w:r>
      <w:r w:rsidRPr="00A34D95">
        <w:rPr>
          <w:sz w:val="20"/>
          <w:szCs w:val="20"/>
          <w:lang w:eastAsia="es-MX"/>
        </w:rPr>
        <w:t>A sabiendas de ello, venda las vacunas que sean propiedad de las instituciones públicas del Sistema Nacional de Salud.</w:t>
      </w:r>
    </w:p>
    <w:p w14:paraId="785DA16A" w14:textId="77777777" w:rsidR="0027492C" w:rsidRPr="00D80054" w:rsidRDefault="0027492C" w:rsidP="002749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19-06-2017</w:t>
      </w:r>
    </w:p>
    <w:p w14:paraId="3B0651ED" w14:textId="77777777" w:rsidR="0027492C" w:rsidRDefault="0027492C" w:rsidP="00E2720F">
      <w:pPr>
        <w:pStyle w:val="Textosinformato"/>
        <w:ind w:firstLine="289"/>
        <w:jc w:val="both"/>
        <w:rPr>
          <w:rFonts w:ascii="Arial" w:eastAsia="MS Mincho" w:hAnsi="Arial" w:cs="Arial"/>
        </w:rPr>
      </w:pPr>
    </w:p>
    <w:p w14:paraId="7C81B2A8" w14:textId="77777777" w:rsidR="0063720B" w:rsidRDefault="0063720B" w:rsidP="00E2720F">
      <w:pPr>
        <w:pStyle w:val="Textosinformato"/>
        <w:ind w:firstLine="289"/>
        <w:jc w:val="both"/>
        <w:rPr>
          <w:rFonts w:ascii="Arial" w:eastAsia="MS Mincho" w:hAnsi="Arial" w:cs="Arial"/>
        </w:rPr>
      </w:pPr>
      <w:bookmarkStart w:id="663" w:name="Artículo_463"/>
      <w:r>
        <w:rPr>
          <w:rFonts w:ascii="Arial" w:eastAsia="MS Mincho" w:hAnsi="Arial" w:cs="Arial"/>
          <w:b/>
          <w:bCs/>
        </w:rPr>
        <w:t>Artículo 463</w:t>
      </w:r>
      <w:bookmarkEnd w:id="663"/>
      <w:r>
        <w:rPr>
          <w:rFonts w:ascii="Arial" w:eastAsia="MS Mincho" w:hAnsi="Arial" w:cs="Arial"/>
        </w:rPr>
        <w:t xml:space="preserve">.- Al que introduzca al territorio nacional, transporte o comercie con animales vivos o sus cadáveres, que padezcan o hayan padecido una enfermedad transmisible al hombre en los términos del </w:t>
      </w:r>
      <w:r w:rsidR="00D27A24">
        <w:rPr>
          <w:rFonts w:ascii="Arial" w:eastAsia="MS Mincho" w:hAnsi="Arial" w:cs="Arial"/>
        </w:rPr>
        <w:t>a</w:t>
      </w:r>
      <w:r>
        <w:rPr>
          <w:rFonts w:ascii="Arial" w:eastAsia="MS Mincho" w:hAnsi="Arial" w:cs="Arial"/>
        </w:rPr>
        <w:t>rtículo 157 de esta Ley, teniendo conocimiento de este hecho, se le sancionará con prisión de uno a ocho años y multa equivalente de cien a mil días de salario mínimo general vigente en la zona económica de que se trate.</w:t>
      </w:r>
    </w:p>
    <w:p w14:paraId="16AFD4C4" w14:textId="77777777" w:rsidR="0063720B" w:rsidRDefault="0063720B" w:rsidP="00E2720F">
      <w:pPr>
        <w:pStyle w:val="Textosinformato"/>
        <w:ind w:firstLine="289"/>
        <w:jc w:val="both"/>
        <w:rPr>
          <w:rFonts w:ascii="Arial" w:eastAsia="MS Mincho" w:hAnsi="Arial" w:cs="Arial"/>
        </w:rPr>
      </w:pPr>
    </w:p>
    <w:p w14:paraId="72820EE2" w14:textId="77777777" w:rsidR="004E5DA7" w:rsidRDefault="004E5DA7" w:rsidP="004E5DA7">
      <w:pPr>
        <w:pStyle w:val="Texto"/>
        <w:spacing w:after="0" w:line="240" w:lineRule="auto"/>
        <w:rPr>
          <w:sz w:val="20"/>
          <w:szCs w:val="20"/>
        </w:rPr>
      </w:pPr>
      <w:bookmarkStart w:id="664" w:name="Artículo_464"/>
      <w:r w:rsidRPr="00344CBB">
        <w:rPr>
          <w:b/>
          <w:sz w:val="20"/>
          <w:szCs w:val="20"/>
        </w:rPr>
        <w:t>Artículo 464</w:t>
      </w:r>
      <w:bookmarkEnd w:id="664"/>
      <w:r w:rsidRPr="00344CBB">
        <w:rPr>
          <w:b/>
          <w:sz w:val="20"/>
          <w:szCs w:val="20"/>
        </w:rPr>
        <w:t>.-</w:t>
      </w:r>
      <w:r w:rsidRPr="00344CBB">
        <w:rPr>
          <w:sz w:val="20"/>
          <w:szCs w:val="20"/>
        </w:rPr>
        <w:t xml:space="preserve">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14:paraId="0281F056" w14:textId="77777777" w:rsidR="004E5DA7" w:rsidRPr="00344CBB" w:rsidRDefault="004E5DA7" w:rsidP="004E5DA7">
      <w:pPr>
        <w:pStyle w:val="Texto"/>
        <w:spacing w:after="0" w:line="240" w:lineRule="auto"/>
        <w:rPr>
          <w:sz w:val="20"/>
          <w:szCs w:val="20"/>
        </w:rPr>
      </w:pPr>
    </w:p>
    <w:p w14:paraId="4DEDCD03" w14:textId="77777777" w:rsidR="004E5DA7" w:rsidRDefault="004E5DA7" w:rsidP="004E5DA7">
      <w:pPr>
        <w:pStyle w:val="Texto"/>
        <w:spacing w:after="0" w:line="240" w:lineRule="auto"/>
        <w:rPr>
          <w:sz w:val="20"/>
          <w:szCs w:val="20"/>
        </w:rPr>
      </w:pPr>
      <w:r w:rsidRPr="00344CBB">
        <w:rPr>
          <w:sz w:val="20"/>
          <w:szCs w:val="20"/>
        </w:rPr>
        <w:t>A quien adultere, altere, contamine o permita la adulteración, alteración o contaminación de bebidas alcohólicas, se le aplicará:</w:t>
      </w:r>
    </w:p>
    <w:p w14:paraId="36DEC7A8" w14:textId="77777777" w:rsidR="004E5DA7" w:rsidRPr="00344CBB" w:rsidRDefault="004E5DA7" w:rsidP="004E5DA7">
      <w:pPr>
        <w:pStyle w:val="Texto"/>
        <w:spacing w:after="0" w:line="240" w:lineRule="auto"/>
        <w:rPr>
          <w:sz w:val="20"/>
          <w:szCs w:val="20"/>
        </w:rPr>
      </w:pPr>
    </w:p>
    <w:p w14:paraId="1B9E412A" w14:textId="77777777" w:rsidR="004E5DA7" w:rsidRPr="00344CBB" w:rsidRDefault="004E5DA7" w:rsidP="004E5DA7">
      <w:pPr>
        <w:pStyle w:val="Texto"/>
        <w:spacing w:after="0" w:line="240" w:lineRule="auto"/>
        <w:ind w:left="720" w:hanging="431"/>
        <w:rPr>
          <w:sz w:val="20"/>
          <w:szCs w:val="20"/>
        </w:rPr>
      </w:pPr>
      <w:r w:rsidRPr="00344CBB">
        <w:rPr>
          <w:b/>
          <w:sz w:val="20"/>
          <w:szCs w:val="20"/>
        </w:rPr>
        <w:t>I.</w:t>
      </w:r>
      <w:r w:rsidRPr="00344CBB">
        <w:rPr>
          <w:sz w:val="20"/>
          <w:szCs w:val="20"/>
        </w:rPr>
        <w:t xml:space="preserve"> </w:t>
      </w:r>
      <w:r>
        <w:rPr>
          <w:sz w:val="20"/>
          <w:szCs w:val="20"/>
        </w:rPr>
        <w:tab/>
      </w:r>
      <w:r w:rsidRPr="00344CBB">
        <w:rPr>
          <w:sz w:val="20"/>
          <w:szCs w:val="20"/>
        </w:rPr>
        <w:t>Cuando se trate de bebidas alcohólicas adulteradas o falsificadas, en términos de los artículos 206 y 208 Bis de la Ley General de Salud, de seis meses a tres años de prisión y de cincuenta a doscientos cincuenta días multa;</w:t>
      </w:r>
    </w:p>
    <w:p w14:paraId="2136A687" w14:textId="77777777" w:rsidR="004E5DA7" w:rsidRDefault="004E5DA7" w:rsidP="004E5DA7">
      <w:pPr>
        <w:pStyle w:val="Texto"/>
        <w:spacing w:after="0" w:line="240" w:lineRule="auto"/>
        <w:ind w:left="720" w:hanging="431"/>
        <w:rPr>
          <w:b/>
          <w:sz w:val="20"/>
          <w:szCs w:val="20"/>
        </w:rPr>
      </w:pPr>
    </w:p>
    <w:p w14:paraId="489F3A58" w14:textId="77777777" w:rsidR="004E5DA7" w:rsidRDefault="004E5DA7" w:rsidP="004E5DA7">
      <w:pPr>
        <w:pStyle w:val="Texto"/>
        <w:spacing w:after="0" w:line="240" w:lineRule="auto"/>
        <w:ind w:left="720" w:hanging="431"/>
        <w:rPr>
          <w:sz w:val="20"/>
          <w:szCs w:val="20"/>
        </w:rPr>
      </w:pPr>
      <w:r w:rsidRPr="00344CBB">
        <w:rPr>
          <w:b/>
          <w:sz w:val="20"/>
          <w:szCs w:val="20"/>
        </w:rPr>
        <w:t>II.</w:t>
      </w:r>
      <w:r w:rsidRPr="00344CBB">
        <w:rPr>
          <w:sz w:val="20"/>
          <w:szCs w:val="20"/>
        </w:rPr>
        <w:t xml:space="preserve"> </w:t>
      </w:r>
      <w:r>
        <w:rPr>
          <w:sz w:val="20"/>
          <w:szCs w:val="20"/>
        </w:rPr>
        <w:tab/>
      </w:r>
      <w:r w:rsidRPr="00344CBB">
        <w:rPr>
          <w:sz w:val="20"/>
          <w:szCs w:val="20"/>
        </w:rPr>
        <w:t>Cuando se trate de bebidas alcohólicas alteradas, acorde con la fracción II del artículo 208 de la Ley General de Salud, de tres a siete años de prisión y de doscientos cincuenta a quinientos días multa, y</w:t>
      </w:r>
    </w:p>
    <w:p w14:paraId="1F8E2FBE" w14:textId="77777777" w:rsidR="004E5DA7" w:rsidRPr="00344CBB" w:rsidRDefault="004E5DA7" w:rsidP="004E5DA7">
      <w:pPr>
        <w:pStyle w:val="Texto"/>
        <w:spacing w:after="0" w:line="240" w:lineRule="auto"/>
        <w:ind w:left="720" w:hanging="431"/>
        <w:rPr>
          <w:sz w:val="20"/>
          <w:szCs w:val="20"/>
        </w:rPr>
      </w:pPr>
    </w:p>
    <w:p w14:paraId="2CCA4379" w14:textId="77777777" w:rsidR="004E5DA7" w:rsidRDefault="004E5DA7" w:rsidP="004E5DA7">
      <w:pPr>
        <w:pStyle w:val="Texto"/>
        <w:spacing w:after="0" w:line="240" w:lineRule="auto"/>
        <w:ind w:left="720" w:hanging="431"/>
        <w:rPr>
          <w:sz w:val="20"/>
          <w:szCs w:val="20"/>
        </w:rPr>
      </w:pPr>
      <w:r w:rsidRPr="00344CBB">
        <w:rPr>
          <w:b/>
          <w:sz w:val="20"/>
          <w:szCs w:val="20"/>
        </w:rPr>
        <w:t>III.</w:t>
      </w:r>
      <w:r w:rsidRPr="00344CBB">
        <w:rPr>
          <w:sz w:val="20"/>
          <w:szCs w:val="20"/>
        </w:rPr>
        <w:t xml:space="preserve"> </w:t>
      </w:r>
      <w:r>
        <w:rPr>
          <w:sz w:val="20"/>
          <w:szCs w:val="20"/>
        </w:rPr>
        <w:tab/>
      </w:r>
      <w:r w:rsidRPr="00344CBB">
        <w:rPr>
          <w:sz w:val="20"/>
          <w:szCs w:val="20"/>
        </w:rPr>
        <w:t>Cuando se trate de bebidas alcohólicas contaminadas, conforme a lo dispuesto por el artículo 207 de la Ley General de Salud, de cinco a nueve años de prisión y de quinientos a mil días multa.</w:t>
      </w:r>
    </w:p>
    <w:p w14:paraId="668B3C51" w14:textId="77777777" w:rsidR="004E5DA7" w:rsidRPr="00344CBB" w:rsidRDefault="004E5DA7" w:rsidP="004E5DA7">
      <w:pPr>
        <w:pStyle w:val="Texto"/>
        <w:spacing w:after="0" w:line="240" w:lineRule="auto"/>
        <w:rPr>
          <w:sz w:val="20"/>
          <w:szCs w:val="20"/>
        </w:rPr>
      </w:pPr>
    </w:p>
    <w:p w14:paraId="0695D495" w14:textId="77777777" w:rsidR="004E5DA7" w:rsidRPr="00344CBB" w:rsidRDefault="004E5DA7" w:rsidP="004E5DA7">
      <w:pPr>
        <w:pStyle w:val="Texto"/>
        <w:spacing w:after="0" w:line="240" w:lineRule="auto"/>
        <w:rPr>
          <w:sz w:val="20"/>
          <w:szCs w:val="20"/>
        </w:rPr>
      </w:pPr>
      <w:r w:rsidRPr="00344CBB">
        <w:rPr>
          <w:sz w:val="20"/>
          <w:szCs w:val="20"/>
        </w:rPr>
        <w:t>Las mismas penas se aplicarán a quien, a sabiendas, por sí o a través de otro, expenda, venda o de cualquier forma distribuya bebidas alcohólicas adulteradas, contaminadas o alteradas.</w:t>
      </w:r>
    </w:p>
    <w:p w14:paraId="3D0913D9" w14:textId="77777777" w:rsidR="00836104" w:rsidRPr="00D80054" w:rsidRDefault="00836104" w:rsidP="0083610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860183">
        <w:rPr>
          <w:rFonts w:ascii="Times New Roman" w:eastAsia="MS Mincho" w:hAnsi="Times New Roman"/>
          <w:i/>
          <w:iCs/>
          <w:color w:val="0000FF"/>
          <w:sz w:val="16"/>
          <w:lang w:val="es-MX"/>
        </w:rPr>
        <w:t xml:space="preserve">25-05-2006, </w:t>
      </w:r>
      <w:r>
        <w:rPr>
          <w:rFonts w:ascii="Times New Roman" w:eastAsia="MS Mincho" w:hAnsi="Times New Roman"/>
          <w:i/>
          <w:iCs/>
          <w:color w:val="0000FF"/>
          <w:sz w:val="16"/>
          <w:lang w:val="es-MX"/>
        </w:rPr>
        <w:t>14-01-2013</w:t>
      </w:r>
    </w:p>
    <w:p w14:paraId="204B3CC2" w14:textId="77777777" w:rsidR="0063720B" w:rsidRDefault="0063720B" w:rsidP="00E2720F">
      <w:pPr>
        <w:pStyle w:val="Textosinformato"/>
        <w:ind w:firstLine="289"/>
        <w:jc w:val="both"/>
        <w:rPr>
          <w:rFonts w:ascii="Arial" w:eastAsia="MS Mincho" w:hAnsi="Arial" w:cs="Arial"/>
        </w:rPr>
      </w:pPr>
    </w:p>
    <w:p w14:paraId="0166988D" w14:textId="77777777" w:rsidR="0063720B" w:rsidRDefault="0063720B" w:rsidP="00E2720F">
      <w:pPr>
        <w:pStyle w:val="Textosinformato"/>
        <w:ind w:firstLine="289"/>
        <w:jc w:val="both"/>
        <w:rPr>
          <w:rFonts w:ascii="Arial" w:eastAsia="MS Mincho" w:hAnsi="Arial" w:cs="Arial"/>
        </w:rPr>
      </w:pPr>
      <w:bookmarkStart w:id="665" w:name="Artículo_464_Bis"/>
      <w:r>
        <w:rPr>
          <w:rFonts w:ascii="Arial" w:eastAsia="MS Mincho" w:hAnsi="Arial" w:cs="Arial"/>
          <w:b/>
          <w:bCs/>
        </w:rPr>
        <w:t>Artículo 464-Bis</w:t>
      </w:r>
      <w:bookmarkEnd w:id="665"/>
      <w:r>
        <w:rPr>
          <w:rFonts w:ascii="Arial" w:eastAsia="MS Mincho" w:hAnsi="Arial" w:cs="Arial"/>
        </w:rPr>
        <w:t>.-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14:paraId="57F703EE" w14:textId="77777777" w:rsidR="0063720B" w:rsidRDefault="0063720B" w:rsidP="00E2720F">
      <w:pPr>
        <w:pStyle w:val="Textosinformato"/>
        <w:ind w:firstLine="289"/>
        <w:jc w:val="both"/>
        <w:rPr>
          <w:rFonts w:ascii="Arial" w:eastAsia="MS Mincho" w:hAnsi="Arial" w:cs="Arial"/>
        </w:rPr>
      </w:pPr>
    </w:p>
    <w:p w14:paraId="3A5EAFD5"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Cuando la conducta descrita en el párrafo anterior sea producto de negligencia, se impondrá hasta la mitad de la pena señalada.</w:t>
      </w:r>
    </w:p>
    <w:p w14:paraId="5D8C52AC" w14:textId="77777777" w:rsidR="00FE22D5" w:rsidRPr="00D80054" w:rsidRDefault="00FE22D5" w:rsidP="00FE22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05-01-2001</w:t>
      </w:r>
    </w:p>
    <w:p w14:paraId="6B4C7795" w14:textId="77777777" w:rsidR="0063720B" w:rsidRDefault="0063720B" w:rsidP="00E2720F">
      <w:pPr>
        <w:pStyle w:val="Textosinformato"/>
        <w:ind w:firstLine="289"/>
        <w:jc w:val="both"/>
        <w:rPr>
          <w:rFonts w:ascii="Arial" w:eastAsia="MS Mincho" w:hAnsi="Arial" w:cs="Arial"/>
        </w:rPr>
      </w:pPr>
    </w:p>
    <w:p w14:paraId="6F948CEE" w14:textId="77777777" w:rsidR="00E270CF" w:rsidRPr="00206DBB" w:rsidRDefault="00E270CF" w:rsidP="00E270CF">
      <w:pPr>
        <w:pStyle w:val="Texto"/>
        <w:spacing w:after="0" w:line="240" w:lineRule="auto"/>
        <w:rPr>
          <w:color w:val="000000"/>
          <w:sz w:val="20"/>
          <w:szCs w:val="20"/>
          <w:lang w:eastAsia="es-MX"/>
        </w:rPr>
      </w:pPr>
      <w:bookmarkStart w:id="666" w:name="Artículo_464_Ter"/>
      <w:r w:rsidRPr="00206DBB">
        <w:rPr>
          <w:b/>
          <w:bCs/>
          <w:color w:val="000000"/>
          <w:sz w:val="20"/>
          <w:szCs w:val="20"/>
          <w:lang w:eastAsia="es-MX"/>
        </w:rPr>
        <w:t>Artículo 464 Ter</w:t>
      </w:r>
      <w:bookmarkEnd w:id="666"/>
      <w:r w:rsidRPr="00206DBB">
        <w:rPr>
          <w:b/>
          <w:bCs/>
          <w:color w:val="000000"/>
          <w:sz w:val="20"/>
          <w:szCs w:val="20"/>
          <w:lang w:eastAsia="es-MX"/>
        </w:rPr>
        <w:t>.-</w:t>
      </w:r>
      <w:r w:rsidRPr="00206DBB">
        <w:rPr>
          <w:color w:val="000000"/>
          <w:sz w:val="20"/>
          <w:szCs w:val="20"/>
          <w:lang w:eastAsia="es-MX"/>
        </w:rPr>
        <w:t xml:space="preserve"> En materia de medicamentos se aplicarán las penas que a continuación se mencionan, a la persona o personas que realicen las siguientes conductas delictivas:</w:t>
      </w:r>
    </w:p>
    <w:p w14:paraId="30EF85C4" w14:textId="77777777" w:rsidR="003468FA" w:rsidRDefault="003468FA" w:rsidP="003468FA">
      <w:pPr>
        <w:pStyle w:val="Texto"/>
        <w:spacing w:after="0" w:line="240" w:lineRule="auto"/>
        <w:ind w:left="720" w:hanging="431"/>
        <w:rPr>
          <w:sz w:val="20"/>
          <w:szCs w:val="20"/>
        </w:rPr>
      </w:pPr>
    </w:p>
    <w:p w14:paraId="6FEB7B0E" w14:textId="77777777" w:rsidR="003468FA" w:rsidRPr="006B1B0C" w:rsidRDefault="003468FA" w:rsidP="003468FA">
      <w:pPr>
        <w:pStyle w:val="Texto"/>
        <w:spacing w:after="0" w:line="240" w:lineRule="auto"/>
        <w:ind w:left="720" w:hanging="431"/>
        <w:rPr>
          <w:sz w:val="20"/>
          <w:szCs w:val="20"/>
        </w:rPr>
      </w:pPr>
      <w:r w:rsidRPr="003468FA">
        <w:rPr>
          <w:b/>
          <w:sz w:val="20"/>
          <w:szCs w:val="20"/>
        </w:rPr>
        <w:t xml:space="preserve">I.- </w:t>
      </w:r>
      <w:r w:rsidRPr="003468FA">
        <w:rPr>
          <w:b/>
          <w:sz w:val="20"/>
          <w:szCs w:val="20"/>
        </w:rPr>
        <w:tab/>
      </w:r>
      <w:r w:rsidRPr="006B1B0C">
        <w:rPr>
          <w:sz w:val="20"/>
          <w:szCs w:val="20"/>
        </w:rPr>
        <w:t>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14:paraId="37DCB389" w14:textId="77777777" w:rsidR="005E32F8" w:rsidRDefault="005E32F8" w:rsidP="005E32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DOF </w:t>
      </w:r>
      <w:r>
        <w:rPr>
          <w:rFonts w:ascii="Times New Roman" w:eastAsia="MS Mincho" w:hAnsi="Times New Roman"/>
          <w:i/>
          <w:iCs/>
          <w:color w:val="0000FF"/>
          <w:sz w:val="16"/>
          <w:lang w:val="es-MX"/>
        </w:rPr>
        <w:t xml:space="preserve">16-07-2010 (con relación al DOF 25-05-2006, en la parte </w:t>
      </w:r>
      <w:r w:rsidRPr="005E32F8">
        <w:rPr>
          <w:rFonts w:ascii="Times New Roman" w:eastAsia="MS Mincho" w:hAnsi="Times New Roman"/>
          <w:i/>
          <w:iCs/>
          <w:color w:val="0000FF"/>
          <w:sz w:val="16"/>
          <w:lang w:val="es-MX"/>
        </w:rPr>
        <w:t xml:space="preserve">que establecía </w:t>
      </w:r>
      <w:r>
        <w:rPr>
          <w:rFonts w:ascii="Times New Roman" w:eastAsia="MS Mincho" w:hAnsi="Times New Roman"/>
          <w:i/>
          <w:iCs/>
          <w:color w:val="0000FF"/>
          <w:sz w:val="16"/>
          <w:lang w:val="es-MX"/>
        </w:rPr>
        <w:t>“</w:t>
      </w:r>
      <w:r w:rsidRPr="005E32F8">
        <w:rPr>
          <w:rFonts w:ascii="Times New Roman" w:eastAsia="MS Mincho" w:hAnsi="Times New Roman"/>
          <w:i/>
          <w:iCs/>
          <w:color w:val="0000FF"/>
          <w:sz w:val="16"/>
          <w:lang w:val="es-MX"/>
        </w:rPr>
        <w:t>multa penal fija</w:t>
      </w:r>
      <w:r>
        <w:rPr>
          <w:rFonts w:ascii="Times New Roman" w:eastAsia="MS Mincho" w:hAnsi="Times New Roman"/>
          <w:i/>
          <w:iCs/>
          <w:color w:val="0000FF"/>
          <w:sz w:val="16"/>
          <w:lang w:val="es-MX"/>
        </w:rPr>
        <w:t>”)</w:t>
      </w:r>
      <w:r w:rsidR="00860183">
        <w:rPr>
          <w:rFonts w:ascii="Times New Roman" w:eastAsia="MS Mincho" w:hAnsi="Times New Roman"/>
          <w:i/>
          <w:iCs/>
          <w:color w:val="0000FF"/>
          <w:sz w:val="16"/>
          <w:lang w:val="es-MX"/>
        </w:rPr>
        <w:t xml:space="preserve">. </w:t>
      </w:r>
      <w:r w:rsidR="00860183" w:rsidRPr="00D80054">
        <w:rPr>
          <w:rFonts w:ascii="Times New Roman" w:eastAsia="MS Mincho" w:hAnsi="Times New Roman"/>
          <w:i/>
          <w:iCs/>
          <w:color w:val="0000FF"/>
          <w:sz w:val="16"/>
          <w:lang w:val="es-MX"/>
        </w:rPr>
        <w:t xml:space="preserve">Reformada DOF </w:t>
      </w:r>
      <w:r w:rsidR="00860183">
        <w:rPr>
          <w:rFonts w:ascii="Times New Roman" w:eastAsia="MS Mincho" w:hAnsi="Times New Roman"/>
          <w:i/>
          <w:iCs/>
          <w:color w:val="0000FF"/>
          <w:sz w:val="16"/>
          <w:lang w:val="es-MX"/>
        </w:rPr>
        <w:t>27-04-2010</w:t>
      </w:r>
    </w:p>
    <w:p w14:paraId="28E05488" w14:textId="77777777" w:rsidR="003468FA" w:rsidRDefault="003468FA" w:rsidP="003468FA">
      <w:pPr>
        <w:pStyle w:val="Texto"/>
        <w:spacing w:after="0" w:line="240" w:lineRule="auto"/>
        <w:ind w:left="720" w:hanging="431"/>
        <w:rPr>
          <w:sz w:val="20"/>
          <w:szCs w:val="20"/>
        </w:rPr>
      </w:pPr>
    </w:p>
    <w:p w14:paraId="41179D01" w14:textId="77777777" w:rsidR="00E270CF" w:rsidRDefault="00E270CF" w:rsidP="00E270CF">
      <w:pPr>
        <w:pStyle w:val="Texto"/>
        <w:spacing w:after="0" w:line="240" w:lineRule="auto"/>
        <w:ind w:left="720" w:hanging="431"/>
        <w:rPr>
          <w:sz w:val="20"/>
          <w:szCs w:val="20"/>
        </w:rPr>
      </w:pPr>
      <w:r w:rsidRPr="00E270CF">
        <w:rPr>
          <w:b/>
          <w:sz w:val="20"/>
          <w:szCs w:val="20"/>
        </w:rPr>
        <w:t xml:space="preserve">II.- </w:t>
      </w:r>
      <w:r w:rsidRPr="00E270CF">
        <w:rPr>
          <w:b/>
          <w:sz w:val="20"/>
          <w:szCs w:val="20"/>
        </w:rPr>
        <w:tab/>
      </w:r>
      <w:r w:rsidRPr="00E270CF">
        <w:rPr>
          <w:sz w:val="20"/>
          <w:szCs w:val="20"/>
        </w:rPr>
        <w:t>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14:paraId="41EF00A9" w14:textId="77777777" w:rsidR="003339AC" w:rsidRPr="00D80054" w:rsidRDefault="00860183" w:rsidP="003339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DOF </w:t>
      </w:r>
      <w:r>
        <w:rPr>
          <w:rFonts w:ascii="Times New Roman" w:eastAsia="MS Mincho" w:hAnsi="Times New Roman"/>
          <w:i/>
          <w:iCs/>
          <w:color w:val="0000FF"/>
          <w:sz w:val="16"/>
          <w:lang w:val="es-MX"/>
        </w:rPr>
        <w:t xml:space="preserve">16-07-2010 (con relación al DOF 25-05-2006, en la parte </w:t>
      </w:r>
      <w:r w:rsidRPr="005E32F8">
        <w:rPr>
          <w:rFonts w:ascii="Times New Roman" w:eastAsia="MS Mincho" w:hAnsi="Times New Roman"/>
          <w:i/>
          <w:iCs/>
          <w:color w:val="0000FF"/>
          <w:sz w:val="16"/>
          <w:lang w:val="es-MX"/>
        </w:rPr>
        <w:t xml:space="preserve">que establecía </w:t>
      </w:r>
      <w:r>
        <w:rPr>
          <w:rFonts w:ascii="Times New Roman" w:eastAsia="MS Mincho" w:hAnsi="Times New Roman"/>
          <w:i/>
          <w:iCs/>
          <w:color w:val="0000FF"/>
          <w:sz w:val="16"/>
          <w:lang w:val="es-MX"/>
        </w:rPr>
        <w:t>“</w:t>
      </w:r>
      <w:r w:rsidRPr="005E32F8">
        <w:rPr>
          <w:rFonts w:ascii="Times New Roman" w:eastAsia="MS Mincho" w:hAnsi="Times New Roman"/>
          <w:i/>
          <w:iCs/>
          <w:color w:val="0000FF"/>
          <w:sz w:val="16"/>
          <w:lang w:val="es-MX"/>
        </w:rPr>
        <w:t>multa penal fija</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 xml:space="preserve">27-04-2010, </w:t>
      </w:r>
      <w:r w:rsidR="003339AC">
        <w:rPr>
          <w:rFonts w:ascii="Times New Roman" w:eastAsia="MS Mincho" w:hAnsi="Times New Roman"/>
          <w:i/>
          <w:iCs/>
          <w:color w:val="0000FF"/>
          <w:sz w:val="16"/>
          <w:lang w:val="es-MX"/>
        </w:rPr>
        <w:t>17-03-2015</w:t>
      </w:r>
    </w:p>
    <w:p w14:paraId="08F9304F" w14:textId="77777777" w:rsidR="00E270CF" w:rsidRPr="00E270CF" w:rsidRDefault="00E270CF" w:rsidP="00E270CF">
      <w:pPr>
        <w:pStyle w:val="Texto"/>
        <w:spacing w:after="0" w:line="240" w:lineRule="auto"/>
        <w:ind w:left="720" w:hanging="431"/>
        <w:rPr>
          <w:sz w:val="20"/>
          <w:szCs w:val="20"/>
        </w:rPr>
      </w:pPr>
    </w:p>
    <w:p w14:paraId="5ABF032A" w14:textId="77777777" w:rsidR="00E270CF" w:rsidRDefault="00E270CF" w:rsidP="00E270CF">
      <w:pPr>
        <w:pStyle w:val="Texto"/>
        <w:spacing w:after="0" w:line="240" w:lineRule="auto"/>
        <w:ind w:left="720" w:hanging="431"/>
        <w:rPr>
          <w:sz w:val="20"/>
          <w:szCs w:val="20"/>
        </w:rPr>
      </w:pPr>
      <w:r w:rsidRPr="00E270CF">
        <w:rPr>
          <w:b/>
          <w:sz w:val="20"/>
          <w:szCs w:val="20"/>
        </w:rPr>
        <w:t xml:space="preserve">III.- </w:t>
      </w:r>
      <w:r w:rsidRPr="00E270CF">
        <w:rPr>
          <w:b/>
          <w:sz w:val="20"/>
          <w:szCs w:val="20"/>
        </w:rPr>
        <w:tab/>
      </w:r>
      <w:r w:rsidRPr="00E270CF">
        <w:rPr>
          <w:sz w:val="20"/>
          <w:szCs w:val="20"/>
        </w:rPr>
        <w:t>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14:paraId="6CE9527F"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DOF </w:t>
      </w:r>
      <w:r>
        <w:rPr>
          <w:rFonts w:ascii="Times New Roman" w:eastAsia="MS Mincho" w:hAnsi="Times New Roman"/>
          <w:i/>
          <w:iCs/>
          <w:color w:val="0000FF"/>
          <w:sz w:val="16"/>
          <w:lang w:val="es-MX"/>
        </w:rPr>
        <w:t xml:space="preserve">16-07-2010 (con relación al DOF 25-05-2006, en la parte </w:t>
      </w:r>
      <w:r w:rsidRPr="005E32F8">
        <w:rPr>
          <w:rFonts w:ascii="Times New Roman" w:eastAsia="MS Mincho" w:hAnsi="Times New Roman"/>
          <w:i/>
          <w:iCs/>
          <w:color w:val="0000FF"/>
          <w:sz w:val="16"/>
          <w:lang w:val="es-MX"/>
        </w:rPr>
        <w:t xml:space="preserve">que establecía </w:t>
      </w:r>
      <w:r>
        <w:rPr>
          <w:rFonts w:ascii="Times New Roman" w:eastAsia="MS Mincho" w:hAnsi="Times New Roman"/>
          <w:i/>
          <w:iCs/>
          <w:color w:val="0000FF"/>
          <w:sz w:val="16"/>
          <w:lang w:val="es-MX"/>
        </w:rPr>
        <w:t>“</w:t>
      </w:r>
      <w:r w:rsidRPr="005E32F8">
        <w:rPr>
          <w:rFonts w:ascii="Times New Roman" w:eastAsia="MS Mincho" w:hAnsi="Times New Roman"/>
          <w:i/>
          <w:iCs/>
          <w:color w:val="0000FF"/>
          <w:sz w:val="16"/>
          <w:lang w:val="es-MX"/>
        </w:rPr>
        <w:t>multa penal fija</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27-04-2010, 17-03-2015</w:t>
      </w:r>
    </w:p>
    <w:p w14:paraId="4E0ED616" w14:textId="77777777" w:rsidR="00860183" w:rsidRPr="005E32F8" w:rsidRDefault="00860183" w:rsidP="00860183">
      <w:pPr>
        <w:pStyle w:val="Textosinformato"/>
        <w:ind w:firstLine="289"/>
        <w:jc w:val="both"/>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60183" w:rsidRPr="00C93372" w14:paraId="3C6E7C96" w14:textId="77777777" w:rsidTr="004E2888">
        <w:tc>
          <w:tcPr>
            <w:tcW w:w="9546" w:type="dxa"/>
          </w:tcPr>
          <w:p w14:paraId="2A37DEE3" w14:textId="77777777" w:rsidR="00860183" w:rsidRPr="00C93372" w:rsidRDefault="00860183" w:rsidP="00860183">
            <w:pPr>
              <w:pStyle w:val="Textosinformato"/>
              <w:ind w:firstLine="289"/>
              <w:jc w:val="both"/>
              <w:rPr>
                <w:rFonts w:ascii="Arial" w:eastAsia="MS Mincho" w:hAnsi="Arial" w:cs="Arial"/>
                <w:iCs/>
                <w:sz w:val="18"/>
                <w:szCs w:val="18"/>
                <w:lang w:val="es-MX"/>
              </w:rPr>
            </w:pPr>
            <w:r w:rsidRPr="00C93372">
              <w:rPr>
                <w:rFonts w:ascii="Arial" w:eastAsia="MS Mincho" w:hAnsi="Arial" w:cs="Arial"/>
                <w:b/>
                <w:iCs/>
                <w:color w:val="CC3300"/>
                <w:sz w:val="18"/>
                <w:szCs w:val="18"/>
                <w:lang w:val="es-MX"/>
              </w:rPr>
              <w:t>Nota:</w:t>
            </w:r>
            <w:r w:rsidRPr="00C93372">
              <w:rPr>
                <w:rFonts w:ascii="Arial" w:eastAsia="MS Mincho" w:hAnsi="Arial" w:cs="Arial"/>
                <w:iCs/>
                <w:sz w:val="18"/>
                <w:szCs w:val="18"/>
                <w:lang w:val="es-MX"/>
              </w:rPr>
              <w:t xml:space="preserve"> La declaratoria de invalidez </w:t>
            </w:r>
            <w:r w:rsidRPr="00860183">
              <w:rPr>
                <w:rFonts w:ascii="Arial" w:eastAsia="MS Mincho" w:hAnsi="Arial" w:cs="Arial"/>
                <w:iCs/>
                <w:sz w:val="18"/>
                <w:szCs w:val="18"/>
                <w:lang w:val="es-MX"/>
              </w:rPr>
              <w:t xml:space="preserve">DOF 16-07-2010 </w:t>
            </w:r>
            <w:r w:rsidRPr="00C93372">
              <w:rPr>
                <w:rFonts w:ascii="Arial" w:eastAsia="MS Mincho" w:hAnsi="Arial" w:cs="Arial"/>
                <w:iCs/>
                <w:sz w:val="18"/>
                <w:szCs w:val="18"/>
                <w:lang w:val="es-MX"/>
              </w:rPr>
              <w:t xml:space="preserve">se emitió con relación </w:t>
            </w:r>
            <w:r>
              <w:rPr>
                <w:rFonts w:ascii="Arial" w:eastAsia="MS Mincho" w:hAnsi="Arial" w:cs="Arial"/>
                <w:iCs/>
                <w:sz w:val="18"/>
                <w:szCs w:val="18"/>
                <w:lang w:val="es-MX"/>
              </w:rPr>
              <w:t>a las fracciones I, II y III del</w:t>
            </w:r>
            <w:r w:rsidRPr="00C93372">
              <w:rPr>
                <w:rFonts w:ascii="Arial" w:eastAsia="MS Mincho" w:hAnsi="Arial" w:cs="Arial"/>
                <w:iCs/>
                <w:sz w:val="18"/>
                <w:szCs w:val="18"/>
                <w:lang w:val="es-MX"/>
              </w:rPr>
              <w:t xml:space="preserve"> Artículo 464 Ter </w:t>
            </w:r>
            <w:r>
              <w:rPr>
                <w:rFonts w:ascii="Arial" w:eastAsia="MS Mincho" w:hAnsi="Arial" w:cs="Arial"/>
                <w:iCs/>
                <w:sz w:val="18"/>
                <w:szCs w:val="18"/>
                <w:lang w:val="es-MX"/>
              </w:rPr>
              <w:t>original</w:t>
            </w:r>
            <w:r w:rsidRPr="00C93372">
              <w:rPr>
                <w:rFonts w:ascii="Arial" w:eastAsia="MS Mincho" w:hAnsi="Arial" w:cs="Arial"/>
                <w:iCs/>
                <w:sz w:val="18"/>
                <w:szCs w:val="18"/>
                <w:lang w:val="es-MX"/>
              </w:rPr>
              <w:t>, publicado en el DOF 25-05-2006, en la parte que establecía</w:t>
            </w:r>
            <w:r>
              <w:rPr>
                <w:rFonts w:ascii="Arial" w:eastAsia="MS Mincho" w:hAnsi="Arial" w:cs="Arial"/>
                <w:iCs/>
                <w:sz w:val="18"/>
                <w:szCs w:val="18"/>
                <w:lang w:val="es-MX"/>
              </w:rPr>
              <w:t>n</w:t>
            </w:r>
            <w:r w:rsidRPr="00C93372">
              <w:rPr>
                <w:rFonts w:ascii="Arial" w:eastAsia="MS Mincho" w:hAnsi="Arial" w:cs="Arial"/>
                <w:iCs/>
                <w:sz w:val="18"/>
                <w:szCs w:val="18"/>
                <w:lang w:val="es-MX"/>
              </w:rPr>
              <w:t xml:space="preserve"> </w:t>
            </w:r>
            <w:r>
              <w:rPr>
                <w:rFonts w:ascii="Arial" w:eastAsia="MS Mincho" w:hAnsi="Arial" w:cs="Arial"/>
                <w:iCs/>
                <w:sz w:val="18"/>
                <w:szCs w:val="18"/>
                <w:lang w:val="es-MX"/>
              </w:rPr>
              <w:t>“</w:t>
            </w:r>
            <w:r w:rsidRPr="00C93372">
              <w:rPr>
                <w:rFonts w:ascii="Arial" w:eastAsia="MS Mincho" w:hAnsi="Arial" w:cs="Arial"/>
                <w:iCs/>
                <w:sz w:val="18"/>
                <w:szCs w:val="18"/>
                <w:lang w:val="es-MX"/>
              </w:rPr>
              <w:t>multas penales fijas</w:t>
            </w:r>
            <w:r>
              <w:rPr>
                <w:rFonts w:ascii="Arial" w:eastAsia="MS Mincho" w:hAnsi="Arial" w:cs="Arial"/>
                <w:iCs/>
                <w:sz w:val="18"/>
                <w:szCs w:val="18"/>
                <w:lang w:val="es-MX"/>
              </w:rPr>
              <w:t>”</w:t>
            </w:r>
            <w:r w:rsidRPr="00C93372">
              <w:rPr>
                <w:rFonts w:ascii="Arial" w:eastAsia="MS Mincho" w:hAnsi="Arial" w:cs="Arial"/>
                <w:iCs/>
                <w:sz w:val="18"/>
                <w:szCs w:val="18"/>
                <w:lang w:val="es-MX"/>
              </w:rPr>
              <w:t>. La</w:t>
            </w:r>
            <w:r>
              <w:rPr>
                <w:rFonts w:ascii="Arial" w:eastAsia="MS Mincho" w:hAnsi="Arial" w:cs="Arial"/>
                <w:iCs/>
                <w:sz w:val="18"/>
                <w:szCs w:val="18"/>
                <w:lang w:val="es-MX"/>
              </w:rPr>
              <w:t>s</w:t>
            </w:r>
            <w:r w:rsidRPr="00C93372">
              <w:rPr>
                <w:rFonts w:ascii="Arial" w:eastAsia="MS Mincho" w:hAnsi="Arial" w:cs="Arial"/>
                <w:iCs/>
                <w:sz w:val="18"/>
                <w:szCs w:val="18"/>
                <w:lang w:val="es-MX"/>
              </w:rPr>
              <w:t xml:space="preserve"> reforma</w:t>
            </w:r>
            <w:r>
              <w:rPr>
                <w:rFonts w:ascii="Arial" w:eastAsia="MS Mincho" w:hAnsi="Arial" w:cs="Arial"/>
                <w:iCs/>
                <w:sz w:val="18"/>
                <w:szCs w:val="18"/>
                <w:lang w:val="es-MX"/>
              </w:rPr>
              <w:t>s</w:t>
            </w:r>
            <w:r w:rsidRPr="00C93372">
              <w:rPr>
                <w:rFonts w:ascii="Arial" w:eastAsia="MS Mincho" w:hAnsi="Arial" w:cs="Arial"/>
                <w:iCs/>
                <w:sz w:val="18"/>
                <w:szCs w:val="18"/>
                <w:lang w:val="es-MX"/>
              </w:rPr>
              <w:t xml:space="preserve"> DOF 27-04-2010 </w:t>
            </w:r>
            <w:r>
              <w:rPr>
                <w:rFonts w:ascii="Arial" w:eastAsia="MS Mincho" w:hAnsi="Arial" w:cs="Arial"/>
                <w:iCs/>
                <w:sz w:val="18"/>
                <w:szCs w:val="18"/>
                <w:lang w:val="es-MX"/>
              </w:rPr>
              <w:t>y DOF 17-03-2015 dejaron</w:t>
            </w:r>
            <w:r w:rsidRPr="00C93372">
              <w:rPr>
                <w:rFonts w:ascii="Arial" w:eastAsia="MS Mincho" w:hAnsi="Arial" w:cs="Arial"/>
                <w:iCs/>
                <w:sz w:val="18"/>
                <w:szCs w:val="18"/>
                <w:lang w:val="es-MX"/>
              </w:rPr>
              <w:t xml:space="preserve"> sin efecto dicha declaratoria por lo que se refiere al texto vigente </w:t>
            </w:r>
            <w:r>
              <w:rPr>
                <w:rFonts w:ascii="Arial" w:eastAsia="MS Mincho" w:hAnsi="Arial" w:cs="Arial"/>
                <w:iCs/>
                <w:sz w:val="18"/>
                <w:szCs w:val="18"/>
                <w:lang w:val="es-MX"/>
              </w:rPr>
              <w:t xml:space="preserve">de las fracciones I, II y III </w:t>
            </w:r>
            <w:r w:rsidRPr="00C93372">
              <w:rPr>
                <w:rFonts w:ascii="Arial" w:eastAsia="MS Mincho" w:hAnsi="Arial" w:cs="Arial"/>
                <w:iCs/>
                <w:sz w:val="18"/>
                <w:szCs w:val="18"/>
                <w:lang w:val="es-MX"/>
              </w:rPr>
              <w:t>de</w:t>
            </w:r>
            <w:r>
              <w:rPr>
                <w:rFonts w:ascii="Arial" w:eastAsia="MS Mincho" w:hAnsi="Arial" w:cs="Arial"/>
                <w:iCs/>
                <w:sz w:val="18"/>
                <w:szCs w:val="18"/>
                <w:lang w:val="es-MX"/>
              </w:rPr>
              <w:t xml:space="preserve"> este artículo.</w:t>
            </w:r>
          </w:p>
        </w:tc>
      </w:tr>
    </w:tbl>
    <w:p w14:paraId="75AE6353" w14:textId="77777777" w:rsidR="00E270CF" w:rsidRPr="00E270CF" w:rsidRDefault="00E270CF" w:rsidP="00E270CF">
      <w:pPr>
        <w:pStyle w:val="Texto"/>
        <w:spacing w:after="0" w:line="240" w:lineRule="auto"/>
        <w:ind w:left="720" w:hanging="431"/>
        <w:rPr>
          <w:sz w:val="20"/>
          <w:szCs w:val="20"/>
        </w:rPr>
      </w:pPr>
    </w:p>
    <w:p w14:paraId="3E256961" w14:textId="77777777" w:rsidR="00E270CF" w:rsidRPr="00E270CF" w:rsidRDefault="00E270CF" w:rsidP="00E270CF">
      <w:pPr>
        <w:pStyle w:val="Texto"/>
        <w:spacing w:after="0" w:line="240" w:lineRule="auto"/>
        <w:ind w:left="720" w:hanging="431"/>
        <w:rPr>
          <w:sz w:val="20"/>
          <w:szCs w:val="20"/>
        </w:rPr>
      </w:pPr>
      <w:r w:rsidRPr="00E270CF">
        <w:rPr>
          <w:b/>
          <w:sz w:val="20"/>
          <w:szCs w:val="20"/>
        </w:rPr>
        <w:t xml:space="preserve">IV. </w:t>
      </w:r>
      <w:r w:rsidRPr="00E270CF">
        <w:rPr>
          <w:b/>
          <w:sz w:val="20"/>
          <w:szCs w:val="20"/>
        </w:rPr>
        <w:tab/>
      </w:r>
      <w:r w:rsidRPr="00E270CF">
        <w:rPr>
          <w:sz w:val="20"/>
          <w:szCs w:val="20"/>
        </w:rPr>
        <w:t>A quien venda, ofrezca en venta o comercie muestras médicas, le será impuesta una pena de uno a nueve años de prisión y multa equivalente de veinte mil a cincuenta mil días de salario mínimo general vigente en la zona económica de que se trate.</w:t>
      </w:r>
    </w:p>
    <w:p w14:paraId="3C487C64" w14:textId="77777777" w:rsidR="003339AC" w:rsidRPr="00D80054" w:rsidRDefault="003339AC" w:rsidP="003339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17-03-2015</w:t>
      </w:r>
    </w:p>
    <w:p w14:paraId="43D8CD1D" w14:textId="77777777" w:rsidR="0063720B" w:rsidRDefault="0063720B" w:rsidP="00E2720F">
      <w:pPr>
        <w:pStyle w:val="Texto"/>
        <w:spacing w:after="0" w:line="240" w:lineRule="auto"/>
        <w:rPr>
          <w:sz w:val="20"/>
        </w:rPr>
      </w:pPr>
    </w:p>
    <w:p w14:paraId="6F41A1A2" w14:textId="77777777" w:rsidR="0063720B" w:rsidRDefault="0063720B" w:rsidP="00E2720F">
      <w:pPr>
        <w:pStyle w:val="Texto"/>
        <w:spacing w:after="0" w:line="240" w:lineRule="auto"/>
        <w:rPr>
          <w:sz w:val="20"/>
        </w:rPr>
      </w:pPr>
      <w:r>
        <w:rPr>
          <w:sz w:val="20"/>
        </w:rP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14:paraId="43E2A45C" w14:textId="77777777" w:rsidR="00860183" w:rsidRPr="00D80054" w:rsidRDefault="00860183" w:rsidP="008601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25-05-2006</w:t>
      </w:r>
    </w:p>
    <w:p w14:paraId="68C83576" w14:textId="77777777" w:rsidR="0063720B" w:rsidRDefault="0063720B" w:rsidP="00E2720F">
      <w:pPr>
        <w:pStyle w:val="Textosinformato"/>
        <w:ind w:firstLine="289"/>
        <w:jc w:val="both"/>
        <w:rPr>
          <w:rFonts w:ascii="Arial" w:eastAsia="MS Mincho" w:hAnsi="Arial" w:cs="Arial"/>
        </w:rPr>
      </w:pPr>
    </w:p>
    <w:p w14:paraId="63B7DA1D" w14:textId="77777777" w:rsidR="0063720B" w:rsidRDefault="0063720B" w:rsidP="00E2720F">
      <w:pPr>
        <w:pStyle w:val="Textosinformato"/>
        <w:ind w:firstLine="289"/>
        <w:jc w:val="both"/>
        <w:rPr>
          <w:rFonts w:ascii="Arial" w:eastAsia="MS Mincho" w:hAnsi="Arial" w:cs="Arial"/>
        </w:rPr>
      </w:pPr>
      <w:bookmarkStart w:id="667" w:name="Artículo_465"/>
      <w:r>
        <w:rPr>
          <w:rFonts w:ascii="Arial" w:eastAsia="MS Mincho" w:hAnsi="Arial" w:cs="Arial"/>
          <w:b/>
          <w:bCs/>
        </w:rPr>
        <w:t>Artículo 465</w:t>
      </w:r>
      <w:bookmarkEnd w:id="667"/>
      <w:r>
        <w:rPr>
          <w:rFonts w:ascii="Arial" w:eastAsia="MS Mincho" w:hAnsi="Arial" w:cs="Arial"/>
        </w:rPr>
        <w:t>.-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14:paraId="1F377A1B" w14:textId="77777777" w:rsidR="0063720B" w:rsidRDefault="0063720B" w:rsidP="00E2720F">
      <w:pPr>
        <w:pStyle w:val="Textosinformato"/>
        <w:ind w:firstLine="289"/>
        <w:jc w:val="both"/>
        <w:rPr>
          <w:rFonts w:ascii="Arial" w:eastAsia="MS Mincho" w:hAnsi="Arial" w:cs="Arial"/>
        </w:rPr>
      </w:pPr>
    </w:p>
    <w:p w14:paraId="2E54230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la conducta se lleva a cabo con menores, incapaces, ancianos, sujetos privados de libertad o, en general, con personas que por cualquier circunstancia no pudieran resistirse, la pena que fija el párrafo anterior se aumentará hasta en un tanto más.</w:t>
      </w:r>
    </w:p>
    <w:p w14:paraId="6CD1308A" w14:textId="77777777" w:rsidR="0063720B" w:rsidRDefault="0063720B" w:rsidP="00E2720F">
      <w:pPr>
        <w:pStyle w:val="Textosinformato"/>
        <w:ind w:firstLine="289"/>
        <w:jc w:val="both"/>
        <w:rPr>
          <w:rFonts w:ascii="Arial" w:eastAsia="MS Mincho" w:hAnsi="Arial" w:cs="Arial"/>
        </w:rPr>
      </w:pPr>
    </w:p>
    <w:p w14:paraId="30400C47" w14:textId="77777777" w:rsidR="0063720B" w:rsidRDefault="0063720B" w:rsidP="00E2720F">
      <w:pPr>
        <w:pStyle w:val="Textosinformato"/>
        <w:ind w:firstLine="289"/>
        <w:jc w:val="both"/>
        <w:rPr>
          <w:rFonts w:ascii="Arial" w:eastAsia="MS Mincho" w:hAnsi="Arial" w:cs="Arial"/>
        </w:rPr>
      </w:pPr>
      <w:bookmarkStart w:id="668" w:name="Artículo_466"/>
      <w:r>
        <w:rPr>
          <w:rFonts w:ascii="Arial" w:eastAsia="MS Mincho" w:hAnsi="Arial" w:cs="Arial"/>
          <w:b/>
          <w:bCs/>
        </w:rPr>
        <w:t>Artículo 466</w:t>
      </w:r>
      <w:bookmarkEnd w:id="668"/>
      <w:r>
        <w:rPr>
          <w:rFonts w:ascii="Arial" w:eastAsia="MS Mincho" w:hAnsi="Arial" w:cs="Arial"/>
        </w:rPr>
        <w:t>.-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14:paraId="2423DA3C" w14:textId="77777777" w:rsidR="0063720B" w:rsidRDefault="0063720B" w:rsidP="00E2720F">
      <w:pPr>
        <w:pStyle w:val="Textosinformato"/>
        <w:ind w:firstLine="289"/>
        <w:jc w:val="both"/>
        <w:rPr>
          <w:rFonts w:ascii="Arial" w:eastAsia="MS Mincho" w:hAnsi="Arial" w:cs="Arial"/>
        </w:rPr>
      </w:pPr>
    </w:p>
    <w:p w14:paraId="0E77EC7E"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La mujer casada no podrá otorgar su consentimiento para ser inseminada sin la conformidad de su cónyuge.</w:t>
      </w:r>
    </w:p>
    <w:p w14:paraId="29B85632" w14:textId="77777777" w:rsidR="0063720B" w:rsidRDefault="0063720B" w:rsidP="00E2720F">
      <w:pPr>
        <w:pStyle w:val="Textosinformato"/>
        <w:ind w:firstLine="289"/>
        <w:jc w:val="both"/>
        <w:rPr>
          <w:rFonts w:ascii="Arial" w:eastAsia="MS Mincho" w:hAnsi="Arial" w:cs="Arial"/>
        </w:rPr>
      </w:pPr>
    </w:p>
    <w:p w14:paraId="1FCF8D63" w14:textId="77777777" w:rsidR="0063720B" w:rsidRDefault="0063720B" w:rsidP="00E2720F">
      <w:pPr>
        <w:pStyle w:val="Textosinformato"/>
        <w:ind w:firstLine="289"/>
        <w:jc w:val="both"/>
        <w:rPr>
          <w:rFonts w:ascii="Arial" w:eastAsia="MS Mincho" w:hAnsi="Arial" w:cs="Arial"/>
        </w:rPr>
      </w:pPr>
      <w:bookmarkStart w:id="669" w:name="Artículo_467"/>
      <w:r>
        <w:rPr>
          <w:rFonts w:ascii="Arial" w:eastAsia="MS Mincho" w:hAnsi="Arial" w:cs="Arial"/>
          <w:b/>
          <w:bCs/>
        </w:rPr>
        <w:t>Artículo 467</w:t>
      </w:r>
      <w:bookmarkEnd w:id="669"/>
      <w:r>
        <w:rPr>
          <w:rFonts w:ascii="Arial" w:eastAsia="MS Mincho" w:hAnsi="Arial" w:cs="Arial"/>
        </w:rPr>
        <w:t>.- Al que induzca o propicie que menores de edad o incapaces consuman, mediante cualquier forma, substancias que produzcan efectos psicotrópicos, se le aplicará de siete a quince años de prisión.</w:t>
      </w:r>
    </w:p>
    <w:p w14:paraId="786FE4E8" w14:textId="77777777" w:rsidR="0063720B" w:rsidRDefault="0063720B" w:rsidP="00E2720F">
      <w:pPr>
        <w:pStyle w:val="Textosinformato"/>
        <w:ind w:firstLine="289"/>
        <w:jc w:val="both"/>
        <w:rPr>
          <w:rFonts w:ascii="Arial" w:eastAsia="MS Mincho" w:hAnsi="Arial" w:cs="Arial"/>
        </w:rPr>
      </w:pPr>
    </w:p>
    <w:p w14:paraId="77AD7F3B" w14:textId="77777777" w:rsidR="00EC3BA6" w:rsidRPr="00215019" w:rsidRDefault="00EC3BA6" w:rsidP="00EC3BA6">
      <w:pPr>
        <w:pStyle w:val="Texto"/>
        <w:spacing w:after="0" w:line="240" w:lineRule="auto"/>
        <w:rPr>
          <w:bCs/>
          <w:sz w:val="20"/>
          <w:szCs w:val="20"/>
          <w:lang w:val="es-MX"/>
        </w:rPr>
      </w:pPr>
      <w:bookmarkStart w:id="670" w:name="Artículo_467_Bis"/>
      <w:r w:rsidRPr="00215019">
        <w:rPr>
          <w:b/>
          <w:bCs/>
          <w:sz w:val="20"/>
          <w:szCs w:val="20"/>
          <w:lang w:val="es-MX"/>
        </w:rPr>
        <w:t>Artículo 467 Bis</w:t>
      </w:r>
      <w:bookmarkEnd w:id="670"/>
      <w:r w:rsidRPr="00215019">
        <w:rPr>
          <w:b/>
          <w:bCs/>
          <w:sz w:val="20"/>
          <w:szCs w:val="20"/>
          <w:lang w:val="es-MX"/>
        </w:rPr>
        <w:t>.</w:t>
      </w:r>
      <w:r w:rsidRPr="00215019">
        <w:rPr>
          <w:bCs/>
          <w:sz w:val="20"/>
          <w:szCs w:val="20"/>
          <w:lang w:val="es-MX"/>
        </w:rPr>
        <w:t xml:space="preserve"> Al que venda o suministre a menores de edad o incapaces, mediante cualquier forma, substancias que se encuentren comprendidas dentro de los supuestos a que se refieren las fracciones </w:t>
      </w:r>
      <w:r w:rsidR="00A10BEB" w:rsidRPr="00DE15AC">
        <w:rPr>
          <w:bCs/>
          <w:color w:val="7F7F7F"/>
          <w:sz w:val="20"/>
          <w:szCs w:val="20"/>
          <w:lang w:val="es-MX"/>
        </w:rPr>
        <w:t>[</w:t>
      </w:r>
      <w:r w:rsidRPr="00DE15AC">
        <w:rPr>
          <w:bCs/>
          <w:color w:val="7F7F7F"/>
          <w:sz w:val="20"/>
          <w:szCs w:val="20"/>
          <w:lang w:val="es-MX"/>
        </w:rPr>
        <w:t>IV</w:t>
      </w:r>
      <w:r w:rsidR="00A10BEB" w:rsidRPr="00DE15AC">
        <w:rPr>
          <w:bCs/>
          <w:color w:val="7F7F7F"/>
          <w:sz w:val="20"/>
          <w:szCs w:val="20"/>
          <w:lang w:val="es-MX"/>
        </w:rPr>
        <w:t>]</w:t>
      </w:r>
      <w:r w:rsidRPr="00215019">
        <w:rPr>
          <w:bCs/>
          <w:sz w:val="20"/>
          <w:szCs w:val="20"/>
          <w:lang w:val="es-MX"/>
        </w:rPr>
        <w:t xml:space="preserve"> y V del artículo 245 de esta Ley, se aplicará de 7 a 15 años de prisión.</w:t>
      </w:r>
    </w:p>
    <w:p w14:paraId="55F6EA73" w14:textId="77777777" w:rsidR="005F0931" w:rsidRDefault="005F0931" w:rsidP="00A10B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04-12-2013. </w:t>
      </w:r>
      <w:r w:rsidR="00A10BEB" w:rsidRPr="00D80054">
        <w:rPr>
          <w:rFonts w:ascii="Times New Roman" w:eastAsia="MS Mincho" w:hAnsi="Times New Roman"/>
          <w:i/>
          <w:iCs/>
          <w:color w:val="0000FF"/>
          <w:sz w:val="16"/>
          <w:lang w:val="es-MX"/>
        </w:rPr>
        <w:t xml:space="preserve">Artículo declarado inválido por sentencia de la SCJN a Acción de Inconstitucionalidad DOF </w:t>
      </w:r>
      <w:r w:rsidR="00A10BEB">
        <w:rPr>
          <w:rFonts w:ascii="Times New Roman" w:eastAsia="MS Mincho" w:hAnsi="Times New Roman"/>
          <w:i/>
          <w:iCs/>
          <w:color w:val="0000FF"/>
          <w:sz w:val="16"/>
          <w:lang w:val="es-MX"/>
        </w:rPr>
        <w:t>23-03-2015</w:t>
      </w:r>
    </w:p>
    <w:p w14:paraId="7C8D2CE5" w14:textId="77777777" w:rsidR="00A10BEB" w:rsidRPr="00D80054" w:rsidRDefault="00A10BEB" w:rsidP="00A10B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(En la porción normativa </w:t>
      </w:r>
      <w:r w:rsidRPr="00A10BEB">
        <w:rPr>
          <w:rFonts w:ascii="Times New Roman" w:eastAsia="MS Mincho" w:hAnsi="Times New Roman"/>
          <w:i/>
          <w:iCs/>
          <w:color w:val="0000FF"/>
          <w:sz w:val="16"/>
          <w:lang w:val="es-MX"/>
        </w:rPr>
        <w:t>que remite a la fracción IV del artículo 245 de la propia Ley</w:t>
      </w:r>
      <w:r w:rsidRPr="00D80054">
        <w:rPr>
          <w:rFonts w:ascii="Times New Roman" w:eastAsia="MS Mincho" w:hAnsi="Times New Roman"/>
          <w:i/>
          <w:iCs/>
          <w:color w:val="0000FF"/>
          <w:sz w:val="16"/>
          <w:lang w:val="es-MX"/>
        </w:rPr>
        <w:t>)</w:t>
      </w:r>
    </w:p>
    <w:p w14:paraId="4F003557" w14:textId="77777777" w:rsidR="00EC3BA6" w:rsidRDefault="00EC3BA6" w:rsidP="00E2720F">
      <w:pPr>
        <w:pStyle w:val="Textosinformato"/>
        <w:ind w:firstLine="289"/>
        <w:jc w:val="both"/>
        <w:rPr>
          <w:rFonts w:ascii="Arial" w:eastAsia="MS Mincho" w:hAnsi="Arial" w:cs="Arial"/>
        </w:rPr>
      </w:pPr>
    </w:p>
    <w:p w14:paraId="560B3707" w14:textId="77777777" w:rsidR="0063720B" w:rsidRDefault="0063720B" w:rsidP="00E2720F">
      <w:pPr>
        <w:pStyle w:val="Textosinformato"/>
        <w:ind w:firstLine="289"/>
        <w:jc w:val="both"/>
        <w:rPr>
          <w:rFonts w:ascii="Arial" w:eastAsia="MS Mincho" w:hAnsi="Arial" w:cs="Arial"/>
        </w:rPr>
      </w:pPr>
      <w:bookmarkStart w:id="671" w:name="Artículo_468"/>
      <w:r>
        <w:rPr>
          <w:rFonts w:ascii="Arial" w:eastAsia="MS Mincho" w:hAnsi="Arial" w:cs="Arial"/>
          <w:b/>
          <w:bCs/>
        </w:rPr>
        <w:t>Artículo 468</w:t>
      </w:r>
      <w:bookmarkEnd w:id="671"/>
      <w:r>
        <w:rPr>
          <w:rFonts w:ascii="Arial" w:eastAsia="MS Mincho" w:hAnsi="Arial" w:cs="Arial"/>
        </w:rPr>
        <w:t>.-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14:paraId="074ADB04" w14:textId="77777777" w:rsidR="0063720B" w:rsidRDefault="0063720B" w:rsidP="00E2720F">
      <w:pPr>
        <w:pStyle w:val="Textosinformato"/>
        <w:ind w:firstLine="289"/>
        <w:jc w:val="both"/>
        <w:rPr>
          <w:rFonts w:ascii="Arial" w:eastAsia="MS Mincho" w:hAnsi="Arial" w:cs="Arial"/>
        </w:rPr>
      </w:pPr>
    </w:p>
    <w:p w14:paraId="5DC0E944" w14:textId="77777777" w:rsidR="0063720B" w:rsidRDefault="0063720B" w:rsidP="00E2720F">
      <w:pPr>
        <w:pStyle w:val="Textosinformato"/>
        <w:ind w:firstLine="289"/>
        <w:jc w:val="both"/>
        <w:rPr>
          <w:rFonts w:ascii="Arial" w:eastAsia="MS Mincho" w:hAnsi="Arial" w:cs="Arial"/>
        </w:rPr>
      </w:pPr>
      <w:bookmarkStart w:id="672" w:name="Artículo_469"/>
      <w:r>
        <w:rPr>
          <w:rFonts w:ascii="Arial" w:eastAsia="MS Mincho" w:hAnsi="Arial" w:cs="Arial"/>
          <w:b/>
          <w:bCs/>
        </w:rPr>
        <w:t>Artículo 469</w:t>
      </w:r>
      <w:bookmarkEnd w:id="672"/>
      <w:r>
        <w:rPr>
          <w:rFonts w:ascii="Arial" w:eastAsia="MS Mincho" w:hAnsi="Arial" w:cs="Arial"/>
        </w:rPr>
        <w:t>.-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14:paraId="4CC1B41D" w14:textId="77777777" w:rsidR="0063720B" w:rsidRDefault="0063720B" w:rsidP="00E2720F">
      <w:pPr>
        <w:pStyle w:val="Textosinformato"/>
        <w:ind w:firstLine="289"/>
        <w:jc w:val="both"/>
        <w:rPr>
          <w:rFonts w:ascii="Arial" w:eastAsia="MS Mincho" w:hAnsi="Arial" w:cs="Arial"/>
        </w:rPr>
      </w:pPr>
    </w:p>
    <w:p w14:paraId="3E279148"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Si se produjere daño por la falta de intervención, podrá imponerse, además, suspensión definitiva para el ejercicio profesional, a juicio de la autoridad judicial.</w:t>
      </w:r>
    </w:p>
    <w:p w14:paraId="0EFD3B58" w14:textId="77777777" w:rsidR="0063720B" w:rsidRDefault="0063720B" w:rsidP="00E2720F">
      <w:pPr>
        <w:pStyle w:val="Textosinformato"/>
        <w:ind w:firstLine="289"/>
        <w:jc w:val="both"/>
        <w:rPr>
          <w:rFonts w:ascii="Arial" w:eastAsia="MS Mincho" w:hAnsi="Arial" w:cs="Arial"/>
        </w:rPr>
      </w:pPr>
    </w:p>
    <w:p w14:paraId="23DA5DB0" w14:textId="77777777" w:rsidR="00560894" w:rsidRDefault="00560894" w:rsidP="00560894">
      <w:pPr>
        <w:pStyle w:val="Texto"/>
        <w:spacing w:after="0" w:line="240" w:lineRule="auto"/>
        <w:rPr>
          <w:sz w:val="20"/>
          <w:szCs w:val="20"/>
          <w:lang w:val="es-MX" w:eastAsia="es-MX"/>
        </w:rPr>
      </w:pPr>
      <w:bookmarkStart w:id="673" w:name="Artículo_469_bis"/>
      <w:r w:rsidRPr="00022577">
        <w:rPr>
          <w:b/>
          <w:sz w:val="20"/>
          <w:szCs w:val="20"/>
          <w:lang w:val="es-MX" w:eastAsia="es-MX"/>
        </w:rPr>
        <w:t>Artículo 469 bis</w:t>
      </w:r>
      <w:bookmarkEnd w:id="673"/>
      <w:r w:rsidRPr="00022577">
        <w:rPr>
          <w:b/>
          <w:sz w:val="20"/>
          <w:szCs w:val="20"/>
          <w:lang w:val="es-MX" w:eastAsia="es-MX"/>
        </w:rPr>
        <w:t>.</w:t>
      </w:r>
      <w:r w:rsidRPr="00022577">
        <w:rPr>
          <w:sz w:val="20"/>
          <w:szCs w:val="20"/>
          <w:lang w:val="es-MX" w:eastAsia="es-MX"/>
        </w:rPr>
        <w:t xml:space="preserve">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14:paraId="0B48DDB1" w14:textId="77777777" w:rsidR="00560894" w:rsidRPr="00022577" w:rsidRDefault="00560894" w:rsidP="00560894">
      <w:pPr>
        <w:pStyle w:val="Texto"/>
        <w:spacing w:after="0" w:line="240" w:lineRule="auto"/>
        <w:rPr>
          <w:sz w:val="20"/>
          <w:szCs w:val="20"/>
          <w:lang w:val="es-MX" w:eastAsia="es-MX"/>
        </w:rPr>
      </w:pPr>
    </w:p>
    <w:p w14:paraId="056D7DFC" w14:textId="77777777" w:rsidR="00560894" w:rsidRPr="00022577" w:rsidRDefault="00560894" w:rsidP="00560894">
      <w:pPr>
        <w:pStyle w:val="Texto"/>
        <w:spacing w:after="0" w:line="240" w:lineRule="auto"/>
        <w:rPr>
          <w:sz w:val="20"/>
          <w:szCs w:val="20"/>
          <w:lang w:val="es-MX" w:eastAsia="es-MX"/>
        </w:rPr>
      </w:pPr>
      <w:r w:rsidRPr="00022577">
        <w:rPr>
          <w:sz w:val="20"/>
          <w:szCs w:val="20"/>
          <w:lang w:val="es-MX" w:eastAsia="es-MX"/>
        </w:rP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14:paraId="5486E63E" w14:textId="77777777" w:rsidR="00BA6F4D" w:rsidRPr="00D80054" w:rsidRDefault="00BA6F4D" w:rsidP="00BA6F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04-06-2014</w:t>
      </w:r>
    </w:p>
    <w:p w14:paraId="563BAD1E" w14:textId="77777777" w:rsidR="00560894" w:rsidRDefault="00560894" w:rsidP="00E2720F">
      <w:pPr>
        <w:pStyle w:val="Textosinformato"/>
        <w:ind w:firstLine="289"/>
        <w:jc w:val="both"/>
        <w:rPr>
          <w:rFonts w:ascii="Arial" w:eastAsia="MS Mincho" w:hAnsi="Arial" w:cs="Arial"/>
        </w:rPr>
      </w:pPr>
    </w:p>
    <w:p w14:paraId="4A6D3482" w14:textId="77777777" w:rsidR="0063720B" w:rsidRDefault="0063720B" w:rsidP="00E2720F">
      <w:pPr>
        <w:pStyle w:val="Textosinformato"/>
        <w:ind w:firstLine="289"/>
        <w:jc w:val="both"/>
        <w:rPr>
          <w:rFonts w:ascii="Arial" w:eastAsia="MS Mincho" w:hAnsi="Arial" w:cs="Arial"/>
        </w:rPr>
      </w:pPr>
      <w:bookmarkStart w:id="674" w:name="Artículo_470"/>
      <w:r>
        <w:rPr>
          <w:rFonts w:ascii="Arial" w:eastAsia="MS Mincho" w:hAnsi="Arial" w:cs="Arial"/>
          <w:b/>
          <w:bCs/>
        </w:rPr>
        <w:t>Artículo 470</w:t>
      </w:r>
      <w:bookmarkEnd w:id="674"/>
      <w:r>
        <w:rPr>
          <w:rFonts w:ascii="Arial" w:eastAsia="MS Mincho" w:hAnsi="Arial" w:cs="Arial"/>
        </w:rPr>
        <w:t>.-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14:paraId="5A844C8C" w14:textId="77777777" w:rsidR="0063720B" w:rsidRDefault="0063720B" w:rsidP="00E2720F">
      <w:pPr>
        <w:pStyle w:val="Textosinformato"/>
        <w:ind w:firstLine="289"/>
        <w:jc w:val="both"/>
        <w:rPr>
          <w:rFonts w:ascii="Arial" w:eastAsia="MS Mincho" w:hAnsi="Arial" w:cs="Arial"/>
        </w:rPr>
      </w:pPr>
    </w:p>
    <w:p w14:paraId="2079713A"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caso de reincidencia la inhabilitación podrá ser definitiva.</w:t>
      </w:r>
    </w:p>
    <w:p w14:paraId="6DF973CB" w14:textId="77777777" w:rsidR="0063720B" w:rsidRDefault="0063720B" w:rsidP="00E2720F">
      <w:pPr>
        <w:pStyle w:val="Textosinformato"/>
        <w:ind w:firstLine="289"/>
        <w:jc w:val="both"/>
        <w:rPr>
          <w:rFonts w:ascii="Arial" w:eastAsia="MS Mincho" w:hAnsi="Arial" w:cs="Arial"/>
        </w:rPr>
      </w:pPr>
    </w:p>
    <w:p w14:paraId="15DC15A8" w14:textId="77777777" w:rsidR="0063720B" w:rsidRDefault="0063720B" w:rsidP="00E2720F">
      <w:pPr>
        <w:pStyle w:val="Textosinformato"/>
        <w:ind w:firstLine="289"/>
        <w:jc w:val="both"/>
        <w:rPr>
          <w:rFonts w:ascii="Arial" w:eastAsia="MS Mincho" w:hAnsi="Arial" w:cs="Arial"/>
        </w:rPr>
      </w:pPr>
      <w:bookmarkStart w:id="675" w:name="Artículo_471"/>
      <w:r>
        <w:rPr>
          <w:rFonts w:ascii="Arial" w:eastAsia="MS Mincho" w:hAnsi="Arial" w:cs="Arial"/>
          <w:b/>
          <w:bCs/>
        </w:rPr>
        <w:t>Artículo 471</w:t>
      </w:r>
      <w:bookmarkEnd w:id="675"/>
      <w:r>
        <w:rPr>
          <w:rFonts w:ascii="Arial" w:eastAsia="MS Mincho" w:hAnsi="Arial" w:cs="Arial"/>
        </w:rPr>
        <w:t>.- Las penas previstas en este Capítulo se aplicarán independientemente de las que correspondan por la Comisión de cualquier otro delito.</w:t>
      </w:r>
    </w:p>
    <w:p w14:paraId="37377884" w14:textId="77777777" w:rsidR="0063720B" w:rsidRDefault="0063720B" w:rsidP="00E2720F">
      <w:pPr>
        <w:pStyle w:val="Textosinformato"/>
        <w:ind w:firstLine="289"/>
        <w:jc w:val="both"/>
        <w:rPr>
          <w:rFonts w:ascii="Arial" w:eastAsia="MS Mincho" w:hAnsi="Arial" w:cs="Arial"/>
        </w:rPr>
      </w:pPr>
    </w:p>
    <w:p w14:paraId="6617396A" w14:textId="77777777" w:rsidR="0063720B" w:rsidRDefault="0063720B" w:rsidP="00E2720F">
      <w:pPr>
        <w:pStyle w:val="Textosinformato"/>
        <w:ind w:firstLine="289"/>
        <w:jc w:val="both"/>
        <w:rPr>
          <w:rFonts w:ascii="Arial" w:eastAsia="MS Mincho" w:hAnsi="Arial" w:cs="Arial"/>
        </w:rPr>
      </w:pPr>
      <w:bookmarkStart w:id="676" w:name="Artículo_472"/>
      <w:r>
        <w:rPr>
          <w:rFonts w:ascii="Arial" w:eastAsia="MS Mincho" w:hAnsi="Arial" w:cs="Arial"/>
          <w:b/>
          <w:bCs/>
        </w:rPr>
        <w:t>Artículo 472</w:t>
      </w:r>
      <w:bookmarkEnd w:id="676"/>
      <w:r>
        <w:rPr>
          <w:rFonts w:ascii="Arial" w:eastAsia="MS Mincho" w:hAnsi="Arial" w:cs="Arial"/>
        </w:rPr>
        <w:t>.- A las personas morales involucradas en la comisión de cualquiera de los delitos previstos en este Capítulo, se les aplicará, a juicio de la autoridad, lo dispuesto en materia de suspensión o disolución en el Código Penal.</w:t>
      </w:r>
    </w:p>
    <w:p w14:paraId="24029311" w14:textId="77777777" w:rsidR="0063720B" w:rsidRDefault="0063720B" w:rsidP="00E2720F">
      <w:pPr>
        <w:pStyle w:val="Textosinformato"/>
        <w:ind w:firstLine="289"/>
        <w:jc w:val="both"/>
        <w:rPr>
          <w:rFonts w:ascii="Arial" w:eastAsia="MS Mincho" w:hAnsi="Arial" w:cs="Arial"/>
        </w:rPr>
      </w:pPr>
    </w:p>
    <w:p w14:paraId="11D0BACF" w14:textId="77777777" w:rsidR="004F769C" w:rsidRPr="004F769C" w:rsidRDefault="004F769C" w:rsidP="004F769C">
      <w:pPr>
        <w:pStyle w:val="Texto"/>
        <w:spacing w:after="0" w:line="240" w:lineRule="auto"/>
        <w:ind w:firstLine="0"/>
        <w:jc w:val="center"/>
        <w:rPr>
          <w:b/>
          <w:sz w:val="22"/>
          <w:szCs w:val="22"/>
        </w:rPr>
      </w:pPr>
      <w:r w:rsidRPr="004F769C">
        <w:rPr>
          <w:b/>
          <w:sz w:val="22"/>
          <w:szCs w:val="22"/>
        </w:rPr>
        <w:t>CAPÍTULO VII</w:t>
      </w:r>
    </w:p>
    <w:p w14:paraId="0F9B638E" w14:textId="77777777" w:rsidR="004F769C" w:rsidRPr="004F769C" w:rsidRDefault="004F769C" w:rsidP="004F769C">
      <w:pPr>
        <w:pStyle w:val="Texto"/>
        <w:spacing w:after="0" w:line="240" w:lineRule="auto"/>
        <w:ind w:firstLine="0"/>
        <w:jc w:val="center"/>
        <w:rPr>
          <w:b/>
          <w:sz w:val="22"/>
          <w:szCs w:val="22"/>
        </w:rPr>
      </w:pPr>
      <w:r w:rsidRPr="004F769C">
        <w:rPr>
          <w:b/>
          <w:sz w:val="22"/>
          <w:szCs w:val="22"/>
        </w:rPr>
        <w:t>Delitos Contra la Salud en su modalidad de Narcomenudeo</w:t>
      </w:r>
    </w:p>
    <w:p w14:paraId="5746F595"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20-08-2009</w:t>
      </w:r>
    </w:p>
    <w:p w14:paraId="58483B68" w14:textId="77777777" w:rsidR="004F769C" w:rsidRPr="00D855EE" w:rsidRDefault="004F769C" w:rsidP="004F769C">
      <w:pPr>
        <w:pStyle w:val="Texto"/>
        <w:spacing w:after="0" w:line="240" w:lineRule="auto"/>
        <w:ind w:firstLine="0"/>
        <w:jc w:val="center"/>
        <w:rPr>
          <w:b/>
          <w:sz w:val="20"/>
          <w:szCs w:val="20"/>
        </w:rPr>
      </w:pPr>
    </w:p>
    <w:p w14:paraId="661BDC4C" w14:textId="77777777" w:rsidR="004F769C" w:rsidRDefault="004F769C" w:rsidP="004F769C">
      <w:pPr>
        <w:pStyle w:val="Texto"/>
        <w:spacing w:after="0" w:line="240" w:lineRule="auto"/>
        <w:rPr>
          <w:sz w:val="20"/>
          <w:szCs w:val="20"/>
        </w:rPr>
      </w:pPr>
      <w:bookmarkStart w:id="677" w:name="Artículo_473"/>
      <w:r w:rsidRPr="00D855EE">
        <w:rPr>
          <w:b/>
          <w:sz w:val="20"/>
          <w:szCs w:val="20"/>
        </w:rPr>
        <w:t>Artículo 473</w:t>
      </w:r>
      <w:bookmarkEnd w:id="677"/>
      <w:r w:rsidRPr="00D855EE">
        <w:rPr>
          <w:b/>
          <w:sz w:val="20"/>
          <w:szCs w:val="20"/>
        </w:rPr>
        <w:t>.-</w:t>
      </w:r>
      <w:r w:rsidRPr="00D855EE">
        <w:rPr>
          <w:sz w:val="20"/>
          <w:szCs w:val="20"/>
        </w:rPr>
        <w:t xml:space="preserve"> Para los efectos de este capítulo se entenderá por:</w:t>
      </w:r>
    </w:p>
    <w:p w14:paraId="55DF2F71" w14:textId="77777777" w:rsidR="004F769C" w:rsidRPr="00D855EE" w:rsidRDefault="004F769C" w:rsidP="004F769C">
      <w:pPr>
        <w:pStyle w:val="Texto"/>
        <w:spacing w:after="0" w:line="240" w:lineRule="auto"/>
        <w:rPr>
          <w:sz w:val="20"/>
          <w:szCs w:val="20"/>
        </w:rPr>
      </w:pPr>
    </w:p>
    <w:p w14:paraId="6E2BE81A" w14:textId="77777777" w:rsidR="004F769C" w:rsidRPr="00D855EE" w:rsidRDefault="004F769C" w:rsidP="004F769C">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Comercio: la venta, compra, adquisición o enajenación de algún narcótico;</w:t>
      </w:r>
    </w:p>
    <w:p w14:paraId="2574166C" w14:textId="77777777" w:rsidR="004F769C" w:rsidRDefault="004F769C" w:rsidP="004F769C">
      <w:pPr>
        <w:pStyle w:val="ROMANOS"/>
        <w:spacing w:after="0" w:line="240" w:lineRule="auto"/>
        <w:rPr>
          <w:rFonts w:cs="Arial"/>
          <w:b/>
          <w:sz w:val="20"/>
        </w:rPr>
      </w:pPr>
    </w:p>
    <w:p w14:paraId="718CF324" w14:textId="77777777" w:rsidR="004F769C" w:rsidRPr="00D855EE" w:rsidRDefault="004F769C" w:rsidP="004F769C">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Farmacodependencia: Es el conjunto de fenómenos de comportamiento, cognoscitivos y fisiológicos, que se desarrollan luego del consumo repetido de estupefacientes o psicotrópicos de los previstos en los artículos 237 y 245, fracciones I a III, de esta Ley;</w:t>
      </w:r>
    </w:p>
    <w:p w14:paraId="475897FA" w14:textId="77777777" w:rsidR="004F769C" w:rsidRDefault="004F769C" w:rsidP="004F769C">
      <w:pPr>
        <w:pStyle w:val="ROMANOS"/>
        <w:spacing w:after="0" w:line="240" w:lineRule="auto"/>
        <w:rPr>
          <w:rFonts w:cs="Arial"/>
          <w:b/>
          <w:sz w:val="20"/>
        </w:rPr>
      </w:pPr>
    </w:p>
    <w:p w14:paraId="2CCB1AE0" w14:textId="77777777" w:rsidR="004F769C" w:rsidRPr="00D855EE" w:rsidRDefault="004F769C" w:rsidP="004F769C">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Farmacodependiente: Toda persona que presenta algún signo o síntoma de dependencia a estupefacientes o psicotrópicos;</w:t>
      </w:r>
    </w:p>
    <w:p w14:paraId="06D2E10A" w14:textId="77777777" w:rsidR="004F769C" w:rsidRDefault="004F769C" w:rsidP="004F769C">
      <w:pPr>
        <w:pStyle w:val="ROMANOS"/>
        <w:spacing w:after="0" w:line="240" w:lineRule="auto"/>
        <w:rPr>
          <w:rFonts w:cs="Arial"/>
          <w:b/>
          <w:sz w:val="20"/>
        </w:rPr>
      </w:pPr>
    </w:p>
    <w:p w14:paraId="630FF20E" w14:textId="77777777" w:rsidR="004F769C" w:rsidRPr="00D855EE" w:rsidRDefault="004F769C" w:rsidP="004F769C">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Consumidor: Toda persona que consume o utilice estupefacientes o psicotrópicos y que no presente signos ni síntomas de dependencia;</w:t>
      </w:r>
    </w:p>
    <w:p w14:paraId="75C5F07A" w14:textId="77777777" w:rsidR="004F769C" w:rsidRDefault="004F769C" w:rsidP="004F769C">
      <w:pPr>
        <w:pStyle w:val="ROMANOS"/>
        <w:spacing w:after="0" w:line="240" w:lineRule="auto"/>
        <w:rPr>
          <w:rFonts w:cs="Arial"/>
          <w:b/>
          <w:sz w:val="20"/>
        </w:rPr>
      </w:pPr>
    </w:p>
    <w:p w14:paraId="45A78004" w14:textId="77777777" w:rsidR="004F769C" w:rsidRPr="00D855EE" w:rsidRDefault="004F769C" w:rsidP="004F769C">
      <w:pPr>
        <w:pStyle w:val="ROMANOS"/>
        <w:spacing w:after="0" w:line="240" w:lineRule="auto"/>
        <w:rPr>
          <w:rFonts w:cs="Arial"/>
          <w:sz w:val="20"/>
        </w:rPr>
      </w:pPr>
      <w:r w:rsidRPr="00D855EE">
        <w:rPr>
          <w:rFonts w:cs="Arial"/>
          <w:b/>
          <w:sz w:val="20"/>
        </w:rPr>
        <w:t>V.</w:t>
      </w:r>
      <w:r w:rsidRPr="00D855EE">
        <w:rPr>
          <w:rFonts w:cs="Arial"/>
          <w:b/>
          <w:sz w:val="20"/>
        </w:rPr>
        <w:tab/>
      </w:r>
      <w:r w:rsidRPr="00D855EE">
        <w:rPr>
          <w:rFonts w:cs="Arial"/>
          <w:sz w:val="20"/>
        </w:rPr>
        <w:t>Narcóticos: los estupefacientes, psicotrópicos y demás sustancias o vegetales que determinen esta Ley, los convenios y tratados internacionales de observancia obligatoria en México y los que señalen las demás disposiciones legales aplicables en la materia;</w:t>
      </w:r>
    </w:p>
    <w:p w14:paraId="45E6F17E" w14:textId="77777777" w:rsidR="004F769C" w:rsidRDefault="004F769C" w:rsidP="004F769C">
      <w:pPr>
        <w:pStyle w:val="ROMANOS"/>
        <w:spacing w:after="0" w:line="240" w:lineRule="auto"/>
        <w:rPr>
          <w:rFonts w:cs="Arial"/>
          <w:b/>
          <w:sz w:val="20"/>
        </w:rPr>
      </w:pPr>
    </w:p>
    <w:p w14:paraId="47CB5906" w14:textId="77777777" w:rsidR="004F769C" w:rsidRPr="00D855EE" w:rsidRDefault="004F769C" w:rsidP="004F769C">
      <w:pPr>
        <w:pStyle w:val="ROMANOS"/>
        <w:spacing w:after="0" w:line="240" w:lineRule="auto"/>
        <w:rPr>
          <w:rFonts w:cs="Arial"/>
          <w:sz w:val="20"/>
        </w:rPr>
      </w:pPr>
      <w:r w:rsidRPr="00D855EE">
        <w:rPr>
          <w:rFonts w:cs="Arial"/>
          <w:b/>
          <w:sz w:val="20"/>
        </w:rPr>
        <w:t>VI.</w:t>
      </w:r>
      <w:r w:rsidRPr="00D855EE">
        <w:rPr>
          <w:rFonts w:cs="Arial"/>
          <w:b/>
          <w:sz w:val="20"/>
        </w:rPr>
        <w:tab/>
      </w:r>
      <w:r w:rsidRPr="00D855EE">
        <w:rPr>
          <w:rFonts w:cs="Arial"/>
          <w:sz w:val="20"/>
        </w:rPr>
        <w:t>Posesión: la tenencia material de narcóticos o cuando éstos están dentro del radio de acción</w:t>
      </w:r>
      <w:r w:rsidR="00563C73">
        <w:rPr>
          <w:rFonts w:cs="Arial"/>
          <w:sz w:val="20"/>
        </w:rPr>
        <w:t xml:space="preserve"> </w:t>
      </w:r>
      <w:r w:rsidRPr="00D855EE">
        <w:rPr>
          <w:rFonts w:cs="Arial"/>
          <w:sz w:val="20"/>
        </w:rPr>
        <w:t>y disponibilidad de la persona;</w:t>
      </w:r>
    </w:p>
    <w:p w14:paraId="5F230462" w14:textId="77777777" w:rsidR="004F769C" w:rsidRDefault="004F769C" w:rsidP="004F769C">
      <w:pPr>
        <w:pStyle w:val="ROMANOS"/>
        <w:spacing w:after="0" w:line="240" w:lineRule="auto"/>
        <w:rPr>
          <w:rFonts w:cs="Arial"/>
          <w:b/>
          <w:sz w:val="20"/>
        </w:rPr>
      </w:pPr>
    </w:p>
    <w:p w14:paraId="5D6C0F32" w14:textId="77777777" w:rsidR="004F769C" w:rsidRPr="00D855EE" w:rsidRDefault="004F769C" w:rsidP="004F769C">
      <w:pPr>
        <w:pStyle w:val="ROMANOS"/>
        <w:spacing w:after="0" w:line="240" w:lineRule="auto"/>
        <w:rPr>
          <w:rFonts w:cs="Arial"/>
          <w:sz w:val="20"/>
        </w:rPr>
      </w:pPr>
      <w:r w:rsidRPr="00D855EE">
        <w:rPr>
          <w:rFonts w:cs="Arial"/>
          <w:b/>
          <w:sz w:val="20"/>
        </w:rPr>
        <w:t>VII.</w:t>
      </w:r>
      <w:r w:rsidRPr="00D855EE">
        <w:rPr>
          <w:rFonts w:cs="Arial"/>
          <w:b/>
          <w:sz w:val="20"/>
        </w:rPr>
        <w:tab/>
      </w:r>
      <w:r w:rsidRPr="00D855EE">
        <w:rPr>
          <w:rFonts w:cs="Arial"/>
          <w:sz w:val="20"/>
        </w:rPr>
        <w:t>Suministro: la transmisión material de forma directa o indirecta, por cualquier concepto, de la tenencia de narcóticos, y</w:t>
      </w:r>
    </w:p>
    <w:p w14:paraId="158FEB13" w14:textId="77777777" w:rsidR="004F769C" w:rsidRDefault="004F769C" w:rsidP="004F769C">
      <w:pPr>
        <w:pStyle w:val="ROMANOS"/>
        <w:spacing w:after="0" w:line="240" w:lineRule="auto"/>
        <w:rPr>
          <w:rFonts w:cs="Arial"/>
          <w:b/>
          <w:sz w:val="20"/>
        </w:rPr>
      </w:pPr>
    </w:p>
    <w:p w14:paraId="4D39FFAF" w14:textId="77777777" w:rsidR="004F769C" w:rsidRPr="00D855EE" w:rsidRDefault="004F769C" w:rsidP="004F769C">
      <w:pPr>
        <w:pStyle w:val="ROMANOS"/>
        <w:spacing w:after="0" w:line="240" w:lineRule="auto"/>
        <w:rPr>
          <w:rFonts w:cs="Arial"/>
          <w:sz w:val="20"/>
        </w:rPr>
      </w:pPr>
      <w:r w:rsidRPr="00D855EE">
        <w:rPr>
          <w:rFonts w:cs="Arial"/>
          <w:b/>
          <w:sz w:val="20"/>
        </w:rPr>
        <w:t>VIII.</w:t>
      </w:r>
      <w:r w:rsidRPr="00D855EE">
        <w:rPr>
          <w:rFonts w:cs="Arial"/>
          <w:b/>
          <w:sz w:val="20"/>
        </w:rPr>
        <w:tab/>
      </w:r>
      <w:r w:rsidRPr="00D855EE">
        <w:rPr>
          <w:rFonts w:cs="Arial"/>
          <w:sz w:val="20"/>
        </w:rPr>
        <w:t>Tabla: la relación de narcóticos y la orientación de dosis máximas de consumo personal e inmediato prevista en el artículo 479 de esta Ley.</w:t>
      </w:r>
    </w:p>
    <w:p w14:paraId="4512B6DD"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79FE1167" w14:textId="77777777" w:rsidR="004F769C" w:rsidRDefault="004F769C" w:rsidP="004F769C">
      <w:pPr>
        <w:pStyle w:val="Texto"/>
        <w:spacing w:after="0" w:line="240" w:lineRule="auto"/>
        <w:rPr>
          <w:b/>
          <w:sz w:val="20"/>
          <w:szCs w:val="20"/>
        </w:rPr>
      </w:pPr>
    </w:p>
    <w:p w14:paraId="22EE8372" w14:textId="77777777" w:rsidR="004F769C" w:rsidRDefault="004F769C" w:rsidP="004F769C">
      <w:pPr>
        <w:pStyle w:val="Texto"/>
        <w:spacing w:after="0" w:line="240" w:lineRule="auto"/>
        <w:rPr>
          <w:sz w:val="20"/>
          <w:szCs w:val="20"/>
        </w:rPr>
      </w:pPr>
      <w:bookmarkStart w:id="678" w:name="Artículo_474"/>
      <w:r w:rsidRPr="00D855EE">
        <w:rPr>
          <w:b/>
          <w:sz w:val="20"/>
          <w:szCs w:val="20"/>
        </w:rPr>
        <w:t>Artículo 474</w:t>
      </w:r>
      <w:bookmarkEnd w:id="678"/>
      <w:r w:rsidRPr="00D855EE">
        <w:rPr>
          <w:b/>
          <w:sz w:val="20"/>
          <w:szCs w:val="20"/>
        </w:rPr>
        <w:t>.-</w:t>
      </w:r>
      <w:r w:rsidRPr="00D855EE">
        <w:rPr>
          <w:sz w:val="20"/>
          <w:szCs w:val="20"/>
        </w:rPr>
        <w:t xml:space="preserve">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14:paraId="33357CF7" w14:textId="77777777" w:rsidR="004F769C" w:rsidRPr="00D855EE" w:rsidRDefault="004F769C" w:rsidP="004F769C">
      <w:pPr>
        <w:pStyle w:val="Texto"/>
        <w:spacing w:after="0" w:line="240" w:lineRule="auto"/>
        <w:rPr>
          <w:sz w:val="20"/>
          <w:szCs w:val="20"/>
        </w:rPr>
      </w:pPr>
    </w:p>
    <w:p w14:paraId="2607CD53" w14:textId="77777777" w:rsidR="004F769C" w:rsidRDefault="004F769C" w:rsidP="004F769C">
      <w:pPr>
        <w:pStyle w:val="Texto"/>
        <w:spacing w:after="0" w:line="240" w:lineRule="auto"/>
        <w:rPr>
          <w:sz w:val="20"/>
          <w:szCs w:val="20"/>
        </w:rPr>
      </w:pPr>
      <w:r w:rsidRPr="00D855EE">
        <w:rPr>
          <w:sz w:val="20"/>
          <w:szCs w:val="20"/>
        </w:rPr>
        <w:t>Las autoridades federales conocerán de los delitos en cualquiera de los casos siguientes:</w:t>
      </w:r>
    </w:p>
    <w:p w14:paraId="145CA878" w14:textId="77777777" w:rsidR="004F769C" w:rsidRPr="00D855EE" w:rsidRDefault="004F769C" w:rsidP="004F769C">
      <w:pPr>
        <w:pStyle w:val="Texto"/>
        <w:spacing w:after="0" w:line="240" w:lineRule="auto"/>
        <w:rPr>
          <w:sz w:val="20"/>
          <w:szCs w:val="20"/>
        </w:rPr>
      </w:pPr>
    </w:p>
    <w:p w14:paraId="41B7C9BA" w14:textId="77777777" w:rsidR="004F769C" w:rsidRPr="00D855EE" w:rsidRDefault="004F769C" w:rsidP="004F769C">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En los casos de delincuencia organizada.</w:t>
      </w:r>
    </w:p>
    <w:p w14:paraId="42C2BF02" w14:textId="77777777" w:rsidR="004F769C" w:rsidRDefault="004F769C" w:rsidP="004F769C">
      <w:pPr>
        <w:pStyle w:val="ROMANOS"/>
        <w:spacing w:after="0" w:line="240" w:lineRule="auto"/>
        <w:rPr>
          <w:rFonts w:cs="Arial"/>
          <w:b/>
          <w:sz w:val="20"/>
        </w:rPr>
      </w:pPr>
    </w:p>
    <w:p w14:paraId="442692C8" w14:textId="77777777" w:rsidR="004F769C" w:rsidRPr="00D855EE" w:rsidRDefault="004F769C" w:rsidP="004F769C">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La cantidad del narcótico sea igual o mayor a la referida en el primer párrafo de este artículo.</w:t>
      </w:r>
    </w:p>
    <w:p w14:paraId="16D9E172" w14:textId="77777777" w:rsidR="004F769C" w:rsidRDefault="004F769C" w:rsidP="004F769C">
      <w:pPr>
        <w:pStyle w:val="ROMANOS"/>
        <w:spacing w:after="0" w:line="240" w:lineRule="auto"/>
        <w:rPr>
          <w:rFonts w:cs="Arial"/>
          <w:b/>
          <w:sz w:val="20"/>
        </w:rPr>
      </w:pPr>
    </w:p>
    <w:p w14:paraId="3FAA7D46" w14:textId="77777777" w:rsidR="004F769C" w:rsidRPr="00D855EE" w:rsidRDefault="004F769C" w:rsidP="004F769C">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El narcótico no esté contemplado en la tabla.</w:t>
      </w:r>
    </w:p>
    <w:p w14:paraId="0A94BC60" w14:textId="77777777" w:rsidR="004F769C" w:rsidRDefault="004F769C" w:rsidP="004F769C">
      <w:pPr>
        <w:pStyle w:val="ROMANOS"/>
        <w:spacing w:after="0" w:line="240" w:lineRule="auto"/>
        <w:rPr>
          <w:rFonts w:cs="Arial"/>
          <w:b/>
          <w:sz w:val="20"/>
        </w:rPr>
      </w:pPr>
    </w:p>
    <w:p w14:paraId="070B6F78" w14:textId="77777777" w:rsidR="004F769C" w:rsidRPr="00D855EE" w:rsidRDefault="004F769C" w:rsidP="004F769C">
      <w:pPr>
        <w:pStyle w:val="ROMANOS"/>
        <w:spacing w:after="0" w:line="240" w:lineRule="auto"/>
        <w:rPr>
          <w:rFonts w:cs="Arial"/>
          <w:sz w:val="20"/>
        </w:rPr>
      </w:pPr>
      <w:r w:rsidRPr="00D855EE">
        <w:rPr>
          <w:rFonts w:cs="Arial"/>
          <w:b/>
          <w:sz w:val="20"/>
        </w:rPr>
        <w:t>IV.</w:t>
      </w:r>
      <w:r w:rsidRPr="00D855EE">
        <w:rPr>
          <w:rFonts w:cs="Arial"/>
          <w:b/>
          <w:sz w:val="20"/>
        </w:rPr>
        <w:tab/>
      </w:r>
      <w:r w:rsidRPr="00D855EE">
        <w:rPr>
          <w:rFonts w:cs="Arial"/>
          <w:sz w:val="20"/>
        </w:rPr>
        <w:t>Independientemente de la cantidad del narcótico el Ministerio Público de la Federación:</w:t>
      </w:r>
    </w:p>
    <w:p w14:paraId="5CBFF1BC" w14:textId="77777777" w:rsidR="004F769C" w:rsidRDefault="004F769C" w:rsidP="004F769C">
      <w:pPr>
        <w:pStyle w:val="INCISO"/>
        <w:spacing w:after="0" w:line="240" w:lineRule="auto"/>
        <w:rPr>
          <w:b/>
          <w:sz w:val="20"/>
          <w:szCs w:val="20"/>
        </w:rPr>
      </w:pPr>
    </w:p>
    <w:p w14:paraId="4AA99A67" w14:textId="77777777" w:rsidR="004F769C" w:rsidRPr="00D855EE" w:rsidRDefault="004F769C" w:rsidP="004F769C">
      <w:pPr>
        <w:pStyle w:val="INCISO"/>
        <w:spacing w:after="0" w:line="240" w:lineRule="auto"/>
        <w:rPr>
          <w:sz w:val="20"/>
          <w:szCs w:val="20"/>
        </w:rPr>
      </w:pPr>
      <w:r w:rsidRPr="00D855EE">
        <w:rPr>
          <w:b/>
          <w:sz w:val="20"/>
          <w:szCs w:val="20"/>
        </w:rPr>
        <w:t>a)</w:t>
      </w:r>
      <w:r w:rsidRPr="00D855EE">
        <w:rPr>
          <w:b/>
          <w:sz w:val="20"/>
          <w:szCs w:val="20"/>
        </w:rPr>
        <w:tab/>
      </w:r>
      <w:r w:rsidRPr="00D855EE">
        <w:rPr>
          <w:sz w:val="20"/>
          <w:szCs w:val="20"/>
        </w:rPr>
        <w:t>Prevenga en el conocimiento del asunto, o</w:t>
      </w:r>
    </w:p>
    <w:p w14:paraId="67954AD7" w14:textId="77777777" w:rsidR="004F769C" w:rsidRDefault="004F769C" w:rsidP="004F769C">
      <w:pPr>
        <w:pStyle w:val="INCISO"/>
        <w:spacing w:after="0" w:line="240" w:lineRule="auto"/>
        <w:rPr>
          <w:b/>
          <w:sz w:val="20"/>
          <w:szCs w:val="20"/>
        </w:rPr>
      </w:pPr>
    </w:p>
    <w:p w14:paraId="656509BF" w14:textId="77777777" w:rsidR="004F769C" w:rsidRPr="00D855EE" w:rsidRDefault="004F769C" w:rsidP="004F769C">
      <w:pPr>
        <w:pStyle w:val="INCISO"/>
        <w:spacing w:after="0" w:line="240" w:lineRule="auto"/>
        <w:rPr>
          <w:sz w:val="20"/>
          <w:szCs w:val="20"/>
        </w:rPr>
      </w:pPr>
      <w:r w:rsidRPr="00D855EE">
        <w:rPr>
          <w:b/>
          <w:sz w:val="20"/>
          <w:szCs w:val="20"/>
        </w:rPr>
        <w:t>b)</w:t>
      </w:r>
      <w:r w:rsidRPr="00D855EE">
        <w:rPr>
          <w:b/>
          <w:sz w:val="20"/>
          <w:szCs w:val="20"/>
        </w:rPr>
        <w:tab/>
      </w:r>
      <w:r w:rsidRPr="00D855EE">
        <w:rPr>
          <w:sz w:val="20"/>
          <w:szCs w:val="20"/>
        </w:rPr>
        <w:t>Solicite al Ministerio Público del fuero común la remisión de la investigación.</w:t>
      </w:r>
    </w:p>
    <w:p w14:paraId="7033D6F3" w14:textId="77777777" w:rsidR="004F769C" w:rsidRDefault="004F769C" w:rsidP="004F769C">
      <w:pPr>
        <w:pStyle w:val="Texto"/>
        <w:spacing w:after="0" w:line="240" w:lineRule="auto"/>
        <w:rPr>
          <w:sz w:val="20"/>
          <w:szCs w:val="20"/>
        </w:rPr>
      </w:pPr>
    </w:p>
    <w:p w14:paraId="0FCA1E11" w14:textId="77777777" w:rsidR="004F769C" w:rsidRDefault="004F769C" w:rsidP="004F769C">
      <w:pPr>
        <w:pStyle w:val="Texto"/>
        <w:spacing w:after="0" w:line="240" w:lineRule="auto"/>
        <w:rPr>
          <w:sz w:val="20"/>
          <w:szCs w:val="20"/>
        </w:rPr>
      </w:pPr>
      <w:r w:rsidRPr="00D855EE">
        <w:rPr>
          <w:sz w:val="20"/>
          <w:szCs w:val="20"/>
        </w:rP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14:paraId="57F03A55" w14:textId="77777777" w:rsidR="004F769C" w:rsidRPr="00D855EE" w:rsidRDefault="004F769C" w:rsidP="004F769C">
      <w:pPr>
        <w:pStyle w:val="Texto"/>
        <w:spacing w:after="0" w:line="240" w:lineRule="auto"/>
        <w:rPr>
          <w:sz w:val="20"/>
          <w:szCs w:val="20"/>
        </w:rPr>
      </w:pPr>
    </w:p>
    <w:p w14:paraId="35FAA5A6" w14:textId="77777777" w:rsidR="004F769C" w:rsidRDefault="004F769C" w:rsidP="004F769C">
      <w:pPr>
        <w:pStyle w:val="Texto"/>
        <w:spacing w:after="0" w:line="240" w:lineRule="auto"/>
        <w:rPr>
          <w:sz w:val="20"/>
          <w:szCs w:val="20"/>
        </w:rPr>
      </w:pPr>
      <w:r w:rsidRPr="00D855EE">
        <w:rPr>
          <w:sz w:val="20"/>
          <w:szCs w:val="20"/>
        </w:rP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14:paraId="6BB191D1" w14:textId="77777777" w:rsidR="004F769C" w:rsidRPr="00D855EE" w:rsidRDefault="004F769C" w:rsidP="004F769C">
      <w:pPr>
        <w:pStyle w:val="Texto"/>
        <w:spacing w:after="0" w:line="240" w:lineRule="auto"/>
        <w:rPr>
          <w:sz w:val="20"/>
          <w:szCs w:val="20"/>
        </w:rPr>
      </w:pPr>
    </w:p>
    <w:p w14:paraId="1633E7D4" w14:textId="77777777" w:rsidR="004F769C" w:rsidRDefault="004F769C" w:rsidP="004F769C">
      <w:pPr>
        <w:pStyle w:val="Texto"/>
        <w:spacing w:after="0" w:line="240" w:lineRule="auto"/>
        <w:rPr>
          <w:sz w:val="20"/>
          <w:szCs w:val="20"/>
        </w:rPr>
      </w:pPr>
      <w:r w:rsidRPr="00D855EE">
        <w:rPr>
          <w:sz w:val="20"/>
          <w:szCs w:val="20"/>
        </w:rP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14:paraId="60516EE1" w14:textId="77777777" w:rsidR="004F769C" w:rsidRPr="00D855EE" w:rsidRDefault="004F769C" w:rsidP="004F769C">
      <w:pPr>
        <w:pStyle w:val="Texto"/>
        <w:spacing w:after="0" w:line="240" w:lineRule="auto"/>
        <w:rPr>
          <w:sz w:val="20"/>
          <w:szCs w:val="20"/>
        </w:rPr>
      </w:pPr>
    </w:p>
    <w:p w14:paraId="2F1796CA" w14:textId="77777777" w:rsidR="004F769C" w:rsidRDefault="004F769C" w:rsidP="004F769C">
      <w:pPr>
        <w:pStyle w:val="Texto"/>
        <w:spacing w:after="0" w:line="240" w:lineRule="auto"/>
        <w:rPr>
          <w:sz w:val="20"/>
          <w:szCs w:val="20"/>
        </w:rPr>
      </w:pPr>
      <w:r w:rsidRPr="00D855EE">
        <w:rPr>
          <w:sz w:val="20"/>
          <w:szCs w:val="20"/>
        </w:rPr>
        <w:t>El Ministerio Público de la Federación podrá solicitar a las autoridades de seguridad pública de las entidades federativas, le remitan informes relativos a la investigación de los delitos a que se refiere este capítulo.</w:t>
      </w:r>
    </w:p>
    <w:p w14:paraId="3700902F" w14:textId="77777777" w:rsidR="004F769C" w:rsidRPr="00D855EE" w:rsidRDefault="004F769C" w:rsidP="004F769C">
      <w:pPr>
        <w:pStyle w:val="Texto"/>
        <w:spacing w:after="0" w:line="240" w:lineRule="auto"/>
        <w:rPr>
          <w:sz w:val="20"/>
          <w:szCs w:val="20"/>
        </w:rPr>
      </w:pPr>
    </w:p>
    <w:p w14:paraId="2BA83BE2" w14:textId="77777777" w:rsidR="004F769C" w:rsidRDefault="004F769C" w:rsidP="004F769C">
      <w:pPr>
        <w:pStyle w:val="Texto"/>
        <w:spacing w:after="0" w:line="240" w:lineRule="auto"/>
        <w:rPr>
          <w:sz w:val="20"/>
          <w:szCs w:val="20"/>
        </w:rPr>
      </w:pPr>
      <w:r w:rsidRPr="00D855EE">
        <w:rPr>
          <w:sz w:val="20"/>
          <w:szCs w:val="20"/>
        </w:rP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14:paraId="700E1AA6" w14:textId="77777777" w:rsidR="004F769C" w:rsidRPr="00D855EE" w:rsidRDefault="004F769C" w:rsidP="004F769C">
      <w:pPr>
        <w:pStyle w:val="Texto"/>
        <w:spacing w:after="0" w:line="240" w:lineRule="auto"/>
        <w:rPr>
          <w:sz w:val="20"/>
          <w:szCs w:val="20"/>
        </w:rPr>
      </w:pPr>
    </w:p>
    <w:p w14:paraId="6821526E" w14:textId="77777777" w:rsidR="004F769C" w:rsidRDefault="004F769C" w:rsidP="004F769C">
      <w:pPr>
        <w:pStyle w:val="Texto"/>
        <w:spacing w:after="0" w:line="240" w:lineRule="auto"/>
        <w:rPr>
          <w:sz w:val="20"/>
          <w:szCs w:val="20"/>
        </w:rPr>
      </w:pPr>
      <w:r w:rsidRPr="00D855EE">
        <w:rPr>
          <w:sz w:val="20"/>
          <w:szCs w:val="20"/>
        </w:rP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14:paraId="6164372D" w14:textId="77777777" w:rsidR="004F769C" w:rsidRPr="00D855EE" w:rsidRDefault="004F769C" w:rsidP="004F769C">
      <w:pPr>
        <w:pStyle w:val="Texto"/>
        <w:spacing w:after="0" w:line="240" w:lineRule="auto"/>
        <w:rPr>
          <w:sz w:val="20"/>
          <w:szCs w:val="20"/>
        </w:rPr>
      </w:pPr>
    </w:p>
    <w:p w14:paraId="5CA5A4CB" w14:textId="77777777" w:rsidR="004F769C" w:rsidRDefault="004F769C" w:rsidP="004F769C">
      <w:pPr>
        <w:pStyle w:val="Texto"/>
        <w:spacing w:after="0" w:line="240" w:lineRule="auto"/>
        <w:rPr>
          <w:sz w:val="20"/>
          <w:szCs w:val="20"/>
        </w:rPr>
      </w:pPr>
      <w:r w:rsidRPr="00D855EE">
        <w:rPr>
          <w:sz w:val="20"/>
          <w:szCs w:val="20"/>
        </w:rPr>
        <w:t>Si hubiese detenidos, la remisión se hará sin demora y se observarán las disposiciones relativas a la retención ministerial por flagrancia.</w:t>
      </w:r>
    </w:p>
    <w:p w14:paraId="59AFEBB7" w14:textId="77777777" w:rsidR="004F769C" w:rsidRPr="00D855EE" w:rsidRDefault="004F769C" w:rsidP="004F769C">
      <w:pPr>
        <w:pStyle w:val="Texto"/>
        <w:spacing w:after="0" w:line="240" w:lineRule="auto"/>
        <w:rPr>
          <w:sz w:val="20"/>
          <w:szCs w:val="20"/>
        </w:rPr>
      </w:pPr>
    </w:p>
    <w:p w14:paraId="4CF2C1DE" w14:textId="77777777" w:rsidR="004F769C" w:rsidRDefault="004F769C" w:rsidP="004F769C">
      <w:pPr>
        <w:pStyle w:val="Texto"/>
        <w:spacing w:after="0" w:line="240" w:lineRule="auto"/>
        <w:rPr>
          <w:sz w:val="20"/>
          <w:szCs w:val="20"/>
        </w:rPr>
      </w:pPr>
      <w:r w:rsidRPr="00D855EE">
        <w:rPr>
          <w:sz w:val="20"/>
          <w:szCs w:val="20"/>
        </w:rP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14:paraId="18043B31" w14:textId="77777777" w:rsidR="004F769C" w:rsidRPr="00D855EE" w:rsidRDefault="004F769C" w:rsidP="004F769C">
      <w:pPr>
        <w:pStyle w:val="Texto"/>
        <w:spacing w:after="0" w:line="240" w:lineRule="auto"/>
        <w:rPr>
          <w:sz w:val="20"/>
          <w:szCs w:val="20"/>
        </w:rPr>
      </w:pPr>
    </w:p>
    <w:p w14:paraId="755F7C99" w14:textId="77777777" w:rsidR="004F769C" w:rsidRDefault="004F769C" w:rsidP="004F769C">
      <w:pPr>
        <w:pStyle w:val="Texto"/>
        <w:spacing w:after="0" w:line="240" w:lineRule="auto"/>
        <w:rPr>
          <w:sz w:val="20"/>
          <w:szCs w:val="20"/>
        </w:rPr>
      </w:pPr>
      <w:r w:rsidRPr="00D855EE">
        <w:rPr>
          <w:sz w:val="20"/>
          <w:szCs w:val="20"/>
        </w:rP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14:paraId="6B3BE374"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7391CC4D" w14:textId="77777777" w:rsidR="004F769C" w:rsidRPr="00D855EE" w:rsidRDefault="004F769C" w:rsidP="004F769C">
      <w:pPr>
        <w:pStyle w:val="Texto"/>
        <w:spacing w:after="0" w:line="240" w:lineRule="auto"/>
        <w:rPr>
          <w:sz w:val="20"/>
          <w:szCs w:val="20"/>
        </w:rPr>
      </w:pPr>
    </w:p>
    <w:p w14:paraId="3B57AD38" w14:textId="77777777" w:rsidR="004F769C" w:rsidRDefault="004F769C" w:rsidP="004F769C">
      <w:pPr>
        <w:pStyle w:val="Texto"/>
        <w:spacing w:after="0" w:line="240" w:lineRule="auto"/>
        <w:rPr>
          <w:sz w:val="20"/>
          <w:szCs w:val="20"/>
        </w:rPr>
      </w:pPr>
      <w:bookmarkStart w:id="679" w:name="Artículo_475"/>
      <w:r w:rsidRPr="00D855EE">
        <w:rPr>
          <w:b/>
          <w:sz w:val="20"/>
          <w:szCs w:val="20"/>
        </w:rPr>
        <w:t>Artículo 475</w:t>
      </w:r>
      <w:bookmarkEnd w:id="679"/>
      <w:r w:rsidRPr="00D855EE">
        <w:rPr>
          <w:b/>
          <w:sz w:val="20"/>
          <w:szCs w:val="20"/>
        </w:rPr>
        <w:t xml:space="preserve">.- </w:t>
      </w:r>
      <w:r w:rsidRPr="00D855EE">
        <w:rPr>
          <w:sz w:val="20"/>
          <w:szCs w:val="20"/>
        </w:rPr>
        <w:t>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14:paraId="2D9D11F0" w14:textId="77777777" w:rsidR="004F769C" w:rsidRPr="00D855EE" w:rsidRDefault="004F769C" w:rsidP="004F769C">
      <w:pPr>
        <w:pStyle w:val="Texto"/>
        <w:spacing w:after="0" w:line="240" w:lineRule="auto"/>
        <w:rPr>
          <w:sz w:val="20"/>
          <w:szCs w:val="20"/>
        </w:rPr>
      </w:pPr>
    </w:p>
    <w:p w14:paraId="7DC600CC" w14:textId="77777777" w:rsidR="004F769C" w:rsidRDefault="004F769C" w:rsidP="004F769C">
      <w:pPr>
        <w:pStyle w:val="Texto"/>
        <w:spacing w:after="0" w:line="240" w:lineRule="auto"/>
        <w:rPr>
          <w:sz w:val="20"/>
          <w:szCs w:val="20"/>
        </w:rPr>
      </w:pPr>
      <w:r w:rsidRPr="00D855EE">
        <w:rPr>
          <w:sz w:val="20"/>
          <w:szCs w:val="20"/>
        </w:rP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14:paraId="30197F6E" w14:textId="77777777" w:rsidR="004F769C" w:rsidRPr="00D855EE" w:rsidRDefault="004F769C" w:rsidP="004F769C">
      <w:pPr>
        <w:pStyle w:val="Texto"/>
        <w:spacing w:after="0" w:line="240" w:lineRule="auto"/>
        <w:rPr>
          <w:sz w:val="20"/>
          <w:szCs w:val="20"/>
        </w:rPr>
      </w:pPr>
    </w:p>
    <w:p w14:paraId="5D3A7966" w14:textId="77777777" w:rsidR="004F769C" w:rsidRDefault="004F769C" w:rsidP="004F769C">
      <w:pPr>
        <w:pStyle w:val="Texto"/>
        <w:spacing w:after="0" w:line="240" w:lineRule="auto"/>
        <w:rPr>
          <w:sz w:val="20"/>
          <w:szCs w:val="20"/>
        </w:rPr>
      </w:pPr>
      <w:r w:rsidRPr="00D855EE">
        <w:rPr>
          <w:sz w:val="20"/>
          <w:szCs w:val="20"/>
        </w:rPr>
        <w:t>Las penas que en su caso resulten aplicables por este delito serán aumentadas en una mitad, cuando:</w:t>
      </w:r>
    </w:p>
    <w:p w14:paraId="2750211D" w14:textId="77777777" w:rsidR="004F769C" w:rsidRPr="00D855EE" w:rsidRDefault="004F769C" w:rsidP="004F769C">
      <w:pPr>
        <w:pStyle w:val="Texto"/>
        <w:spacing w:after="0" w:line="240" w:lineRule="auto"/>
        <w:rPr>
          <w:sz w:val="20"/>
          <w:szCs w:val="20"/>
        </w:rPr>
      </w:pPr>
    </w:p>
    <w:p w14:paraId="48130DF5" w14:textId="77777777" w:rsidR="004F769C" w:rsidRPr="00D855EE" w:rsidRDefault="004F769C" w:rsidP="004F769C">
      <w:pPr>
        <w:pStyle w:val="ROMANOS"/>
        <w:spacing w:after="0" w:line="240" w:lineRule="auto"/>
        <w:rPr>
          <w:rFonts w:cs="Arial"/>
          <w:sz w:val="20"/>
        </w:rPr>
      </w:pPr>
      <w:r w:rsidRPr="00D855EE">
        <w:rPr>
          <w:rFonts w:cs="Arial"/>
          <w:b/>
          <w:sz w:val="20"/>
        </w:rPr>
        <w:t>I.</w:t>
      </w:r>
      <w:r w:rsidRPr="00D855EE">
        <w:rPr>
          <w:rFonts w:cs="Arial"/>
          <w:b/>
          <w:sz w:val="20"/>
        </w:rPr>
        <w:tab/>
      </w:r>
      <w:r w:rsidRPr="00D855EE">
        <w:rPr>
          <w:rFonts w:cs="Arial"/>
          <w:sz w:val="20"/>
        </w:rPr>
        <w:t>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14:paraId="1E0B413B" w14:textId="77777777" w:rsidR="004F769C" w:rsidRDefault="004F769C" w:rsidP="004F769C">
      <w:pPr>
        <w:pStyle w:val="ROMANOS"/>
        <w:spacing w:after="0" w:line="240" w:lineRule="auto"/>
        <w:rPr>
          <w:rFonts w:cs="Arial"/>
          <w:b/>
          <w:sz w:val="20"/>
        </w:rPr>
      </w:pPr>
    </w:p>
    <w:p w14:paraId="30D22404" w14:textId="77777777" w:rsidR="004F769C" w:rsidRPr="00D855EE" w:rsidRDefault="004F769C" w:rsidP="004F769C">
      <w:pPr>
        <w:pStyle w:val="ROMANOS"/>
        <w:spacing w:after="0" w:line="240" w:lineRule="auto"/>
        <w:rPr>
          <w:rFonts w:cs="Arial"/>
          <w:sz w:val="20"/>
        </w:rPr>
      </w:pPr>
      <w:r w:rsidRPr="00D855EE">
        <w:rPr>
          <w:rFonts w:cs="Arial"/>
          <w:b/>
          <w:sz w:val="20"/>
        </w:rPr>
        <w:t>II.</w:t>
      </w:r>
      <w:r w:rsidRPr="00D855EE">
        <w:rPr>
          <w:rFonts w:cs="Arial"/>
          <w:b/>
          <w:sz w:val="20"/>
        </w:rPr>
        <w:tab/>
      </w:r>
      <w:r w:rsidRPr="00D855EE">
        <w:rPr>
          <w:rFonts w:cs="Arial"/>
          <w:sz w:val="20"/>
        </w:rPr>
        <w:t>Se cometan en centros educativos, asistenciales, policiales o de reclusión, o dentro del espacio comprendido en un radio que diste a menos de trescientos metros de los límites de la colindancia del mismo con quienes a ellos acudan, o</w:t>
      </w:r>
    </w:p>
    <w:p w14:paraId="08BC6E0C" w14:textId="77777777" w:rsidR="004F769C" w:rsidRDefault="004F769C" w:rsidP="004F769C">
      <w:pPr>
        <w:pStyle w:val="ROMANOS"/>
        <w:spacing w:after="0" w:line="240" w:lineRule="auto"/>
        <w:rPr>
          <w:rFonts w:cs="Arial"/>
          <w:b/>
          <w:sz w:val="20"/>
        </w:rPr>
      </w:pPr>
    </w:p>
    <w:p w14:paraId="3FD66580" w14:textId="77777777" w:rsidR="004F769C" w:rsidRPr="00D855EE" w:rsidRDefault="004F769C" w:rsidP="004F769C">
      <w:pPr>
        <w:pStyle w:val="ROMANOS"/>
        <w:spacing w:after="0" w:line="240" w:lineRule="auto"/>
        <w:rPr>
          <w:rFonts w:cs="Arial"/>
          <w:sz w:val="20"/>
        </w:rPr>
      </w:pPr>
      <w:r w:rsidRPr="00D855EE">
        <w:rPr>
          <w:rFonts w:cs="Arial"/>
          <w:b/>
          <w:sz w:val="20"/>
        </w:rPr>
        <w:t>III.</w:t>
      </w:r>
      <w:r w:rsidRPr="00D855EE">
        <w:rPr>
          <w:rFonts w:cs="Arial"/>
          <w:b/>
          <w:sz w:val="20"/>
        </w:rPr>
        <w:tab/>
      </w:r>
      <w:r w:rsidRPr="00D855EE">
        <w:rPr>
          <w:rFonts w:cs="Arial"/>
          <w:sz w:val="20"/>
        </w:rPr>
        <w:t>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14:paraId="1F00C09C"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7AE9E3BB" w14:textId="77777777" w:rsidR="004F769C" w:rsidRDefault="004F769C" w:rsidP="004F769C">
      <w:pPr>
        <w:pStyle w:val="Texto"/>
        <w:spacing w:after="0" w:line="240" w:lineRule="auto"/>
        <w:rPr>
          <w:b/>
          <w:sz w:val="20"/>
          <w:szCs w:val="20"/>
        </w:rPr>
      </w:pPr>
    </w:p>
    <w:p w14:paraId="79D26C93" w14:textId="77777777" w:rsidR="004F769C" w:rsidRDefault="004F769C" w:rsidP="004F769C">
      <w:pPr>
        <w:pStyle w:val="Texto"/>
        <w:spacing w:after="0" w:line="240" w:lineRule="auto"/>
        <w:rPr>
          <w:sz w:val="20"/>
          <w:szCs w:val="20"/>
        </w:rPr>
      </w:pPr>
      <w:bookmarkStart w:id="680" w:name="Artículo_476"/>
      <w:r w:rsidRPr="00D855EE">
        <w:rPr>
          <w:b/>
          <w:sz w:val="20"/>
          <w:szCs w:val="20"/>
        </w:rPr>
        <w:t>Artículo 476</w:t>
      </w:r>
      <w:bookmarkEnd w:id="680"/>
      <w:r w:rsidRPr="00D855EE">
        <w:rPr>
          <w:b/>
          <w:sz w:val="20"/>
          <w:szCs w:val="20"/>
        </w:rPr>
        <w:t>.-</w:t>
      </w:r>
      <w:r w:rsidRPr="00D855EE">
        <w:rPr>
          <w:sz w:val="20"/>
          <w:szCs w:val="20"/>
        </w:rPr>
        <w:t xml:space="preserve">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14:paraId="189C361F"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3BD4FA56" w14:textId="77777777" w:rsidR="004F769C" w:rsidRPr="00D855EE" w:rsidRDefault="004F769C" w:rsidP="004F769C">
      <w:pPr>
        <w:pStyle w:val="Texto"/>
        <w:spacing w:after="0" w:line="240" w:lineRule="auto"/>
        <w:rPr>
          <w:sz w:val="20"/>
          <w:szCs w:val="20"/>
        </w:rPr>
      </w:pPr>
    </w:p>
    <w:p w14:paraId="74947C1F" w14:textId="77777777" w:rsidR="004F769C" w:rsidRDefault="004F769C" w:rsidP="004F769C">
      <w:pPr>
        <w:pStyle w:val="Texto"/>
        <w:spacing w:after="0" w:line="240" w:lineRule="auto"/>
        <w:rPr>
          <w:sz w:val="20"/>
          <w:szCs w:val="20"/>
        </w:rPr>
      </w:pPr>
      <w:bookmarkStart w:id="681" w:name="Artículo_477"/>
      <w:r w:rsidRPr="00D855EE">
        <w:rPr>
          <w:b/>
          <w:sz w:val="20"/>
          <w:szCs w:val="20"/>
        </w:rPr>
        <w:t>Artículo 477</w:t>
      </w:r>
      <w:bookmarkEnd w:id="681"/>
      <w:r w:rsidRPr="00D855EE">
        <w:rPr>
          <w:b/>
          <w:sz w:val="20"/>
          <w:szCs w:val="20"/>
        </w:rPr>
        <w:t xml:space="preserve">.- </w:t>
      </w:r>
      <w:r w:rsidRPr="00D855EE">
        <w:rPr>
          <w:sz w:val="20"/>
          <w:szCs w:val="20"/>
        </w:rPr>
        <w:t>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14:paraId="7F6AAB04" w14:textId="77777777" w:rsidR="004F769C" w:rsidRPr="00D855EE" w:rsidRDefault="004F769C" w:rsidP="004F769C">
      <w:pPr>
        <w:pStyle w:val="Texto"/>
        <w:spacing w:after="0" w:line="240" w:lineRule="auto"/>
        <w:rPr>
          <w:sz w:val="20"/>
          <w:szCs w:val="20"/>
        </w:rPr>
      </w:pPr>
    </w:p>
    <w:p w14:paraId="3A2FBF1A" w14:textId="77777777" w:rsidR="004F769C" w:rsidRDefault="004F769C" w:rsidP="004F769C">
      <w:pPr>
        <w:pStyle w:val="Texto"/>
        <w:spacing w:after="0" w:line="240" w:lineRule="auto"/>
        <w:rPr>
          <w:sz w:val="20"/>
          <w:szCs w:val="20"/>
        </w:rPr>
      </w:pPr>
      <w:r w:rsidRPr="00D855EE">
        <w:rPr>
          <w:sz w:val="20"/>
          <w:szCs w:val="20"/>
        </w:rP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14:paraId="54C30BA8"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59A3033F" w14:textId="77777777" w:rsidR="004F769C" w:rsidRPr="00D855EE" w:rsidRDefault="004F769C" w:rsidP="004F769C">
      <w:pPr>
        <w:pStyle w:val="Texto"/>
        <w:spacing w:after="0" w:line="240" w:lineRule="auto"/>
        <w:rPr>
          <w:sz w:val="20"/>
          <w:szCs w:val="20"/>
        </w:rPr>
      </w:pPr>
    </w:p>
    <w:p w14:paraId="5DC07235" w14:textId="77777777" w:rsidR="004F769C" w:rsidRDefault="004F769C" w:rsidP="004F769C">
      <w:pPr>
        <w:pStyle w:val="Texto"/>
        <w:spacing w:after="0" w:line="240" w:lineRule="auto"/>
        <w:rPr>
          <w:sz w:val="20"/>
          <w:szCs w:val="20"/>
        </w:rPr>
      </w:pPr>
      <w:bookmarkStart w:id="682" w:name="Artículo_478"/>
      <w:r w:rsidRPr="00D855EE">
        <w:rPr>
          <w:b/>
          <w:sz w:val="20"/>
          <w:szCs w:val="20"/>
        </w:rPr>
        <w:t>Artículo 478</w:t>
      </w:r>
      <w:bookmarkEnd w:id="682"/>
      <w:r w:rsidRPr="00D855EE">
        <w:rPr>
          <w:b/>
          <w:sz w:val="20"/>
          <w:szCs w:val="20"/>
        </w:rPr>
        <w:t xml:space="preserve">.- </w:t>
      </w:r>
      <w:r w:rsidRPr="00D855EE">
        <w:rPr>
          <w:sz w:val="20"/>
          <w:szCs w:val="20"/>
        </w:rPr>
        <w:t>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14:paraId="3AEA51CB" w14:textId="77777777" w:rsidR="004F769C" w:rsidRPr="00D855EE" w:rsidRDefault="004F769C" w:rsidP="004F769C">
      <w:pPr>
        <w:pStyle w:val="Texto"/>
        <w:spacing w:after="0" w:line="240" w:lineRule="auto"/>
        <w:rPr>
          <w:sz w:val="20"/>
          <w:szCs w:val="20"/>
        </w:rPr>
      </w:pPr>
    </w:p>
    <w:p w14:paraId="4A5099DC" w14:textId="77777777" w:rsidR="004F769C" w:rsidRDefault="004F769C" w:rsidP="004F769C">
      <w:pPr>
        <w:pStyle w:val="Texto"/>
        <w:spacing w:after="0" w:line="240" w:lineRule="auto"/>
        <w:rPr>
          <w:sz w:val="20"/>
          <w:szCs w:val="20"/>
        </w:rPr>
      </w:pPr>
      <w:r w:rsidRPr="00D855EE">
        <w:rPr>
          <w:sz w:val="20"/>
          <w:szCs w:val="20"/>
        </w:rP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14:paraId="112B60D8"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482F02BA" w14:textId="77777777" w:rsidR="004F769C" w:rsidRPr="00D855EE" w:rsidRDefault="004F769C" w:rsidP="004F769C">
      <w:pPr>
        <w:pStyle w:val="Texto"/>
        <w:spacing w:after="0" w:line="240" w:lineRule="auto"/>
        <w:rPr>
          <w:sz w:val="20"/>
          <w:szCs w:val="20"/>
        </w:rPr>
      </w:pPr>
    </w:p>
    <w:p w14:paraId="4E88859E" w14:textId="77777777" w:rsidR="004F769C" w:rsidRDefault="004F769C" w:rsidP="004F769C">
      <w:pPr>
        <w:pStyle w:val="Texto"/>
        <w:spacing w:after="0" w:line="240" w:lineRule="auto"/>
        <w:rPr>
          <w:sz w:val="20"/>
          <w:szCs w:val="20"/>
        </w:rPr>
      </w:pPr>
      <w:bookmarkStart w:id="683" w:name="Artículo_479"/>
      <w:r w:rsidRPr="00D855EE">
        <w:rPr>
          <w:b/>
          <w:sz w:val="20"/>
          <w:szCs w:val="20"/>
        </w:rPr>
        <w:t>Artículo 479</w:t>
      </w:r>
      <w:bookmarkEnd w:id="683"/>
      <w:r w:rsidRPr="00D855EE">
        <w:rPr>
          <w:b/>
          <w:sz w:val="20"/>
          <w:szCs w:val="20"/>
        </w:rPr>
        <w:t xml:space="preserve">.- </w:t>
      </w:r>
      <w:r w:rsidRPr="00D855EE">
        <w:rPr>
          <w:sz w:val="20"/>
          <w:szCs w:val="20"/>
        </w:rPr>
        <w:t>Para los efectos de este capítulo se entiende que el narcótico está destinado para su estricto e inmediato consumo personal, cuando la cantidad del mismo, en cualquiera de sus formas, derivados o preparaciones no exceda de las previstas en el listado siguiente:</w:t>
      </w:r>
    </w:p>
    <w:p w14:paraId="667AD563" w14:textId="77777777" w:rsidR="004F769C" w:rsidRPr="00D855EE" w:rsidRDefault="004F769C" w:rsidP="004F769C">
      <w:pPr>
        <w:pStyle w:val="Texto"/>
        <w:spacing w:after="0" w:line="240" w:lineRule="auto"/>
        <w:rPr>
          <w:sz w:val="20"/>
          <w:szCs w:val="20"/>
        </w:rPr>
      </w:pPr>
    </w:p>
    <w:tbl>
      <w:tblPr>
        <w:tblW w:w="5000" w:type="pct"/>
        <w:jc w:val="center"/>
        <w:tblCellMar>
          <w:left w:w="70" w:type="dxa"/>
          <w:right w:w="70" w:type="dxa"/>
        </w:tblCellMar>
        <w:tblLook w:val="0000" w:firstRow="0" w:lastRow="0" w:firstColumn="0" w:lastColumn="0" w:noHBand="0" w:noVBand="0"/>
      </w:tblPr>
      <w:tblGrid>
        <w:gridCol w:w="3801"/>
        <w:gridCol w:w="2402"/>
        <w:gridCol w:w="3187"/>
      </w:tblGrid>
      <w:tr w:rsidR="004F769C" w:rsidRPr="00D855EE" w14:paraId="25FCA5ED" w14:textId="77777777" w:rsidTr="00563C73">
        <w:tblPrEx>
          <w:tblCellMar>
            <w:top w:w="0" w:type="dxa"/>
            <w:bottom w:w="0" w:type="dxa"/>
          </w:tblCellMar>
        </w:tblPrEx>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noWrap/>
            <w:vAlign w:val="center"/>
          </w:tcPr>
          <w:p w14:paraId="115932C0" w14:textId="77777777" w:rsidR="004F769C" w:rsidRPr="00D855EE" w:rsidRDefault="004F769C" w:rsidP="00301B89">
            <w:pPr>
              <w:pStyle w:val="Texto"/>
              <w:spacing w:after="0" w:line="240" w:lineRule="auto"/>
              <w:ind w:firstLine="0"/>
              <w:jc w:val="center"/>
              <w:rPr>
                <w:b/>
                <w:sz w:val="20"/>
                <w:szCs w:val="20"/>
              </w:rPr>
            </w:pPr>
            <w:r w:rsidRPr="00D855EE">
              <w:rPr>
                <w:b/>
                <w:sz w:val="20"/>
                <w:szCs w:val="20"/>
              </w:rPr>
              <w:t>Tabla de Orientación de Dosis Máximas de Consumo Personal e Inmediato</w:t>
            </w:r>
          </w:p>
        </w:tc>
      </w:tr>
      <w:tr w:rsidR="004F769C" w:rsidRPr="00D855EE" w14:paraId="2B2B0309"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68763516" w14:textId="77777777" w:rsidR="004F769C" w:rsidRPr="00D855EE" w:rsidRDefault="004F769C" w:rsidP="00301B89">
            <w:pPr>
              <w:pStyle w:val="Texto"/>
              <w:spacing w:after="0" w:line="240" w:lineRule="auto"/>
              <w:ind w:firstLine="0"/>
              <w:rPr>
                <w:sz w:val="20"/>
                <w:szCs w:val="20"/>
              </w:rPr>
            </w:pPr>
            <w:r w:rsidRPr="00D855EE">
              <w:rPr>
                <w:sz w:val="20"/>
                <w:szCs w:val="20"/>
              </w:rPr>
              <w:t>Narcótico</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19DF6B7B" w14:textId="77777777" w:rsidR="004F769C" w:rsidRPr="00D855EE" w:rsidRDefault="004F769C" w:rsidP="00301B89">
            <w:pPr>
              <w:pStyle w:val="Texto"/>
              <w:spacing w:after="0" w:line="240" w:lineRule="auto"/>
              <w:ind w:firstLine="0"/>
              <w:rPr>
                <w:sz w:val="20"/>
                <w:szCs w:val="20"/>
              </w:rPr>
            </w:pPr>
            <w:r w:rsidRPr="00D855EE">
              <w:rPr>
                <w:sz w:val="20"/>
                <w:szCs w:val="20"/>
              </w:rPr>
              <w:t>Dosis máxima de consumo personal e inmediato</w:t>
            </w:r>
          </w:p>
        </w:tc>
      </w:tr>
      <w:tr w:rsidR="004F769C" w:rsidRPr="00D855EE" w14:paraId="7A2B1E78"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2C203056" w14:textId="77777777" w:rsidR="004F769C" w:rsidRPr="00D855EE" w:rsidRDefault="004F769C" w:rsidP="00301B89">
            <w:pPr>
              <w:pStyle w:val="Texto"/>
              <w:spacing w:after="0" w:line="240" w:lineRule="auto"/>
              <w:ind w:firstLine="0"/>
              <w:rPr>
                <w:sz w:val="20"/>
                <w:szCs w:val="20"/>
              </w:rPr>
            </w:pPr>
            <w:r w:rsidRPr="00D855EE">
              <w:rPr>
                <w:sz w:val="20"/>
                <w:szCs w:val="20"/>
              </w:rPr>
              <w:t>Opio</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69EB1254" w14:textId="77777777" w:rsidR="004F769C" w:rsidRPr="00D855EE" w:rsidRDefault="004F769C" w:rsidP="00301B89">
            <w:pPr>
              <w:pStyle w:val="Texto"/>
              <w:spacing w:after="0" w:line="240" w:lineRule="auto"/>
              <w:ind w:firstLine="0"/>
              <w:rPr>
                <w:sz w:val="20"/>
                <w:szCs w:val="20"/>
              </w:rPr>
            </w:pPr>
            <w:r w:rsidRPr="00D855EE">
              <w:rPr>
                <w:sz w:val="20"/>
                <w:szCs w:val="20"/>
              </w:rPr>
              <w:t>2 gr.</w:t>
            </w:r>
          </w:p>
        </w:tc>
      </w:tr>
      <w:tr w:rsidR="004F769C" w:rsidRPr="00D855EE" w14:paraId="1F4B391D"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633CC865" w14:textId="77777777" w:rsidR="004F769C" w:rsidRPr="00D855EE" w:rsidRDefault="004F769C" w:rsidP="00301B89">
            <w:pPr>
              <w:pStyle w:val="Texto"/>
              <w:spacing w:after="0" w:line="240" w:lineRule="auto"/>
              <w:ind w:firstLine="0"/>
              <w:rPr>
                <w:sz w:val="20"/>
                <w:szCs w:val="20"/>
              </w:rPr>
            </w:pPr>
            <w:r w:rsidRPr="00D855EE">
              <w:rPr>
                <w:sz w:val="20"/>
                <w:szCs w:val="20"/>
              </w:rPr>
              <w:t>Diacetilmorfina o Heroína</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2DE0ACA0" w14:textId="77777777" w:rsidR="004F769C" w:rsidRPr="00D855EE" w:rsidRDefault="004F769C" w:rsidP="00301B89">
            <w:pPr>
              <w:pStyle w:val="Texto"/>
              <w:spacing w:after="0" w:line="240" w:lineRule="auto"/>
              <w:ind w:firstLine="0"/>
              <w:rPr>
                <w:sz w:val="20"/>
                <w:szCs w:val="20"/>
              </w:rPr>
            </w:pPr>
            <w:r w:rsidRPr="00D855EE">
              <w:rPr>
                <w:sz w:val="20"/>
                <w:szCs w:val="20"/>
              </w:rPr>
              <w:t>50 mg.</w:t>
            </w:r>
          </w:p>
        </w:tc>
      </w:tr>
      <w:tr w:rsidR="004F769C" w:rsidRPr="00D855EE" w14:paraId="57C83594"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23DACFD9" w14:textId="77777777" w:rsidR="004F769C" w:rsidRPr="00D855EE" w:rsidRDefault="004F769C" w:rsidP="00301B89">
            <w:pPr>
              <w:pStyle w:val="Texto"/>
              <w:spacing w:after="0" w:line="240" w:lineRule="auto"/>
              <w:ind w:firstLine="0"/>
              <w:rPr>
                <w:sz w:val="20"/>
                <w:szCs w:val="20"/>
              </w:rPr>
            </w:pPr>
            <w:r w:rsidRPr="00D855EE">
              <w:rPr>
                <w:sz w:val="20"/>
                <w:szCs w:val="20"/>
              </w:rPr>
              <w:t>Cannabis Sativa, Indica o Mariguana</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1C648828" w14:textId="77777777" w:rsidR="004F769C" w:rsidRPr="00D855EE" w:rsidRDefault="004F769C" w:rsidP="00301B89">
            <w:pPr>
              <w:pStyle w:val="Texto"/>
              <w:spacing w:after="0" w:line="240" w:lineRule="auto"/>
              <w:ind w:firstLine="0"/>
              <w:rPr>
                <w:sz w:val="20"/>
                <w:szCs w:val="20"/>
              </w:rPr>
            </w:pPr>
            <w:r w:rsidRPr="00D855EE">
              <w:rPr>
                <w:sz w:val="20"/>
                <w:szCs w:val="20"/>
              </w:rPr>
              <w:t>5 gr.</w:t>
            </w:r>
          </w:p>
        </w:tc>
      </w:tr>
      <w:tr w:rsidR="004F769C" w:rsidRPr="00D855EE" w14:paraId="26C09842"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36BC60CF" w14:textId="77777777" w:rsidR="004F769C" w:rsidRPr="00D855EE" w:rsidRDefault="004F769C" w:rsidP="00301B89">
            <w:pPr>
              <w:pStyle w:val="Texto"/>
              <w:spacing w:after="0" w:line="240" w:lineRule="auto"/>
              <w:ind w:firstLine="0"/>
              <w:rPr>
                <w:sz w:val="20"/>
                <w:szCs w:val="20"/>
              </w:rPr>
            </w:pPr>
            <w:r w:rsidRPr="00D855EE">
              <w:rPr>
                <w:sz w:val="20"/>
                <w:szCs w:val="20"/>
              </w:rPr>
              <w:t>Cocaína</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73DAAA35" w14:textId="77777777" w:rsidR="004F769C" w:rsidRPr="00D855EE" w:rsidRDefault="004F769C" w:rsidP="00301B89">
            <w:pPr>
              <w:pStyle w:val="Texto"/>
              <w:spacing w:after="0" w:line="240" w:lineRule="auto"/>
              <w:ind w:firstLine="0"/>
              <w:rPr>
                <w:sz w:val="20"/>
                <w:szCs w:val="20"/>
              </w:rPr>
            </w:pPr>
            <w:r w:rsidRPr="00D855EE">
              <w:rPr>
                <w:sz w:val="20"/>
                <w:szCs w:val="20"/>
              </w:rPr>
              <w:t>500 mg.</w:t>
            </w:r>
          </w:p>
        </w:tc>
      </w:tr>
      <w:tr w:rsidR="004F769C" w:rsidRPr="00D855EE" w14:paraId="5C5D6B48" w14:textId="77777777" w:rsidTr="00563C73">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459DF01F" w14:textId="77777777" w:rsidR="004F769C" w:rsidRPr="00D855EE" w:rsidRDefault="004F769C" w:rsidP="00301B89">
            <w:pPr>
              <w:pStyle w:val="Texto"/>
              <w:spacing w:after="0" w:line="240" w:lineRule="auto"/>
              <w:ind w:firstLine="0"/>
              <w:rPr>
                <w:sz w:val="20"/>
                <w:szCs w:val="20"/>
              </w:rPr>
            </w:pPr>
            <w:r w:rsidRPr="00D855EE">
              <w:rPr>
                <w:sz w:val="20"/>
                <w:szCs w:val="20"/>
              </w:rPr>
              <w:t>Lisergida (LSD)</w:t>
            </w:r>
          </w:p>
        </w:tc>
        <w:tc>
          <w:tcPr>
            <w:tcW w:w="2976" w:type="pct"/>
            <w:gridSpan w:val="2"/>
            <w:tcBorders>
              <w:top w:val="single" w:sz="6" w:space="0" w:color="auto"/>
              <w:left w:val="single" w:sz="6" w:space="0" w:color="auto"/>
              <w:bottom w:val="single" w:sz="6" w:space="0" w:color="auto"/>
              <w:right w:val="single" w:sz="6" w:space="0" w:color="auto"/>
            </w:tcBorders>
            <w:vAlign w:val="center"/>
          </w:tcPr>
          <w:p w14:paraId="5711AE6D" w14:textId="77777777" w:rsidR="004F769C" w:rsidRPr="00D855EE" w:rsidRDefault="004F769C" w:rsidP="00301B89">
            <w:pPr>
              <w:pStyle w:val="Texto"/>
              <w:spacing w:after="0" w:line="240" w:lineRule="auto"/>
              <w:ind w:firstLine="0"/>
              <w:rPr>
                <w:sz w:val="20"/>
                <w:szCs w:val="20"/>
              </w:rPr>
            </w:pPr>
            <w:r w:rsidRPr="00D855EE">
              <w:rPr>
                <w:sz w:val="20"/>
                <w:szCs w:val="20"/>
              </w:rPr>
              <w:t>0.015 mg.</w:t>
            </w:r>
          </w:p>
        </w:tc>
      </w:tr>
      <w:tr w:rsidR="004F769C" w:rsidRPr="00D855EE" w14:paraId="67998078" w14:textId="77777777" w:rsidTr="00F611E5">
        <w:tblPrEx>
          <w:tblCellMar>
            <w:top w:w="0" w:type="dxa"/>
            <w:bottom w:w="0" w:type="dxa"/>
          </w:tblCellMar>
        </w:tblPrEx>
        <w:trPr>
          <w:trHeight w:val="20"/>
          <w:jc w:val="center"/>
        </w:trPr>
        <w:tc>
          <w:tcPr>
            <w:tcW w:w="2024" w:type="pct"/>
            <w:vMerge w:val="restart"/>
            <w:tcBorders>
              <w:top w:val="single" w:sz="6" w:space="0" w:color="auto"/>
              <w:left w:val="single" w:sz="6" w:space="0" w:color="auto"/>
              <w:bottom w:val="single" w:sz="6" w:space="0" w:color="auto"/>
              <w:right w:val="single" w:sz="6" w:space="0" w:color="auto"/>
            </w:tcBorders>
            <w:vAlign w:val="center"/>
          </w:tcPr>
          <w:p w14:paraId="06E98147" w14:textId="77777777" w:rsidR="004F769C" w:rsidRPr="00D855EE" w:rsidRDefault="004F769C" w:rsidP="00301B89">
            <w:pPr>
              <w:pStyle w:val="Texto"/>
              <w:spacing w:after="0" w:line="240" w:lineRule="auto"/>
              <w:ind w:firstLine="0"/>
              <w:rPr>
                <w:sz w:val="20"/>
                <w:szCs w:val="20"/>
              </w:rPr>
            </w:pPr>
            <w:r w:rsidRPr="00D855EE">
              <w:rPr>
                <w:sz w:val="20"/>
                <w:szCs w:val="20"/>
              </w:rPr>
              <w:t>MDA,</w:t>
            </w:r>
          </w:p>
          <w:p w14:paraId="47112548" w14:textId="77777777" w:rsidR="004F769C" w:rsidRPr="00D855EE" w:rsidRDefault="004F769C" w:rsidP="00301B89">
            <w:pPr>
              <w:pStyle w:val="Texto"/>
              <w:spacing w:after="0" w:line="240" w:lineRule="auto"/>
              <w:ind w:firstLine="0"/>
              <w:rPr>
                <w:sz w:val="20"/>
                <w:szCs w:val="20"/>
              </w:rPr>
            </w:pPr>
            <w:r w:rsidRPr="00D855EE">
              <w:rPr>
                <w:sz w:val="20"/>
                <w:szCs w:val="20"/>
              </w:rPr>
              <w:t>Metilendioxianfetamina</w:t>
            </w:r>
          </w:p>
        </w:tc>
        <w:tc>
          <w:tcPr>
            <w:tcW w:w="1279" w:type="pct"/>
            <w:tcBorders>
              <w:top w:val="single" w:sz="6" w:space="0" w:color="auto"/>
              <w:left w:val="single" w:sz="6" w:space="0" w:color="auto"/>
              <w:bottom w:val="single" w:sz="6" w:space="0" w:color="auto"/>
              <w:right w:val="single" w:sz="6" w:space="0" w:color="auto"/>
            </w:tcBorders>
            <w:vAlign w:val="center"/>
          </w:tcPr>
          <w:p w14:paraId="77D0269A" w14:textId="77777777" w:rsidR="004F769C" w:rsidRPr="00D855EE" w:rsidRDefault="004F769C" w:rsidP="00301B89">
            <w:pPr>
              <w:pStyle w:val="Texto"/>
              <w:spacing w:after="0" w:line="240" w:lineRule="auto"/>
              <w:ind w:firstLine="0"/>
              <w:rPr>
                <w:sz w:val="20"/>
                <w:szCs w:val="20"/>
              </w:rPr>
            </w:pPr>
            <w:r w:rsidRPr="00D855EE">
              <w:rPr>
                <w:sz w:val="20"/>
                <w:szCs w:val="20"/>
              </w:rPr>
              <w:t>Polvo, granulado o cristal</w:t>
            </w:r>
          </w:p>
        </w:tc>
        <w:tc>
          <w:tcPr>
            <w:tcW w:w="1697" w:type="pct"/>
            <w:tcBorders>
              <w:top w:val="single" w:sz="6" w:space="0" w:color="auto"/>
              <w:left w:val="single" w:sz="6" w:space="0" w:color="auto"/>
              <w:bottom w:val="single" w:sz="6" w:space="0" w:color="auto"/>
              <w:right w:val="single" w:sz="6" w:space="0" w:color="auto"/>
            </w:tcBorders>
            <w:vAlign w:val="center"/>
          </w:tcPr>
          <w:p w14:paraId="0765CDEC" w14:textId="77777777" w:rsidR="004F769C" w:rsidRPr="00D855EE" w:rsidRDefault="004F769C" w:rsidP="00301B89">
            <w:pPr>
              <w:pStyle w:val="Texto"/>
              <w:spacing w:after="0" w:line="240" w:lineRule="auto"/>
              <w:ind w:firstLine="0"/>
              <w:rPr>
                <w:sz w:val="20"/>
                <w:szCs w:val="20"/>
              </w:rPr>
            </w:pPr>
            <w:r w:rsidRPr="00D855EE">
              <w:rPr>
                <w:sz w:val="20"/>
                <w:szCs w:val="20"/>
              </w:rPr>
              <w:t>Tabletas o cápsulas</w:t>
            </w:r>
          </w:p>
        </w:tc>
      </w:tr>
      <w:tr w:rsidR="004F769C" w:rsidRPr="00D855EE" w14:paraId="0F5C80D1" w14:textId="77777777" w:rsidTr="00F611E5">
        <w:tblPrEx>
          <w:tblCellMar>
            <w:top w:w="0" w:type="dxa"/>
            <w:bottom w:w="0" w:type="dxa"/>
          </w:tblCellMar>
        </w:tblPrEx>
        <w:trPr>
          <w:trHeight w:val="20"/>
          <w:jc w:val="center"/>
        </w:trPr>
        <w:tc>
          <w:tcPr>
            <w:tcW w:w="2024" w:type="pct"/>
            <w:vMerge/>
            <w:tcBorders>
              <w:top w:val="single" w:sz="6" w:space="0" w:color="auto"/>
              <w:left w:val="single" w:sz="6" w:space="0" w:color="auto"/>
              <w:bottom w:val="single" w:sz="6" w:space="0" w:color="auto"/>
              <w:right w:val="single" w:sz="6" w:space="0" w:color="auto"/>
            </w:tcBorders>
            <w:vAlign w:val="center"/>
          </w:tcPr>
          <w:p w14:paraId="06E25C1B" w14:textId="77777777" w:rsidR="004F769C" w:rsidRPr="00D855EE" w:rsidRDefault="004F769C" w:rsidP="00301B89">
            <w:pPr>
              <w:pStyle w:val="Texto"/>
              <w:spacing w:after="0" w:line="240" w:lineRule="auto"/>
              <w:ind w:firstLine="0"/>
              <w:rPr>
                <w:sz w:val="20"/>
                <w:szCs w:val="20"/>
              </w:rPr>
            </w:pPr>
          </w:p>
        </w:tc>
        <w:tc>
          <w:tcPr>
            <w:tcW w:w="1279" w:type="pct"/>
            <w:tcBorders>
              <w:top w:val="single" w:sz="6" w:space="0" w:color="auto"/>
              <w:left w:val="single" w:sz="6" w:space="0" w:color="auto"/>
              <w:bottom w:val="single" w:sz="6" w:space="0" w:color="auto"/>
              <w:right w:val="single" w:sz="6" w:space="0" w:color="auto"/>
            </w:tcBorders>
            <w:vAlign w:val="center"/>
          </w:tcPr>
          <w:p w14:paraId="34F4297D" w14:textId="77777777" w:rsidR="004F769C" w:rsidRPr="00D855EE" w:rsidRDefault="004F769C" w:rsidP="00301B89">
            <w:pPr>
              <w:pStyle w:val="Texto"/>
              <w:spacing w:after="0" w:line="240" w:lineRule="auto"/>
              <w:ind w:firstLine="0"/>
              <w:rPr>
                <w:sz w:val="20"/>
                <w:szCs w:val="20"/>
              </w:rPr>
            </w:pPr>
            <w:r w:rsidRPr="00D855EE">
              <w:rPr>
                <w:sz w:val="20"/>
                <w:szCs w:val="20"/>
              </w:rPr>
              <w:t>40 mg.</w:t>
            </w:r>
          </w:p>
        </w:tc>
        <w:tc>
          <w:tcPr>
            <w:tcW w:w="1697" w:type="pct"/>
            <w:tcBorders>
              <w:top w:val="single" w:sz="6" w:space="0" w:color="auto"/>
              <w:left w:val="single" w:sz="6" w:space="0" w:color="auto"/>
              <w:bottom w:val="single" w:sz="6" w:space="0" w:color="auto"/>
              <w:right w:val="single" w:sz="6" w:space="0" w:color="auto"/>
            </w:tcBorders>
            <w:vAlign w:val="center"/>
          </w:tcPr>
          <w:p w14:paraId="15E8644C" w14:textId="77777777" w:rsidR="004F769C" w:rsidRPr="00D855EE" w:rsidRDefault="004F769C" w:rsidP="00301B89">
            <w:pPr>
              <w:pStyle w:val="Texto"/>
              <w:spacing w:after="0" w:line="240" w:lineRule="auto"/>
              <w:ind w:firstLine="0"/>
              <w:rPr>
                <w:sz w:val="20"/>
                <w:szCs w:val="20"/>
              </w:rPr>
            </w:pPr>
            <w:r w:rsidRPr="00D855EE">
              <w:rPr>
                <w:sz w:val="20"/>
                <w:szCs w:val="20"/>
              </w:rPr>
              <w:t>Una unidad con peso no mayor a 200 mg.</w:t>
            </w:r>
          </w:p>
        </w:tc>
      </w:tr>
      <w:tr w:rsidR="004F769C" w:rsidRPr="00D855EE" w14:paraId="59D46E89" w14:textId="77777777" w:rsidTr="00F611E5">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6AC69728" w14:textId="77777777" w:rsidR="004F769C" w:rsidRPr="00D855EE" w:rsidRDefault="004F769C" w:rsidP="00301B89">
            <w:pPr>
              <w:pStyle w:val="Texto"/>
              <w:spacing w:after="0" w:line="240" w:lineRule="auto"/>
              <w:ind w:firstLine="0"/>
              <w:jc w:val="left"/>
              <w:rPr>
                <w:sz w:val="20"/>
                <w:szCs w:val="20"/>
              </w:rPr>
            </w:pPr>
            <w:r w:rsidRPr="00D855EE">
              <w:rPr>
                <w:sz w:val="20"/>
                <w:szCs w:val="20"/>
              </w:rPr>
              <w:t>MDMA, dl-34-metilendioxi-n-dimetilfeniletilamina</w:t>
            </w:r>
          </w:p>
        </w:tc>
        <w:tc>
          <w:tcPr>
            <w:tcW w:w="1279" w:type="pct"/>
            <w:tcBorders>
              <w:top w:val="single" w:sz="6" w:space="0" w:color="auto"/>
              <w:left w:val="single" w:sz="6" w:space="0" w:color="auto"/>
              <w:bottom w:val="single" w:sz="6" w:space="0" w:color="auto"/>
              <w:right w:val="single" w:sz="6" w:space="0" w:color="auto"/>
            </w:tcBorders>
            <w:vAlign w:val="center"/>
          </w:tcPr>
          <w:p w14:paraId="5FA1D370" w14:textId="77777777" w:rsidR="004F769C" w:rsidRPr="00D855EE" w:rsidRDefault="004F769C" w:rsidP="00301B89">
            <w:pPr>
              <w:pStyle w:val="Texto"/>
              <w:spacing w:after="0" w:line="240" w:lineRule="auto"/>
              <w:ind w:firstLine="0"/>
              <w:rPr>
                <w:sz w:val="20"/>
                <w:szCs w:val="20"/>
              </w:rPr>
            </w:pPr>
            <w:r w:rsidRPr="00D855EE">
              <w:rPr>
                <w:sz w:val="20"/>
                <w:szCs w:val="20"/>
              </w:rPr>
              <w:t>40 mg.</w:t>
            </w:r>
          </w:p>
        </w:tc>
        <w:tc>
          <w:tcPr>
            <w:tcW w:w="1697" w:type="pct"/>
            <w:tcBorders>
              <w:top w:val="single" w:sz="6" w:space="0" w:color="auto"/>
              <w:left w:val="single" w:sz="6" w:space="0" w:color="auto"/>
              <w:bottom w:val="single" w:sz="6" w:space="0" w:color="auto"/>
              <w:right w:val="single" w:sz="6" w:space="0" w:color="auto"/>
            </w:tcBorders>
            <w:vAlign w:val="center"/>
          </w:tcPr>
          <w:p w14:paraId="5E395DE8" w14:textId="77777777" w:rsidR="004F769C" w:rsidRPr="00D855EE" w:rsidRDefault="004F769C" w:rsidP="00301B89">
            <w:pPr>
              <w:pStyle w:val="Texto"/>
              <w:spacing w:after="0" w:line="240" w:lineRule="auto"/>
              <w:ind w:firstLine="0"/>
              <w:rPr>
                <w:sz w:val="20"/>
                <w:szCs w:val="20"/>
              </w:rPr>
            </w:pPr>
            <w:r w:rsidRPr="00D855EE">
              <w:rPr>
                <w:sz w:val="20"/>
                <w:szCs w:val="20"/>
              </w:rPr>
              <w:t>Una unidad con peso no mayor a 200 mg.</w:t>
            </w:r>
          </w:p>
        </w:tc>
      </w:tr>
      <w:tr w:rsidR="004F769C" w:rsidRPr="00D855EE" w14:paraId="57CD4189" w14:textId="77777777" w:rsidTr="00F611E5">
        <w:tblPrEx>
          <w:tblCellMar>
            <w:top w:w="0" w:type="dxa"/>
            <w:bottom w:w="0" w:type="dxa"/>
          </w:tblCellMar>
        </w:tblPrEx>
        <w:trPr>
          <w:trHeight w:val="20"/>
          <w:jc w:val="center"/>
        </w:trPr>
        <w:tc>
          <w:tcPr>
            <w:tcW w:w="2024" w:type="pct"/>
            <w:tcBorders>
              <w:top w:val="single" w:sz="6" w:space="0" w:color="auto"/>
              <w:left w:val="single" w:sz="6" w:space="0" w:color="auto"/>
              <w:bottom w:val="single" w:sz="6" w:space="0" w:color="auto"/>
              <w:right w:val="single" w:sz="6" w:space="0" w:color="auto"/>
            </w:tcBorders>
            <w:vAlign w:val="center"/>
          </w:tcPr>
          <w:p w14:paraId="45A17521" w14:textId="77777777" w:rsidR="004F769C" w:rsidRPr="00D855EE" w:rsidRDefault="004F769C" w:rsidP="00301B89">
            <w:pPr>
              <w:pStyle w:val="Texto"/>
              <w:spacing w:after="0" w:line="240" w:lineRule="auto"/>
              <w:ind w:firstLine="0"/>
              <w:rPr>
                <w:sz w:val="20"/>
                <w:szCs w:val="20"/>
              </w:rPr>
            </w:pPr>
            <w:r w:rsidRPr="00D855EE">
              <w:rPr>
                <w:sz w:val="20"/>
                <w:szCs w:val="20"/>
              </w:rPr>
              <w:t>Metanfetamina</w:t>
            </w:r>
          </w:p>
        </w:tc>
        <w:tc>
          <w:tcPr>
            <w:tcW w:w="1279" w:type="pct"/>
            <w:tcBorders>
              <w:top w:val="single" w:sz="6" w:space="0" w:color="auto"/>
              <w:left w:val="single" w:sz="6" w:space="0" w:color="auto"/>
              <w:bottom w:val="single" w:sz="6" w:space="0" w:color="auto"/>
              <w:right w:val="single" w:sz="6" w:space="0" w:color="auto"/>
            </w:tcBorders>
            <w:vAlign w:val="center"/>
          </w:tcPr>
          <w:p w14:paraId="5E175A63" w14:textId="77777777" w:rsidR="004F769C" w:rsidRPr="00D855EE" w:rsidRDefault="004F769C" w:rsidP="00301B89">
            <w:pPr>
              <w:pStyle w:val="Texto"/>
              <w:spacing w:after="0" w:line="240" w:lineRule="auto"/>
              <w:ind w:firstLine="0"/>
              <w:rPr>
                <w:sz w:val="20"/>
                <w:szCs w:val="20"/>
              </w:rPr>
            </w:pPr>
            <w:r w:rsidRPr="00D855EE">
              <w:rPr>
                <w:sz w:val="20"/>
                <w:szCs w:val="20"/>
              </w:rPr>
              <w:t>40 mg.</w:t>
            </w:r>
          </w:p>
        </w:tc>
        <w:tc>
          <w:tcPr>
            <w:tcW w:w="1697" w:type="pct"/>
            <w:tcBorders>
              <w:top w:val="single" w:sz="6" w:space="0" w:color="auto"/>
              <w:left w:val="single" w:sz="6" w:space="0" w:color="auto"/>
              <w:bottom w:val="single" w:sz="6" w:space="0" w:color="auto"/>
              <w:right w:val="single" w:sz="6" w:space="0" w:color="auto"/>
            </w:tcBorders>
            <w:vAlign w:val="center"/>
          </w:tcPr>
          <w:p w14:paraId="40F37B48" w14:textId="77777777" w:rsidR="004F769C" w:rsidRPr="00D855EE" w:rsidRDefault="004F769C" w:rsidP="00301B89">
            <w:pPr>
              <w:pStyle w:val="Texto"/>
              <w:spacing w:after="0" w:line="240" w:lineRule="auto"/>
              <w:ind w:firstLine="0"/>
              <w:rPr>
                <w:sz w:val="20"/>
                <w:szCs w:val="20"/>
              </w:rPr>
            </w:pPr>
            <w:r w:rsidRPr="00D855EE">
              <w:rPr>
                <w:sz w:val="20"/>
                <w:szCs w:val="20"/>
              </w:rPr>
              <w:t>Una unidad con peso no mayor a 200 mg.</w:t>
            </w:r>
          </w:p>
        </w:tc>
      </w:tr>
    </w:tbl>
    <w:p w14:paraId="78581070"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657B9990" w14:textId="77777777" w:rsidR="004F769C" w:rsidRPr="00D855EE" w:rsidRDefault="004F769C" w:rsidP="004F769C">
      <w:pPr>
        <w:pStyle w:val="Texto"/>
        <w:spacing w:after="0" w:line="240" w:lineRule="auto"/>
        <w:rPr>
          <w:sz w:val="20"/>
          <w:szCs w:val="20"/>
        </w:rPr>
      </w:pPr>
    </w:p>
    <w:p w14:paraId="51BF1356" w14:textId="77777777" w:rsidR="004F769C" w:rsidRDefault="004F769C" w:rsidP="004F769C">
      <w:pPr>
        <w:pStyle w:val="Texto"/>
        <w:spacing w:after="0" w:line="240" w:lineRule="auto"/>
        <w:rPr>
          <w:sz w:val="20"/>
          <w:szCs w:val="20"/>
        </w:rPr>
      </w:pPr>
      <w:bookmarkStart w:id="684" w:name="Artículo_480"/>
      <w:r w:rsidRPr="00D855EE">
        <w:rPr>
          <w:b/>
          <w:sz w:val="20"/>
          <w:szCs w:val="20"/>
        </w:rPr>
        <w:t>Artículo 480</w:t>
      </w:r>
      <w:bookmarkEnd w:id="684"/>
      <w:r w:rsidRPr="00D855EE">
        <w:rPr>
          <w:b/>
          <w:sz w:val="20"/>
          <w:szCs w:val="20"/>
        </w:rPr>
        <w:t>.-</w:t>
      </w:r>
      <w:r w:rsidRPr="00D855EE">
        <w:rPr>
          <w:sz w:val="20"/>
          <w:szCs w:val="20"/>
        </w:rPr>
        <w:t xml:space="preserve">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14:paraId="2A55A4E8" w14:textId="77777777" w:rsidR="002A257E" w:rsidRDefault="002A257E" w:rsidP="004F769C">
      <w:pPr>
        <w:pStyle w:val="Texto"/>
        <w:spacing w:after="0" w:line="240" w:lineRule="auto"/>
        <w:rPr>
          <w:sz w:val="20"/>
          <w:szCs w:val="20"/>
        </w:rPr>
      </w:pPr>
    </w:p>
    <w:p w14:paraId="32A429E1" w14:textId="77777777" w:rsidR="002A257E" w:rsidRPr="00093DA4" w:rsidRDefault="002A257E" w:rsidP="002A257E">
      <w:pPr>
        <w:pStyle w:val="Texto"/>
        <w:spacing w:after="0" w:line="240" w:lineRule="auto"/>
        <w:rPr>
          <w:bCs/>
          <w:sz w:val="20"/>
        </w:rPr>
      </w:pPr>
      <w:r w:rsidRPr="00093DA4">
        <w:rPr>
          <w:bCs/>
          <w:sz w:val="20"/>
        </w:rPr>
        <w:t>El juez o la jueza ordenará la prisión preventiva de manera oficiosa a las y los imputados por los delitos previstos en los párrafos segundo y tercero, fracciones I, II y III del artículo 475 de esta Ley.</w:t>
      </w:r>
    </w:p>
    <w:p w14:paraId="5EE76F28" w14:textId="77777777" w:rsidR="002A257E" w:rsidRPr="00DB2E38" w:rsidRDefault="002A257E" w:rsidP="002A257E">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14:paraId="6FA04A3D"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734CF7E6" w14:textId="77777777" w:rsidR="004F769C" w:rsidRPr="00D855EE" w:rsidRDefault="004F769C" w:rsidP="004F769C">
      <w:pPr>
        <w:pStyle w:val="Texto"/>
        <w:spacing w:after="0" w:line="240" w:lineRule="auto"/>
        <w:rPr>
          <w:sz w:val="20"/>
          <w:szCs w:val="20"/>
        </w:rPr>
      </w:pPr>
    </w:p>
    <w:p w14:paraId="6ACF2891" w14:textId="77777777" w:rsidR="004F769C" w:rsidRDefault="004F769C" w:rsidP="004F769C">
      <w:pPr>
        <w:pStyle w:val="Texto"/>
        <w:spacing w:after="0" w:line="240" w:lineRule="auto"/>
        <w:rPr>
          <w:sz w:val="20"/>
          <w:szCs w:val="20"/>
        </w:rPr>
      </w:pPr>
      <w:bookmarkStart w:id="685" w:name="Artículo_481"/>
      <w:r w:rsidRPr="00D855EE">
        <w:rPr>
          <w:b/>
          <w:sz w:val="20"/>
          <w:szCs w:val="20"/>
        </w:rPr>
        <w:t>Artículo 481</w:t>
      </w:r>
      <w:bookmarkEnd w:id="685"/>
      <w:r w:rsidRPr="00D855EE">
        <w:rPr>
          <w:b/>
          <w:sz w:val="20"/>
          <w:szCs w:val="20"/>
        </w:rPr>
        <w:t>.-</w:t>
      </w:r>
      <w:r w:rsidRPr="00D855EE">
        <w:rPr>
          <w:sz w:val="20"/>
          <w:szCs w:val="20"/>
        </w:rPr>
        <w:t xml:space="preserve">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14:paraId="28541FD0" w14:textId="77777777" w:rsidR="004F769C" w:rsidRPr="00D855EE" w:rsidRDefault="004F769C" w:rsidP="004F769C">
      <w:pPr>
        <w:pStyle w:val="Texto"/>
        <w:spacing w:after="0" w:line="240" w:lineRule="auto"/>
        <w:rPr>
          <w:sz w:val="20"/>
          <w:szCs w:val="20"/>
        </w:rPr>
      </w:pPr>
    </w:p>
    <w:p w14:paraId="3E554003" w14:textId="77777777" w:rsidR="004F769C" w:rsidRDefault="004F769C" w:rsidP="004F769C">
      <w:pPr>
        <w:pStyle w:val="Texto"/>
        <w:spacing w:after="0" w:line="240" w:lineRule="auto"/>
        <w:rPr>
          <w:sz w:val="20"/>
          <w:szCs w:val="20"/>
        </w:rPr>
      </w:pPr>
      <w:r w:rsidRPr="00D855EE">
        <w:rPr>
          <w:sz w:val="20"/>
          <w:szCs w:val="20"/>
        </w:rPr>
        <w:t>En todo centro de reclusión se prestarán servicios de rehabilitación al farmacodependiente.</w:t>
      </w:r>
    </w:p>
    <w:p w14:paraId="67857792" w14:textId="77777777" w:rsidR="004F769C" w:rsidRPr="00D855EE" w:rsidRDefault="004F769C" w:rsidP="004F769C">
      <w:pPr>
        <w:pStyle w:val="Texto"/>
        <w:spacing w:after="0" w:line="240" w:lineRule="auto"/>
        <w:rPr>
          <w:sz w:val="20"/>
          <w:szCs w:val="20"/>
        </w:rPr>
      </w:pPr>
    </w:p>
    <w:p w14:paraId="06491CFF" w14:textId="77777777" w:rsidR="004F769C" w:rsidRDefault="004F769C" w:rsidP="004F769C">
      <w:pPr>
        <w:pStyle w:val="Texto"/>
        <w:spacing w:after="0" w:line="240" w:lineRule="auto"/>
        <w:rPr>
          <w:sz w:val="20"/>
          <w:szCs w:val="20"/>
        </w:rPr>
      </w:pPr>
      <w:r w:rsidRPr="00D855EE">
        <w:rPr>
          <w:sz w:val="20"/>
          <w:szCs w:val="20"/>
        </w:rP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14:paraId="3DEA06E7"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5617A276" w14:textId="77777777" w:rsidR="004F769C" w:rsidRPr="00D855EE" w:rsidRDefault="004F769C" w:rsidP="004F769C">
      <w:pPr>
        <w:pStyle w:val="Texto"/>
        <w:spacing w:after="0" w:line="240" w:lineRule="auto"/>
        <w:rPr>
          <w:sz w:val="20"/>
          <w:szCs w:val="20"/>
        </w:rPr>
      </w:pPr>
    </w:p>
    <w:p w14:paraId="63C05AD6" w14:textId="77777777" w:rsidR="004F769C" w:rsidRDefault="004F769C" w:rsidP="004F769C">
      <w:pPr>
        <w:pStyle w:val="Texto"/>
        <w:spacing w:after="0" w:line="240" w:lineRule="auto"/>
        <w:rPr>
          <w:sz w:val="20"/>
          <w:szCs w:val="20"/>
        </w:rPr>
      </w:pPr>
      <w:bookmarkStart w:id="686" w:name="Artículo_482"/>
      <w:r w:rsidRPr="00D855EE">
        <w:rPr>
          <w:b/>
          <w:sz w:val="20"/>
          <w:szCs w:val="20"/>
        </w:rPr>
        <w:t>Artículo 482</w:t>
      </w:r>
      <w:bookmarkEnd w:id="686"/>
      <w:r w:rsidRPr="00D855EE">
        <w:rPr>
          <w:b/>
          <w:sz w:val="20"/>
          <w:szCs w:val="20"/>
        </w:rPr>
        <w:t>.-</w:t>
      </w:r>
      <w:r w:rsidRPr="00D855EE">
        <w:rPr>
          <w:sz w:val="20"/>
          <w:szCs w:val="20"/>
        </w:rPr>
        <w:t xml:space="preserve">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14:paraId="6569B901" w14:textId="77777777" w:rsidR="004F769C" w:rsidRPr="00D855EE" w:rsidRDefault="004F769C" w:rsidP="004F769C">
      <w:pPr>
        <w:pStyle w:val="Texto"/>
        <w:spacing w:after="0" w:line="240" w:lineRule="auto"/>
        <w:rPr>
          <w:sz w:val="20"/>
          <w:szCs w:val="20"/>
        </w:rPr>
      </w:pPr>
    </w:p>
    <w:p w14:paraId="23EB3F78" w14:textId="77777777" w:rsidR="004F769C" w:rsidRPr="00D855EE" w:rsidRDefault="004F769C" w:rsidP="004F769C">
      <w:pPr>
        <w:pStyle w:val="Texto"/>
        <w:spacing w:after="0" w:line="240" w:lineRule="auto"/>
        <w:rPr>
          <w:sz w:val="20"/>
          <w:szCs w:val="20"/>
        </w:rPr>
      </w:pPr>
      <w:r w:rsidRPr="00D855EE">
        <w:rPr>
          <w:sz w:val="20"/>
          <w:szCs w:val="20"/>
        </w:rPr>
        <w:t>Lo mismo se observará respecto de los delitos de comercio, suministro y posesión de narcóticos previstos en los artículos 194, fracción I, 195 y 195 bis del Código Penal Federal.</w:t>
      </w:r>
    </w:p>
    <w:p w14:paraId="12EEABD9" w14:textId="77777777" w:rsidR="00F611E5" w:rsidRPr="00D80054" w:rsidRDefault="00F611E5" w:rsidP="00F611E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20-08-2009</w:t>
      </w:r>
    </w:p>
    <w:p w14:paraId="694361B8" w14:textId="77777777" w:rsidR="004F769C" w:rsidRDefault="004F769C" w:rsidP="00E2720F">
      <w:pPr>
        <w:pStyle w:val="Textosinformato"/>
        <w:ind w:firstLine="289"/>
        <w:jc w:val="both"/>
        <w:rPr>
          <w:rFonts w:ascii="Arial" w:eastAsia="MS Mincho" w:hAnsi="Arial" w:cs="Arial"/>
        </w:rPr>
      </w:pPr>
    </w:p>
    <w:p w14:paraId="5908D165" w14:textId="77777777" w:rsidR="0063720B" w:rsidRDefault="0063720B" w:rsidP="00E2720F">
      <w:pPr>
        <w:pStyle w:val="Textosinformato"/>
        <w:jc w:val="center"/>
        <w:rPr>
          <w:rFonts w:ascii="Arial" w:eastAsia="MS Mincho" w:hAnsi="Arial" w:cs="Arial"/>
          <w:b/>
          <w:bCs/>
          <w:sz w:val="22"/>
        </w:rPr>
      </w:pPr>
      <w:bookmarkStart w:id="687" w:name="TRANSITORIOS"/>
      <w:r>
        <w:rPr>
          <w:rFonts w:ascii="Arial" w:eastAsia="MS Mincho" w:hAnsi="Arial" w:cs="Arial"/>
          <w:b/>
          <w:bCs/>
          <w:sz w:val="22"/>
        </w:rPr>
        <w:t>TRANSITORIOS</w:t>
      </w:r>
      <w:bookmarkEnd w:id="687"/>
    </w:p>
    <w:p w14:paraId="4255EBB4" w14:textId="77777777" w:rsidR="0063720B" w:rsidRDefault="0063720B" w:rsidP="00E2720F">
      <w:pPr>
        <w:pStyle w:val="Textosinformato"/>
        <w:ind w:firstLine="289"/>
        <w:jc w:val="both"/>
        <w:rPr>
          <w:rFonts w:ascii="Arial" w:eastAsia="MS Mincho" w:hAnsi="Arial" w:cs="Arial"/>
        </w:rPr>
      </w:pPr>
    </w:p>
    <w:p w14:paraId="75403453" w14:textId="77777777" w:rsidR="0063720B" w:rsidRDefault="0063720B" w:rsidP="00E2720F">
      <w:pPr>
        <w:pStyle w:val="Textosinformato"/>
        <w:ind w:firstLine="289"/>
        <w:jc w:val="both"/>
        <w:rPr>
          <w:rFonts w:ascii="Arial" w:eastAsia="MS Mincho" w:hAnsi="Arial" w:cs="Arial"/>
        </w:rPr>
      </w:pPr>
      <w:bookmarkStart w:id="688" w:name="Primero"/>
      <w:r>
        <w:rPr>
          <w:rFonts w:ascii="Arial" w:eastAsia="MS Mincho" w:hAnsi="Arial" w:cs="Arial"/>
          <w:b/>
          <w:bCs/>
        </w:rPr>
        <w:t>Primero</w:t>
      </w:r>
      <w:bookmarkEnd w:id="688"/>
      <w:r>
        <w:rPr>
          <w:rFonts w:ascii="Arial" w:eastAsia="MS Mincho" w:hAnsi="Arial" w:cs="Arial"/>
        </w:rPr>
        <w:t>.- Esta Ley entrará en vigor a partir del primero de julio de mil novecientos ochenta y cuatro.</w:t>
      </w:r>
    </w:p>
    <w:p w14:paraId="3B244F7C" w14:textId="77777777" w:rsidR="0063720B" w:rsidRDefault="0063720B" w:rsidP="00E2720F">
      <w:pPr>
        <w:pStyle w:val="Textosinformato"/>
        <w:ind w:firstLine="289"/>
        <w:jc w:val="both"/>
        <w:rPr>
          <w:rFonts w:ascii="Arial" w:eastAsia="MS Mincho" w:hAnsi="Arial" w:cs="Arial"/>
        </w:rPr>
      </w:pPr>
    </w:p>
    <w:p w14:paraId="7B0A2148" w14:textId="77777777" w:rsidR="0063720B" w:rsidRDefault="0063720B" w:rsidP="00E2720F">
      <w:pPr>
        <w:pStyle w:val="Textosinformato"/>
        <w:ind w:firstLine="289"/>
        <w:jc w:val="both"/>
        <w:rPr>
          <w:rFonts w:ascii="Arial" w:eastAsia="MS Mincho" w:hAnsi="Arial" w:cs="Arial"/>
        </w:rPr>
      </w:pPr>
      <w:bookmarkStart w:id="689" w:name="Segundo"/>
      <w:r>
        <w:rPr>
          <w:rFonts w:ascii="Arial" w:eastAsia="MS Mincho" w:hAnsi="Arial" w:cs="Arial"/>
          <w:b/>
          <w:bCs/>
        </w:rPr>
        <w:t>Segundo</w:t>
      </w:r>
      <w:bookmarkEnd w:id="689"/>
      <w:r>
        <w:rPr>
          <w:rFonts w:ascii="Arial" w:eastAsia="MS Mincho" w:hAnsi="Arial" w:cs="Arial"/>
        </w:rPr>
        <w:t xml:space="preserve">.- Se deroga el Código Sanitario de los Estados Unidos Mexicanos de 26 de febrero de 1973, publicado en el </w:t>
      </w:r>
      <w:r>
        <w:rPr>
          <w:rFonts w:ascii="Arial" w:eastAsia="MS Mincho" w:hAnsi="Arial" w:cs="Arial"/>
          <w:b/>
          <w:bCs/>
        </w:rPr>
        <w:t>Diario Oficial de la Federación</w:t>
      </w:r>
      <w:r>
        <w:rPr>
          <w:rFonts w:ascii="Arial" w:eastAsia="MS Mincho" w:hAnsi="Arial" w:cs="Arial"/>
        </w:rPr>
        <w:t xml:space="preserve">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14:paraId="4EABD42C" w14:textId="77777777" w:rsidR="0063720B" w:rsidRDefault="0063720B" w:rsidP="00E2720F">
      <w:pPr>
        <w:pStyle w:val="Textosinformato"/>
        <w:ind w:firstLine="289"/>
        <w:jc w:val="both"/>
        <w:rPr>
          <w:rFonts w:ascii="Arial" w:eastAsia="MS Mincho" w:hAnsi="Arial" w:cs="Arial"/>
        </w:rPr>
      </w:pPr>
    </w:p>
    <w:p w14:paraId="30F77021" w14:textId="77777777" w:rsidR="0063720B" w:rsidRDefault="0063720B" w:rsidP="00E2720F">
      <w:pPr>
        <w:pStyle w:val="Textosinformato"/>
        <w:ind w:firstLine="289"/>
        <w:jc w:val="both"/>
        <w:rPr>
          <w:rFonts w:ascii="Arial" w:eastAsia="MS Mincho" w:hAnsi="Arial" w:cs="Arial"/>
        </w:rPr>
      </w:pPr>
      <w:bookmarkStart w:id="690" w:name="Tercero"/>
      <w:r>
        <w:rPr>
          <w:rFonts w:ascii="Arial" w:eastAsia="MS Mincho" w:hAnsi="Arial" w:cs="Arial"/>
          <w:b/>
          <w:bCs/>
        </w:rPr>
        <w:t>Tercero</w:t>
      </w:r>
      <w:bookmarkEnd w:id="690"/>
      <w:r>
        <w:rPr>
          <w:rFonts w:ascii="Arial" w:eastAsia="MS Mincho" w:hAnsi="Arial" w:cs="Arial"/>
        </w:rPr>
        <w:t xml:space="preserve">.- Se abrogan la Ley de Coordinación y Cooperación de Servicios Sanitarios en la República, publicada en el </w:t>
      </w:r>
      <w:r>
        <w:rPr>
          <w:rFonts w:ascii="Arial" w:eastAsia="MS Mincho" w:hAnsi="Arial" w:cs="Arial"/>
          <w:b/>
          <w:bCs/>
        </w:rPr>
        <w:t>Diario Oficial de la Federación</w:t>
      </w:r>
      <w:r>
        <w:rPr>
          <w:rFonts w:ascii="Arial" w:eastAsia="MS Mincho" w:hAnsi="Arial" w:cs="Arial"/>
        </w:rPr>
        <w:t xml:space="preserve"> el 25 de agosto de 1934; la Ley que declara de utilidad pública la campaña contra el Paludismo y crea la Comisión de Saneamiento Antimalárico, publicada en el </w:t>
      </w:r>
      <w:r>
        <w:rPr>
          <w:rFonts w:ascii="Arial" w:eastAsia="MS Mincho" w:hAnsi="Arial" w:cs="Arial"/>
          <w:b/>
          <w:bCs/>
        </w:rPr>
        <w:t>Diario Oficial de la Federación</w:t>
      </w:r>
      <w:r>
        <w:rPr>
          <w:rFonts w:ascii="Arial" w:eastAsia="MS Mincho" w:hAnsi="Arial" w:cs="Arial"/>
        </w:rPr>
        <w:t xml:space="preserve"> el 27 de septiembre de 1938, la Ley de la Dirección de Cooperación Interamericana de Salubridad Pública, publicada en el </w:t>
      </w:r>
      <w:r>
        <w:rPr>
          <w:rFonts w:ascii="Arial" w:eastAsia="MS Mincho" w:hAnsi="Arial" w:cs="Arial"/>
          <w:b/>
          <w:bCs/>
        </w:rPr>
        <w:t>Diario Oficial de la Federación</w:t>
      </w:r>
      <w:r>
        <w:rPr>
          <w:rFonts w:ascii="Arial" w:eastAsia="MS Mincho" w:hAnsi="Arial" w:cs="Arial"/>
        </w:rPr>
        <w:t xml:space="preserve"> el 2 de marzo de 1945, y la ley que autoriza la creación de la Granja para Alienados Pacíficos en San Pedro del Monte, Guanajuato, publicada en el </w:t>
      </w:r>
      <w:r>
        <w:rPr>
          <w:rFonts w:ascii="Arial" w:eastAsia="MS Mincho" w:hAnsi="Arial" w:cs="Arial"/>
          <w:b/>
          <w:bCs/>
        </w:rPr>
        <w:t>Diario Oficial de la Federación</w:t>
      </w:r>
      <w:r>
        <w:rPr>
          <w:rFonts w:ascii="Arial" w:eastAsia="MS Mincho" w:hAnsi="Arial" w:cs="Arial"/>
        </w:rPr>
        <w:t xml:space="preserve"> el 11 de junio de 1945.</w:t>
      </w:r>
    </w:p>
    <w:p w14:paraId="1F957B28" w14:textId="77777777" w:rsidR="0063720B" w:rsidRDefault="0063720B" w:rsidP="00E2720F">
      <w:pPr>
        <w:pStyle w:val="Textosinformato"/>
        <w:ind w:firstLine="289"/>
        <w:jc w:val="both"/>
        <w:rPr>
          <w:rFonts w:ascii="Arial" w:eastAsia="MS Mincho" w:hAnsi="Arial" w:cs="Arial"/>
        </w:rPr>
      </w:pPr>
    </w:p>
    <w:p w14:paraId="44A266DA" w14:textId="77777777" w:rsidR="0063720B" w:rsidRDefault="0063720B" w:rsidP="00E2720F">
      <w:pPr>
        <w:pStyle w:val="Textosinformato"/>
        <w:ind w:firstLine="289"/>
        <w:jc w:val="both"/>
        <w:rPr>
          <w:rFonts w:ascii="Arial" w:eastAsia="MS Mincho" w:hAnsi="Arial" w:cs="Arial"/>
        </w:rPr>
      </w:pPr>
      <w:bookmarkStart w:id="691" w:name="Cuarto"/>
      <w:r>
        <w:rPr>
          <w:rFonts w:ascii="Arial" w:eastAsia="MS Mincho" w:hAnsi="Arial" w:cs="Arial"/>
          <w:b/>
          <w:bCs/>
        </w:rPr>
        <w:t>Cuarto</w:t>
      </w:r>
      <w:bookmarkEnd w:id="691"/>
      <w:r>
        <w:rPr>
          <w:rFonts w:ascii="Arial" w:eastAsia="MS Mincho" w:hAnsi="Arial" w:cs="Arial"/>
        </w:rPr>
        <w:t>.-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14:paraId="25509150" w14:textId="77777777" w:rsidR="0063720B" w:rsidRDefault="0063720B" w:rsidP="00E2720F">
      <w:pPr>
        <w:pStyle w:val="Textosinformato"/>
        <w:ind w:firstLine="289"/>
        <w:jc w:val="both"/>
        <w:rPr>
          <w:rFonts w:ascii="Arial" w:eastAsia="MS Mincho" w:hAnsi="Arial" w:cs="Arial"/>
        </w:rPr>
      </w:pPr>
    </w:p>
    <w:p w14:paraId="1EE374EB" w14:textId="77777777" w:rsidR="0063720B" w:rsidRDefault="0063720B" w:rsidP="00E2720F">
      <w:pPr>
        <w:pStyle w:val="Textosinformato"/>
        <w:ind w:firstLine="289"/>
        <w:jc w:val="both"/>
        <w:rPr>
          <w:rFonts w:ascii="Arial" w:eastAsia="MS Mincho" w:hAnsi="Arial" w:cs="Arial"/>
        </w:rPr>
      </w:pPr>
      <w:bookmarkStart w:id="692" w:name="Quinto"/>
      <w:r>
        <w:rPr>
          <w:rFonts w:ascii="Arial" w:eastAsia="MS Mincho" w:hAnsi="Arial" w:cs="Arial"/>
          <w:b/>
          <w:bCs/>
        </w:rPr>
        <w:t>Quinto</w:t>
      </w:r>
      <w:bookmarkEnd w:id="692"/>
      <w:r>
        <w:rPr>
          <w:rFonts w:ascii="Arial" w:eastAsia="MS Mincho" w:hAnsi="Arial" w:cs="Arial"/>
        </w:rPr>
        <w:t>.-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14:paraId="17092075" w14:textId="77777777" w:rsidR="0063720B" w:rsidRDefault="0063720B" w:rsidP="00E2720F">
      <w:pPr>
        <w:pStyle w:val="Textosinformato"/>
        <w:ind w:firstLine="289"/>
        <w:jc w:val="both"/>
        <w:rPr>
          <w:rFonts w:ascii="Arial" w:eastAsia="MS Mincho" w:hAnsi="Arial" w:cs="Arial"/>
        </w:rPr>
      </w:pPr>
    </w:p>
    <w:p w14:paraId="542EEE1D" w14:textId="77777777" w:rsidR="0063720B" w:rsidRDefault="0063720B" w:rsidP="00E2720F">
      <w:pPr>
        <w:pStyle w:val="Textosinformato"/>
        <w:ind w:firstLine="289"/>
        <w:jc w:val="both"/>
        <w:rPr>
          <w:rFonts w:ascii="Arial" w:eastAsia="MS Mincho" w:hAnsi="Arial" w:cs="Arial"/>
        </w:rPr>
      </w:pPr>
      <w:bookmarkStart w:id="693" w:name="Sexto"/>
      <w:r>
        <w:rPr>
          <w:rFonts w:ascii="Arial" w:eastAsia="MS Mincho" w:hAnsi="Arial" w:cs="Arial"/>
          <w:b/>
          <w:bCs/>
        </w:rPr>
        <w:t>Sexto</w:t>
      </w:r>
      <w:bookmarkEnd w:id="693"/>
      <w:r>
        <w:rPr>
          <w:rFonts w:ascii="Arial" w:eastAsia="MS Mincho" w:hAnsi="Arial" w:cs="Arial"/>
        </w:rPr>
        <w:t>.- El Ejecutivo Federal, por conducto de la Secretaría de Salud, celebrará, en un plazo que no excederá de un año, contado a par tir de la fecha en que entre en vigor esta Ley, con los gobiernos de los Estados, los acuerdos de coordinación que respecto de aquellas materias que en los términos de esta Ley y demás disposiciones legales aplicables sean de interés común.</w:t>
      </w:r>
    </w:p>
    <w:p w14:paraId="27719E8F" w14:textId="77777777" w:rsidR="0063720B" w:rsidRDefault="0063720B" w:rsidP="00E2720F">
      <w:pPr>
        <w:pStyle w:val="Textosinformato"/>
        <w:ind w:firstLine="289"/>
        <w:jc w:val="both"/>
        <w:rPr>
          <w:rFonts w:ascii="Arial" w:eastAsia="MS Mincho" w:hAnsi="Arial" w:cs="Arial"/>
        </w:rPr>
      </w:pPr>
    </w:p>
    <w:p w14:paraId="4CDCAD7D"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En el Distrito Federal, el Ejecutivo Federal determinará las bases de coordinación y de los convenios entre la Secretaría de Salud y el propio Departamento del Distrito Federal para los efectos del párrafo anterior.</w:t>
      </w:r>
    </w:p>
    <w:p w14:paraId="48F87092" w14:textId="77777777" w:rsidR="0063720B" w:rsidRDefault="0063720B" w:rsidP="00E2720F">
      <w:pPr>
        <w:pStyle w:val="Textosinformato"/>
        <w:ind w:firstLine="289"/>
        <w:jc w:val="both"/>
        <w:rPr>
          <w:rFonts w:ascii="Arial" w:eastAsia="MS Mincho" w:hAnsi="Arial" w:cs="Arial"/>
        </w:rPr>
      </w:pPr>
    </w:p>
    <w:p w14:paraId="7E037AE9" w14:textId="77777777" w:rsidR="0063720B" w:rsidRDefault="0063720B" w:rsidP="00E2720F">
      <w:pPr>
        <w:pStyle w:val="Textosinformato"/>
        <w:ind w:firstLine="289"/>
        <w:jc w:val="both"/>
        <w:rPr>
          <w:rFonts w:ascii="Arial" w:eastAsia="MS Mincho" w:hAnsi="Arial" w:cs="Arial"/>
        </w:rPr>
      </w:pPr>
      <w:bookmarkStart w:id="694" w:name="Séptimo"/>
      <w:r>
        <w:rPr>
          <w:rFonts w:ascii="Arial" w:eastAsia="MS Mincho" w:hAnsi="Arial" w:cs="Arial"/>
          <w:b/>
          <w:bCs/>
        </w:rPr>
        <w:t>Séptimo</w:t>
      </w:r>
      <w:bookmarkEnd w:id="694"/>
      <w:r>
        <w:rPr>
          <w:rFonts w:ascii="Arial" w:eastAsia="MS Mincho" w:hAnsi="Arial" w:cs="Arial"/>
        </w:rPr>
        <w:t>.-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14:paraId="668F2FBB" w14:textId="77777777" w:rsidR="0063720B" w:rsidRDefault="0063720B" w:rsidP="00E2720F">
      <w:pPr>
        <w:pStyle w:val="Textosinformato"/>
        <w:ind w:firstLine="289"/>
        <w:jc w:val="both"/>
        <w:rPr>
          <w:rFonts w:ascii="Arial" w:eastAsia="MS Mincho" w:hAnsi="Arial" w:cs="Arial"/>
        </w:rPr>
      </w:pPr>
    </w:p>
    <w:p w14:paraId="1E271923"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México, D. F., a 26 de diciembre de 1983.- </w:t>
      </w:r>
      <w:r>
        <w:rPr>
          <w:rFonts w:ascii="Arial" w:eastAsia="MS Mincho" w:hAnsi="Arial" w:cs="Arial"/>
          <w:b/>
          <w:bCs/>
        </w:rPr>
        <w:t>Luz Lajous</w:t>
      </w:r>
      <w:r>
        <w:rPr>
          <w:rFonts w:ascii="Arial" w:eastAsia="MS Mincho" w:hAnsi="Arial" w:cs="Arial"/>
        </w:rPr>
        <w:t xml:space="preserve">, D. P.- </w:t>
      </w:r>
      <w:r>
        <w:rPr>
          <w:rFonts w:ascii="Arial" w:eastAsia="MS Mincho" w:hAnsi="Arial" w:cs="Arial"/>
          <w:b/>
          <w:bCs/>
        </w:rPr>
        <w:t>Raúl Salinas Lozano</w:t>
      </w:r>
      <w:r>
        <w:rPr>
          <w:rFonts w:ascii="Arial" w:eastAsia="MS Mincho" w:hAnsi="Arial" w:cs="Arial"/>
        </w:rPr>
        <w:t xml:space="preserve">, S. P.- </w:t>
      </w:r>
      <w:r>
        <w:rPr>
          <w:rFonts w:ascii="Arial" w:eastAsia="MS Mincho" w:hAnsi="Arial" w:cs="Arial"/>
          <w:b/>
          <w:bCs/>
        </w:rPr>
        <w:t>Xóchitl Elena Llanera de Guillén</w:t>
      </w:r>
      <w:r>
        <w:rPr>
          <w:rFonts w:ascii="Arial" w:eastAsia="MS Mincho" w:hAnsi="Arial" w:cs="Arial"/>
        </w:rPr>
        <w:t xml:space="preserve">, D. S.- </w:t>
      </w:r>
      <w:r>
        <w:rPr>
          <w:rFonts w:ascii="Arial" w:eastAsia="MS Mincho" w:hAnsi="Arial" w:cs="Arial"/>
          <w:b/>
          <w:bCs/>
        </w:rPr>
        <w:t>Alberto E. Villanueva Sansores</w:t>
      </w:r>
      <w:r>
        <w:rPr>
          <w:rFonts w:ascii="Arial" w:eastAsia="MS Mincho" w:hAnsi="Arial" w:cs="Arial"/>
        </w:rPr>
        <w:t>, S.S.- Rúbricas.</w:t>
      </w:r>
    </w:p>
    <w:p w14:paraId="5CFC2563" w14:textId="77777777" w:rsidR="0063720B" w:rsidRDefault="0063720B" w:rsidP="00E2720F">
      <w:pPr>
        <w:pStyle w:val="Textosinformato"/>
        <w:ind w:firstLine="289"/>
        <w:jc w:val="both"/>
        <w:rPr>
          <w:rFonts w:ascii="Arial" w:eastAsia="MS Mincho" w:hAnsi="Arial" w:cs="Arial"/>
        </w:rPr>
      </w:pPr>
    </w:p>
    <w:p w14:paraId="5033205B" w14:textId="77777777" w:rsidR="0063720B" w:rsidRDefault="0063720B" w:rsidP="00E2720F">
      <w:pPr>
        <w:pStyle w:val="Textosinformato"/>
        <w:ind w:firstLine="289"/>
        <w:jc w:val="both"/>
        <w:rPr>
          <w:rFonts w:ascii="Arial" w:eastAsia="MS Mincho" w:hAnsi="Arial" w:cs="Arial"/>
        </w:rPr>
      </w:pPr>
      <w:r>
        <w:rPr>
          <w:rFonts w:ascii="Arial" w:eastAsia="MS Mincho"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w:t>
      </w:r>
      <w:r>
        <w:rPr>
          <w:rFonts w:ascii="Arial" w:eastAsia="MS Mincho" w:hAnsi="Arial" w:cs="Arial"/>
          <w:b/>
          <w:bCs/>
        </w:rPr>
        <w:t>Miguel de la Madrid Hurtado</w:t>
      </w:r>
      <w:r>
        <w:rPr>
          <w:rFonts w:ascii="Arial" w:eastAsia="MS Mincho" w:hAnsi="Arial" w:cs="Arial"/>
        </w:rPr>
        <w:t xml:space="preserve">.- Rúbrica.- El Secretario de Salubridad y Asistencia, </w:t>
      </w:r>
      <w:r>
        <w:rPr>
          <w:rFonts w:ascii="Arial" w:eastAsia="MS Mincho" w:hAnsi="Arial" w:cs="Arial"/>
          <w:b/>
          <w:bCs/>
        </w:rPr>
        <w:t>Guillermo Soberón Acevedo</w:t>
      </w:r>
      <w:r>
        <w:rPr>
          <w:rFonts w:ascii="Arial" w:eastAsia="MS Mincho" w:hAnsi="Arial" w:cs="Arial"/>
        </w:rPr>
        <w:t xml:space="preserve">.- Rúbrica.- El Secretario de Relaciones Exteriores, </w:t>
      </w:r>
      <w:r>
        <w:rPr>
          <w:rFonts w:ascii="Arial" w:eastAsia="MS Mincho" w:hAnsi="Arial" w:cs="Arial"/>
          <w:b/>
          <w:bCs/>
        </w:rPr>
        <w:t>Bernardo Sepúlveda Amor</w:t>
      </w:r>
      <w:r>
        <w:rPr>
          <w:rFonts w:ascii="Arial" w:eastAsia="MS Mincho" w:hAnsi="Arial" w:cs="Arial"/>
        </w:rPr>
        <w:t xml:space="preserve">.- Rúbrica.- El Secretario de la Defensa Nacional, </w:t>
      </w:r>
      <w:r>
        <w:rPr>
          <w:rFonts w:ascii="Arial" w:eastAsia="MS Mincho" w:hAnsi="Arial" w:cs="Arial"/>
          <w:b/>
          <w:bCs/>
        </w:rPr>
        <w:t>Juan Arévalo Gardoqui</w:t>
      </w:r>
      <w:r>
        <w:rPr>
          <w:rFonts w:ascii="Arial" w:eastAsia="MS Mincho" w:hAnsi="Arial" w:cs="Arial"/>
        </w:rPr>
        <w:t xml:space="preserve">.- Rúbrica.- El Secretario de Marina, </w:t>
      </w:r>
      <w:r>
        <w:rPr>
          <w:rFonts w:ascii="Arial" w:eastAsia="MS Mincho" w:hAnsi="Arial" w:cs="Arial"/>
          <w:b/>
          <w:bCs/>
        </w:rPr>
        <w:t>Miguel Angel Gómez Ortega</w:t>
      </w:r>
      <w:r>
        <w:rPr>
          <w:rFonts w:ascii="Arial" w:eastAsia="MS Mincho" w:hAnsi="Arial" w:cs="Arial"/>
        </w:rPr>
        <w:t xml:space="preserve">.- Rúbrica.- El Secretario de Hacienda y Crédito Público, </w:t>
      </w:r>
      <w:r>
        <w:rPr>
          <w:rFonts w:ascii="Arial" w:eastAsia="MS Mincho" w:hAnsi="Arial" w:cs="Arial"/>
          <w:b/>
          <w:bCs/>
        </w:rPr>
        <w:t>Jesús Silva Herzog Flores</w:t>
      </w:r>
      <w:r>
        <w:rPr>
          <w:rFonts w:ascii="Arial" w:eastAsia="MS Mincho" w:hAnsi="Arial" w:cs="Arial"/>
        </w:rPr>
        <w:t xml:space="preserve">.- Rúbrica.- El Secretario de Programación y Presupuesto, </w:t>
      </w:r>
      <w:r>
        <w:rPr>
          <w:rFonts w:ascii="Arial" w:eastAsia="MS Mincho" w:hAnsi="Arial" w:cs="Arial"/>
          <w:b/>
          <w:bCs/>
        </w:rPr>
        <w:t>Carlos Salinas de Gortar</w:t>
      </w:r>
      <w:r>
        <w:rPr>
          <w:rFonts w:ascii="Arial" w:eastAsia="MS Mincho" w:hAnsi="Arial" w:cs="Arial"/>
        </w:rPr>
        <w:t xml:space="preserve">i.- Rúbrica.- El Secretario de Comercio y Fomento Industrial, </w:t>
      </w:r>
      <w:r>
        <w:rPr>
          <w:rFonts w:ascii="Arial" w:eastAsia="MS Mincho" w:hAnsi="Arial" w:cs="Arial"/>
          <w:b/>
          <w:bCs/>
        </w:rPr>
        <w:t>Héctor Hernández Cervantes</w:t>
      </w:r>
      <w:r>
        <w:rPr>
          <w:rFonts w:ascii="Arial" w:eastAsia="MS Mincho" w:hAnsi="Arial" w:cs="Arial"/>
        </w:rPr>
        <w:t xml:space="preserve">.- Rúbrica.- El Secretario de Comunicaciones y Transportes, </w:t>
      </w:r>
      <w:r>
        <w:rPr>
          <w:rFonts w:ascii="Arial" w:eastAsia="MS Mincho" w:hAnsi="Arial" w:cs="Arial"/>
          <w:b/>
          <w:bCs/>
        </w:rPr>
        <w:t>Rodolfo Félix Valdés</w:t>
      </w:r>
      <w:r>
        <w:rPr>
          <w:rFonts w:ascii="Arial" w:eastAsia="MS Mincho" w:hAnsi="Arial" w:cs="Arial"/>
        </w:rPr>
        <w:t xml:space="preserve">.- Rúbrica.- El Secretario de Desarrollo Urbano y Ecológico, </w:t>
      </w:r>
      <w:r>
        <w:rPr>
          <w:rFonts w:ascii="Arial" w:eastAsia="MS Mincho" w:hAnsi="Arial" w:cs="Arial"/>
          <w:b/>
          <w:bCs/>
        </w:rPr>
        <w:t>Marcelo Javelly Girard</w:t>
      </w:r>
      <w:r>
        <w:rPr>
          <w:rFonts w:ascii="Arial" w:eastAsia="MS Mincho" w:hAnsi="Arial" w:cs="Arial"/>
        </w:rPr>
        <w:t xml:space="preserve">.- Rúbrica.- El Secretario de Educación Pública, </w:t>
      </w:r>
      <w:r>
        <w:rPr>
          <w:rFonts w:ascii="Arial" w:eastAsia="MS Mincho" w:hAnsi="Arial" w:cs="Arial"/>
          <w:b/>
          <w:bCs/>
        </w:rPr>
        <w:t>Jesús Reyes Heroles</w:t>
      </w:r>
      <w:r>
        <w:rPr>
          <w:rFonts w:ascii="Arial" w:eastAsia="MS Mincho" w:hAnsi="Arial" w:cs="Arial"/>
        </w:rPr>
        <w:t xml:space="preserve">.- Rúbrica.- El Secretario del Trabajo y Previsión Social, </w:t>
      </w:r>
      <w:r>
        <w:rPr>
          <w:rFonts w:ascii="Arial" w:eastAsia="MS Mincho" w:hAnsi="Arial" w:cs="Arial"/>
          <w:b/>
          <w:bCs/>
        </w:rPr>
        <w:t>Arsenio Farell Cubillas</w:t>
      </w:r>
      <w:r>
        <w:rPr>
          <w:rFonts w:ascii="Arial" w:eastAsia="MS Mincho" w:hAnsi="Arial" w:cs="Arial"/>
        </w:rPr>
        <w:t xml:space="preserve">.- Rúbrica.- El Jefe del Departamento del Distrito Federal, </w:t>
      </w:r>
      <w:r>
        <w:rPr>
          <w:rFonts w:ascii="Arial" w:eastAsia="MS Mincho" w:hAnsi="Arial" w:cs="Arial"/>
          <w:b/>
          <w:bCs/>
        </w:rPr>
        <w:t>Ramón Aguirre Velázquez</w:t>
      </w:r>
      <w:r>
        <w:rPr>
          <w:rFonts w:ascii="Arial" w:eastAsia="MS Mincho" w:hAnsi="Arial" w:cs="Arial"/>
        </w:rPr>
        <w:t xml:space="preserve">.- Rúbrica.- El Secretario de Gobernación, </w:t>
      </w:r>
      <w:r>
        <w:rPr>
          <w:rFonts w:ascii="Arial" w:eastAsia="MS Mincho" w:hAnsi="Arial" w:cs="Arial"/>
          <w:b/>
          <w:bCs/>
        </w:rPr>
        <w:t>Manuel Bartlett Díaz</w:t>
      </w:r>
      <w:r>
        <w:rPr>
          <w:rFonts w:ascii="Arial" w:eastAsia="MS Mincho" w:hAnsi="Arial" w:cs="Arial"/>
        </w:rPr>
        <w:t>.- Rúbrica.</w:t>
      </w:r>
    </w:p>
    <w:p w14:paraId="546D1148" w14:textId="77777777" w:rsidR="00846C89" w:rsidRPr="00D80054" w:rsidRDefault="00846C89" w:rsidP="00846C8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06-09-1984</w:t>
      </w:r>
    </w:p>
    <w:p w14:paraId="773CE945" w14:textId="77777777" w:rsidR="0063720B" w:rsidRDefault="0063720B" w:rsidP="00E2720F">
      <w:pPr>
        <w:pStyle w:val="Textosinformato"/>
        <w:jc w:val="center"/>
        <w:rPr>
          <w:rFonts w:ascii="Tahoma" w:eastAsia="MS Mincho" w:hAnsi="Tahoma" w:cs="Tahoma"/>
          <w:b/>
          <w:bCs/>
          <w:color w:val="008000"/>
          <w:sz w:val="22"/>
          <w:szCs w:val="22"/>
        </w:rPr>
      </w:pPr>
      <w:r>
        <w:rPr>
          <w:rFonts w:ascii="Arial" w:eastAsia="MS Mincho" w:hAnsi="Arial" w:cs="Arial"/>
        </w:rPr>
        <w:br w:type="page"/>
      </w:r>
      <w:bookmarkStart w:id="695" w:name="TRANSITORIOS_DE_DECRETOS_DE_REFORMA"/>
      <w:r w:rsidRPr="00601EC6">
        <w:rPr>
          <w:rFonts w:ascii="Tahoma" w:eastAsia="MS Mincho" w:hAnsi="Tahoma" w:cs="Tahoma"/>
          <w:b/>
          <w:bCs/>
          <w:color w:val="008000"/>
          <w:sz w:val="22"/>
          <w:szCs w:val="22"/>
        </w:rPr>
        <w:t>ARTÍCULOS TRANSITORIOS DE DECRETOS DE REFORMA</w:t>
      </w:r>
      <w:bookmarkEnd w:id="695"/>
    </w:p>
    <w:p w14:paraId="76CDEE67" w14:textId="77777777" w:rsidR="00775821" w:rsidRPr="00775821" w:rsidRDefault="00775821" w:rsidP="00E2720F">
      <w:pPr>
        <w:pStyle w:val="Textosinformato"/>
        <w:jc w:val="center"/>
        <w:rPr>
          <w:rFonts w:ascii="Tahoma" w:eastAsia="MS Mincho" w:hAnsi="Tahoma" w:cs="Tahoma"/>
          <w:bCs/>
          <w:i/>
          <w:color w:val="008000"/>
          <w:sz w:val="22"/>
          <w:szCs w:val="22"/>
        </w:rPr>
      </w:pPr>
      <w:r w:rsidRPr="00775821">
        <w:rPr>
          <w:rFonts w:ascii="Tahoma" w:eastAsia="MS Mincho" w:hAnsi="Tahoma" w:cs="Tahoma"/>
          <w:bCs/>
          <w:i/>
          <w:color w:val="008000"/>
          <w:sz w:val="22"/>
          <w:szCs w:val="22"/>
        </w:rPr>
        <w:t>A partir de 1994</w:t>
      </w:r>
    </w:p>
    <w:p w14:paraId="553FECD0" w14:textId="77777777" w:rsidR="0063720B" w:rsidRDefault="0063720B" w:rsidP="00E2720F">
      <w:pPr>
        <w:pStyle w:val="Titulo1"/>
        <w:pBdr>
          <w:bottom w:val="none" w:sz="0" w:space="0" w:color="auto"/>
        </w:pBdr>
        <w:rPr>
          <w:rFonts w:ascii="Arial" w:hAnsi="Arial"/>
          <w:b w:val="0"/>
          <w:sz w:val="20"/>
        </w:rPr>
      </w:pPr>
    </w:p>
    <w:p w14:paraId="106CCA19" w14:textId="77777777" w:rsidR="0063720B" w:rsidRDefault="0063720B" w:rsidP="00E2720F">
      <w:pPr>
        <w:pStyle w:val="Textoindependiente"/>
        <w:rPr>
          <w:b/>
          <w:bCs/>
          <w:sz w:val="22"/>
        </w:rPr>
      </w:pPr>
      <w:r>
        <w:rPr>
          <w:b/>
          <w:bCs/>
          <w:sz w:val="22"/>
        </w:rPr>
        <w:t>LISTADO por el que se adicionan las sustancias psicotrópicas que se mencionan, a los grupos II, III y IV del artículo 245 de la Ley General de Salud.</w:t>
      </w:r>
    </w:p>
    <w:p w14:paraId="3891CF17" w14:textId="77777777" w:rsidR="0063720B" w:rsidRDefault="0063720B" w:rsidP="00E2720F">
      <w:pPr>
        <w:pStyle w:val="Titulo1"/>
        <w:pBdr>
          <w:bottom w:val="none" w:sz="0" w:space="0" w:color="auto"/>
        </w:pBdr>
        <w:rPr>
          <w:rFonts w:ascii="Arial" w:hAnsi="Arial"/>
          <w:b w:val="0"/>
          <w:sz w:val="20"/>
        </w:rPr>
      </w:pPr>
    </w:p>
    <w:p w14:paraId="4CC26D10"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octubre de 1994</w:t>
      </w:r>
    </w:p>
    <w:p w14:paraId="59DED222" w14:textId="77777777" w:rsidR="0063720B" w:rsidRDefault="0063720B" w:rsidP="00E2720F">
      <w:pPr>
        <w:pStyle w:val="Titulo1"/>
        <w:pBdr>
          <w:bottom w:val="none" w:sz="0" w:space="0" w:color="auto"/>
        </w:pBdr>
        <w:rPr>
          <w:rFonts w:ascii="Arial" w:hAnsi="Arial"/>
          <w:b w:val="0"/>
          <w:sz w:val="20"/>
        </w:rPr>
      </w:pPr>
    </w:p>
    <w:p w14:paraId="54303B97" w14:textId="77777777" w:rsidR="0063720B" w:rsidRDefault="0063720B" w:rsidP="00E2720F">
      <w:pPr>
        <w:ind w:firstLine="289"/>
        <w:jc w:val="both"/>
        <w:rPr>
          <w:rFonts w:ascii="Arial" w:hAnsi="Arial" w:cs="Arial"/>
          <w:b/>
          <w:bCs/>
          <w:sz w:val="20"/>
        </w:rPr>
      </w:pPr>
      <w:r>
        <w:rPr>
          <w:rFonts w:ascii="Arial" w:hAnsi="Arial" w:cs="Arial"/>
          <w:b/>
          <w:bCs/>
          <w:sz w:val="20"/>
        </w:rPr>
        <w:t>Grupo II</w:t>
      </w:r>
    </w:p>
    <w:p w14:paraId="596AF682" w14:textId="77777777" w:rsidR="0063720B" w:rsidRDefault="0063720B" w:rsidP="00E2720F">
      <w:pPr>
        <w:ind w:firstLine="289"/>
        <w:jc w:val="both"/>
        <w:rPr>
          <w:rFonts w:ascii="Arial" w:hAnsi="Arial" w:cs="Arial"/>
          <w:b/>
          <w:bCs/>
          <w:sz w:val="20"/>
        </w:rPr>
      </w:pPr>
    </w:p>
    <w:p w14:paraId="777FAD38" w14:textId="77777777" w:rsidR="0063720B" w:rsidRDefault="0063720B" w:rsidP="00E2720F">
      <w:pPr>
        <w:ind w:firstLine="289"/>
        <w:jc w:val="both"/>
        <w:rPr>
          <w:rFonts w:ascii="Arial" w:hAnsi="Arial" w:cs="Arial"/>
          <w:sz w:val="20"/>
        </w:rPr>
      </w:pPr>
      <w:r>
        <w:rPr>
          <w:rFonts w:ascii="Arial" w:hAnsi="Arial" w:cs="Arial"/>
          <w:sz w:val="20"/>
        </w:rPr>
        <w:t>BUTORFANOL</w:t>
      </w:r>
    </w:p>
    <w:p w14:paraId="78252EEF" w14:textId="77777777" w:rsidR="0063720B" w:rsidRDefault="0063720B" w:rsidP="00E2720F">
      <w:pPr>
        <w:ind w:firstLine="289"/>
        <w:jc w:val="both"/>
        <w:rPr>
          <w:rFonts w:ascii="Arial" w:hAnsi="Arial" w:cs="Arial"/>
          <w:sz w:val="20"/>
        </w:rPr>
      </w:pPr>
    </w:p>
    <w:p w14:paraId="45866EC0" w14:textId="77777777" w:rsidR="0063720B" w:rsidRDefault="0063720B" w:rsidP="00E2720F">
      <w:pPr>
        <w:ind w:firstLine="289"/>
        <w:jc w:val="both"/>
        <w:rPr>
          <w:rFonts w:ascii="Arial" w:hAnsi="Arial" w:cs="Arial"/>
          <w:sz w:val="20"/>
        </w:rPr>
      </w:pPr>
      <w:r>
        <w:rPr>
          <w:rFonts w:ascii="Arial" w:hAnsi="Arial" w:cs="Arial"/>
          <w:sz w:val="20"/>
        </w:rPr>
        <w:t>Y sus sales, precursores y derivados químicos.</w:t>
      </w:r>
    </w:p>
    <w:p w14:paraId="51539331" w14:textId="77777777" w:rsidR="0063720B" w:rsidRDefault="0063720B" w:rsidP="00E2720F">
      <w:pPr>
        <w:ind w:firstLine="289"/>
        <w:jc w:val="both"/>
        <w:rPr>
          <w:rFonts w:ascii="Arial" w:hAnsi="Arial" w:cs="Arial"/>
          <w:b/>
          <w:bCs/>
          <w:sz w:val="20"/>
        </w:rPr>
      </w:pPr>
    </w:p>
    <w:p w14:paraId="0E4297AB" w14:textId="77777777" w:rsidR="0063720B" w:rsidRDefault="0063720B" w:rsidP="00E2720F">
      <w:pPr>
        <w:ind w:firstLine="289"/>
        <w:jc w:val="both"/>
        <w:rPr>
          <w:rFonts w:ascii="Arial" w:hAnsi="Arial" w:cs="Arial"/>
          <w:b/>
          <w:bCs/>
          <w:sz w:val="20"/>
        </w:rPr>
      </w:pPr>
      <w:r>
        <w:rPr>
          <w:rFonts w:ascii="Arial" w:hAnsi="Arial" w:cs="Arial"/>
          <w:b/>
          <w:bCs/>
          <w:sz w:val="20"/>
        </w:rPr>
        <w:t>Grupo III</w:t>
      </w:r>
    </w:p>
    <w:p w14:paraId="2BC13EEF" w14:textId="77777777" w:rsidR="0063720B" w:rsidRDefault="0063720B" w:rsidP="00E2720F">
      <w:pPr>
        <w:ind w:firstLine="289"/>
        <w:jc w:val="both"/>
        <w:rPr>
          <w:rFonts w:ascii="Arial" w:hAnsi="Arial" w:cs="Arial"/>
          <w:b/>
          <w:bCs/>
          <w:sz w:val="20"/>
        </w:rPr>
      </w:pPr>
    </w:p>
    <w:p w14:paraId="2F981910" w14:textId="77777777" w:rsidR="0063720B" w:rsidRDefault="0063720B" w:rsidP="00E2720F">
      <w:pPr>
        <w:ind w:firstLine="289"/>
        <w:jc w:val="both"/>
        <w:rPr>
          <w:rFonts w:ascii="Arial" w:hAnsi="Arial" w:cs="Arial"/>
          <w:sz w:val="20"/>
        </w:rPr>
      </w:pPr>
      <w:r>
        <w:rPr>
          <w:rFonts w:ascii="Arial" w:hAnsi="Arial" w:cs="Arial"/>
          <w:sz w:val="20"/>
        </w:rPr>
        <w:t>AMOXAPINA</w:t>
      </w:r>
    </w:p>
    <w:p w14:paraId="7906442A" w14:textId="77777777" w:rsidR="0063720B" w:rsidRDefault="0063720B" w:rsidP="00E2720F">
      <w:pPr>
        <w:ind w:firstLine="289"/>
        <w:jc w:val="both"/>
        <w:rPr>
          <w:rFonts w:ascii="Arial" w:hAnsi="Arial" w:cs="Arial"/>
          <w:sz w:val="20"/>
        </w:rPr>
      </w:pPr>
      <w:r>
        <w:rPr>
          <w:rFonts w:ascii="Arial" w:hAnsi="Arial" w:cs="Arial"/>
          <w:sz w:val="20"/>
        </w:rPr>
        <w:t>ACIDO BARBITURICO (2, 4, 6 TRIHIDROXIPIRAMIDINA)</w:t>
      </w:r>
    </w:p>
    <w:p w14:paraId="0071F8CC" w14:textId="77777777" w:rsidR="0063720B" w:rsidRDefault="0063720B" w:rsidP="00E2720F">
      <w:pPr>
        <w:ind w:firstLine="289"/>
        <w:jc w:val="both"/>
        <w:rPr>
          <w:rFonts w:ascii="Arial" w:hAnsi="Arial" w:cs="Arial"/>
          <w:sz w:val="20"/>
        </w:rPr>
      </w:pPr>
      <w:r>
        <w:rPr>
          <w:rFonts w:ascii="Arial" w:hAnsi="Arial" w:cs="Arial"/>
          <w:sz w:val="20"/>
        </w:rPr>
        <w:t>CLOZAPINA</w:t>
      </w:r>
    </w:p>
    <w:p w14:paraId="2F624F33" w14:textId="77777777" w:rsidR="0063720B" w:rsidRDefault="0063720B" w:rsidP="00E2720F">
      <w:pPr>
        <w:ind w:firstLine="289"/>
        <w:jc w:val="both"/>
        <w:rPr>
          <w:rFonts w:ascii="Arial" w:hAnsi="Arial" w:cs="Arial"/>
          <w:sz w:val="20"/>
        </w:rPr>
      </w:pPr>
      <w:r>
        <w:rPr>
          <w:rFonts w:ascii="Arial" w:hAnsi="Arial" w:cs="Arial"/>
          <w:sz w:val="20"/>
        </w:rPr>
        <w:t>FENILPROPANOLAMINA</w:t>
      </w:r>
    </w:p>
    <w:p w14:paraId="69852DFE" w14:textId="77777777" w:rsidR="0063720B" w:rsidRDefault="0063720B" w:rsidP="00E2720F">
      <w:pPr>
        <w:ind w:firstLine="289"/>
        <w:jc w:val="both"/>
        <w:rPr>
          <w:rFonts w:ascii="Arial" w:hAnsi="Arial" w:cs="Arial"/>
          <w:sz w:val="20"/>
        </w:rPr>
      </w:pPr>
      <w:r>
        <w:rPr>
          <w:rFonts w:ascii="Arial" w:hAnsi="Arial" w:cs="Arial"/>
          <w:sz w:val="20"/>
        </w:rPr>
        <w:t>PEMOLINA</w:t>
      </w:r>
    </w:p>
    <w:p w14:paraId="35426624" w14:textId="77777777" w:rsidR="0063720B" w:rsidRDefault="0063720B" w:rsidP="00E2720F">
      <w:pPr>
        <w:ind w:firstLine="289"/>
        <w:jc w:val="both"/>
        <w:rPr>
          <w:rFonts w:ascii="Arial" w:hAnsi="Arial" w:cs="Arial"/>
          <w:sz w:val="20"/>
        </w:rPr>
      </w:pPr>
      <w:r>
        <w:rPr>
          <w:rFonts w:ascii="Arial" w:hAnsi="Arial" w:cs="Arial"/>
          <w:sz w:val="20"/>
        </w:rPr>
        <w:t>PIMOZIDE</w:t>
      </w:r>
    </w:p>
    <w:p w14:paraId="4F5554C9" w14:textId="77777777" w:rsidR="0063720B" w:rsidRDefault="0063720B" w:rsidP="00E2720F">
      <w:pPr>
        <w:ind w:firstLine="289"/>
        <w:jc w:val="both"/>
        <w:rPr>
          <w:rFonts w:ascii="Arial" w:hAnsi="Arial" w:cs="Arial"/>
          <w:sz w:val="20"/>
        </w:rPr>
      </w:pPr>
      <w:r>
        <w:rPr>
          <w:rFonts w:ascii="Arial" w:hAnsi="Arial" w:cs="Arial"/>
          <w:sz w:val="20"/>
        </w:rPr>
        <w:t>RISPERIDONA</w:t>
      </w:r>
    </w:p>
    <w:p w14:paraId="17A27777" w14:textId="77777777" w:rsidR="0063720B" w:rsidRDefault="0063720B" w:rsidP="00E2720F">
      <w:pPr>
        <w:ind w:firstLine="289"/>
        <w:jc w:val="both"/>
        <w:rPr>
          <w:rFonts w:ascii="Arial" w:hAnsi="Arial" w:cs="Arial"/>
          <w:sz w:val="20"/>
        </w:rPr>
      </w:pPr>
      <w:r>
        <w:rPr>
          <w:rFonts w:ascii="Arial" w:hAnsi="Arial" w:cs="Arial"/>
          <w:sz w:val="20"/>
        </w:rPr>
        <w:t>ZIPEPROL</w:t>
      </w:r>
    </w:p>
    <w:p w14:paraId="4ECDDEE8" w14:textId="77777777" w:rsidR="0063720B" w:rsidRDefault="0063720B" w:rsidP="00E2720F">
      <w:pPr>
        <w:ind w:firstLine="289"/>
        <w:jc w:val="both"/>
        <w:rPr>
          <w:rFonts w:ascii="Arial" w:hAnsi="Arial" w:cs="Arial"/>
          <w:sz w:val="20"/>
        </w:rPr>
      </w:pPr>
      <w:r>
        <w:rPr>
          <w:rFonts w:ascii="Arial" w:hAnsi="Arial" w:cs="Arial"/>
          <w:sz w:val="20"/>
        </w:rPr>
        <w:t>ZOPICLONA</w:t>
      </w:r>
    </w:p>
    <w:p w14:paraId="4AED397B" w14:textId="77777777" w:rsidR="0063720B" w:rsidRDefault="0063720B" w:rsidP="00E2720F">
      <w:pPr>
        <w:ind w:firstLine="289"/>
        <w:jc w:val="both"/>
        <w:rPr>
          <w:rFonts w:ascii="Arial" w:hAnsi="Arial" w:cs="Arial"/>
          <w:sz w:val="20"/>
        </w:rPr>
      </w:pPr>
    </w:p>
    <w:p w14:paraId="09C2FD4D" w14:textId="77777777" w:rsidR="0063720B" w:rsidRDefault="0063720B" w:rsidP="00E2720F">
      <w:pPr>
        <w:ind w:firstLine="289"/>
        <w:jc w:val="both"/>
        <w:rPr>
          <w:rFonts w:ascii="Arial" w:hAnsi="Arial" w:cs="Arial"/>
          <w:sz w:val="20"/>
        </w:rPr>
      </w:pPr>
      <w:r>
        <w:rPr>
          <w:rFonts w:ascii="Arial" w:hAnsi="Arial" w:cs="Arial"/>
          <w:sz w:val="20"/>
        </w:rPr>
        <w:t>Y sus sales, precursores y derivados químicos.</w:t>
      </w:r>
    </w:p>
    <w:p w14:paraId="187C2FBE" w14:textId="77777777" w:rsidR="0063720B" w:rsidRDefault="0063720B" w:rsidP="00E2720F">
      <w:pPr>
        <w:ind w:firstLine="289"/>
        <w:jc w:val="both"/>
        <w:rPr>
          <w:rFonts w:ascii="Arial" w:hAnsi="Arial" w:cs="Arial"/>
          <w:sz w:val="20"/>
        </w:rPr>
      </w:pPr>
    </w:p>
    <w:p w14:paraId="6F404B69" w14:textId="77777777" w:rsidR="0063720B" w:rsidRDefault="0063720B" w:rsidP="00E2720F">
      <w:pPr>
        <w:ind w:firstLine="289"/>
        <w:jc w:val="both"/>
        <w:rPr>
          <w:rFonts w:ascii="Arial" w:hAnsi="Arial" w:cs="Arial"/>
          <w:b/>
          <w:bCs/>
          <w:sz w:val="20"/>
        </w:rPr>
      </w:pPr>
      <w:r>
        <w:rPr>
          <w:rFonts w:ascii="Arial" w:hAnsi="Arial" w:cs="Arial"/>
          <w:b/>
          <w:bCs/>
          <w:sz w:val="20"/>
        </w:rPr>
        <w:t>Grupo IV</w:t>
      </w:r>
    </w:p>
    <w:p w14:paraId="1099EE9D" w14:textId="77777777" w:rsidR="0063720B" w:rsidRDefault="0063720B" w:rsidP="00E2720F">
      <w:pPr>
        <w:ind w:firstLine="289"/>
        <w:jc w:val="both"/>
        <w:rPr>
          <w:rFonts w:ascii="Arial" w:hAnsi="Arial" w:cs="Arial"/>
          <w:b/>
          <w:bCs/>
          <w:sz w:val="20"/>
        </w:rPr>
      </w:pPr>
    </w:p>
    <w:p w14:paraId="7C63AD10" w14:textId="77777777" w:rsidR="0063720B" w:rsidRDefault="0063720B" w:rsidP="00E2720F">
      <w:pPr>
        <w:ind w:firstLine="289"/>
        <w:jc w:val="both"/>
        <w:rPr>
          <w:rFonts w:ascii="Arial" w:hAnsi="Arial" w:cs="Arial"/>
          <w:sz w:val="20"/>
        </w:rPr>
      </w:pPr>
      <w:r>
        <w:rPr>
          <w:rFonts w:ascii="Arial" w:hAnsi="Arial" w:cs="Arial"/>
          <w:sz w:val="20"/>
        </w:rPr>
        <w:t>BIPERIDENO</w:t>
      </w:r>
    </w:p>
    <w:p w14:paraId="16F32937" w14:textId="77777777" w:rsidR="0063720B" w:rsidRDefault="0063720B" w:rsidP="00E2720F">
      <w:pPr>
        <w:ind w:firstLine="289"/>
        <w:jc w:val="both"/>
        <w:rPr>
          <w:rFonts w:ascii="Arial" w:hAnsi="Arial" w:cs="Arial"/>
          <w:sz w:val="20"/>
        </w:rPr>
      </w:pPr>
      <w:r>
        <w:rPr>
          <w:rFonts w:ascii="Arial" w:hAnsi="Arial" w:cs="Arial"/>
          <w:sz w:val="20"/>
        </w:rPr>
        <w:t>CERTALINA</w:t>
      </w:r>
    </w:p>
    <w:p w14:paraId="0980D3C3" w14:textId="77777777" w:rsidR="0063720B" w:rsidRDefault="0063720B" w:rsidP="00E2720F">
      <w:pPr>
        <w:ind w:firstLine="289"/>
        <w:jc w:val="both"/>
        <w:rPr>
          <w:rFonts w:ascii="Arial" w:hAnsi="Arial" w:cs="Arial"/>
          <w:sz w:val="20"/>
        </w:rPr>
      </w:pPr>
      <w:r>
        <w:rPr>
          <w:rFonts w:ascii="Arial" w:hAnsi="Arial" w:cs="Arial"/>
          <w:sz w:val="20"/>
        </w:rPr>
        <w:t>EFEDRINA</w:t>
      </w:r>
    </w:p>
    <w:p w14:paraId="2E489CD5" w14:textId="77777777" w:rsidR="0063720B" w:rsidRDefault="0063720B" w:rsidP="00E2720F">
      <w:pPr>
        <w:ind w:firstLine="289"/>
        <w:jc w:val="both"/>
        <w:rPr>
          <w:rFonts w:ascii="Arial" w:hAnsi="Arial" w:cs="Arial"/>
          <w:sz w:val="20"/>
        </w:rPr>
      </w:pPr>
      <w:r>
        <w:rPr>
          <w:rFonts w:ascii="Arial" w:hAnsi="Arial" w:cs="Arial"/>
          <w:sz w:val="20"/>
        </w:rPr>
        <w:t>ERGOMETRINA (ERGONOVINA)</w:t>
      </w:r>
    </w:p>
    <w:p w14:paraId="32B56BAD" w14:textId="77777777" w:rsidR="0063720B" w:rsidRDefault="0063720B" w:rsidP="00E2720F">
      <w:pPr>
        <w:ind w:firstLine="289"/>
        <w:jc w:val="both"/>
        <w:rPr>
          <w:rFonts w:ascii="Arial" w:hAnsi="Arial" w:cs="Arial"/>
          <w:sz w:val="20"/>
        </w:rPr>
      </w:pPr>
      <w:r>
        <w:rPr>
          <w:rFonts w:ascii="Arial" w:hAnsi="Arial" w:cs="Arial"/>
          <w:sz w:val="20"/>
        </w:rPr>
        <w:t>ERGOTAMINA</w:t>
      </w:r>
    </w:p>
    <w:p w14:paraId="74F08C95" w14:textId="77777777" w:rsidR="0063720B" w:rsidRDefault="0063720B" w:rsidP="00E2720F">
      <w:pPr>
        <w:ind w:firstLine="289"/>
        <w:jc w:val="both"/>
        <w:rPr>
          <w:rFonts w:ascii="Arial" w:hAnsi="Arial" w:cs="Arial"/>
          <w:sz w:val="20"/>
        </w:rPr>
      </w:pPr>
      <w:r>
        <w:rPr>
          <w:rFonts w:ascii="Arial" w:hAnsi="Arial" w:cs="Arial"/>
          <w:sz w:val="20"/>
        </w:rPr>
        <w:t>1- FENIL 2- PROPANONA</w:t>
      </w:r>
    </w:p>
    <w:p w14:paraId="4B4E2DEF" w14:textId="77777777" w:rsidR="0063720B" w:rsidRDefault="0063720B" w:rsidP="00E2720F">
      <w:pPr>
        <w:ind w:firstLine="289"/>
        <w:jc w:val="both"/>
        <w:rPr>
          <w:rFonts w:ascii="Arial" w:hAnsi="Arial" w:cs="Arial"/>
          <w:sz w:val="20"/>
        </w:rPr>
      </w:pPr>
      <w:r>
        <w:rPr>
          <w:rFonts w:ascii="Arial" w:hAnsi="Arial" w:cs="Arial"/>
          <w:sz w:val="20"/>
        </w:rPr>
        <w:t>FLUMAZENIL</w:t>
      </w:r>
    </w:p>
    <w:p w14:paraId="114502C4" w14:textId="77777777" w:rsidR="0063720B" w:rsidRDefault="0063720B" w:rsidP="00E2720F">
      <w:pPr>
        <w:ind w:firstLine="289"/>
        <w:jc w:val="both"/>
        <w:rPr>
          <w:rFonts w:ascii="Arial" w:hAnsi="Arial" w:cs="Arial"/>
          <w:sz w:val="20"/>
        </w:rPr>
      </w:pPr>
      <w:r>
        <w:rPr>
          <w:rFonts w:ascii="Arial" w:hAnsi="Arial" w:cs="Arial"/>
          <w:sz w:val="20"/>
        </w:rPr>
        <w:t>PSEUDOEFEDRINA</w:t>
      </w:r>
    </w:p>
    <w:p w14:paraId="1F87E3FC" w14:textId="77777777" w:rsidR="0063720B" w:rsidRDefault="0063720B" w:rsidP="00E2720F">
      <w:pPr>
        <w:ind w:firstLine="289"/>
        <w:jc w:val="both"/>
        <w:rPr>
          <w:rFonts w:ascii="Arial" w:hAnsi="Arial" w:cs="Arial"/>
          <w:sz w:val="20"/>
        </w:rPr>
      </w:pPr>
      <w:r>
        <w:rPr>
          <w:rFonts w:ascii="Arial" w:hAnsi="Arial" w:cs="Arial"/>
          <w:sz w:val="20"/>
        </w:rPr>
        <w:t>TIOPENTAL</w:t>
      </w:r>
    </w:p>
    <w:p w14:paraId="3B41F8AA" w14:textId="77777777" w:rsidR="0063720B" w:rsidRDefault="0063720B" w:rsidP="00E2720F">
      <w:pPr>
        <w:ind w:firstLine="289"/>
        <w:jc w:val="both"/>
        <w:rPr>
          <w:rFonts w:ascii="Arial" w:hAnsi="Arial" w:cs="Arial"/>
          <w:sz w:val="20"/>
        </w:rPr>
      </w:pPr>
      <w:r>
        <w:rPr>
          <w:rFonts w:ascii="Arial" w:hAnsi="Arial" w:cs="Arial"/>
          <w:sz w:val="20"/>
        </w:rPr>
        <w:t>TRAMADOL</w:t>
      </w:r>
    </w:p>
    <w:p w14:paraId="6CED5B7C" w14:textId="77777777" w:rsidR="0063720B" w:rsidRDefault="0063720B" w:rsidP="00E2720F">
      <w:pPr>
        <w:ind w:firstLine="289"/>
        <w:jc w:val="both"/>
        <w:rPr>
          <w:rFonts w:ascii="Arial" w:hAnsi="Arial" w:cs="Arial"/>
          <w:sz w:val="20"/>
        </w:rPr>
      </w:pPr>
      <w:r>
        <w:rPr>
          <w:rFonts w:ascii="Arial" w:hAnsi="Arial" w:cs="Arial"/>
          <w:sz w:val="20"/>
        </w:rPr>
        <w:t>TRAZOLIDONA</w:t>
      </w:r>
    </w:p>
    <w:p w14:paraId="68DB9A0F" w14:textId="77777777" w:rsidR="0063720B" w:rsidRDefault="0063720B" w:rsidP="00E2720F">
      <w:pPr>
        <w:ind w:firstLine="289"/>
        <w:jc w:val="both"/>
        <w:rPr>
          <w:rFonts w:ascii="Arial" w:hAnsi="Arial" w:cs="Arial"/>
          <w:sz w:val="20"/>
        </w:rPr>
      </w:pPr>
    </w:p>
    <w:p w14:paraId="4BB20E96" w14:textId="77777777" w:rsidR="0063720B" w:rsidRDefault="0063720B" w:rsidP="00E2720F">
      <w:pPr>
        <w:ind w:firstLine="289"/>
        <w:jc w:val="both"/>
        <w:rPr>
          <w:rFonts w:ascii="Arial" w:hAnsi="Arial" w:cs="Arial"/>
          <w:sz w:val="20"/>
        </w:rPr>
      </w:pPr>
      <w:r>
        <w:rPr>
          <w:rFonts w:ascii="Arial" w:hAnsi="Arial" w:cs="Arial"/>
          <w:sz w:val="20"/>
        </w:rPr>
        <w:t>Y sus sales, precursores y derivados químicos.</w:t>
      </w:r>
    </w:p>
    <w:p w14:paraId="08E661DE" w14:textId="77777777" w:rsidR="0063720B" w:rsidRDefault="0063720B" w:rsidP="00E2720F">
      <w:pPr>
        <w:ind w:firstLine="289"/>
        <w:jc w:val="both"/>
        <w:rPr>
          <w:rFonts w:ascii="Arial" w:hAnsi="Arial" w:cs="Arial"/>
          <w:sz w:val="20"/>
        </w:rPr>
      </w:pPr>
    </w:p>
    <w:p w14:paraId="09453F2B" w14:textId="77777777" w:rsidR="0063720B" w:rsidRDefault="0063720B" w:rsidP="00E2720F">
      <w:pPr>
        <w:ind w:firstLine="289"/>
        <w:jc w:val="both"/>
        <w:rPr>
          <w:rFonts w:ascii="Arial" w:hAnsi="Arial" w:cs="Arial"/>
          <w:sz w:val="20"/>
        </w:rPr>
      </w:pPr>
      <w:r>
        <w:rPr>
          <w:rFonts w:ascii="Arial" w:hAnsi="Arial" w:cs="Arial"/>
          <w:sz w:val="20"/>
        </w:rPr>
        <w:t xml:space="preserve">México, D. F., a 15 de agosto de 1994.- El Director General de Control de Insumos para la Salud, </w:t>
      </w:r>
      <w:r>
        <w:rPr>
          <w:rFonts w:ascii="Arial" w:hAnsi="Arial" w:cs="Arial"/>
          <w:b/>
          <w:bCs/>
          <w:sz w:val="20"/>
        </w:rPr>
        <w:t>Augusto Bondani Guasti</w:t>
      </w:r>
      <w:r>
        <w:rPr>
          <w:rFonts w:ascii="Arial" w:hAnsi="Arial" w:cs="Arial"/>
          <w:sz w:val="20"/>
        </w:rPr>
        <w:t>.- Rúbrica.</w:t>
      </w:r>
    </w:p>
    <w:p w14:paraId="40950CF8" w14:textId="77777777" w:rsidR="0063720B" w:rsidRDefault="0063720B" w:rsidP="00E2720F">
      <w:pPr>
        <w:pStyle w:val="Titulo1"/>
        <w:pBdr>
          <w:bottom w:val="none" w:sz="0" w:space="0" w:color="auto"/>
        </w:pBdr>
        <w:rPr>
          <w:rFonts w:ascii="Arial" w:hAnsi="Arial"/>
          <w:b w:val="0"/>
          <w:bCs/>
          <w:sz w:val="22"/>
        </w:rPr>
      </w:pPr>
      <w:r>
        <w:rPr>
          <w:rFonts w:ascii="Arial" w:hAnsi="Arial"/>
          <w:b w:val="0"/>
          <w:bCs/>
          <w:sz w:val="20"/>
        </w:rPr>
        <w:br w:type="page"/>
      </w:r>
      <w:r>
        <w:rPr>
          <w:rFonts w:ascii="Arial" w:hAnsi="Arial"/>
          <w:sz w:val="22"/>
        </w:rPr>
        <w:t>LISTADO que modifica los grupos III y IV del diverso por el que se adicionan las sustancias psicotrópicas que se mencionan, a los grupos II, III y IV del artículo 245 de la Ley General de Salud.</w:t>
      </w:r>
    </w:p>
    <w:p w14:paraId="311F5059" w14:textId="77777777" w:rsidR="0063720B" w:rsidRDefault="0063720B" w:rsidP="00E2720F">
      <w:pPr>
        <w:pStyle w:val="Titulo1"/>
        <w:pBdr>
          <w:bottom w:val="none" w:sz="0" w:space="0" w:color="auto"/>
        </w:pBdr>
        <w:rPr>
          <w:rFonts w:ascii="Arial" w:hAnsi="Arial"/>
          <w:b w:val="0"/>
          <w:bCs/>
          <w:sz w:val="20"/>
        </w:rPr>
      </w:pPr>
    </w:p>
    <w:p w14:paraId="195A4066"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26 de julio de 1995</w:t>
      </w:r>
    </w:p>
    <w:p w14:paraId="36654945" w14:textId="77777777" w:rsidR="0063720B" w:rsidRDefault="0063720B" w:rsidP="00E2720F">
      <w:pPr>
        <w:pStyle w:val="Titulo1"/>
        <w:pBdr>
          <w:bottom w:val="none" w:sz="0" w:space="0" w:color="auto"/>
        </w:pBdr>
        <w:rPr>
          <w:rFonts w:ascii="Arial" w:hAnsi="Arial"/>
          <w:b w:val="0"/>
          <w:bCs/>
          <w:sz w:val="20"/>
        </w:rPr>
      </w:pPr>
    </w:p>
    <w:p w14:paraId="66B8A917" w14:textId="77777777" w:rsidR="0063720B" w:rsidRDefault="0063720B" w:rsidP="00E2720F">
      <w:pPr>
        <w:pStyle w:val="texto0"/>
        <w:spacing w:after="0" w:line="240" w:lineRule="auto"/>
        <w:rPr>
          <w:sz w:val="20"/>
        </w:rPr>
      </w:pPr>
      <w:r>
        <w:rPr>
          <w:sz w:val="20"/>
        </w:rPr>
        <w:t>LISTADO QUE MODIFICA LOS GRUPOS III Y IV DEL DIVERSO POR EL QUE SE ADICIONAN LAS SUSTANCIAS PSICOTROPICAS QUE SE MENCIONAN, A LOS GRUPOS II, III Y IV DEL ARTICULO 245 DE LA LEY GENERAL DE SALUD, PUBLICADO EL 24 DE OCTUBRE DE 1994, PARA QUEDAR COMO SIGUE:</w:t>
      </w:r>
    </w:p>
    <w:p w14:paraId="553BCD11" w14:textId="77777777" w:rsidR="0063720B" w:rsidRDefault="0063720B" w:rsidP="00E2720F">
      <w:pPr>
        <w:pStyle w:val="texto0"/>
        <w:spacing w:after="0" w:line="240" w:lineRule="auto"/>
        <w:rPr>
          <w:sz w:val="20"/>
        </w:rPr>
      </w:pPr>
    </w:p>
    <w:p w14:paraId="7236ECB9" w14:textId="77777777" w:rsidR="0063720B" w:rsidRDefault="0063720B" w:rsidP="00E2720F">
      <w:pPr>
        <w:pStyle w:val="texto0"/>
        <w:spacing w:after="0" w:line="240" w:lineRule="auto"/>
        <w:rPr>
          <w:b/>
          <w:sz w:val="20"/>
        </w:rPr>
      </w:pPr>
      <w:r>
        <w:rPr>
          <w:b/>
          <w:sz w:val="20"/>
        </w:rPr>
        <w:t>GRUPO III</w:t>
      </w:r>
    </w:p>
    <w:p w14:paraId="40247675" w14:textId="77777777" w:rsidR="0063720B" w:rsidRDefault="0063720B" w:rsidP="00E2720F">
      <w:pPr>
        <w:pStyle w:val="texto0"/>
        <w:spacing w:after="0" w:line="240" w:lineRule="auto"/>
        <w:rPr>
          <w:b/>
          <w:sz w:val="20"/>
        </w:rPr>
      </w:pPr>
    </w:p>
    <w:p w14:paraId="51E14D14" w14:textId="77777777" w:rsidR="0063720B" w:rsidRDefault="0063720B" w:rsidP="00E2720F">
      <w:pPr>
        <w:pStyle w:val="texto0"/>
        <w:spacing w:after="0" w:line="240" w:lineRule="auto"/>
        <w:rPr>
          <w:sz w:val="20"/>
        </w:rPr>
      </w:pPr>
      <w:r>
        <w:rPr>
          <w:sz w:val="20"/>
        </w:rPr>
        <w:t>AMOXAPINA</w:t>
      </w:r>
    </w:p>
    <w:p w14:paraId="4B56EBA8" w14:textId="77777777" w:rsidR="0063720B" w:rsidRDefault="0063720B" w:rsidP="00E2720F">
      <w:pPr>
        <w:pStyle w:val="texto0"/>
        <w:spacing w:after="0" w:line="240" w:lineRule="auto"/>
        <w:ind w:left="270" w:firstLine="0"/>
        <w:rPr>
          <w:sz w:val="20"/>
        </w:rPr>
      </w:pPr>
      <w:r>
        <w:rPr>
          <w:sz w:val="20"/>
        </w:rPr>
        <w:t>ACIDO BARBITURICO (2, 4, 6 TRIHIDROXIPIRAMIDINA)</w:t>
      </w:r>
    </w:p>
    <w:p w14:paraId="609B5B61" w14:textId="77777777" w:rsidR="0063720B" w:rsidRDefault="0063720B" w:rsidP="00E2720F">
      <w:pPr>
        <w:pStyle w:val="texto0"/>
        <w:spacing w:after="0" w:line="240" w:lineRule="auto"/>
        <w:rPr>
          <w:sz w:val="20"/>
        </w:rPr>
      </w:pPr>
      <w:r>
        <w:rPr>
          <w:sz w:val="20"/>
        </w:rPr>
        <w:t>CLOZAPINA</w:t>
      </w:r>
    </w:p>
    <w:p w14:paraId="430D7FCA" w14:textId="77777777" w:rsidR="0063720B" w:rsidRDefault="0063720B" w:rsidP="00E2720F">
      <w:pPr>
        <w:pStyle w:val="texto0"/>
        <w:spacing w:after="0" w:line="240" w:lineRule="auto"/>
        <w:rPr>
          <w:sz w:val="20"/>
        </w:rPr>
      </w:pPr>
      <w:r>
        <w:rPr>
          <w:sz w:val="20"/>
        </w:rPr>
        <w:t>EFEDRINA</w:t>
      </w:r>
    </w:p>
    <w:p w14:paraId="77EC4345" w14:textId="77777777" w:rsidR="0063720B" w:rsidRDefault="0063720B" w:rsidP="00E2720F">
      <w:pPr>
        <w:pStyle w:val="texto0"/>
        <w:spacing w:after="0" w:line="240" w:lineRule="auto"/>
        <w:rPr>
          <w:sz w:val="20"/>
        </w:rPr>
      </w:pPr>
      <w:r>
        <w:rPr>
          <w:sz w:val="20"/>
        </w:rPr>
        <w:t>ERGOMETRINA (ERGONOVINA)</w:t>
      </w:r>
    </w:p>
    <w:p w14:paraId="3DDD9492" w14:textId="77777777" w:rsidR="0063720B" w:rsidRDefault="0063720B" w:rsidP="00E2720F">
      <w:pPr>
        <w:pStyle w:val="texto0"/>
        <w:spacing w:after="0" w:line="240" w:lineRule="auto"/>
        <w:rPr>
          <w:sz w:val="20"/>
        </w:rPr>
      </w:pPr>
      <w:r>
        <w:rPr>
          <w:sz w:val="20"/>
        </w:rPr>
        <w:t>ERGOTAMINA</w:t>
      </w:r>
    </w:p>
    <w:p w14:paraId="78996B18" w14:textId="77777777" w:rsidR="0063720B" w:rsidRDefault="0063720B" w:rsidP="00E2720F">
      <w:pPr>
        <w:pStyle w:val="texto0"/>
        <w:spacing w:after="0" w:line="240" w:lineRule="auto"/>
        <w:rPr>
          <w:sz w:val="20"/>
        </w:rPr>
      </w:pPr>
      <w:r>
        <w:rPr>
          <w:sz w:val="20"/>
        </w:rPr>
        <w:t>1- FENIL -2- PROPANONA</w:t>
      </w:r>
    </w:p>
    <w:p w14:paraId="30AE718E" w14:textId="77777777" w:rsidR="0063720B" w:rsidRDefault="0063720B" w:rsidP="00E2720F">
      <w:pPr>
        <w:pStyle w:val="texto0"/>
        <w:spacing w:after="0" w:line="240" w:lineRule="auto"/>
        <w:rPr>
          <w:sz w:val="20"/>
        </w:rPr>
      </w:pPr>
      <w:r>
        <w:rPr>
          <w:sz w:val="20"/>
        </w:rPr>
        <w:t>FENILPROPANOLAMINA</w:t>
      </w:r>
    </w:p>
    <w:p w14:paraId="2F47158D" w14:textId="77777777" w:rsidR="0063720B" w:rsidRDefault="0063720B" w:rsidP="00E2720F">
      <w:pPr>
        <w:pStyle w:val="texto0"/>
        <w:spacing w:after="0" w:line="240" w:lineRule="auto"/>
        <w:rPr>
          <w:sz w:val="20"/>
        </w:rPr>
      </w:pPr>
      <w:r>
        <w:rPr>
          <w:sz w:val="20"/>
        </w:rPr>
        <w:t>PEMOLINA</w:t>
      </w:r>
    </w:p>
    <w:p w14:paraId="55128834" w14:textId="77777777" w:rsidR="0063720B" w:rsidRDefault="0063720B" w:rsidP="00E2720F">
      <w:pPr>
        <w:pStyle w:val="texto0"/>
        <w:spacing w:after="0" w:line="240" w:lineRule="auto"/>
        <w:rPr>
          <w:sz w:val="20"/>
        </w:rPr>
      </w:pPr>
      <w:r>
        <w:rPr>
          <w:sz w:val="20"/>
        </w:rPr>
        <w:t>PIMOZIDE</w:t>
      </w:r>
    </w:p>
    <w:p w14:paraId="430025C1" w14:textId="77777777" w:rsidR="0063720B" w:rsidRDefault="0063720B" w:rsidP="00E2720F">
      <w:pPr>
        <w:pStyle w:val="texto0"/>
        <w:spacing w:after="0" w:line="240" w:lineRule="auto"/>
        <w:rPr>
          <w:sz w:val="20"/>
        </w:rPr>
      </w:pPr>
      <w:r>
        <w:rPr>
          <w:sz w:val="20"/>
        </w:rPr>
        <w:t>PSEUDOEFEDRINA</w:t>
      </w:r>
    </w:p>
    <w:p w14:paraId="77B54868" w14:textId="77777777" w:rsidR="0063720B" w:rsidRDefault="0063720B" w:rsidP="00E2720F">
      <w:pPr>
        <w:pStyle w:val="texto0"/>
        <w:spacing w:after="0" w:line="240" w:lineRule="auto"/>
        <w:rPr>
          <w:sz w:val="20"/>
        </w:rPr>
      </w:pPr>
      <w:r>
        <w:rPr>
          <w:sz w:val="20"/>
        </w:rPr>
        <w:t>RISPERIDONA</w:t>
      </w:r>
    </w:p>
    <w:p w14:paraId="00A7C22F" w14:textId="77777777" w:rsidR="0063720B" w:rsidRDefault="0063720B" w:rsidP="00E2720F">
      <w:pPr>
        <w:pStyle w:val="texto0"/>
        <w:spacing w:after="0" w:line="240" w:lineRule="auto"/>
        <w:rPr>
          <w:sz w:val="20"/>
        </w:rPr>
      </w:pPr>
      <w:r>
        <w:rPr>
          <w:sz w:val="20"/>
        </w:rPr>
        <w:t>ZIPEPROL</w:t>
      </w:r>
    </w:p>
    <w:p w14:paraId="3ED1370D" w14:textId="77777777" w:rsidR="0063720B" w:rsidRDefault="0063720B" w:rsidP="00E2720F">
      <w:pPr>
        <w:pStyle w:val="texto0"/>
        <w:spacing w:after="0" w:line="240" w:lineRule="auto"/>
        <w:rPr>
          <w:sz w:val="20"/>
        </w:rPr>
      </w:pPr>
      <w:r>
        <w:rPr>
          <w:sz w:val="20"/>
        </w:rPr>
        <w:t>ZOPICLONA</w:t>
      </w:r>
    </w:p>
    <w:p w14:paraId="7B39CD7B" w14:textId="77777777" w:rsidR="0063720B" w:rsidRDefault="0063720B" w:rsidP="00E2720F">
      <w:pPr>
        <w:pStyle w:val="texto0"/>
        <w:spacing w:after="0" w:line="240" w:lineRule="auto"/>
        <w:rPr>
          <w:sz w:val="20"/>
        </w:rPr>
      </w:pPr>
    </w:p>
    <w:p w14:paraId="738CD23B" w14:textId="77777777" w:rsidR="0063720B" w:rsidRDefault="0063720B" w:rsidP="00E2720F">
      <w:pPr>
        <w:pStyle w:val="texto0"/>
        <w:spacing w:after="0" w:line="240" w:lineRule="auto"/>
        <w:ind w:left="270" w:firstLine="0"/>
        <w:rPr>
          <w:sz w:val="20"/>
        </w:rPr>
      </w:pPr>
      <w:r>
        <w:rPr>
          <w:sz w:val="20"/>
        </w:rPr>
        <w:t>Y SUS SALES, PRECURSORES Y DERIVADOS QUIMICOS.</w:t>
      </w:r>
    </w:p>
    <w:p w14:paraId="7C6A06A9" w14:textId="77777777" w:rsidR="0063720B" w:rsidRDefault="0063720B" w:rsidP="00E2720F">
      <w:pPr>
        <w:pStyle w:val="texto0"/>
        <w:spacing w:after="0" w:line="240" w:lineRule="auto"/>
        <w:ind w:left="270" w:firstLine="0"/>
        <w:rPr>
          <w:sz w:val="20"/>
        </w:rPr>
      </w:pPr>
    </w:p>
    <w:p w14:paraId="0A8E6A86" w14:textId="77777777" w:rsidR="0063720B" w:rsidRDefault="0063720B" w:rsidP="00E2720F">
      <w:pPr>
        <w:pStyle w:val="texto0"/>
        <w:spacing w:after="0" w:line="240" w:lineRule="auto"/>
        <w:rPr>
          <w:b/>
          <w:sz w:val="20"/>
        </w:rPr>
      </w:pPr>
      <w:r>
        <w:rPr>
          <w:b/>
          <w:sz w:val="20"/>
        </w:rPr>
        <w:t>GRUPO IV</w:t>
      </w:r>
    </w:p>
    <w:p w14:paraId="1499442A" w14:textId="77777777" w:rsidR="0063720B" w:rsidRDefault="0063720B" w:rsidP="00E2720F">
      <w:pPr>
        <w:pStyle w:val="texto0"/>
        <w:spacing w:after="0" w:line="240" w:lineRule="auto"/>
        <w:rPr>
          <w:b/>
          <w:sz w:val="20"/>
        </w:rPr>
      </w:pPr>
    </w:p>
    <w:p w14:paraId="56D8BC8C" w14:textId="77777777" w:rsidR="0063720B" w:rsidRDefault="0063720B" w:rsidP="00E2720F">
      <w:pPr>
        <w:pStyle w:val="texto0"/>
        <w:spacing w:after="0" w:line="240" w:lineRule="auto"/>
        <w:rPr>
          <w:sz w:val="20"/>
        </w:rPr>
      </w:pPr>
      <w:r>
        <w:rPr>
          <w:sz w:val="20"/>
        </w:rPr>
        <w:t>BIPERIDENO</w:t>
      </w:r>
    </w:p>
    <w:p w14:paraId="53C63707" w14:textId="77777777" w:rsidR="0063720B" w:rsidRDefault="0063720B" w:rsidP="00E2720F">
      <w:pPr>
        <w:pStyle w:val="texto0"/>
        <w:spacing w:after="0" w:line="240" w:lineRule="auto"/>
        <w:rPr>
          <w:sz w:val="20"/>
        </w:rPr>
      </w:pPr>
      <w:r>
        <w:rPr>
          <w:sz w:val="20"/>
        </w:rPr>
        <w:t>SERTRALINA</w:t>
      </w:r>
    </w:p>
    <w:p w14:paraId="7639DE28" w14:textId="77777777" w:rsidR="0063720B" w:rsidRDefault="0063720B" w:rsidP="00E2720F">
      <w:pPr>
        <w:pStyle w:val="texto0"/>
        <w:spacing w:after="0" w:line="240" w:lineRule="auto"/>
        <w:rPr>
          <w:sz w:val="20"/>
        </w:rPr>
      </w:pPr>
      <w:r>
        <w:rPr>
          <w:sz w:val="20"/>
        </w:rPr>
        <w:t>FLUMAZENIL</w:t>
      </w:r>
    </w:p>
    <w:p w14:paraId="250CA3D6" w14:textId="77777777" w:rsidR="0063720B" w:rsidRDefault="0063720B" w:rsidP="00E2720F">
      <w:pPr>
        <w:pStyle w:val="texto0"/>
        <w:spacing w:after="0" w:line="240" w:lineRule="auto"/>
        <w:rPr>
          <w:sz w:val="20"/>
        </w:rPr>
      </w:pPr>
      <w:r>
        <w:rPr>
          <w:sz w:val="20"/>
        </w:rPr>
        <w:t>TIOPENTAL</w:t>
      </w:r>
    </w:p>
    <w:p w14:paraId="70F61398" w14:textId="77777777" w:rsidR="0063720B" w:rsidRDefault="0063720B" w:rsidP="00E2720F">
      <w:pPr>
        <w:pStyle w:val="texto0"/>
        <w:spacing w:after="0" w:line="240" w:lineRule="auto"/>
        <w:rPr>
          <w:sz w:val="20"/>
        </w:rPr>
      </w:pPr>
      <w:r>
        <w:rPr>
          <w:sz w:val="20"/>
        </w:rPr>
        <w:t>TRAMADOL</w:t>
      </w:r>
    </w:p>
    <w:p w14:paraId="2B5A99AB" w14:textId="77777777" w:rsidR="0063720B" w:rsidRDefault="0063720B" w:rsidP="00E2720F">
      <w:pPr>
        <w:pStyle w:val="texto0"/>
        <w:spacing w:after="0" w:line="240" w:lineRule="auto"/>
        <w:rPr>
          <w:sz w:val="20"/>
        </w:rPr>
      </w:pPr>
      <w:r>
        <w:rPr>
          <w:sz w:val="20"/>
        </w:rPr>
        <w:t>TRAZOLIDONA</w:t>
      </w:r>
    </w:p>
    <w:p w14:paraId="4DC5FAE1" w14:textId="77777777" w:rsidR="0063720B" w:rsidRDefault="0063720B" w:rsidP="00E2720F">
      <w:pPr>
        <w:pStyle w:val="texto0"/>
        <w:spacing w:after="0" w:line="240" w:lineRule="auto"/>
        <w:rPr>
          <w:sz w:val="20"/>
        </w:rPr>
      </w:pPr>
    </w:p>
    <w:p w14:paraId="3F3667B3" w14:textId="77777777" w:rsidR="0063720B" w:rsidRDefault="0063720B" w:rsidP="00E2720F">
      <w:pPr>
        <w:pStyle w:val="texto0"/>
        <w:spacing w:after="0" w:line="240" w:lineRule="auto"/>
        <w:ind w:left="270" w:firstLine="0"/>
        <w:rPr>
          <w:sz w:val="20"/>
        </w:rPr>
      </w:pPr>
      <w:r>
        <w:rPr>
          <w:sz w:val="20"/>
        </w:rPr>
        <w:t>Y SUS SALES, PRECURSORES Y DERIVADOS QUIMICOS.</w:t>
      </w:r>
    </w:p>
    <w:p w14:paraId="25350F54" w14:textId="77777777" w:rsidR="0063720B" w:rsidRDefault="0063720B" w:rsidP="00E2720F">
      <w:pPr>
        <w:pStyle w:val="texto0"/>
        <w:spacing w:after="0" w:line="240" w:lineRule="auto"/>
        <w:ind w:left="270" w:firstLine="0"/>
        <w:rPr>
          <w:sz w:val="20"/>
        </w:rPr>
      </w:pPr>
    </w:p>
    <w:p w14:paraId="7F99C00F" w14:textId="77777777" w:rsidR="0063720B" w:rsidRDefault="0063720B" w:rsidP="00E2720F">
      <w:pPr>
        <w:pStyle w:val="CERRAR"/>
        <w:spacing w:after="0" w:line="240" w:lineRule="auto"/>
        <w:rPr>
          <w:sz w:val="20"/>
        </w:rPr>
      </w:pPr>
      <w:r>
        <w:rPr>
          <w:sz w:val="20"/>
        </w:rPr>
        <w:t xml:space="preserve">México, D. F., a 11 de mayo de 1995.- El Director General de Control de Insumos para la Salud, </w:t>
      </w:r>
      <w:r>
        <w:rPr>
          <w:b/>
          <w:sz w:val="20"/>
        </w:rPr>
        <w:t>Carlos R. Pacheco Escobedo</w:t>
      </w:r>
      <w:r>
        <w:rPr>
          <w:sz w:val="20"/>
        </w:rPr>
        <w:t>.- Rúbrica.</w:t>
      </w:r>
    </w:p>
    <w:p w14:paraId="486A08A5" w14:textId="77777777" w:rsidR="0063720B" w:rsidRDefault="0063720B" w:rsidP="00E2720F">
      <w:pPr>
        <w:pStyle w:val="Titulo1"/>
        <w:pBdr>
          <w:bottom w:val="none" w:sz="0" w:space="0" w:color="auto"/>
        </w:pBdr>
        <w:rPr>
          <w:rFonts w:ascii="Arial" w:hAnsi="Arial"/>
          <w:b w:val="0"/>
          <w:bCs/>
          <w:sz w:val="22"/>
        </w:rPr>
      </w:pPr>
      <w:r>
        <w:rPr>
          <w:rFonts w:ascii="Arial" w:hAnsi="Arial"/>
          <w:b w:val="0"/>
          <w:bCs/>
          <w:sz w:val="20"/>
        </w:rPr>
        <w:br w:type="page"/>
      </w:r>
      <w:r>
        <w:rPr>
          <w:rFonts w:ascii="Arial" w:hAnsi="Arial"/>
          <w:sz w:val="22"/>
        </w:rPr>
        <w:t>LISTADO por el que se adicionan las sustancias psicotrópicas que se mencionan, al Grupo I del artículo 245 de la Ley General de Salud.</w:t>
      </w:r>
    </w:p>
    <w:p w14:paraId="26DA6BE6" w14:textId="77777777" w:rsidR="0063720B" w:rsidRDefault="0063720B" w:rsidP="00E2720F">
      <w:pPr>
        <w:pStyle w:val="Titulo1"/>
        <w:pBdr>
          <w:bottom w:val="none" w:sz="0" w:space="0" w:color="auto"/>
        </w:pBdr>
        <w:rPr>
          <w:rFonts w:ascii="Arial" w:hAnsi="Arial"/>
          <w:b w:val="0"/>
          <w:bCs/>
          <w:sz w:val="20"/>
        </w:rPr>
      </w:pPr>
    </w:p>
    <w:p w14:paraId="246A14BF"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9 de julio de 1996</w:t>
      </w:r>
    </w:p>
    <w:p w14:paraId="14AAB416" w14:textId="77777777" w:rsidR="0063720B" w:rsidRDefault="0063720B" w:rsidP="00E2720F">
      <w:pPr>
        <w:pStyle w:val="Titulo1"/>
        <w:pBdr>
          <w:bottom w:val="none" w:sz="0" w:space="0" w:color="auto"/>
        </w:pBdr>
        <w:rPr>
          <w:rFonts w:ascii="Arial" w:hAnsi="Arial"/>
          <w:b w:val="0"/>
          <w:bCs/>
          <w:sz w:val="20"/>
        </w:rPr>
      </w:pPr>
    </w:p>
    <w:p w14:paraId="73CB7B84" w14:textId="77777777" w:rsidR="0063720B" w:rsidRDefault="0063720B" w:rsidP="00E2720F">
      <w:pPr>
        <w:pStyle w:val="texto0"/>
        <w:spacing w:after="0" w:line="240" w:lineRule="auto"/>
        <w:rPr>
          <w:b/>
          <w:bCs/>
          <w:sz w:val="20"/>
          <w:lang w:val="es-MX"/>
        </w:rPr>
      </w:pPr>
      <w:r>
        <w:rPr>
          <w:b/>
          <w:bCs/>
          <w:sz w:val="20"/>
          <w:lang w:val="es-MX"/>
        </w:rPr>
        <w:t xml:space="preserve">Grupo I </w:t>
      </w:r>
    </w:p>
    <w:p w14:paraId="604E7AC0" w14:textId="77777777" w:rsidR="0063720B" w:rsidRDefault="0063720B" w:rsidP="00E2720F">
      <w:pPr>
        <w:pStyle w:val="texto0"/>
        <w:spacing w:after="0" w:line="240" w:lineRule="auto"/>
        <w:rPr>
          <w:sz w:val="20"/>
          <w:lang w:val="es-MX"/>
        </w:rPr>
      </w:pPr>
    </w:p>
    <w:p w14:paraId="3DC80512" w14:textId="77777777" w:rsidR="0063720B" w:rsidRDefault="0063720B" w:rsidP="00E2720F">
      <w:pPr>
        <w:pStyle w:val="texto0"/>
        <w:spacing w:after="0" w:line="240" w:lineRule="auto"/>
        <w:rPr>
          <w:sz w:val="20"/>
          <w:lang w:val="es-MX"/>
        </w:rPr>
      </w:pPr>
      <w:r>
        <w:rPr>
          <w:sz w:val="20"/>
          <w:lang w:val="es-MX"/>
        </w:rPr>
        <w:t>PIPERONAL O HELIOTROPINA</w:t>
      </w:r>
    </w:p>
    <w:p w14:paraId="3D775DE7" w14:textId="77777777" w:rsidR="0063720B" w:rsidRDefault="0063720B" w:rsidP="00E2720F">
      <w:pPr>
        <w:pStyle w:val="texto0"/>
        <w:spacing w:after="0" w:line="240" w:lineRule="auto"/>
        <w:rPr>
          <w:sz w:val="20"/>
          <w:lang w:val="es-MX"/>
        </w:rPr>
      </w:pPr>
      <w:r>
        <w:rPr>
          <w:sz w:val="20"/>
          <w:lang w:val="es-MX"/>
        </w:rPr>
        <w:t>ISOSAFROL</w:t>
      </w:r>
    </w:p>
    <w:p w14:paraId="275A4302" w14:textId="77777777" w:rsidR="0063720B" w:rsidRDefault="0063720B" w:rsidP="00E2720F">
      <w:pPr>
        <w:pStyle w:val="texto0"/>
        <w:spacing w:after="0" w:line="240" w:lineRule="auto"/>
        <w:rPr>
          <w:sz w:val="20"/>
          <w:lang w:val="es-MX"/>
        </w:rPr>
      </w:pPr>
      <w:r>
        <w:rPr>
          <w:sz w:val="20"/>
          <w:lang w:val="es-MX"/>
        </w:rPr>
        <w:t>SAFROL</w:t>
      </w:r>
    </w:p>
    <w:p w14:paraId="4CC96045" w14:textId="77777777" w:rsidR="0063720B" w:rsidRDefault="0063720B" w:rsidP="00E2720F">
      <w:pPr>
        <w:pStyle w:val="texto0"/>
        <w:spacing w:after="0" w:line="240" w:lineRule="auto"/>
        <w:rPr>
          <w:sz w:val="20"/>
          <w:lang w:val="es-MX"/>
        </w:rPr>
      </w:pPr>
      <w:r>
        <w:rPr>
          <w:sz w:val="20"/>
          <w:lang w:val="es-MX"/>
        </w:rPr>
        <w:t>CIANURO DE BENCILO</w:t>
      </w:r>
    </w:p>
    <w:p w14:paraId="647F07EA" w14:textId="77777777" w:rsidR="0063720B" w:rsidRDefault="0063720B" w:rsidP="00E2720F">
      <w:pPr>
        <w:pStyle w:val="texto0"/>
        <w:spacing w:after="0" w:line="240" w:lineRule="auto"/>
        <w:rPr>
          <w:sz w:val="20"/>
          <w:lang w:val="es-MX"/>
        </w:rPr>
      </w:pPr>
    </w:p>
    <w:p w14:paraId="785F7578" w14:textId="77777777" w:rsidR="0063720B" w:rsidRDefault="0063720B" w:rsidP="00E2720F">
      <w:pPr>
        <w:pStyle w:val="texto0"/>
        <w:spacing w:after="0" w:line="240" w:lineRule="auto"/>
        <w:rPr>
          <w:sz w:val="20"/>
          <w:lang w:val="es-MX"/>
        </w:rPr>
      </w:pPr>
      <w:r>
        <w:rPr>
          <w:sz w:val="20"/>
          <w:lang w:val="es-MX"/>
        </w:rPr>
        <w:t>Atentamente</w:t>
      </w:r>
    </w:p>
    <w:p w14:paraId="012A7828" w14:textId="77777777" w:rsidR="0063720B" w:rsidRDefault="0063720B" w:rsidP="00E2720F">
      <w:pPr>
        <w:pStyle w:val="texto0"/>
        <w:spacing w:after="0" w:line="240" w:lineRule="auto"/>
        <w:rPr>
          <w:sz w:val="20"/>
          <w:lang w:val="es-MX"/>
        </w:rPr>
      </w:pPr>
    </w:p>
    <w:p w14:paraId="555037E0" w14:textId="77777777" w:rsidR="0063720B" w:rsidRDefault="0063720B" w:rsidP="00E2720F">
      <w:pPr>
        <w:pStyle w:val="texto0"/>
        <w:spacing w:after="0" w:line="240" w:lineRule="auto"/>
        <w:rPr>
          <w:sz w:val="20"/>
          <w:lang w:val="es-MX"/>
        </w:rPr>
      </w:pPr>
      <w:r>
        <w:rPr>
          <w:sz w:val="20"/>
          <w:lang w:val="es-MX"/>
        </w:rPr>
        <w:t>Sufragio Efectivo. No Reelección.</w:t>
      </w:r>
    </w:p>
    <w:p w14:paraId="017C5FB3" w14:textId="77777777" w:rsidR="0063720B" w:rsidRDefault="0063720B" w:rsidP="00E2720F">
      <w:pPr>
        <w:pStyle w:val="texto0"/>
        <w:spacing w:after="0" w:line="240" w:lineRule="auto"/>
        <w:rPr>
          <w:sz w:val="20"/>
          <w:lang w:val="es-MX"/>
        </w:rPr>
      </w:pPr>
    </w:p>
    <w:p w14:paraId="1B70145F" w14:textId="77777777" w:rsidR="0063720B" w:rsidRDefault="0063720B" w:rsidP="00E2720F">
      <w:pPr>
        <w:pStyle w:val="texto0"/>
        <w:spacing w:after="0" w:line="240" w:lineRule="auto"/>
        <w:rPr>
          <w:sz w:val="20"/>
        </w:rPr>
      </w:pPr>
      <w:r>
        <w:rPr>
          <w:sz w:val="20"/>
          <w:lang w:val="es-MX"/>
        </w:rPr>
        <w:t xml:space="preserve">México, Distrito Federal, a diecisiete de junio de mil novecientos noventa y seis.- El Director General de Control de Insumos para la Salud, </w:t>
      </w:r>
      <w:r>
        <w:rPr>
          <w:b/>
          <w:sz w:val="20"/>
          <w:lang w:val="es-MX"/>
        </w:rPr>
        <w:t>Francisco J. Higuera Ramírez</w:t>
      </w:r>
      <w:r>
        <w:rPr>
          <w:sz w:val="20"/>
          <w:lang w:val="es-MX"/>
        </w:rPr>
        <w:t xml:space="preserve">.- </w:t>
      </w:r>
      <w:r>
        <w:rPr>
          <w:sz w:val="20"/>
        </w:rPr>
        <w:t>Rúbrica.</w:t>
      </w:r>
    </w:p>
    <w:p w14:paraId="35CA38C9" w14:textId="77777777" w:rsidR="0063720B" w:rsidRDefault="0063720B" w:rsidP="00E2720F">
      <w:pPr>
        <w:pStyle w:val="Titulo1"/>
        <w:pBdr>
          <w:bottom w:val="none" w:sz="0" w:space="0" w:color="auto"/>
        </w:pBdr>
        <w:rPr>
          <w:rFonts w:ascii="Arial" w:hAnsi="Arial"/>
          <w:b w:val="0"/>
          <w:bCs/>
          <w:sz w:val="22"/>
        </w:rPr>
      </w:pPr>
      <w:r>
        <w:rPr>
          <w:rFonts w:ascii="Arial" w:hAnsi="Arial"/>
          <w:b w:val="0"/>
          <w:bCs/>
          <w:sz w:val="20"/>
        </w:rPr>
        <w:br w:type="page"/>
      </w:r>
      <w:r>
        <w:rPr>
          <w:rFonts w:ascii="Arial" w:hAnsi="Arial"/>
          <w:sz w:val="22"/>
        </w:rPr>
        <w:t>DECRETO por el que se reforma la Ley General de Salud.</w:t>
      </w:r>
    </w:p>
    <w:p w14:paraId="29F145CF" w14:textId="77777777" w:rsidR="0063720B" w:rsidRDefault="0063720B" w:rsidP="00E2720F">
      <w:pPr>
        <w:pStyle w:val="Titulo1"/>
        <w:pBdr>
          <w:bottom w:val="none" w:sz="0" w:space="0" w:color="auto"/>
        </w:pBdr>
        <w:rPr>
          <w:rFonts w:ascii="Arial" w:hAnsi="Arial"/>
          <w:b w:val="0"/>
          <w:bCs/>
          <w:sz w:val="20"/>
        </w:rPr>
      </w:pPr>
    </w:p>
    <w:p w14:paraId="280FDCA2"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mayo de 1997</w:t>
      </w:r>
    </w:p>
    <w:p w14:paraId="039002CE" w14:textId="77777777" w:rsidR="0063720B" w:rsidRDefault="0063720B" w:rsidP="00E2720F">
      <w:pPr>
        <w:pStyle w:val="Titulo1"/>
        <w:pBdr>
          <w:bottom w:val="none" w:sz="0" w:space="0" w:color="auto"/>
        </w:pBdr>
        <w:rPr>
          <w:rFonts w:ascii="Arial" w:hAnsi="Arial"/>
          <w:b w:val="0"/>
          <w:bCs/>
          <w:sz w:val="20"/>
        </w:rPr>
      </w:pPr>
    </w:p>
    <w:p w14:paraId="46C8450B" w14:textId="77777777" w:rsidR="0063720B" w:rsidRDefault="0063720B" w:rsidP="00E2720F">
      <w:pPr>
        <w:pStyle w:val="texto0"/>
        <w:spacing w:after="0" w:line="240" w:lineRule="auto"/>
        <w:rPr>
          <w:sz w:val="20"/>
        </w:rPr>
      </w:pPr>
      <w:r>
        <w:rPr>
          <w:b/>
          <w:sz w:val="20"/>
        </w:rPr>
        <w:t>ARTÍCULO PRIMERO.</w:t>
      </w:r>
      <w:r>
        <w:rPr>
          <w:sz w:val="20"/>
        </w:rPr>
        <w:t xml:space="preserve"> Se reforman los artículos 3o., fracción XXVI; 28; 47; 102, primer párrafo; 107; 194, fracción III; 198, 200, primer párrafo; 200 bis; 202; 203; 204; 208, fracción III; 213; 214; 217; 221, fracción II; 223; 224; 225; 229, fracción IV; 230, segundo párrafo; 241; 242, tercer párrafo; 252; 257; 258; 259; 260; 262, fracción VI; 267; 276, primer párrafo y fracción II; la denominación del capítulo XII, del título decimosegundo; 278; 279, fracciones II, III, IV y V; 280; 281; 282; 286 bis; 295; 298; 304, primer párrafo; 305; 307, tercer párrafo; 310, primero y penúltimo párrafos y la fracción II; la denominación del título decimocuarto; 313; 314, fracciones I y X; 319; 320; la denominación del capítulo II del título decimocuarto; 321; 322; 323; 324; 329; 330; 332; 373; 375, fracciones II, VI y X; 376; 376 bis, fracción I; 389, fracción IV; 401, fracciones III, IV, VII y VIII y tercer párrafo; 413, primer párrafo; 419; 420; 421; 422; 425, fracción I; se adicionan los artículos 17 con una fracción VII bis; 58 con la fracción V bis; 119 con la fracción IV; 125, con un último párrafo; 215 con una fracción V; 218, con un segundo párrafo; 226 con un último párrafo; 276, con un último párrafo; el capítulo XII bis del título decimosegundo; 282 bis; 282 bis 1; 282 bis 2; 287; 298, con un último párrafo; 301 bis; 380 con una fracción VII bis; 391 bis; 418, con una fracción V; 425 con una fracción VIII, y se derogan los artículos 196; 200, fracción II; 235, fracción V; 247, fracción V y 375, fracción I, de la Ley General de Salud, para quedar como sigue:</w:t>
      </w:r>
    </w:p>
    <w:p w14:paraId="0C0D9748" w14:textId="77777777" w:rsidR="0063720B" w:rsidRDefault="0063720B" w:rsidP="00E2720F">
      <w:pPr>
        <w:pStyle w:val="texto0"/>
        <w:spacing w:after="0" w:line="240" w:lineRule="auto"/>
        <w:rPr>
          <w:sz w:val="20"/>
        </w:rPr>
      </w:pPr>
    </w:p>
    <w:p w14:paraId="0071684C" w14:textId="77777777" w:rsidR="0063720B" w:rsidRDefault="0063720B" w:rsidP="00E2720F">
      <w:pPr>
        <w:pStyle w:val="texto0"/>
        <w:spacing w:after="0" w:line="240" w:lineRule="auto"/>
        <w:rPr>
          <w:sz w:val="20"/>
        </w:rPr>
      </w:pPr>
      <w:r>
        <w:rPr>
          <w:sz w:val="20"/>
        </w:rPr>
        <w:t>.........</w:t>
      </w:r>
    </w:p>
    <w:p w14:paraId="19BAD57F" w14:textId="77777777" w:rsidR="0063720B" w:rsidRDefault="0063720B" w:rsidP="00E2720F">
      <w:pPr>
        <w:pStyle w:val="texto0"/>
        <w:spacing w:after="0" w:line="240" w:lineRule="auto"/>
        <w:rPr>
          <w:sz w:val="20"/>
        </w:rPr>
      </w:pPr>
    </w:p>
    <w:p w14:paraId="2F9D3138" w14:textId="77777777" w:rsidR="0063720B" w:rsidRDefault="0063720B" w:rsidP="00E2720F">
      <w:pPr>
        <w:pStyle w:val="texto0"/>
        <w:spacing w:after="0" w:line="240" w:lineRule="auto"/>
        <w:rPr>
          <w:sz w:val="20"/>
        </w:rPr>
      </w:pPr>
      <w:r>
        <w:rPr>
          <w:b/>
          <w:sz w:val="20"/>
        </w:rPr>
        <w:t>ARTÍCULO SEGUNDO.</w:t>
      </w:r>
      <w:r>
        <w:rPr>
          <w:sz w:val="20"/>
        </w:rPr>
        <w:t xml:space="preserve"> Se reforman los artículos 13, fracción I; 14; 20, fracción VII; 42; 45; 46; 66; 76; 94; 118, fracción II; 126; 133; 140; 145; 146; 165; 166; 175; 194; 195; 199; 201; 210; 264; 286 bis, fracción II; 351; 370; 380, fracción VI; 392 y 455 de la Ley General de Salud a fin de que la referencia que se hace en dichos artículos a la expresión “normas técnicas”, se sustituya por la de “normas oficiales mexicanas”.</w:t>
      </w:r>
    </w:p>
    <w:p w14:paraId="3C760CA5" w14:textId="77777777" w:rsidR="0063720B" w:rsidRDefault="0063720B" w:rsidP="00E2720F">
      <w:pPr>
        <w:pStyle w:val="texto0"/>
        <w:spacing w:after="0" w:line="240" w:lineRule="auto"/>
        <w:rPr>
          <w:sz w:val="20"/>
        </w:rPr>
      </w:pPr>
    </w:p>
    <w:p w14:paraId="17CFE93A" w14:textId="77777777" w:rsidR="0063720B" w:rsidRDefault="0063720B" w:rsidP="00E2720F">
      <w:pPr>
        <w:pStyle w:val="texto0"/>
        <w:spacing w:after="0" w:line="240" w:lineRule="auto"/>
        <w:rPr>
          <w:sz w:val="20"/>
        </w:rPr>
      </w:pPr>
      <w:r>
        <w:rPr>
          <w:b/>
          <w:sz w:val="20"/>
        </w:rPr>
        <w:t xml:space="preserve">ARTÍCULO TERCERO. </w:t>
      </w:r>
      <w:r>
        <w:rPr>
          <w:sz w:val="20"/>
        </w:rPr>
        <w:t>Se derogan los artículos 14; y 219.</w:t>
      </w:r>
    </w:p>
    <w:p w14:paraId="1E33189C" w14:textId="77777777" w:rsidR="0063720B" w:rsidRDefault="0063720B" w:rsidP="00E2720F">
      <w:pPr>
        <w:pStyle w:val="texto0"/>
        <w:spacing w:after="0" w:line="240" w:lineRule="auto"/>
        <w:rPr>
          <w:sz w:val="20"/>
        </w:rPr>
      </w:pPr>
    </w:p>
    <w:p w14:paraId="2943D78A" w14:textId="77777777" w:rsidR="0063720B" w:rsidRDefault="0063720B" w:rsidP="00E2720F">
      <w:pPr>
        <w:pStyle w:val="ANOTACION0"/>
        <w:spacing w:before="0" w:after="0"/>
        <w:rPr>
          <w:rFonts w:ascii="Arial" w:hAnsi="Arial" w:cs="Arial"/>
          <w:sz w:val="20"/>
        </w:rPr>
      </w:pPr>
      <w:r>
        <w:rPr>
          <w:rFonts w:ascii="Arial" w:hAnsi="Arial" w:cs="Arial"/>
          <w:sz w:val="20"/>
        </w:rPr>
        <w:t>TRANSITORIOS</w:t>
      </w:r>
    </w:p>
    <w:p w14:paraId="2AB08BD2" w14:textId="77777777" w:rsidR="0063720B" w:rsidRDefault="0063720B" w:rsidP="00E2720F">
      <w:pPr>
        <w:pStyle w:val="ANOTACION0"/>
        <w:spacing w:before="0" w:after="0"/>
        <w:rPr>
          <w:rFonts w:ascii="Arial" w:hAnsi="Arial" w:cs="Arial"/>
          <w:sz w:val="20"/>
        </w:rPr>
      </w:pPr>
    </w:p>
    <w:p w14:paraId="51F0C417" w14:textId="77777777" w:rsidR="0063720B" w:rsidRDefault="0063720B" w:rsidP="00E2720F">
      <w:pPr>
        <w:pStyle w:val="texto0"/>
        <w:spacing w:after="0" w:line="240" w:lineRule="auto"/>
        <w:rPr>
          <w:sz w:val="20"/>
        </w:rPr>
      </w:pPr>
      <w:r>
        <w:rPr>
          <w:b/>
          <w:sz w:val="20"/>
        </w:rPr>
        <w:t xml:space="preserve">PRIMERO. </w:t>
      </w:r>
      <w:r>
        <w:rPr>
          <w:sz w:val="20"/>
        </w:rPr>
        <w:t xml:space="preserve">El presente Decreto entrará en vigor a los sesenta días siguientes de su publicación en el </w:t>
      </w:r>
      <w:r>
        <w:rPr>
          <w:b/>
          <w:sz w:val="20"/>
        </w:rPr>
        <w:t>Diario Oficial de la Federación</w:t>
      </w:r>
      <w:r>
        <w:rPr>
          <w:sz w:val="20"/>
        </w:rPr>
        <w:t>.</w:t>
      </w:r>
    </w:p>
    <w:p w14:paraId="1C9F872A" w14:textId="77777777" w:rsidR="0063720B" w:rsidRDefault="0063720B" w:rsidP="00E2720F">
      <w:pPr>
        <w:pStyle w:val="texto0"/>
        <w:spacing w:after="0" w:line="240" w:lineRule="auto"/>
        <w:rPr>
          <w:sz w:val="20"/>
        </w:rPr>
      </w:pPr>
    </w:p>
    <w:p w14:paraId="2F1123CF" w14:textId="77777777" w:rsidR="0063720B" w:rsidRDefault="0063720B" w:rsidP="00E2720F">
      <w:pPr>
        <w:pStyle w:val="texto0"/>
        <w:spacing w:after="0" w:line="240" w:lineRule="auto"/>
        <w:rPr>
          <w:sz w:val="20"/>
        </w:rPr>
      </w:pPr>
      <w:r>
        <w:rPr>
          <w:b/>
          <w:sz w:val="20"/>
        </w:rPr>
        <w:t xml:space="preserve">SEGUNDO. </w:t>
      </w:r>
      <w:r>
        <w:rPr>
          <w:sz w:val="20"/>
        </w:rPr>
        <w:t>Los expedientes en trámite relacionados con las autorizaciones sanitarias, se concluirán en lo que beneficie a los interesados en los términos del presente Decreto.</w:t>
      </w:r>
    </w:p>
    <w:p w14:paraId="3F9795F7" w14:textId="77777777" w:rsidR="0063720B" w:rsidRDefault="0063720B" w:rsidP="00E2720F">
      <w:pPr>
        <w:pStyle w:val="texto0"/>
        <w:spacing w:after="0" w:line="240" w:lineRule="auto"/>
        <w:rPr>
          <w:sz w:val="20"/>
        </w:rPr>
      </w:pPr>
    </w:p>
    <w:p w14:paraId="3560EF6F" w14:textId="77777777" w:rsidR="0063720B" w:rsidRDefault="0063720B" w:rsidP="00E2720F">
      <w:pPr>
        <w:pStyle w:val="texto0"/>
        <w:spacing w:after="0" w:line="240" w:lineRule="auto"/>
        <w:rPr>
          <w:sz w:val="20"/>
        </w:rPr>
      </w:pPr>
      <w:r>
        <w:rPr>
          <w:b/>
          <w:sz w:val="20"/>
        </w:rPr>
        <w:t>TERCERO.</w:t>
      </w:r>
      <w:r>
        <w:rPr>
          <w:sz w:val="20"/>
        </w:rPr>
        <w:t xml:space="preserve"> En tanto se expiden las disposiciones administrativas que se deriven del presente Decreto, seguirán en vigor las que han regido hasta ahora, en lo que no lo contravengan.</w:t>
      </w:r>
    </w:p>
    <w:p w14:paraId="62CE52D5" w14:textId="77777777" w:rsidR="0063720B" w:rsidRDefault="0063720B" w:rsidP="00E2720F">
      <w:pPr>
        <w:pStyle w:val="texto0"/>
        <w:spacing w:after="0" w:line="240" w:lineRule="auto"/>
        <w:rPr>
          <w:sz w:val="20"/>
        </w:rPr>
      </w:pPr>
    </w:p>
    <w:p w14:paraId="204CA998" w14:textId="77777777" w:rsidR="0063720B" w:rsidRDefault="0063720B" w:rsidP="00E2720F">
      <w:pPr>
        <w:pStyle w:val="texto0"/>
        <w:spacing w:after="0" w:line="240" w:lineRule="auto"/>
        <w:rPr>
          <w:sz w:val="20"/>
        </w:rPr>
      </w:pPr>
      <w:r>
        <w:rPr>
          <w:sz w:val="20"/>
        </w:rPr>
        <w:t xml:space="preserve">México, D.F., a 15 de abril de 1997.- Sen. </w:t>
      </w:r>
      <w:r>
        <w:rPr>
          <w:b/>
          <w:sz w:val="20"/>
        </w:rPr>
        <w:t>Judith Murguía Corral</w:t>
      </w:r>
      <w:r>
        <w:rPr>
          <w:sz w:val="20"/>
        </w:rPr>
        <w:t xml:space="preserve">, Presidente.- Dip. </w:t>
      </w:r>
      <w:r>
        <w:rPr>
          <w:b/>
          <w:sz w:val="20"/>
        </w:rPr>
        <w:t>Netzahualcóyotl de la Vega García</w:t>
      </w:r>
      <w:r>
        <w:rPr>
          <w:sz w:val="20"/>
        </w:rPr>
        <w:t xml:space="preserve">, Presidente.- Sen. </w:t>
      </w:r>
      <w:r>
        <w:rPr>
          <w:b/>
          <w:sz w:val="20"/>
        </w:rPr>
        <w:t>José Luis Medina Aguiar</w:t>
      </w:r>
      <w:r>
        <w:rPr>
          <w:sz w:val="20"/>
        </w:rPr>
        <w:t xml:space="preserve">, Secretario.- Dip. </w:t>
      </w:r>
      <w:r>
        <w:rPr>
          <w:b/>
          <w:sz w:val="20"/>
        </w:rPr>
        <w:t>Gerardo Roberto Flores González</w:t>
      </w:r>
      <w:r>
        <w:rPr>
          <w:sz w:val="20"/>
        </w:rPr>
        <w:t>, Secretario.- Rúbricas</w:t>
      </w:r>
      <w:r>
        <w:rPr>
          <w:b/>
          <w:sz w:val="20"/>
        </w:rPr>
        <w:t>"</w:t>
      </w:r>
      <w:r>
        <w:rPr>
          <w:sz w:val="20"/>
        </w:rPr>
        <w:t>.</w:t>
      </w:r>
    </w:p>
    <w:p w14:paraId="3812FB7E" w14:textId="77777777" w:rsidR="0063720B" w:rsidRDefault="0063720B" w:rsidP="00E2720F">
      <w:pPr>
        <w:pStyle w:val="texto0"/>
        <w:spacing w:after="0" w:line="240" w:lineRule="auto"/>
        <w:rPr>
          <w:sz w:val="20"/>
        </w:rPr>
      </w:pPr>
    </w:p>
    <w:p w14:paraId="4B46F15B" w14:textId="77777777" w:rsidR="0063720B" w:rsidRDefault="0063720B" w:rsidP="00E2720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abril de mil novecientos noventa y siete.- </w:t>
      </w:r>
      <w:r>
        <w:rPr>
          <w:b/>
          <w:sz w:val="20"/>
        </w:rPr>
        <w:t>Ernesto Zedillo Ponce de León</w:t>
      </w:r>
      <w:r>
        <w:rPr>
          <w:sz w:val="20"/>
        </w:rPr>
        <w:t xml:space="preserve">.- Rúbrica.- El Secretario de Gobernación, </w:t>
      </w:r>
      <w:r>
        <w:rPr>
          <w:b/>
          <w:sz w:val="20"/>
        </w:rPr>
        <w:t>Emilio Chuayffet Chemor</w:t>
      </w:r>
      <w:r>
        <w:rPr>
          <w:sz w:val="20"/>
        </w:rPr>
        <w:t>.- Rúbrica.</w:t>
      </w:r>
    </w:p>
    <w:p w14:paraId="7BA60F10"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la Ley General de Salud.</w:t>
      </w:r>
    </w:p>
    <w:p w14:paraId="2C9CE54E" w14:textId="77777777" w:rsidR="0063720B" w:rsidRDefault="0063720B" w:rsidP="00E2720F">
      <w:pPr>
        <w:pStyle w:val="texto0"/>
        <w:spacing w:after="0" w:line="240" w:lineRule="auto"/>
        <w:ind w:firstLine="0"/>
        <w:rPr>
          <w:sz w:val="20"/>
        </w:rPr>
      </w:pPr>
    </w:p>
    <w:p w14:paraId="1A15AAFE"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26 de mayo de 2000</w:t>
      </w:r>
    </w:p>
    <w:p w14:paraId="4C4D9AF4" w14:textId="77777777" w:rsidR="0063720B" w:rsidRDefault="0063720B" w:rsidP="00E2720F">
      <w:pPr>
        <w:pStyle w:val="texto0"/>
        <w:spacing w:after="0" w:line="240" w:lineRule="auto"/>
        <w:ind w:firstLine="0"/>
        <w:rPr>
          <w:sz w:val="20"/>
        </w:rPr>
      </w:pPr>
    </w:p>
    <w:p w14:paraId="583E63D2" w14:textId="77777777" w:rsidR="0063720B" w:rsidRDefault="0063720B" w:rsidP="00E2720F">
      <w:pPr>
        <w:pStyle w:val="texto0"/>
        <w:spacing w:after="0" w:line="240" w:lineRule="auto"/>
        <w:rPr>
          <w:sz w:val="20"/>
        </w:rPr>
      </w:pPr>
      <w:r>
        <w:rPr>
          <w:b/>
          <w:sz w:val="20"/>
        </w:rPr>
        <w:t>ARTÍCULO ÚNICO.</w:t>
      </w:r>
      <w:r>
        <w:rPr>
          <w:sz w:val="20"/>
        </w:rPr>
        <w:t xml:space="preserve"> Se reforman los artículos 18, segundo párrafo; la denominación del Título Decimocuarto, para quedar como "Donación, trasplantes y pérdida de la vida"; los artículos 313 a 319; el capítulo II, del Título Decimocuarto denominado "Órganos, tejidos y células" para denominarse "Donación", comprendiendo los artículos 320 a 329; el capítulo III, del Título Decimocuarto denominado "Cadáveres" para denominarse "Trasplantes", comprendiendo los artículos 330 a 342; 375, fracción V; 419; 420; 421; 462, primer párrafo y fracción II, y 462 bis primer párrafo; se adiciona con un capítulo IV, el Título Decimocuarto, para denominarse "Pérdida de la vida", comprendiendo los artículos 343 a 345; un capítulo V al Título Decimocuarto para denominarse "Cadáveres", comprendiendo los artículos 346 a 350 bis 7, y el artículo 462, con una fracción III, de la Ley General de Salud, para quedar como sigue:</w:t>
      </w:r>
    </w:p>
    <w:p w14:paraId="6C885FAE" w14:textId="77777777" w:rsidR="0063720B" w:rsidRDefault="0063720B" w:rsidP="00E2720F">
      <w:pPr>
        <w:pStyle w:val="texto0"/>
        <w:spacing w:after="0" w:line="240" w:lineRule="auto"/>
        <w:rPr>
          <w:sz w:val="20"/>
        </w:rPr>
      </w:pPr>
    </w:p>
    <w:p w14:paraId="46CB81BC" w14:textId="77777777" w:rsidR="0063720B" w:rsidRDefault="0063720B" w:rsidP="00E2720F">
      <w:pPr>
        <w:pStyle w:val="texto0"/>
        <w:spacing w:after="0" w:line="240" w:lineRule="auto"/>
        <w:rPr>
          <w:sz w:val="20"/>
        </w:rPr>
      </w:pPr>
      <w:r>
        <w:rPr>
          <w:sz w:val="20"/>
        </w:rPr>
        <w:t>..........</w:t>
      </w:r>
    </w:p>
    <w:p w14:paraId="083CD5F4" w14:textId="77777777" w:rsidR="0063720B" w:rsidRDefault="0063720B" w:rsidP="00E2720F">
      <w:pPr>
        <w:pStyle w:val="texto0"/>
        <w:spacing w:after="0" w:line="240" w:lineRule="auto"/>
        <w:rPr>
          <w:sz w:val="20"/>
        </w:rPr>
      </w:pPr>
    </w:p>
    <w:p w14:paraId="20E89E26"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1707ED9A" w14:textId="77777777" w:rsidR="0063720B" w:rsidRDefault="0063720B" w:rsidP="00E2720F">
      <w:pPr>
        <w:pStyle w:val="ANOTACION0"/>
        <w:spacing w:before="0" w:after="0"/>
        <w:rPr>
          <w:rFonts w:ascii="Arial" w:hAnsi="Arial" w:cs="Arial"/>
          <w:sz w:val="20"/>
        </w:rPr>
      </w:pPr>
    </w:p>
    <w:p w14:paraId="2632DF99" w14:textId="77777777" w:rsidR="0063720B" w:rsidRDefault="0063720B" w:rsidP="00E2720F">
      <w:pPr>
        <w:pStyle w:val="texto0"/>
        <w:spacing w:after="0" w:line="240" w:lineRule="auto"/>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 salvo las disposiciones que a continuación se señalan que entrarán en vigor en los plazos que se indican, contados a partir de</w:t>
      </w:r>
      <w:r>
        <w:rPr>
          <w:b/>
          <w:sz w:val="20"/>
        </w:rPr>
        <w:t xml:space="preserve"> </w:t>
      </w:r>
      <w:r>
        <w:rPr>
          <w:sz w:val="20"/>
        </w:rPr>
        <w:t>la expresada publicación:</w:t>
      </w:r>
    </w:p>
    <w:p w14:paraId="08B8C255" w14:textId="77777777" w:rsidR="0063720B" w:rsidRDefault="0063720B" w:rsidP="00E2720F">
      <w:pPr>
        <w:pStyle w:val="texto0"/>
        <w:spacing w:after="0" w:line="240" w:lineRule="auto"/>
        <w:rPr>
          <w:sz w:val="20"/>
        </w:rPr>
      </w:pPr>
    </w:p>
    <w:p w14:paraId="3303F0E0" w14:textId="77777777" w:rsidR="0063720B" w:rsidRDefault="0063720B" w:rsidP="00E2720F">
      <w:pPr>
        <w:pStyle w:val="ROMANOS"/>
        <w:spacing w:after="0" w:line="240" w:lineRule="auto"/>
        <w:rPr>
          <w:rFonts w:cs="Arial"/>
          <w:sz w:val="20"/>
        </w:rPr>
      </w:pPr>
      <w:r>
        <w:rPr>
          <w:rFonts w:cs="Arial"/>
          <w:sz w:val="20"/>
        </w:rPr>
        <w:t>I.</w:t>
      </w:r>
      <w:r>
        <w:rPr>
          <w:rFonts w:cs="Arial"/>
          <w:sz w:val="20"/>
        </w:rPr>
        <w:tab/>
        <w:t>A los tres meses los artículos 316, segundo párrafo, 322; 323, 324 y 325, y</w:t>
      </w:r>
    </w:p>
    <w:p w14:paraId="393C8B7B" w14:textId="77777777" w:rsidR="0063720B" w:rsidRDefault="0063720B" w:rsidP="00E2720F">
      <w:pPr>
        <w:pStyle w:val="ROMANOS"/>
        <w:spacing w:after="0" w:line="240" w:lineRule="auto"/>
        <w:rPr>
          <w:rFonts w:cs="Arial"/>
          <w:sz w:val="20"/>
        </w:rPr>
      </w:pPr>
    </w:p>
    <w:p w14:paraId="62BFB9CF" w14:textId="77777777" w:rsidR="0063720B" w:rsidRDefault="0063720B" w:rsidP="00E2720F">
      <w:pPr>
        <w:pStyle w:val="ROMANOS"/>
        <w:spacing w:after="0" w:line="240" w:lineRule="auto"/>
        <w:rPr>
          <w:rFonts w:cs="Arial"/>
          <w:sz w:val="20"/>
        </w:rPr>
      </w:pPr>
      <w:r>
        <w:rPr>
          <w:rFonts w:cs="Arial"/>
          <w:sz w:val="20"/>
        </w:rPr>
        <w:t>II.</w:t>
      </w:r>
      <w:r>
        <w:rPr>
          <w:rFonts w:cs="Arial"/>
          <w:sz w:val="20"/>
        </w:rPr>
        <w:tab/>
        <w:t>A los doce meses el artículo 336, segundo párrafo.</w:t>
      </w:r>
    </w:p>
    <w:p w14:paraId="70482904" w14:textId="77777777" w:rsidR="0063720B" w:rsidRDefault="0063720B" w:rsidP="00E2720F">
      <w:pPr>
        <w:pStyle w:val="texto0"/>
        <w:spacing w:after="0" w:line="240" w:lineRule="auto"/>
        <w:rPr>
          <w:b/>
          <w:sz w:val="20"/>
        </w:rPr>
      </w:pPr>
    </w:p>
    <w:p w14:paraId="1B5A7119" w14:textId="77777777" w:rsidR="0063720B" w:rsidRDefault="0063720B" w:rsidP="00E2720F">
      <w:pPr>
        <w:pStyle w:val="texto0"/>
        <w:spacing w:after="0" w:line="240" w:lineRule="auto"/>
        <w:rPr>
          <w:sz w:val="20"/>
        </w:rPr>
      </w:pPr>
      <w:r>
        <w:rPr>
          <w:b/>
          <w:sz w:val="20"/>
        </w:rPr>
        <w:t>SEGUNDO.</w:t>
      </w:r>
      <w:r>
        <w:rPr>
          <w:sz w:val="20"/>
        </w:rPr>
        <w:t xml:space="preserve"> En tanto se expiden las disposiciones administrativas que se deriven del presente Decreto, seguirán en vigor las que han regido hasta ahora, en lo que no lo contravengan.</w:t>
      </w:r>
    </w:p>
    <w:p w14:paraId="77B17C42" w14:textId="77777777" w:rsidR="0063720B" w:rsidRDefault="0063720B" w:rsidP="00E2720F">
      <w:pPr>
        <w:pStyle w:val="texto0"/>
        <w:spacing w:after="0" w:line="240" w:lineRule="auto"/>
        <w:rPr>
          <w:sz w:val="20"/>
        </w:rPr>
      </w:pPr>
    </w:p>
    <w:p w14:paraId="6EF8E84F" w14:textId="77777777" w:rsidR="0063720B" w:rsidRDefault="0063720B" w:rsidP="00E2720F">
      <w:pPr>
        <w:pStyle w:val="texto0"/>
        <w:spacing w:after="0" w:line="240" w:lineRule="auto"/>
        <w:rPr>
          <w:sz w:val="20"/>
        </w:rPr>
      </w:pPr>
      <w:r>
        <w:rPr>
          <w:b/>
          <w:sz w:val="20"/>
        </w:rPr>
        <w:t>TERCERO.</w:t>
      </w:r>
      <w:r>
        <w:rPr>
          <w:sz w:val="20"/>
        </w:rPr>
        <w:t xml:space="preserve">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14:paraId="5DF5141C" w14:textId="77777777" w:rsidR="0063720B" w:rsidRDefault="0063720B" w:rsidP="00E2720F">
      <w:pPr>
        <w:pStyle w:val="texto0"/>
        <w:spacing w:after="0" w:line="240" w:lineRule="auto"/>
        <w:rPr>
          <w:sz w:val="20"/>
        </w:rPr>
      </w:pPr>
    </w:p>
    <w:p w14:paraId="1E11684A" w14:textId="77777777" w:rsidR="0063720B" w:rsidRDefault="0063720B" w:rsidP="00E2720F">
      <w:pPr>
        <w:pStyle w:val="texto0"/>
        <w:spacing w:after="0" w:line="240" w:lineRule="auto"/>
        <w:rPr>
          <w:sz w:val="20"/>
        </w:rPr>
      </w:pPr>
      <w:r>
        <w:rPr>
          <w:b/>
          <w:sz w:val="20"/>
        </w:rPr>
        <w:t>CUARTO.</w:t>
      </w:r>
      <w:r>
        <w:rPr>
          <w:sz w:val="20"/>
        </w:rPr>
        <w:t xml:space="preserve"> La Secretaría de Salud, en un plazo no mayor de nueve meses contados a partir de la entrada en vigor del presente Decreto, deberá tener debidamente integrada la información señalada en el artículo 338.</w:t>
      </w:r>
    </w:p>
    <w:p w14:paraId="1CDAAADD" w14:textId="77777777" w:rsidR="0063720B" w:rsidRDefault="0063720B" w:rsidP="00E2720F">
      <w:pPr>
        <w:pStyle w:val="texto0"/>
        <w:spacing w:after="0" w:line="240" w:lineRule="auto"/>
        <w:rPr>
          <w:sz w:val="20"/>
        </w:rPr>
      </w:pPr>
    </w:p>
    <w:p w14:paraId="0BD99ACF" w14:textId="77777777" w:rsidR="0063720B" w:rsidRDefault="0063720B" w:rsidP="00E2720F">
      <w:pPr>
        <w:pStyle w:val="texto0"/>
        <w:spacing w:after="0" w:line="240" w:lineRule="auto"/>
        <w:rPr>
          <w:sz w:val="20"/>
        </w:rPr>
      </w:pPr>
      <w:r>
        <w:rPr>
          <w:b/>
          <w:sz w:val="20"/>
        </w:rPr>
        <w:t>QUINTO.</w:t>
      </w:r>
      <w:r>
        <w:rPr>
          <w:sz w:val="20"/>
        </w:rPr>
        <w:t xml:space="preserve">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14:paraId="3614A55B" w14:textId="77777777" w:rsidR="0063720B" w:rsidRDefault="0063720B" w:rsidP="00E2720F">
      <w:pPr>
        <w:pStyle w:val="texto0"/>
        <w:spacing w:after="0" w:line="240" w:lineRule="auto"/>
        <w:rPr>
          <w:sz w:val="20"/>
        </w:rPr>
      </w:pPr>
    </w:p>
    <w:p w14:paraId="511869B3" w14:textId="77777777" w:rsidR="0063720B" w:rsidRDefault="0063720B" w:rsidP="00E2720F">
      <w:pPr>
        <w:pStyle w:val="texto0"/>
        <w:spacing w:after="0" w:line="240" w:lineRule="auto"/>
        <w:rPr>
          <w:sz w:val="20"/>
        </w:rPr>
      </w:pPr>
      <w:r>
        <w:rPr>
          <w:sz w:val="20"/>
        </w:rPr>
        <w:t xml:space="preserve">México, D.F., a 28 de abril de 2000.- Sen. </w:t>
      </w:r>
      <w:r>
        <w:rPr>
          <w:b/>
          <w:sz w:val="20"/>
        </w:rPr>
        <w:t>Dionisio Pérez Jácome</w:t>
      </w:r>
      <w:r>
        <w:rPr>
          <w:sz w:val="20"/>
        </w:rPr>
        <w:t xml:space="preserve">, Vicepresidente en funciones.- Dip. </w:t>
      </w:r>
      <w:r>
        <w:rPr>
          <w:b/>
          <w:sz w:val="20"/>
        </w:rPr>
        <w:t>Francisco José Paoli Bolio</w:t>
      </w:r>
      <w:r>
        <w:rPr>
          <w:sz w:val="20"/>
        </w:rPr>
        <w:t xml:space="preserve">, Presidente.- Sen. </w:t>
      </w:r>
      <w:r>
        <w:rPr>
          <w:b/>
          <w:sz w:val="20"/>
        </w:rPr>
        <w:t>Raúl Juárez Valencia</w:t>
      </w:r>
      <w:r>
        <w:rPr>
          <w:sz w:val="20"/>
        </w:rPr>
        <w:t xml:space="preserve">, Secretario.- Dip. </w:t>
      </w:r>
      <w:r>
        <w:rPr>
          <w:b/>
          <w:sz w:val="20"/>
        </w:rPr>
        <w:t>Jesús Gutiérrez Vargas</w:t>
      </w:r>
      <w:r>
        <w:rPr>
          <w:sz w:val="20"/>
        </w:rPr>
        <w:t>, Secretario.- Rúbricas</w:t>
      </w:r>
      <w:r>
        <w:rPr>
          <w:b/>
          <w:sz w:val="20"/>
        </w:rPr>
        <w:t>"</w:t>
      </w:r>
      <w:r>
        <w:rPr>
          <w:sz w:val="20"/>
        </w:rPr>
        <w:t>.</w:t>
      </w:r>
    </w:p>
    <w:p w14:paraId="309BE978" w14:textId="77777777" w:rsidR="0063720B" w:rsidRDefault="0063720B" w:rsidP="00E2720F">
      <w:pPr>
        <w:pStyle w:val="texto0"/>
        <w:spacing w:after="0" w:line="240" w:lineRule="auto"/>
        <w:rPr>
          <w:sz w:val="20"/>
        </w:rPr>
      </w:pPr>
    </w:p>
    <w:p w14:paraId="68587A95" w14:textId="77777777" w:rsidR="0063720B" w:rsidRDefault="0063720B" w:rsidP="00E2720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mayo de dos mil.- </w:t>
      </w:r>
      <w:r>
        <w:rPr>
          <w:b/>
          <w:sz w:val="20"/>
        </w:rPr>
        <w:t>Ernesto Zedillo Ponce de León</w:t>
      </w:r>
      <w:r>
        <w:rPr>
          <w:sz w:val="20"/>
        </w:rPr>
        <w:t xml:space="preserve">.- Rúbrica.- El Secretario de Gobernación, </w:t>
      </w:r>
      <w:r>
        <w:rPr>
          <w:b/>
          <w:sz w:val="20"/>
        </w:rPr>
        <w:t>Diódoro Carrasco Altamirano</w:t>
      </w:r>
      <w:r>
        <w:rPr>
          <w:sz w:val="20"/>
        </w:rPr>
        <w:t>.- Rúbrica.</w:t>
      </w:r>
    </w:p>
    <w:p w14:paraId="256385BD"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modifica la fracción II del artículo 188 de la Ley General de Salud.</w:t>
      </w:r>
    </w:p>
    <w:p w14:paraId="760E74CE" w14:textId="77777777" w:rsidR="0063720B" w:rsidRDefault="0063720B" w:rsidP="00E2720F">
      <w:pPr>
        <w:pStyle w:val="texto0"/>
        <w:spacing w:after="0" w:line="240" w:lineRule="auto"/>
        <w:ind w:firstLine="0"/>
        <w:rPr>
          <w:sz w:val="20"/>
        </w:rPr>
      </w:pPr>
    </w:p>
    <w:p w14:paraId="23A3F82D"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31 de mayo de 2000</w:t>
      </w:r>
    </w:p>
    <w:p w14:paraId="64749B34" w14:textId="77777777" w:rsidR="0063720B" w:rsidRDefault="0063720B" w:rsidP="00E2720F">
      <w:pPr>
        <w:pStyle w:val="texto0"/>
        <w:spacing w:after="0" w:line="240" w:lineRule="auto"/>
        <w:ind w:firstLine="0"/>
        <w:rPr>
          <w:sz w:val="20"/>
        </w:rPr>
      </w:pPr>
    </w:p>
    <w:p w14:paraId="68731752" w14:textId="77777777" w:rsidR="0063720B" w:rsidRDefault="0063720B" w:rsidP="00E2720F">
      <w:pPr>
        <w:pStyle w:val="texto0"/>
        <w:spacing w:after="0" w:line="240" w:lineRule="auto"/>
        <w:rPr>
          <w:sz w:val="20"/>
        </w:rPr>
      </w:pPr>
      <w:r>
        <w:rPr>
          <w:b/>
          <w:bCs/>
          <w:sz w:val="20"/>
        </w:rPr>
        <w:t xml:space="preserve">Artículo Unico. </w:t>
      </w:r>
      <w:r>
        <w:rPr>
          <w:sz w:val="20"/>
        </w:rPr>
        <w:t>Se modifica la fracción II del artículo 188 de la Ley General de Salud para quedar como sigue:</w:t>
      </w:r>
    </w:p>
    <w:p w14:paraId="2252812E" w14:textId="77777777" w:rsidR="0063720B" w:rsidRDefault="0063720B" w:rsidP="00E2720F">
      <w:pPr>
        <w:pStyle w:val="texto0"/>
        <w:spacing w:after="0" w:line="240" w:lineRule="auto"/>
        <w:rPr>
          <w:sz w:val="20"/>
        </w:rPr>
      </w:pPr>
    </w:p>
    <w:p w14:paraId="523273C3" w14:textId="77777777" w:rsidR="0063720B" w:rsidRDefault="0063720B" w:rsidP="00E2720F">
      <w:pPr>
        <w:pStyle w:val="texto0"/>
        <w:spacing w:after="0" w:line="240" w:lineRule="auto"/>
        <w:rPr>
          <w:sz w:val="20"/>
        </w:rPr>
      </w:pPr>
      <w:r>
        <w:rPr>
          <w:sz w:val="20"/>
        </w:rPr>
        <w:t>..........</w:t>
      </w:r>
    </w:p>
    <w:p w14:paraId="748FE690" w14:textId="77777777" w:rsidR="0063720B" w:rsidRDefault="0063720B" w:rsidP="00E2720F">
      <w:pPr>
        <w:pStyle w:val="texto0"/>
        <w:spacing w:after="0" w:line="240" w:lineRule="auto"/>
        <w:rPr>
          <w:sz w:val="20"/>
        </w:rPr>
      </w:pPr>
    </w:p>
    <w:p w14:paraId="4F8D23A3"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749D11D5" w14:textId="77777777" w:rsidR="0063720B" w:rsidRDefault="0063720B" w:rsidP="00E2720F">
      <w:pPr>
        <w:pStyle w:val="ANOTACION0"/>
        <w:spacing w:before="0" w:after="0"/>
        <w:rPr>
          <w:rFonts w:ascii="Arial" w:hAnsi="Arial" w:cs="Arial"/>
          <w:sz w:val="20"/>
        </w:rPr>
      </w:pPr>
    </w:p>
    <w:p w14:paraId="48C20E9E" w14:textId="77777777" w:rsidR="0063720B" w:rsidRDefault="0063720B" w:rsidP="00E2720F">
      <w:pPr>
        <w:pStyle w:val="texto0"/>
        <w:spacing w:after="0" w:line="240" w:lineRule="auto"/>
        <w:rPr>
          <w:sz w:val="20"/>
        </w:rPr>
      </w:pPr>
      <w:r>
        <w:rPr>
          <w:b/>
          <w:sz w:val="20"/>
        </w:rPr>
        <w:t xml:space="preserve">Unico.- </w:t>
      </w:r>
      <w:r>
        <w:rPr>
          <w:sz w:val="20"/>
        </w:rPr>
        <w:t xml:space="preserve">Este decreto entrará en vigor al día siguiente al de su publicación en el </w:t>
      </w:r>
      <w:r>
        <w:rPr>
          <w:b/>
          <w:sz w:val="20"/>
        </w:rPr>
        <w:t>Diario Oficial de la Federación</w:t>
      </w:r>
      <w:r>
        <w:rPr>
          <w:sz w:val="20"/>
        </w:rPr>
        <w:t>.</w:t>
      </w:r>
    </w:p>
    <w:p w14:paraId="57B78F26" w14:textId="77777777" w:rsidR="0063720B" w:rsidRDefault="0063720B" w:rsidP="00E2720F">
      <w:pPr>
        <w:pStyle w:val="texto0"/>
        <w:spacing w:after="0" w:line="240" w:lineRule="auto"/>
        <w:rPr>
          <w:sz w:val="20"/>
        </w:rPr>
      </w:pPr>
    </w:p>
    <w:p w14:paraId="37FB9725" w14:textId="77777777" w:rsidR="0063720B" w:rsidRDefault="0063720B" w:rsidP="00E2720F">
      <w:pPr>
        <w:pStyle w:val="texto0"/>
        <w:spacing w:after="0" w:line="240" w:lineRule="auto"/>
        <w:rPr>
          <w:sz w:val="20"/>
        </w:rPr>
      </w:pPr>
      <w:r>
        <w:rPr>
          <w:sz w:val="20"/>
        </w:rPr>
        <w:t xml:space="preserve">México, D.F., a 29 de abril de 2000.- Dip. </w:t>
      </w:r>
      <w:r>
        <w:rPr>
          <w:b/>
          <w:sz w:val="20"/>
        </w:rPr>
        <w:t>Francisco José Paoli Bolio</w:t>
      </w:r>
      <w:r>
        <w:rPr>
          <w:sz w:val="20"/>
        </w:rPr>
        <w:t xml:space="preserve">, Presidente.- Sen. </w:t>
      </w:r>
      <w:r>
        <w:rPr>
          <w:b/>
          <w:sz w:val="20"/>
        </w:rPr>
        <w:t>Dionisio Pérez Jácome</w:t>
      </w:r>
      <w:r>
        <w:rPr>
          <w:sz w:val="20"/>
        </w:rPr>
        <w:t xml:space="preserve">, Vicepresidente en funciones.- Dip. </w:t>
      </w:r>
      <w:r>
        <w:rPr>
          <w:b/>
          <w:sz w:val="20"/>
        </w:rPr>
        <w:t>Marta Laura Carranza Aguayo</w:t>
      </w:r>
      <w:r>
        <w:rPr>
          <w:sz w:val="20"/>
        </w:rPr>
        <w:t xml:space="preserve">, Secretario.- Sen. </w:t>
      </w:r>
      <w:r>
        <w:rPr>
          <w:b/>
          <w:sz w:val="20"/>
        </w:rPr>
        <w:t>Raúl Juárez Valencia</w:t>
      </w:r>
      <w:r>
        <w:rPr>
          <w:sz w:val="20"/>
        </w:rPr>
        <w:t>, Secretario.- Rúbricas</w:t>
      </w:r>
      <w:r>
        <w:rPr>
          <w:b/>
          <w:sz w:val="20"/>
        </w:rPr>
        <w:t>"</w:t>
      </w:r>
      <w:r>
        <w:rPr>
          <w:sz w:val="20"/>
        </w:rPr>
        <w:t>.</w:t>
      </w:r>
    </w:p>
    <w:p w14:paraId="49E24753" w14:textId="77777777" w:rsidR="0063720B" w:rsidRDefault="0063720B" w:rsidP="00E2720F">
      <w:pPr>
        <w:pStyle w:val="texto0"/>
        <w:spacing w:after="0" w:line="240" w:lineRule="auto"/>
        <w:rPr>
          <w:sz w:val="20"/>
        </w:rPr>
      </w:pPr>
    </w:p>
    <w:p w14:paraId="08D70FAD" w14:textId="77777777" w:rsidR="0063720B" w:rsidRDefault="0063720B" w:rsidP="00E2720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mayo de dos mil.- </w:t>
      </w:r>
      <w:r>
        <w:rPr>
          <w:b/>
          <w:sz w:val="20"/>
        </w:rPr>
        <w:t>Ernesto Zedillo Ponce de León</w:t>
      </w:r>
      <w:r>
        <w:rPr>
          <w:sz w:val="20"/>
        </w:rPr>
        <w:t xml:space="preserve">.- Rúbrica.- El Secretario de Gobernación, </w:t>
      </w:r>
      <w:r>
        <w:rPr>
          <w:b/>
          <w:sz w:val="20"/>
        </w:rPr>
        <w:t>Diódoro Carrasco Altamirano</w:t>
      </w:r>
      <w:r>
        <w:rPr>
          <w:sz w:val="20"/>
        </w:rPr>
        <w:t>.- Rúbrica.</w:t>
      </w:r>
    </w:p>
    <w:p w14:paraId="3D810F21"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adicionan los artículos 199-Bis y 464-Bis a la Ley General de Salud.</w:t>
      </w:r>
    </w:p>
    <w:p w14:paraId="1B2E3012" w14:textId="77777777" w:rsidR="0063720B" w:rsidRDefault="0063720B" w:rsidP="00E2720F">
      <w:pPr>
        <w:pStyle w:val="texto0"/>
        <w:spacing w:after="0" w:line="240" w:lineRule="auto"/>
        <w:ind w:firstLine="0"/>
        <w:rPr>
          <w:sz w:val="20"/>
        </w:rPr>
      </w:pPr>
    </w:p>
    <w:p w14:paraId="55F6D62A"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enero de 2001</w:t>
      </w:r>
    </w:p>
    <w:p w14:paraId="7982E8DD" w14:textId="77777777" w:rsidR="0063720B" w:rsidRDefault="0063720B" w:rsidP="00E2720F">
      <w:pPr>
        <w:pStyle w:val="texto0"/>
        <w:spacing w:after="0" w:line="240" w:lineRule="auto"/>
        <w:ind w:firstLine="0"/>
        <w:rPr>
          <w:sz w:val="20"/>
        </w:rPr>
      </w:pPr>
    </w:p>
    <w:p w14:paraId="2E2C5DCC" w14:textId="77777777" w:rsidR="0063720B" w:rsidRDefault="0063720B" w:rsidP="00E2720F">
      <w:pPr>
        <w:pStyle w:val="texto0"/>
        <w:spacing w:after="0" w:line="240" w:lineRule="auto"/>
        <w:rPr>
          <w:sz w:val="20"/>
        </w:rPr>
      </w:pPr>
      <w:r>
        <w:rPr>
          <w:b/>
          <w:sz w:val="20"/>
        </w:rPr>
        <w:t>ARTICULO UNICO.-</w:t>
      </w:r>
      <w:r>
        <w:rPr>
          <w:sz w:val="20"/>
        </w:rPr>
        <w:t xml:space="preserve"> Se adicionan los artículos 199-Bis y 464-Bis a la Ley General de Salud, para quedar como sigue:</w:t>
      </w:r>
    </w:p>
    <w:p w14:paraId="77172A28" w14:textId="77777777" w:rsidR="0063720B" w:rsidRDefault="0063720B" w:rsidP="00E2720F">
      <w:pPr>
        <w:pStyle w:val="texto0"/>
        <w:spacing w:after="0" w:line="240" w:lineRule="auto"/>
        <w:rPr>
          <w:sz w:val="20"/>
        </w:rPr>
      </w:pPr>
    </w:p>
    <w:p w14:paraId="4EB93292" w14:textId="77777777" w:rsidR="0063720B" w:rsidRDefault="0063720B" w:rsidP="00E2720F">
      <w:pPr>
        <w:pStyle w:val="texto0"/>
        <w:spacing w:after="0" w:line="240" w:lineRule="auto"/>
        <w:rPr>
          <w:sz w:val="20"/>
        </w:rPr>
      </w:pPr>
      <w:r>
        <w:rPr>
          <w:sz w:val="20"/>
        </w:rPr>
        <w:t>..........</w:t>
      </w:r>
    </w:p>
    <w:p w14:paraId="31D5F690" w14:textId="77777777" w:rsidR="0063720B" w:rsidRDefault="0063720B" w:rsidP="00E2720F">
      <w:pPr>
        <w:pStyle w:val="texto0"/>
        <w:spacing w:after="0" w:line="240" w:lineRule="auto"/>
        <w:rPr>
          <w:sz w:val="20"/>
        </w:rPr>
      </w:pPr>
    </w:p>
    <w:p w14:paraId="7860BEE3"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3287FCBB" w14:textId="77777777" w:rsidR="0063720B" w:rsidRDefault="0063720B" w:rsidP="00E2720F">
      <w:pPr>
        <w:pStyle w:val="ANOTACION0"/>
        <w:spacing w:before="0" w:after="0"/>
        <w:rPr>
          <w:rFonts w:ascii="Arial" w:hAnsi="Arial" w:cs="Arial"/>
          <w:sz w:val="20"/>
        </w:rPr>
      </w:pPr>
    </w:p>
    <w:p w14:paraId="25F76BED" w14:textId="77777777" w:rsidR="0063720B" w:rsidRDefault="0063720B" w:rsidP="00E2720F">
      <w:pPr>
        <w:pStyle w:val="texto0"/>
        <w:spacing w:after="0" w:line="240" w:lineRule="auto"/>
        <w:rPr>
          <w:sz w:val="20"/>
        </w:rPr>
      </w:pPr>
      <w:r>
        <w:rPr>
          <w:b/>
          <w:sz w:val="20"/>
        </w:rPr>
        <w:t>ARTICULO UNICO.-</w:t>
      </w:r>
      <w:r>
        <w:rPr>
          <w:sz w:val="20"/>
        </w:rPr>
        <w:t xml:space="preserve"> El presente Decreto entrará en vigor al día siguiente al de su publicación en el </w:t>
      </w:r>
      <w:r>
        <w:rPr>
          <w:b/>
          <w:sz w:val="20"/>
        </w:rPr>
        <w:t>Diario Oficial de la Federación</w:t>
      </w:r>
      <w:r>
        <w:rPr>
          <w:sz w:val="20"/>
        </w:rPr>
        <w:t>.</w:t>
      </w:r>
    </w:p>
    <w:p w14:paraId="1FF41C58" w14:textId="77777777" w:rsidR="0063720B" w:rsidRDefault="0063720B" w:rsidP="00E2720F">
      <w:pPr>
        <w:pStyle w:val="texto0"/>
        <w:spacing w:after="0" w:line="240" w:lineRule="auto"/>
        <w:rPr>
          <w:sz w:val="20"/>
        </w:rPr>
      </w:pPr>
    </w:p>
    <w:p w14:paraId="72F02D1D" w14:textId="77777777" w:rsidR="0063720B" w:rsidRDefault="0063720B" w:rsidP="00E2720F">
      <w:pPr>
        <w:pStyle w:val="texto0"/>
        <w:spacing w:after="0" w:line="240" w:lineRule="auto"/>
        <w:rPr>
          <w:sz w:val="20"/>
        </w:rPr>
      </w:pPr>
      <w:r>
        <w:rPr>
          <w:sz w:val="20"/>
        </w:rPr>
        <w:t xml:space="preserve">México, D.F., a 28 de diciembre de 2000.- Dip. </w:t>
      </w:r>
      <w:r>
        <w:rPr>
          <w:b/>
          <w:sz w:val="20"/>
        </w:rPr>
        <w:t>Ricardo García Cervantes</w:t>
      </w:r>
      <w:r>
        <w:rPr>
          <w:sz w:val="20"/>
        </w:rPr>
        <w:t xml:space="preserve">, Presidente.- Sen. </w:t>
      </w:r>
      <w:r>
        <w:rPr>
          <w:b/>
          <w:sz w:val="20"/>
        </w:rPr>
        <w:t>Enrique Jackson Ramírez</w:t>
      </w:r>
      <w:r>
        <w:rPr>
          <w:sz w:val="20"/>
        </w:rPr>
        <w:t xml:space="preserve">, Presidente.- Dip. </w:t>
      </w:r>
      <w:r>
        <w:rPr>
          <w:b/>
          <w:sz w:val="20"/>
        </w:rPr>
        <w:t>Manuel Medellín Milán</w:t>
      </w:r>
      <w:r>
        <w:rPr>
          <w:sz w:val="20"/>
        </w:rPr>
        <w:t xml:space="preserve">, Secretario.- Sen. </w:t>
      </w:r>
      <w:r>
        <w:rPr>
          <w:b/>
          <w:sz w:val="20"/>
        </w:rPr>
        <w:t>Yolanda González Hernández</w:t>
      </w:r>
      <w:r>
        <w:rPr>
          <w:sz w:val="20"/>
        </w:rPr>
        <w:t>, Secretaria.- Rúbricas</w:t>
      </w:r>
      <w:r>
        <w:rPr>
          <w:b/>
          <w:sz w:val="20"/>
        </w:rPr>
        <w:t>"</w:t>
      </w:r>
      <w:r>
        <w:rPr>
          <w:sz w:val="20"/>
        </w:rPr>
        <w:t>.</w:t>
      </w:r>
    </w:p>
    <w:p w14:paraId="02FFA6E0" w14:textId="77777777" w:rsidR="0063720B" w:rsidRDefault="0063720B" w:rsidP="00E2720F">
      <w:pPr>
        <w:pStyle w:val="texto0"/>
        <w:spacing w:after="0" w:line="240" w:lineRule="auto"/>
        <w:rPr>
          <w:sz w:val="20"/>
        </w:rPr>
      </w:pPr>
    </w:p>
    <w:p w14:paraId="24B1A43C" w14:textId="77777777" w:rsidR="0063720B" w:rsidRDefault="0063720B" w:rsidP="00E2720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dos mil.- </w:t>
      </w:r>
      <w:r>
        <w:rPr>
          <w:b/>
          <w:sz w:val="20"/>
        </w:rPr>
        <w:t>Vicente Fox Quesada</w:t>
      </w:r>
      <w:r>
        <w:rPr>
          <w:sz w:val="20"/>
        </w:rPr>
        <w:t xml:space="preserve">.- Rúbrica.- El Secretario de Gobernación, </w:t>
      </w:r>
      <w:r>
        <w:rPr>
          <w:b/>
          <w:sz w:val="20"/>
        </w:rPr>
        <w:t>Santiago Creel Miranda</w:t>
      </w:r>
      <w:r>
        <w:rPr>
          <w:sz w:val="20"/>
        </w:rPr>
        <w:t>.- Rúbrica.</w:t>
      </w:r>
    </w:p>
    <w:p w14:paraId="4DF668DE"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la fracción VII, del artículo 115, de la Ley General de Salud.</w:t>
      </w:r>
    </w:p>
    <w:p w14:paraId="0121D9AE" w14:textId="77777777" w:rsidR="0063720B" w:rsidRDefault="0063720B" w:rsidP="00E2720F">
      <w:pPr>
        <w:pStyle w:val="texto0"/>
        <w:spacing w:after="0" w:line="240" w:lineRule="auto"/>
        <w:ind w:firstLine="0"/>
        <w:rPr>
          <w:sz w:val="20"/>
        </w:rPr>
      </w:pPr>
    </w:p>
    <w:p w14:paraId="0AA89133"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junio de 2002</w:t>
      </w:r>
    </w:p>
    <w:p w14:paraId="7FD712B6" w14:textId="77777777" w:rsidR="0063720B" w:rsidRDefault="0063720B" w:rsidP="00E2720F">
      <w:pPr>
        <w:pStyle w:val="texto0"/>
        <w:spacing w:after="0" w:line="240" w:lineRule="auto"/>
        <w:ind w:firstLine="0"/>
        <w:rPr>
          <w:sz w:val="20"/>
        </w:rPr>
      </w:pPr>
    </w:p>
    <w:p w14:paraId="78F5DCDE" w14:textId="77777777" w:rsidR="0063720B" w:rsidRDefault="0063720B" w:rsidP="00E2720F">
      <w:pPr>
        <w:pStyle w:val="texto0"/>
        <w:spacing w:after="0" w:line="240" w:lineRule="auto"/>
        <w:rPr>
          <w:sz w:val="20"/>
        </w:rPr>
      </w:pPr>
      <w:r>
        <w:rPr>
          <w:b/>
          <w:sz w:val="20"/>
        </w:rPr>
        <w:t xml:space="preserve">ARTICULO UNICO.- </w:t>
      </w:r>
      <w:r>
        <w:rPr>
          <w:sz w:val="20"/>
        </w:rPr>
        <w:t>Se reforma la fracción VII, del Artículo 115, de la Ley General de Salud, para quedar como sigue:</w:t>
      </w:r>
    </w:p>
    <w:p w14:paraId="0B2725EA" w14:textId="77777777" w:rsidR="0063720B" w:rsidRDefault="0063720B" w:rsidP="00E2720F">
      <w:pPr>
        <w:pStyle w:val="texto0"/>
        <w:spacing w:after="0" w:line="240" w:lineRule="auto"/>
        <w:rPr>
          <w:sz w:val="20"/>
        </w:rPr>
      </w:pPr>
    </w:p>
    <w:p w14:paraId="77E63FD2" w14:textId="77777777" w:rsidR="0063720B" w:rsidRDefault="0063720B" w:rsidP="00E2720F">
      <w:pPr>
        <w:pStyle w:val="texto0"/>
        <w:spacing w:after="0" w:line="240" w:lineRule="auto"/>
        <w:rPr>
          <w:sz w:val="20"/>
        </w:rPr>
      </w:pPr>
      <w:r>
        <w:rPr>
          <w:sz w:val="20"/>
        </w:rPr>
        <w:t>..........</w:t>
      </w:r>
    </w:p>
    <w:p w14:paraId="572B55DF" w14:textId="77777777" w:rsidR="0063720B" w:rsidRDefault="0063720B" w:rsidP="00E2720F">
      <w:pPr>
        <w:pStyle w:val="texto0"/>
        <w:spacing w:after="0" w:line="240" w:lineRule="auto"/>
        <w:rPr>
          <w:sz w:val="20"/>
        </w:rPr>
      </w:pPr>
    </w:p>
    <w:p w14:paraId="348A2C25"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33CC6301" w14:textId="77777777" w:rsidR="0063720B" w:rsidRDefault="0063720B" w:rsidP="00E2720F">
      <w:pPr>
        <w:pStyle w:val="ANOTACION0"/>
        <w:spacing w:before="0" w:after="0"/>
        <w:rPr>
          <w:rFonts w:ascii="Arial" w:hAnsi="Arial" w:cs="Arial"/>
          <w:sz w:val="20"/>
        </w:rPr>
      </w:pPr>
    </w:p>
    <w:p w14:paraId="42FEF5DB" w14:textId="77777777" w:rsidR="0063720B" w:rsidRDefault="0063720B" w:rsidP="00E2720F">
      <w:pPr>
        <w:pStyle w:val="texto0"/>
        <w:spacing w:after="0" w:line="240" w:lineRule="auto"/>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14:paraId="4A2A99E4" w14:textId="77777777" w:rsidR="0063720B" w:rsidRDefault="0063720B" w:rsidP="00E2720F">
      <w:pPr>
        <w:pStyle w:val="texto0"/>
        <w:spacing w:after="0" w:line="240" w:lineRule="auto"/>
        <w:rPr>
          <w:sz w:val="20"/>
        </w:rPr>
      </w:pPr>
    </w:p>
    <w:p w14:paraId="5F5E96AB" w14:textId="77777777" w:rsidR="0063720B" w:rsidRDefault="0063720B" w:rsidP="00E2720F">
      <w:pPr>
        <w:pStyle w:val="texto0"/>
        <w:spacing w:after="0" w:line="240" w:lineRule="auto"/>
        <w:rPr>
          <w:sz w:val="20"/>
        </w:rPr>
      </w:pPr>
      <w:r>
        <w:rPr>
          <w:sz w:val="20"/>
        </w:rPr>
        <w:t xml:space="preserve">México, D.F., a 30 de abril de 2002.- Dip. </w:t>
      </w:r>
      <w:r>
        <w:rPr>
          <w:b/>
          <w:sz w:val="20"/>
        </w:rPr>
        <w:t>Beatriz Elena Paredes Rangel</w:t>
      </w:r>
      <w:r>
        <w:rPr>
          <w:sz w:val="20"/>
        </w:rPr>
        <w:t xml:space="preserve">, Presidenta.- Sen. </w:t>
      </w:r>
      <w:r>
        <w:rPr>
          <w:b/>
          <w:sz w:val="20"/>
        </w:rPr>
        <w:t>Diego Fernández de Cevallos Ramos</w:t>
      </w:r>
      <w:r>
        <w:rPr>
          <w:sz w:val="20"/>
        </w:rPr>
        <w:t xml:space="preserve">, Presidente.- Dip. </w:t>
      </w:r>
      <w:r>
        <w:rPr>
          <w:b/>
          <w:sz w:val="20"/>
        </w:rPr>
        <w:t>Adrián Rivera Pérez</w:t>
      </w:r>
      <w:r>
        <w:rPr>
          <w:sz w:val="20"/>
        </w:rPr>
        <w:t xml:space="preserve">, Secretario.- Sen. </w:t>
      </w:r>
      <w:r>
        <w:rPr>
          <w:b/>
          <w:sz w:val="20"/>
        </w:rPr>
        <w:t>Sara Isabel Castellanos Cortés</w:t>
      </w:r>
      <w:r>
        <w:rPr>
          <w:sz w:val="20"/>
        </w:rPr>
        <w:t>, Secretaria.- Rúbricas</w:t>
      </w:r>
      <w:r>
        <w:rPr>
          <w:b/>
          <w:sz w:val="20"/>
        </w:rPr>
        <w:t>"</w:t>
      </w:r>
      <w:r>
        <w:rPr>
          <w:sz w:val="20"/>
        </w:rPr>
        <w:t>.</w:t>
      </w:r>
    </w:p>
    <w:p w14:paraId="4AC70BF7" w14:textId="77777777" w:rsidR="0063720B" w:rsidRDefault="0063720B" w:rsidP="00E2720F">
      <w:pPr>
        <w:pStyle w:val="texto0"/>
        <w:spacing w:after="0" w:line="240" w:lineRule="auto"/>
        <w:rPr>
          <w:sz w:val="20"/>
        </w:rPr>
      </w:pPr>
    </w:p>
    <w:p w14:paraId="5122E782" w14:textId="77777777" w:rsidR="0063720B" w:rsidRDefault="0063720B" w:rsidP="00E2720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junio de dos mil dos.- </w:t>
      </w:r>
      <w:r>
        <w:rPr>
          <w:b/>
          <w:sz w:val="20"/>
        </w:rPr>
        <w:t>Vicente Fox Quesada</w:t>
      </w:r>
      <w:r>
        <w:rPr>
          <w:sz w:val="20"/>
        </w:rPr>
        <w:t xml:space="preserve">.- Rúbrica.- El Secretario de Gobernación, </w:t>
      </w:r>
      <w:r>
        <w:rPr>
          <w:b/>
          <w:sz w:val="20"/>
        </w:rPr>
        <w:t>Santiago Creel Miranda</w:t>
      </w:r>
      <w:r>
        <w:rPr>
          <w:sz w:val="20"/>
        </w:rPr>
        <w:t>.- Rúbrica.</w:t>
      </w:r>
    </w:p>
    <w:p w14:paraId="43184BD4"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y adiciona la Ley General de Salud.</w:t>
      </w:r>
    </w:p>
    <w:p w14:paraId="1621E98C" w14:textId="77777777" w:rsidR="0063720B" w:rsidRDefault="0063720B" w:rsidP="00E2720F">
      <w:pPr>
        <w:pStyle w:val="texto0"/>
        <w:spacing w:after="0" w:line="240" w:lineRule="auto"/>
        <w:ind w:firstLine="0"/>
        <w:rPr>
          <w:sz w:val="20"/>
        </w:rPr>
      </w:pPr>
    </w:p>
    <w:p w14:paraId="2E09580F"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mayo de 2003</w:t>
      </w:r>
    </w:p>
    <w:p w14:paraId="3783F3C4" w14:textId="77777777" w:rsidR="0063720B" w:rsidRDefault="0063720B" w:rsidP="00E2720F">
      <w:pPr>
        <w:pStyle w:val="texto0"/>
        <w:spacing w:after="0" w:line="240" w:lineRule="auto"/>
        <w:ind w:firstLine="0"/>
        <w:rPr>
          <w:sz w:val="20"/>
        </w:rPr>
      </w:pPr>
    </w:p>
    <w:p w14:paraId="5C2B8882" w14:textId="77777777" w:rsidR="0063720B" w:rsidRDefault="0063720B" w:rsidP="00E2720F">
      <w:pPr>
        <w:pStyle w:val="texto0"/>
        <w:spacing w:after="0" w:line="240" w:lineRule="auto"/>
        <w:rPr>
          <w:bCs/>
          <w:sz w:val="20"/>
          <w:szCs w:val="18"/>
        </w:rPr>
      </w:pPr>
      <w:r>
        <w:rPr>
          <w:b/>
          <w:sz w:val="20"/>
          <w:szCs w:val="18"/>
        </w:rPr>
        <w:t xml:space="preserve">“ARTÍCULO ÚNICO.- </w:t>
      </w:r>
      <w:r>
        <w:rPr>
          <w:bCs/>
          <w:sz w:val="20"/>
          <w:szCs w:val="18"/>
        </w:rPr>
        <w:t>SE ADICIONA EL ARTÍCULO 3o. CON UNA FRACCIÓN II BIS, EL ARTÍCULO 13, APARTADO A) CON UNA FRACCIÓN VII BIS Y EL TÍTULO TERCERO BIS A LA LEY GENERAL DE SALUD CON LOS ARTÍCULOS 77 BIS 1 AL 77 BIS 41; Y SE REFORMA LA FRACCIÓN I DEL APARTADO B) DEL ARTÍCULO 13, LA FRACCIÓN IX DEL ARTÍCULO 17, EL ARTÍCULO 28 Y EL ARTÍCULO 35, DE LA CITADA LEY, EN LOS TÉRMINOS SIGUIENTES.</w:t>
      </w:r>
    </w:p>
    <w:p w14:paraId="0D20C90F" w14:textId="77777777" w:rsidR="0063720B" w:rsidRDefault="0063720B" w:rsidP="00E2720F">
      <w:pPr>
        <w:pStyle w:val="texto0"/>
        <w:spacing w:after="0" w:line="240" w:lineRule="auto"/>
        <w:rPr>
          <w:bCs/>
          <w:sz w:val="20"/>
          <w:szCs w:val="18"/>
        </w:rPr>
      </w:pPr>
    </w:p>
    <w:p w14:paraId="3DCDF228" w14:textId="77777777" w:rsidR="0063720B" w:rsidRDefault="0063720B" w:rsidP="00E2720F">
      <w:pPr>
        <w:pStyle w:val="texto0"/>
        <w:spacing w:after="0" w:line="240" w:lineRule="auto"/>
        <w:rPr>
          <w:bCs/>
          <w:sz w:val="20"/>
          <w:szCs w:val="18"/>
        </w:rPr>
      </w:pPr>
      <w:r>
        <w:rPr>
          <w:bCs/>
          <w:sz w:val="20"/>
          <w:szCs w:val="18"/>
        </w:rPr>
        <w:t>..........</w:t>
      </w:r>
    </w:p>
    <w:p w14:paraId="20CFBABB" w14:textId="77777777" w:rsidR="0063720B" w:rsidRDefault="0063720B" w:rsidP="00E2720F">
      <w:pPr>
        <w:pStyle w:val="texto0"/>
        <w:spacing w:after="0" w:line="240" w:lineRule="auto"/>
        <w:rPr>
          <w:bCs/>
          <w:sz w:val="20"/>
          <w:szCs w:val="18"/>
        </w:rPr>
      </w:pPr>
    </w:p>
    <w:p w14:paraId="5C3B5560"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6B471B9D" w14:textId="77777777" w:rsidR="0063720B" w:rsidRDefault="0063720B" w:rsidP="00E2720F">
      <w:pPr>
        <w:pStyle w:val="ANOTACION0"/>
        <w:spacing w:before="0" w:after="0"/>
        <w:rPr>
          <w:rFonts w:ascii="Arial" w:hAnsi="Arial" w:cs="Arial"/>
          <w:sz w:val="20"/>
        </w:rPr>
      </w:pPr>
    </w:p>
    <w:p w14:paraId="21FB4AC7" w14:textId="77777777" w:rsidR="0063720B" w:rsidRDefault="0063720B" w:rsidP="00E2720F">
      <w:pPr>
        <w:pStyle w:val="texto0"/>
        <w:spacing w:after="0" w:line="240" w:lineRule="auto"/>
        <w:rPr>
          <w:sz w:val="20"/>
          <w:szCs w:val="18"/>
          <w:lang w:val="es-ES"/>
        </w:rPr>
      </w:pPr>
      <w:r>
        <w:rPr>
          <w:b/>
          <w:sz w:val="20"/>
          <w:szCs w:val="18"/>
          <w:lang w:val="es-ES"/>
        </w:rPr>
        <w:t>PRIMERO.</w:t>
      </w:r>
      <w:r>
        <w:rPr>
          <w:sz w:val="20"/>
          <w:szCs w:val="18"/>
          <w:lang w:val="es-ES"/>
        </w:rPr>
        <w:t xml:space="preserve"> El presente Decreto entrará en vigor el 1o. de enero del año dos mil cuatro.</w:t>
      </w:r>
    </w:p>
    <w:p w14:paraId="407067C5" w14:textId="77777777" w:rsidR="0063720B" w:rsidRDefault="0063720B" w:rsidP="00E2720F">
      <w:pPr>
        <w:pStyle w:val="texto0"/>
        <w:spacing w:after="0" w:line="240" w:lineRule="auto"/>
        <w:rPr>
          <w:sz w:val="20"/>
          <w:szCs w:val="18"/>
          <w:lang w:val="es-ES"/>
        </w:rPr>
      </w:pPr>
    </w:p>
    <w:p w14:paraId="3349C23D" w14:textId="77777777" w:rsidR="0063720B" w:rsidRDefault="0063720B" w:rsidP="00E2720F">
      <w:pPr>
        <w:pStyle w:val="texto0"/>
        <w:spacing w:after="0" w:line="240" w:lineRule="auto"/>
        <w:rPr>
          <w:sz w:val="20"/>
          <w:szCs w:val="18"/>
          <w:lang w:val="es-ES"/>
        </w:rPr>
      </w:pPr>
      <w:r>
        <w:rPr>
          <w:b/>
          <w:sz w:val="20"/>
          <w:szCs w:val="18"/>
          <w:lang w:val="es-ES"/>
        </w:rPr>
        <w:t>SEGUNDO.</w:t>
      </w:r>
      <w:r>
        <w:rPr>
          <w:sz w:val="20"/>
          <w:szCs w:val="18"/>
          <w:lang w:val="es-ES"/>
        </w:rPr>
        <w:t xml:space="preserve"> El Ejecutivo Federal deberá emitir el Reglamento de la Ley General de Salud en Materia de Protección Social en Salud, en un plazo que no excederá de noventa días contados a partir de la entrada en vigor del presente Decreto.</w:t>
      </w:r>
    </w:p>
    <w:p w14:paraId="2FAD778D" w14:textId="77777777" w:rsidR="0063720B" w:rsidRDefault="0063720B" w:rsidP="00E2720F">
      <w:pPr>
        <w:pStyle w:val="texto0"/>
        <w:spacing w:after="0" w:line="240" w:lineRule="auto"/>
        <w:rPr>
          <w:sz w:val="20"/>
          <w:szCs w:val="18"/>
          <w:lang w:val="es-ES"/>
        </w:rPr>
      </w:pPr>
    </w:p>
    <w:p w14:paraId="2CD02A73" w14:textId="77777777" w:rsidR="0063720B" w:rsidRDefault="0063720B" w:rsidP="00E2720F">
      <w:pPr>
        <w:pStyle w:val="texto0"/>
        <w:spacing w:after="0" w:line="240" w:lineRule="auto"/>
        <w:rPr>
          <w:sz w:val="20"/>
          <w:szCs w:val="18"/>
          <w:lang w:val="es-ES"/>
        </w:rPr>
      </w:pPr>
      <w:r>
        <w:rPr>
          <w:b/>
          <w:sz w:val="20"/>
          <w:szCs w:val="18"/>
          <w:lang w:val="es-ES"/>
        </w:rPr>
        <w:t>TERCERO.</w:t>
      </w:r>
      <w:r>
        <w:rPr>
          <w:sz w:val="20"/>
          <w:szCs w:val="18"/>
          <w:lang w:val="es-ES"/>
        </w:rPr>
        <w:t xml:space="preserve"> En un plazo similar al que se refiere la disposición transitoria anterior, el Consejo de Salubridad General deberá emitir las resoluciones que le correspondan como consecuencia de este Decreto.</w:t>
      </w:r>
    </w:p>
    <w:p w14:paraId="48F94988" w14:textId="77777777" w:rsidR="0063720B" w:rsidRDefault="0063720B" w:rsidP="00E2720F">
      <w:pPr>
        <w:pStyle w:val="texto0"/>
        <w:spacing w:after="0" w:line="240" w:lineRule="auto"/>
        <w:rPr>
          <w:sz w:val="20"/>
          <w:szCs w:val="18"/>
          <w:lang w:val="es-ES"/>
        </w:rPr>
      </w:pPr>
    </w:p>
    <w:p w14:paraId="1E86B263" w14:textId="77777777" w:rsidR="0063720B" w:rsidRDefault="0063720B" w:rsidP="00E2720F">
      <w:pPr>
        <w:pStyle w:val="texto0"/>
        <w:spacing w:after="0" w:line="240" w:lineRule="auto"/>
        <w:rPr>
          <w:sz w:val="20"/>
          <w:szCs w:val="18"/>
          <w:lang w:val="es-ES"/>
        </w:rPr>
      </w:pPr>
      <w:r>
        <w:rPr>
          <w:b/>
          <w:sz w:val="20"/>
          <w:szCs w:val="18"/>
          <w:lang w:val="es-ES"/>
        </w:rPr>
        <w:t>CUARTO.</w:t>
      </w:r>
      <w:r>
        <w:rPr>
          <w:sz w:val="20"/>
          <w:szCs w:val="18"/>
          <w:lang w:val="es-ES"/>
        </w:rPr>
        <w:t xml:space="preserve"> Para los efectos del artículo 77 Bis 1, dentro de los servicios de salud se incluirán progresivamente todas las intervenciones de manera integral, con exclusión de las intervenciones cosméticas, experimentales y las que no hayan demostrado su eficacia.</w:t>
      </w:r>
    </w:p>
    <w:p w14:paraId="30763A7C" w14:textId="77777777" w:rsidR="0063720B" w:rsidRDefault="0063720B" w:rsidP="00E2720F">
      <w:pPr>
        <w:pStyle w:val="texto0"/>
        <w:spacing w:after="0" w:line="240" w:lineRule="auto"/>
        <w:rPr>
          <w:sz w:val="20"/>
          <w:szCs w:val="18"/>
          <w:lang w:val="es-ES"/>
        </w:rPr>
      </w:pPr>
    </w:p>
    <w:p w14:paraId="42AE7B91" w14:textId="77777777" w:rsidR="0063720B" w:rsidRDefault="0063720B" w:rsidP="00E2720F">
      <w:pPr>
        <w:pStyle w:val="texto0"/>
        <w:spacing w:after="0" w:line="240" w:lineRule="auto"/>
        <w:rPr>
          <w:sz w:val="20"/>
          <w:szCs w:val="18"/>
          <w:lang w:val="es-ES"/>
        </w:rPr>
      </w:pPr>
      <w:r>
        <w:rPr>
          <w:b/>
          <w:sz w:val="20"/>
          <w:szCs w:val="18"/>
          <w:lang w:val="es-ES"/>
        </w:rPr>
        <w:t xml:space="preserve">QUINTO. </w:t>
      </w:r>
      <w:r>
        <w:rPr>
          <w:sz w:val="20"/>
          <w:szCs w:val="18"/>
          <w:lang w:val="es-ES"/>
        </w:rPr>
        <w:t>Para los efectos del artículo 77 Bis 9, los estados y el Distrito Federal acreditarán gradualmente la calidad de las unidades médicas de la administración pública, tanto federal como local, que se incorporen al Sistema de Protección Social en Salud.</w:t>
      </w:r>
    </w:p>
    <w:p w14:paraId="3AC73F52" w14:textId="77777777" w:rsidR="0063720B" w:rsidRDefault="0063720B" w:rsidP="00E2720F">
      <w:pPr>
        <w:pStyle w:val="texto0"/>
        <w:spacing w:after="0" w:line="240" w:lineRule="auto"/>
        <w:rPr>
          <w:sz w:val="20"/>
          <w:szCs w:val="18"/>
          <w:lang w:val="es-ES"/>
        </w:rPr>
      </w:pPr>
    </w:p>
    <w:p w14:paraId="08D4F7DF" w14:textId="77777777" w:rsidR="0063720B" w:rsidRDefault="0063720B" w:rsidP="00E2720F">
      <w:pPr>
        <w:pStyle w:val="texto0"/>
        <w:spacing w:after="0" w:line="240" w:lineRule="auto"/>
        <w:rPr>
          <w:sz w:val="20"/>
          <w:szCs w:val="18"/>
          <w:lang w:val="es-ES"/>
        </w:rPr>
      </w:pPr>
      <w:r>
        <w:rPr>
          <w:b/>
          <w:sz w:val="20"/>
          <w:szCs w:val="18"/>
          <w:lang w:val="es-ES"/>
        </w:rPr>
        <w:t xml:space="preserve">SEXTO. </w:t>
      </w:r>
      <w:r>
        <w:rPr>
          <w:sz w:val="20"/>
          <w:szCs w:val="18"/>
          <w:lang w:val="es-ES"/>
        </w:rPr>
        <w:t>Para efectos del artículo 77 Bis 7, fracción III, la Cédula del Registro Nacional de Población se exigirá en la medida en que dicho medio de identificación nacional se vaya expidiendo a los usuarios de Protección Social en Salud.</w:t>
      </w:r>
    </w:p>
    <w:p w14:paraId="6D35D9A3" w14:textId="77777777" w:rsidR="0063720B" w:rsidRDefault="0063720B" w:rsidP="00E2720F">
      <w:pPr>
        <w:pStyle w:val="texto0"/>
        <w:spacing w:after="0" w:line="240" w:lineRule="auto"/>
        <w:rPr>
          <w:sz w:val="20"/>
          <w:szCs w:val="18"/>
          <w:lang w:val="es-ES"/>
        </w:rPr>
      </w:pPr>
    </w:p>
    <w:p w14:paraId="45EB21D3" w14:textId="77777777" w:rsidR="0063720B" w:rsidRDefault="0063720B" w:rsidP="00E2720F">
      <w:pPr>
        <w:pStyle w:val="texto0"/>
        <w:spacing w:after="0" w:line="240" w:lineRule="auto"/>
        <w:rPr>
          <w:sz w:val="20"/>
          <w:szCs w:val="18"/>
          <w:lang w:val="es-ES"/>
        </w:rPr>
      </w:pPr>
      <w:r>
        <w:rPr>
          <w:b/>
          <w:sz w:val="20"/>
          <w:szCs w:val="18"/>
          <w:lang w:val="es-ES"/>
        </w:rPr>
        <w:t>SÉPTIMO.</w:t>
      </w:r>
      <w:r>
        <w:rPr>
          <w:sz w:val="20"/>
          <w:szCs w:val="18"/>
          <w:lang w:val="es-ES"/>
        </w:rPr>
        <w:t xml:space="preserve"> Para los efectos del artículo 77 Bis 12 de la Ley, la fecha de inicio para el cálculo de la actualización conforme al Índice Nacional de Precios al Consumidor será el primero de enero de 2004.</w:t>
      </w:r>
    </w:p>
    <w:p w14:paraId="687D6CCC" w14:textId="77777777" w:rsidR="0063720B" w:rsidRDefault="0063720B" w:rsidP="00E2720F">
      <w:pPr>
        <w:pStyle w:val="texto0"/>
        <w:spacing w:after="0" w:line="240" w:lineRule="auto"/>
        <w:rPr>
          <w:sz w:val="20"/>
          <w:szCs w:val="18"/>
          <w:lang w:val="es-ES"/>
        </w:rPr>
      </w:pPr>
    </w:p>
    <w:p w14:paraId="2EC3C373" w14:textId="77777777" w:rsidR="0063720B" w:rsidRDefault="0063720B" w:rsidP="00E2720F">
      <w:pPr>
        <w:pStyle w:val="texto0"/>
        <w:spacing w:after="0" w:line="240" w:lineRule="auto"/>
        <w:rPr>
          <w:sz w:val="20"/>
          <w:szCs w:val="18"/>
        </w:rPr>
      </w:pPr>
      <w:r>
        <w:rPr>
          <w:b/>
          <w:sz w:val="20"/>
          <w:szCs w:val="18"/>
        </w:rPr>
        <w:t>OCTAVO.</w:t>
      </w:r>
      <w:r>
        <w:rPr>
          <w:sz w:val="20"/>
          <w:szCs w:val="18"/>
        </w:rPr>
        <w:t xml:space="preserve">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14:paraId="272DD77D" w14:textId="77777777" w:rsidR="0063720B" w:rsidRDefault="0063720B" w:rsidP="00E2720F">
      <w:pPr>
        <w:pStyle w:val="texto0"/>
        <w:spacing w:after="0" w:line="240" w:lineRule="auto"/>
        <w:rPr>
          <w:sz w:val="20"/>
          <w:szCs w:val="18"/>
        </w:rPr>
      </w:pPr>
    </w:p>
    <w:p w14:paraId="24B09F8B" w14:textId="77777777" w:rsidR="0063720B" w:rsidRDefault="0063720B" w:rsidP="00E2720F">
      <w:pPr>
        <w:pStyle w:val="texto0"/>
        <w:spacing w:after="0" w:line="240" w:lineRule="auto"/>
        <w:rPr>
          <w:sz w:val="20"/>
          <w:szCs w:val="18"/>
        </w:rPr>
      </w:pPr>
      <w:r>
        <w:rPr>
          <w:sz w:val="20"/>
          <w:szCs w:val="18"/>
        </w:rP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14:paraId="26E555C3" w14:textId="77777777" w:rsidR="0063720B" w:rsidRDefault="0063720B" w:rsidP="00E2720F">
      <w:pPr>
        <w:pStyle w:val="texto0"/>
        <w:spacing w:after="0" w:line="240" w:lineRule="auto"/>
        <w:rPr>
          <w:sz w:val="20"/>
          <w:szCs w:val="18"/>
        </w:rPr>
      </w:pPr>
    </w:p>
    <w:p w14:paraId="4717F181" w14:textId="77777777" w:rsidR="0063720B" w:rsidRDefault="0063720B" w:rsidP="00E2720F">
      <w:pPr>
        <w:pStyle w:val="texto0"/>
        <w:spacing w:after="0" w:line="240" w:lineRule="auto"/>
        <w:rPr>
          <w:sz w:val="20"/>
          <w:szCs w:val="18"/>
        </w:rPr>
      </w:pPr>
      <w:r>
        <w:rPr>
          <w:sz w:val="20"/>
          <w:szCs w:val="18"/>
        </w:rP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14:paraId="7C98CFA1" w14:textId="77777777" w:rsidR="0063720B" w:rsidRDefault="0063720B" w:rsidP="00E2720F">
      <w:pPr>
        <w:pStyle w:val="texto0"/>
        <w:spacing w:after="0" w:line="240" w:lineRule="auto"/>
        <w:rPr>
          <w:sz w:val="20"/>
          <w:szCs w:val="18"/>
        </w:rPr>
      </w:pPr>
    </w:p>
    <w:p w14:paraId="0D6257AA" w14:textId="77777777" w:rsidR="0063720B" w:rsidRDefault="0063720B" w:rsidP="00E2720F">
      <w:pPr>
        <w:pStyle w:val="texto0"/>
        <w:spacing w:after="0" w:line="240" w:lineRule="auto"/>
        <w:rPr>
          <w:sz w:val="20"/>
          <w:szCs w:val="18"/>
          <w:lang w:val="es-ES"/>
        </w:rPr>
      </w:pPr>
      <w:r>
        <w:rPr>
          <w:b/>
          <w:sz w:val="20"/>
          <w:szCs w:val="18"/>
          <w:lang w:val="es-ES"/>
        </w:rPr>
        <w:t>NOVENO.</w:t>
      </w:r>
      <w:r>
        <w:rPr>
          <w:sz w:val="20"/>
          <w:szCs w:val="18"/>
          <w:lang w:val="es-ES"/>
        </w:rPr>
        <w:t xml:space="preserve"> La aportación solidaria de los gobiernos de los estados y el Distrito Federal en términos del artículo 77 Bis 13, deberá iniciarse en el ejercicio fiscal de su incorporación al Sistema de Protección Social en Salud.</w:t>
      </w:r>
    </w:p>
    <w:p w14:paraId="10C9D81F" w14:textId="77777777" w:rsidR="0063720B" w:rsidRDefault="0063720B" w:rsidP="00E2720F">
      <w:pPr>
        <w:pStyle w:val="texto0"/>
        <w:spacing w:after="0" w:line="240" w:lineRule="auto"/>
        <w:rPr>
          <w:sz w:val="20"/>
          <w:szCs w:val="18"/>
          <w:lang w:val="es-ES"/>
        </w:rPr>
      </w:pPr>
    </w:p>
    <w:p w14:paraId="2A74DC0E" w14:textId="77777777" w:rsidR="0063720B" w:rsidRDefault="0063720B" w:rsidP="00E2720F">
      <w:pPr>
        <w:pStyle w:val="texto0"/>
        <w:spacing w:after="0" w:line="240" w:lineRule="auto"/>
        <w:rPr>
          <w:sz w:val="20"/>
          <w:szCs w:val="18"/>
        </w:rPr>
      </w:pPr>
      <w:r>
        <w:rPr>
          <w:b/>
          <w:sz w:val="20"/>
          <w:szCs w:val="18"/>
        </w:rPr>
        <w:t>DÉCIMO.</w:t>
      </w:r>
      <w:r>
        <w:rPr>
          <w:sz w:val="20"/>
          <w:szCs w:val="18"/>
        </w:rPr>
        <w:t xml:space="preserve">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14:paraId="602AC0CD" w14:textId="77777777" w:rsidR="0063720B" w:rsidRDefault="0063720B" w:rsidP="00E2720F">
      <w:pPr>
        <w:pStyle w:val="texto0"/>
        <w:spacing w:after="0" w:line="240" w:lineRule="auto"/>
        <w:rPr>
          <w:sz w:val="20"/>
          <w:szCs w:val="18"/>
        </w:rPr>
      </w:pPr>
    </w:p>
    <w:p w14:paraId="63336FC2" w14:textId="77777777" w:rsidR="0063720B" w:rsidRDefault="0063720B" w:rsidP="00E2720F">
      <w:pPr>
        <w:pStyle w:val="texto0"/>
        <w:spacing w:after="0" w:line="240" w:lineRule="auto"/>
        <w:rPr>
          <w:sz w:val="20"/>
          <w:szCs w:val="18"/>
        </w:rPr>
      </w:pPr>
      <w:r>
        <w:rPr>
          <w:b/>
          <w:sz w:val="20"/>
          <w:szCs w:val="18"/>
        </w:rPr>
        <w:t>DÉCIMO PRIMERO.</w:t>
      </w:r>
      <w:r>
        <w:rPr>
          <w:sz w:val="20"/>
          <w:szCs w:val="18"/>
        </w:rPr>
        <w:t xml:space="preserve"> La Secretaría de Salud deberá constituir la previsión presupuestal a que se refiere el artículo 77 Bis 18 en el ejercicio presupuestal siguiente a aquel en que se apruebe y publique este Decreto.</w:t>
      </w:r>
    </w:p>
    <w:p w14:paraId="475345E9" w14:textId="77777777" w:rsidR="0063720B" w:rsidRDefault="0063720B" w:rsidP="00E2720F">
      <w:pPr>
        <w:pStyle w:val="texto0"/>
        <w:spacing w:after="0" w:line="240" w:lineRule="auto"/>
        <w:rPr>
          <w:sz w:val="20"/>
          <w:szCs w:val="18"/>
        </w:rPr>
      </w:pPr>
    </w:p>
    <w:p w14:paraId="60ADCCB7" w14:textId="77777777" w:rsidR="0063720B" w:rsidRDefault="0063720B" w:rsidP="00E2720F">
      <w:pPr>
        <w:pStyle w:val="texto0"/>
        <w:spacing w:after="0" w:line="240" w:lineRule="auto"/>
        <w:rPr>
          <w:sz w:val="20"/>
          <w:szCs w:val="18"/>
          <w:lang w:val="es-ES"/>
        </w:rPr>
      </w:pPr>
      <w:r>
        <w:rPr>
          <w:b/>
          <w:sz w:val="20"/>
          <w:szCs w:val="18"/>
          <w:lang w:val="es-ES"/>
        </w:rPr>
        <w:t>DÉCIMO SEGUNDO.</w:t>
      </w:r>
      <w:r>
        <w:rPr>
          <w:sz w:val="20"/>
          <w:szCs w:val="18"/>
          <w:lang w:val="es-ES"/>
        </w:rPr>
        <w:t xml:space="preserve">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14:paraId="069376DB" w14:textId="77777777" w:rsidR="0063720B" w:rsidRDefault="0063720B" w:rsidP="00E2720F">
      <w:pPr>
        <w:pStyle w:val="texto0"/>
        <w:spacing w:after="0" w:line="240" w:lineRule="auto"/>
        <w:rPr>
          <w:sz w:val="20"/>
          <w:szCs w:val="18"/>
          <w:lang w:val="es-ES"/>
        </w:rPr>
      </w:pPr>
    </w:p>
    <w:p w14:paraId="62435206" w14:textId="77777777" w:rsidR="0063720B" w:rsidRDefault="0063720B" w:rsidP="00E2720F">
      <w:pPr>
        <w:pStyle w:val="texto0"/>
        <w:spacing w:after="0" w:line="240" w:lineRule="auto"/>
        <w:rPr>
          <w:sz w:val="20"/>
          <w:szCs w:val="18"/>
          <w:lang w:val="es-ES"/>
        </w:rPr>
      </w:pPr>
      <w:r>
        <w:rPr>
          <w:sz w:val="20"/>
          <w:szCs w:val="18"/>
          <w:lang w:val="es-ES"/>
        </w:rP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14:paraId="4BAE9F4C" w14:textId="77777777" w:rsidR="0063720B" w:rsidRDefault="0063720B" w:rsidP="00E2720F">
      <w:pPr>
        <w:pStyle w:val="texto0"/>
        <w:spacing w:after="0" w:line="240" w:lineRule="auto"/>
        <w:rPr>
          <w:sz w:val="20"/>
          <w:szCs w:val="18"/>
          <w:lang w:val="es-ES"/>
        </w:rPr>
      </w:pPr>
    </w:p>
    <w:p w14:paraId="05220EC3" w14:textId="77777777" w:rsidR="0063720B" w:rsidRDefault="0063720B" w:rsidP="00E2720F">
      <w:pPr>
        <w:pStyle w:val="texto0"/>
        <w:spacing w:after="0" w:line="240" w:lineRule="auto"/>
        <w:rPr>
          <w:sz w:val="20"/>
          <w:szCs w:val="18"/>
          <w:lang w:val="es-ES"/>
        </w:rPr>
      </w:pPr>
      <w:r>
        <w:rPr>
          <w:sz w:val="20"/>
          <w:szCs w:val="18"/>
          <w:lang w:val="es-ES"/>
        </w:rP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14:paraId="069D14C0" w14:textId="77777777" w:rsidR="0063720B" w:rsidRDefault="0063720B" w:rsidP="00E2720F">
      <w:pPr>
        <w:pStyle w:val="texto0"/>
        <w:spacing w:after="0" w:line="240" w:lineRule="auto"/>
        <w:rPr>
          <w:sz w:val="20"/>
          <w:szCs w:val="18"/>
          <w:lang w:val="es-ES"/>
        </w:rPr>
      </w:pPr>
    </w:p>
    <w:p w14:paraId="5331CF48" w14:textId="77777777" w:rsidR="0063720B" w:rsidRDefault="0063720B" w:rsidP="00E2720F">
      <w:pPr>
        <w:pStyle w:val="texto0"/>
        <w:spacing w:after="0" w:line="240" w:lineRule="auto"/>
        <w:rPr>
          <w:sz w:val="20"/>
          <w:szCs w:val="18"/>
          <w:lang w:val="es-ES"/>
        </w:rPr>
      </w:pPr>
      <w:r>
        <w:rPr>
          <w:b/>
          <w:sz w:val="20"/>
          <w:szCs w:val="18"/>
          <w:lang w:val="es-ES"/>
        </w:rPr>
        <w:t>DÉCIMO TERCERO.</w:t>
      </w:r>
      <w:r>
        <w:rPr>
          <w:sz w:val="20"/>
          <w:szCs w:val="18"/>
          <w:lang w:val="es-ES"/>
        </w:rPr>
        <w:t xml:space="preserve">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14:paraId="38E9EC93" w14:textId="77777777" w:rsidR="0063720B" w:rsidRDefault="0063720B" w:rsidP="00E2720F">
      <w:pPr>
        <w:pStyle w:val="texto0"/>
        <w:spacing w:after="0" w:line="240" w:lineRule="auto"/>
        <w:rPr>
          <w:sz w:val="20"/>
          <w:szCs w:val="18"/>
          <w:lang w:val="es-ES"/>
        </w:rPr>
      </w:pPr>
    </w:p>
    <w:p w14:paraId="0125A111" w14:textId="77777777" w:rsidR="0063720B" w:rsidRDefault="0063720B" w:rsidP="00E2720F">
      <w:pPr>
        <w:pStyle w:val="texto0"/>
        <w:spacing w:after="0" w:line="240" w:lineRule="auto"/>
        <w:rPr>
          <w:sz w:val="20"/>
          <w:szCs w:val="18"/>
          <w:lang w:val="es-ES"/>
        </w:rPr>
      </w:pPr>
      <w:r>
        <w:rPr>
          <w:b/>
          <w:sz w:val="20"/>
          <w:szCs w:val="18"/>
          <w:lang w:val="es-ES"/>
        </w:rPr>
        <w:t xml:space="preserve">DÉCIMO CUARTO. </w:t>
      </w:r>
      <w:r>
        <w:rPr>
          <w:sz w:val="20"/>
          <w:szCs w:val="18"/>
          <w:lang w:val="es-ES"/>
        </w:rPr>
        <w:t>En un plazo que no excederá de noventa días contados a partir de la entrada en vigor de este Decreto, la Federación deberá emitir las reglas a que se sujetará el Fondo de Protección contra Gastos Catastróficos a que se refiere el artículo 77 Bis 29.</w:t>
      </w:r>
    </w:p>
    <w:p w14:paraId="1BA0BE9A" w14:textId="77777777" w:rsidR="0063720B" w:rsidRDefault="0063720B" w:rsidP="00E2720F">
      <w:pPr>
        <w:pStyle w:val="texto0"/>
        <w:spacing w:after="0" w:line="240" w:lineRule="auto"/>
        <w:rPr>
          <w:sz w:val="20"/>
          <w:szCs w:val="18"/>
          <w:lang w:val="es-ES"/>
        </w:rPr>
      </w:pPr>
    </w:p>
    <w:p w14:paraId="00BCE0FC" w14:textId="77777777" w:rsidR="0063720B" w:rsidRDefault="0063720B" w:rsidP="00E2720F">
      <w:pPr>
        <w:pStyle w:val="texto0"/>
        <w:spacing w:after="0" w:line="240" w:lineRule="auto"/>
        <w:rPr>
          <w:sz w:val="20"/>
          <w:szCs w:val="18"/>
          <w:lang w:val="es-ES"/>
        </w:rPr>
      </w:pPr>
      <w:r>
        <w:rPr>
          <w:sz w:val="20"/>
          <w:szCs w:val="18"/>
          <w:lang w:val="es-ES"/>
        </w:rPr>
        <w:t>Para los efectos de dicho artículo, el fondo incluirá a la entrada en vigor de este Decreto, las siguientes categorías:</w:t>
      </w:r>
    </w:p>
    <w:p w14:paraId="690FC3A7" w14:textId="77777777" w:rsidR="0063720B" w:rsidRDefault="0063720B" w:rsidP="00E2720F">
      <w:pPr>
        <w:pStyle w:val="texto0"/>
        <w:spacing w:after="0" w:line="240" w:lineRule="auto"/>
        <w:rPr>
          <w:sz w:val="20"/>
          <w:szCs w:val="18"/>
          <w:lang w:val="es-ES"/>
        </w:rPr>
      </w:pPr>
    </w:p>
    <w:p w14:paraId="1CD1C449" w14:textId="77777777" w:rsidR="0063720B" w:rsidRDefault="0063720B" w:rsidP="00E2720F">
      <w:pPr>
        <w:pStyle w:val="ROMANOS"/>
        <w:spacing w:after="0" w:line="240" w:lineRule="auto"/>
        <w:rPr>
          <w:rFonts w:cs="Arial"/>
          <w:sz w:val="20"/>
          <w:lang w:val="es-ES"/>
        </w:rPr>
      </w:pPr>
      <w:r>
        <w:rPr>
          <w:rFonts w:cs="Arial"/>
          <w:b/>
          <w:sz w:val="20"/>
          <w:lang w:val="es-ES"/>
        </w:rPr>
        <w:t>I.</w:t>
      </w:r>
      <w:r>
        <w:rPr>
          <w:rFonts w:cs="Arial"/>
          <w:b/>
          <w:sz w:val="20"/>
          <w:lang w:val="es-ES"/>
        </w:rPr>
        <w:tab/>
      </w:r>
      <w:r>
        <w:rPr>
          <w:rFonts w:cs="Arial"/>
          <w:sz w:val="20"/>
          <w:lang w:val="es-ES"/>
        </w:rPr>
        <w:t>El diagnóstico y tratamiento del Cáncer, problemas cardiovasculares, enfermedades cerebro-vasculares, lesiones graves, rehabilitación de largo plazo, VIH/SIDA, y</w:t>
      </w:r>
    </w:p>
    <w:p w14:paraId="3663ED5A" w14:textId="77777777" w:rsidR="0063720B" w:rsidRDefault="0063720B" w:rsidP="00E2720F">
      <w:pPr>
        <w:pStyle w:val="ROMANOS"/>
        <w:spacing w:after="0" w:line="240" w:lineRule="auto"/>
        <w:rPr>
          <w:rFonts w:cs="Arial"/>
          <w:b/>
          <w:sz w:val="20"/>
          <w:lang w:val="es-ES"/>
        </w:rPr>
      </w:pPr>
    </w:p>
    <w:p w14:paraId="32955E74" w14:textId="77777777" w:rsidR="0063720B" w:rsidRDefault="0063720B" w:rsidP="00E2720F">
      <w:pPr>
        <w:pStyle w:val="ROMANOS"/>
        <w:spacing w:after="0" w:line="240" w:lineRule="auto"/>
        <w:rPr>
          <w:rFonts w:cs="Arial"/>
          <w:sz w:val="20"/>
          <w:lang w:val="es-ES"/>
        </w:rPr>
      </w:pPr>
      <w:r>
        <w:rPr>
          <w:rFonts w:cs="Arial"/>
          <w:b/>
          <w:sz w:val="20"/>
          <w:lang w:val="es-ES"/>
        </w:rPr>
        <w:t>II.</w:t>
      </w:r>
      <w:r>
        <w:rPr>
          <w:rFonts w:cs="Arial"/>
          <w:b/>
          <w:sz w:val="20"/>
          <w:lang w:val="es-ES"/>
        </w:rPr>
        <w:tab/>
      </w:r>
      <w:r>
        <w:rPr>
          <w:rFonts w:cs="Arial"/>
          <w:sz w:val="20"/>
          <w:lang w:val="es-ES"/>
        </w:rPr>
        <w:t>Cuidados intensivos neonatales, trasplantes y diálisis.</w:t>
      </w:r>
    </w:p>
    <w:p w14:paraId="275549EE" w14:textId="77777777" w:rsidR="0063720B" w:rsidRDefault="0063720B" w:rsidP="00E2720F">
      <w:pPr>
        <w:pStyle w:val="texto0"/>
        <w:spacing w:after="0" w:line="240" w:lineRule="auto"/>
        <w:rPr>
          <w:sz w:val="20"/>
          <w:szCs w:val="18"/>
          <w:lang w:val="es-ES"/>
        </w:rPr>
      </w:pPr>
    </w:p>
    <w:p w14:paraId="0E01F55F" w14:textId="77777777" w:rsidR="0063720B" w:rsidRDefault="0063720B" w:rsidP="00E2720F">
      <w:pPr>
        <w:pStyle w:val="texto0"/>
        <w:spacing w:after="0" w:line="240" w:lineRule="auto"/>
        <w:rPr>
          <w:sz w:val="20"/>
          <w:szCs w:val="18"/>
          <w:lang w:val="es-ES"/>
        </w:rPr>
      </w:pPr>
      <w:r>
        <w:rPr>
          <w:sz w:val="20"/>
          <w:szCs w:val="18"/>
          <w:lang w:val="es-ES"/>
        </w:rPr>
        <w:t>El Consejo de Salubridad General actualizará periódicamente estas categorías con base en los criterios establecidos en el artículo 77 Bis 29 de la Ley.</w:t>
      </w:r>
    </w:p>
    <w:p w14:paraId="7C2F030B" w14:textId="77777777" w:rsidR="0063720B" w:rsidRDefault="0063720B" w:rsidP="00E2720F">
      <w:pPr>
        <w:pStyle w:val="texto0"/>
        <w:spacing w:after="0" w:line="240" w:lineRule="auto"/>
        <w:rPr>
          <w:sz w:val="20"/>
          <w:szCs w:val="18"/>
          <w:lang w:val="es-ES"/>
        </w:rPr>
      </w:pPr>
    </w:p>
    <w:p w14:paraId="3294AC6A" w14:textId="77777777" w:rsidR="0063720B" w:rsidRDefault="0063720B" w:rsidP="00E2720F">
      <w:pPr>
        <w:pStyle w:val="texto0"/>
        <w:spacing w:after="0" w:line="240" w:lineRule="auto"/>
        <w:rPr>
          <w:sz w:val="20"/>
          <w:szCs w:val="18"/>
          <w:lang w:val="es-ES"/>
        </w:rPr>
      </w:pPr>
      <w:r>
        <w:rPr>
          <w:b/>
          <w:sz w:val="20"/>
          <w:szCs w:val="18"/>
          <w:lang w:val="es-ES"/>
        </w:rPr>
        <w:t xml:space="preserve">DÉCIMO QUINTO. </w:t>
      </w:r>
      <w:r>
        <w:rPr>
          <w:sz w:val="20"/>
          <w:szCs w:val="18"/>
          <w:lang w:val="es-ES"/>
        </w:rPr>
        <w:t>El Ejecutivo Federal deberá emitir el Reglamento del Consejo Nacional de Protección Social en Salud a que se refiere el artículo 77 Bis 33, en un plazo que no excederá de noventa días contados a partir de la entrada en vigor del presente Decreto.</w:t>
      </w:r>
    </w:p>
    <w:p w14:paraId="0CA73C3F" w14:textId="77777777" w:rsidR="0063720B" w:rsidRDefault="0063720B" w:rsidP="00E2720F">
      <w:pPr>
        <w:pStyle w:val="texto0"/>
        <w:spacing w:after="0" w:line="240" w:lineRule="auto"/>
        <w:rPr>
          <w:sz w:val="20"/>
          <w:szCs w:val="18"/>
          <w:lang w:val="es-ES"/>
        </w:rPr>
      </w:pPr>
    </w:p>
    <w:p w14:paraId="06BEF948" w14:textId="77777777" w:rsidR="0063720B" w:rsidRDefault="0063720B" w:rsidP="00E2720F">
      <w:pPr>
        <w:pStyle w:val="texto0"/>
        <w:spacing w:after="0" w:line="240" w:lineRule="auto"/>
        <w:rPr>
          <w:sz w:val="20"/>
          <w:szCs w:val="18"/>
        </w:rPr>
      </w:pPr>
      <w:r>
        <w:rPr>
          <w:b/>
          <w:sz w:val="20"/>
          <w:szCs w:val="18"/>
        </w:rPr>
        <w:t>DÉCIMO SEXTO.</w:t>
      </w:r>
      <w:r>
        <w:rPr>
          <w:sz w:val="20"/>
          <w:szCs w:val="18"/>
        </w:rPr>
        <w:t xml:space="preserve">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14:paraId="676E0211" w14:textId="77777777" w:rsidR="0063720B" w:rsidRDefault="0063720B" w:rsidP="00E2720F">
      <w:pPr>
        <w:pStyle w:val="texto0"/>
        <w:spacing w:after="0" w:line="240" w:lineRule="auto"/>
        <w:rPr>
          <w:sz w:val="20"/>
          <w:szCs w:val="18"/>
        </w:rPr>
      </w:pPr>
    </w:p>
    <w:p w14:paraId="025227E3" w14:textId="77777777" w:rsidR="0063720B" w:rsidRDefault="0063720B" w:rsidP="00E2720F">
      <w:pPr>
        <w:pStyle w:val="texto0"/>
        <w:spacing w:after="0" w:line="240" w:lineRule="auto"/>
        <w:rPr>
          <w:sz w:val="20"/>
          <w:szCs w:val="18"/>
          <w:lang w:val="es-ES"/>
        </w:rPr>
      </w:pPr>
      <w:r>
        <w:rPr>
          <w:b/>
          <w:sz w:val="20"/>
          <w:szCs w:val="18"/>
          <w:lang w:val="es-ES"/>
        </w:rPr>
        <w:t>DÉCIMO SÉPTIMO.</w:t>
      </w:r>
      <w:r>
        <w:rPr>
          <w:sz w:val="20"/>
          <w:szCs w:val="18"/>
          <w:lang w:val="es-ES"/>
        </w:rPr>
        <w:t xml:space="preserve">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14:paraId="24D0DD8C" w14:textId="77777777" w:rsidR="0063720B" w:rsidRDefault="0063720B" w:rsidP="00E2720F">
      <w:pPr>
        <w:pStyle w:val="texto0"/>
        <w:spacing w:after="0" w:line="240" w:lineRule="auto"/>
        <w:rPr>
          <w:sz w:val="20"/>
          <w:szCs w:val="18"/>
          <w:lang w:val="es-ES"/>
        </w:rPr>
      </w:pPr>
    </w:p>
    <w:p w14:paraId="7BD01288" w14:textId="77777777" w:rsidR="0063720B" w:rsidRDefault="0063720B" w:rsidP="00E2720F">
      <w:pPr>
        <w:pStyle w:val="texto0"/>
        <w:spacing w:after="0" w:line="240" w:lineRule="auto"/>
        <w:rPr>
          <w:sz w:val="20"/>
          <w:szCs w:val="18"/>
          <w:lang w:val="es-ES"/>
        </w:rPr>
      </w:pPr>
      <w:r>
        <w:rPr>
          <w:b/>
          <w:sz w:val="20"/>
          <w:szCs w:val="18"/>
          <w:lang w:val="es-ES"/>
        </w:rPr>
        <w:t xml:space="preserve">DÉCIMO OCTAVO. </w:t>
      </w:r>
      <w:r>
        <w:rPr>
          <w:sz w:val="20"/>
          <w:szCs w:val="18"/>
          <w:lang w:val="es-ES"/>
        </w:rPr>
        <w:t>El Ejecutivo Federal deberá emitir el reglamento interno de la Comisión Nacional del Sistema de Protección Social en Salud a que se refiere el artículo 77 Bis 35, en un plazo que no excederá de sesenta días a partir de la entrada en vigor del presente Decreto.</w:t>
      </w:r>
    </w:p>
    <w:p w14:paraId="7863F7F8" w14:textId="77777777" w:rsidR="0063720B" w:rsidRDefault="0063720B" w:rsidP="00E2720F">
      <w:pPr>
        <w:pStyle w:val="texto0"/>
        <w:spacing w:after="0" w:line="240" w:lineRule="auto"/>
        <w:rPr>
          <w:sz w:val="20"/>
          <w:szCs w:val="18"/>
          <w:lang w:val="es-ES"/>
        </w:rPr>
      </w:pPr>
    </w:p>
    <w:p w14:paraId="2E2CDC02" w14:textId="77777777" w:rsidR="0063720B" w:rsidRDefault="0063720B" w:rsidP="00E2720F">
      <w:pPr>
        <w:pStyle w:val="texto0"/>
        <w:spacing w:after="0" w:line="240" w:lineRule="auto"/>
        <w:rPr>
          <w:sz w:val="20"/>
          <w:szCs w:val="18"/>
          <w:lang w:val="es-ES"/>
        </w:rPr>
      </w:pPr>
      <w:r>
        <w:rPr>
          <w:b/>
          <w:sz w:val="20"/>
          <w:szCs w:val="18"/>
          <w:lang w:val="es-ES"/>
        </w:rPr>
        <w:t>DÉCIMO NOVENO.</w:t>
      </w:r>
      <w:r>
        <w:rPr>
          <w:sz w:val="20"/>
          <w:szCs w:val="18"/>
          <w:lang w:val="es-ES"/>
        </w:rPr>
        <w:t xml:space="preserve">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14:paraId="0A00F665" w14:textId="77777777" w:rsidR="0063720B" w:rsidRDefault="0063720B" w:rsidP="00E2720F">
      <w:pPr>
        <w:pStyle w:val="texto0"/>
        <w:spacing w:after="0" w:line="240" w:lineRule="auto"/>
        <w:rPr>
          <w:sz w:val="20"/>
          <w:szCs w:val="18"/>
          <w:lang w:val="es-ES"/>
        </w:rPr>
      </w:pPr>
    </w:p>
    <w:p w14:paraId="61F946F9" w14:textId="77777777" w:rsidR="0063720B" w:rsidRDefault="0063720B" w:rsidP="00E2720F">
      <w:pPr>
        <w:pStyle w:val="texto0"/>
        <w:spacing w:after="0" w:line="240" w:lineRule="auto"/>
        <w:rPr>
          <w:sz w:val="20"/>
          <w:szCs w:val="18"/>
        </w:rPr>
      </w:pPr>
      <w:r>
        <w:rPr>
          <w:b/>
          <w:sz w:val="20"/>
          <w:szCs w:val="18"/>
        </w:rPr>
        <w:t>VIGÉSIMO.</w:t>
      </w:r>
      <w:r>
        <w:rPr>
          <w:sz w:val="20"/>
          <w:szCs w:val="18"/>
        </w:rPr>
        <w:t xml:space="preserve"> El Congreso de la Unión en uso de sus facultades legales, podrá a través de sus órganos dar seguimiento al cumplimiento de las normas aprobadas en el presente Decreto.</w:t>
      </w:r>
    </w:p>
    <w:p w14:paraId="3324A6D5" w14:textId="77777777" w:rsidR="0063720B" w:rsidRDefault="0063720B" w:rsidP="00E2720F">
      <w:pPr>
        <w:pStyle w:val="texto0"/>
        <w:spacing w:after="0" w:line="240" w:lineRule="auto"/>
        <w:rPr>
          <w:sz w:val="20"/>
          <w:szCs w:val="18"/>
        </w:rPr>
      </w:pPr>
    </w:p>
    <w:p w14:paraId="20211432" w14:textId="77777777" w:rsidR="0063720B" w:rsidRDefault="0063720B" w:rsidP="00E2720F">
      <w:pPr>
        <w:pStyle w:val="texto0"/>
        <w:spacing w:after="0" w:line="240" w:lineRule="auto"/>
        <w:rPr>
          <w:color w:val="000000"/>
          <w:sz w:val="20"/>
          <w:szCs w:val="18"/>
        </w:rPr>
      </w:pPr>
      <w:r>
        <w:rPr>
          <w:b/>
          <w:sz w:val="20"/>
          <w:szCs w:val="18"/>
        </w:rPr>
        <w:t>VIGÉSIMO PRIMERO.</w:t>
      </w:r>
      <w:r>
        <w:rPr>
          <w:sz w:val="20"/>
          <w:szCs w:val="18"/>
        </w:rPr>
        <w:t xml:space="preserve"> El Programa de Desarrollo Humano Oportunidades, continuará operando conforme al modelo de atención establecido en sus reglas de operación. La Secretaría </w:t>
      </w:r>
      <w:r>
        <w:rPr>
          <w:color w:val="000000"/>
          <w:sz w:val="20"/>
          <w:szCs w:val="18"/>
        </w:rPr>
        <w:t>de Desarrollo Social administrará el padrón de beneficiarios de este Programa, y para su operación se coordinará con la Secretaría de Salud, a fin de evitar duplicidades administrativas.</w:t>
      </w:r>
    </w:p>
    <w:p w14:paraId="30107B56" w14:textId="77777777" w:rsidR="0063720B" w:rsidRDefault="0063720B" w:rsidP="00E2720F">
      <w:pPr>
        <w:pStyle w:val="texto0"/>
        <w:spacing w:after="0" w:line="240" w:lineRule="auto"/>
        <w:rPr>
          <w:color w:val="000000"/>
          <w:sz w:val="20"/>
          <w:szCs w:val="18"/>
        </w:rPr>
      </w:pPr>
    </w:p>
    <w:p w14:paraId="03585C6D" w14:textId="77777777" w:rsidR="0063720B" w:rsidRDefault="0063720B" w:rsidP="00E2720F">
      <w:pPr>
        <w:pStyle w:val="texto0"/>
        <w:spacing w:after="0" w:line="240" w:lineRule="auto"/>
        <w:rPr>
          <w:sz w:val="20"/>
          <w:szCs w:val="18"/>
        </w:rPr>
      </w:pPr>
      <w:r>
        <w:rPr>
          <w:sz w:val="20"/>
          <w:szCs w:val="18"/>
        </w:rPr>
        <w:t xml:space="preserve">México, D.F., a 29 de abril de 2003.- Dip. </w:t>
      </w:r>
      <w:r>
        <w:rPr>
          <w:b/>
          <w:sz w:val="20"/>
          <w:szCs w:val="18"/>
        </w:rPr>
        <w:t>Armando Salinas Torre</w:t>
      </w:r>
      <w:r>
        <w:rPr>
          <w:sz w:val="20"/>
          <w:szCs w:val="18"/>
        </w:rPr>
        <w:t xml:space="preserve">, Presidente.- Sen. </w:t>
      </w:r>
      <w:r>
        <w:rPr>
          <w:b/>
          <w:sz w:val="20"/>
          <w:szCs w:val="18"/>
        </w:rPr>
        <w:t>Enrique Jackson Ramírez</w:t>
      </w:r>
      <w:r>
        <w:rPr>
          <w:sz w:val="20"/>
          <w:szCs w:val="18"/>
        </w:rPr>
        <w:t>, Presidente.- Dip</w:t>
      </w:r>
      <w:r>
        <w:rPr>
          <w:b/>
          <w:sz w:val="20"/>
          <w:szCs w:val="18"/>
        </w:rPr>
        <w:t>. Adela Cerezo Bautista</w:t>
      </w:r>
      <w:r>
        <w:rPr>
          <w:sz w:val="20"/>
          <w:szCs w:val="18"/>
        </w:rPr>
        <w:t xml:space="preserve">, Secretario.- Sen. </w:t>
      </w:r>
      <w:r>
        <w:rPr>
          <w:b/>
          <w:sz w:val="20"/>
          <w:szCs w:val="18"/>
        </w:rPr>
        <w:t>Sara I. Castellanos Cortés</w:t>
      </w:r>
      <w:r>
        <w:rPr>
          <w:sz w:val="20"/>
          <w:szCs w:val="18"/>
        </w:rPr>
        <w:t>, Secretaria.- Rúbricas</w:t>
      </w:r>
      <w:r>
        <w:rPr>
          <w:b/>
          <w:sz w:val="20"/>
          <w:szCs w:val="18"/>
        </w:rPr>
        <w:t>"</w:t>
      </w:r>
      <w:r>
        <w:rPr>
          <w:sz w:val="20"/>
          <w:szCs w:val="18"/>
        </w:rPr>
        <w:t>.</w:t>
      </w:r>
    </w:p>
    <w:p w14:paraId="6FDE6E54" w14:textId="77777777" w:rsidR="0063720B" w:rsidRDefault="0063720B" w:rsidP="00E2720F">
      <w:pPr>
        <w:pStyle w:val="texto0"/>
        <w:spacing w:after="0" w:line="240" w:lineRule="auto"/>
        <w:rPr>
          <w:sz w:val="20"/>
          <w:szCs w:val="18"/>
        </w:rPr>
      </w:pPr>
    </w:p>
    <w:p w14:paraId="433B7737" w14:textId="77777777" w:rsidR="0063720B" w:rsidRDefault="0063720B" w:rsidP="00E2720F">
      <w:pPr>
        <w:pStyle w:val="texto0"/>
        <w:spacing w:after="0" w:line="240" w:lineRule="auto"/>
        <w:rPr>
          <w:sz w:val="20"/>
          <w:szCs w:val="18"/>
        </w:rPr>
      </w:pPr>
      <w:r>
        <w:rPr>
          <w:sz w:val="20"/>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catorce días del mes de mayo de dos mil tres.- </w:t>
      </w:r>
      <w:r>
        <w:rPr>
          <w:b/>
          <w:sz w:val="20"/>
          <w:szCs w:val="18"/>
        </w:rPr>
        <w:t>Vicente Fox Quesada</w:t>
      </w:r>
      <w:r>
        <w:rPr>
          <w:sz w:val="20"/>
          <w:szCs w:val="18"/>
        </w:rPr>
        <w:t xml:space="preserve">.- Rúbrica.- El Secretario de Gobernación, </w:t>
      </w:r>
      <w:r>
        <w:rPr>
          <w:b/>
          <w:sz w:val="20"/>
          <w:szCs w:val="18"/>
        </w:rPr>
        <w:t>Santiago Creel Miranda</w:t>
      </w:r>
      <w:r>
        <w:rPr>
          <w:sz w:val="20"/>
          <w:szCs w:val="18"/>
        </w:rPr>
        <w:t>.- Rúbrica.</w:t>
      </w:r>
    </w:p>
    <w:p w14:paraId="5B5945A1"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el artículo 260 de la Ley General de Salud, con relación a los responsables sanitarios en farmacias y boticas.</w:t>
      </w:r>
    </w:p>
    <w:p w14:paraId="0AD12ABA" w14:textId="77777777" w:rsidR="0063720B" w:rsidRDefault="0063720B" w:rsidP="00E2720F">
      <w:pPr>
        <w:pStyle w:val="texto0"/>
        <w:spacing w:after="0" w:line="240" w:lineRule="auto"/>
        <w:ind w:firstLine="0"/>
        <w:rPr>
          <w:sz w:val="20"/>
        </w:rPr>
      </w:pPr>
    </w:p>
    <w:p w14:paraId="1560D101"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13 de junio de 2003</w:t>
      </w:r>
    </w:p>
    <w:p w14:paraId="3E3EC604" w14:textId="77777777" w:rsidR="0063720B" w:rsidRDefault="0063720B" w:rsidP="00E2720F">
      <w:pPr>
        <w:pStyle w:val="texto0"/>
        <w:spacing w:after="0" w:line="240" w:lineRule="auto"/>
        <w:ind w:firstLine="0"/>
        <w:rPr>
          <w:sz w:val="20"/>
        </w:rPr>
      </w:pPr>
    </w:p>
    <w:p w14:paraId="093F5934" w14:textId="77777777" w:rsidR="0063720B" w:rsidRDefault="0063720B" w:rsidP="00E2720F">
      <w:pPr>
        <w:pStyle w:val="TextoCar"/>
        <w:spacing w:after="0" w:line="240" w:lineRule="auto"/>
        <w:rPr>
          <w:color w:val="000000"/>
          <w:sz w:val="20"/>
        </w:rPr>
      </w:pPr>
      <w:r>
        <w:rPr>
          <w:b/>
          <w:color w:val="000000"/>
          <w:sz w:val="20"/>
        </w:rPr>
        <w:t>Artículo Único.-</w:t>
      </w:r>
      <w:r>
        <w:rPr>
          <w:color w:val="000000"/>
          <w:sz w:val="20"/>
        </w:rPr>
        <w:t xml:space="preserve"> Se reforma la fracción IV del artículo 260 de la Ley General de Salud, para quedar como sigue:</w:t>
      </w:r>
    </w:p>
    <w:p w14:paraId="5E4DD9E2" w14:textId="77777777" w:rsidR="0063720B" w:rsidRDefault="0063720B" w:rsidP="00E2720F">
      <w:pPr>
        <w:pStyle w:val="TextoCar"/>
        <w:spacing w:after="0" w:line="240" w:lineRule="auto"/>
        <w:rPr>
          <w:color w:val="000000"/>
          <w:sz w:val="20"/>
        </w:rPr>
      </w:pPr>
    </w:p>
    <w:p w14:paraId="6BACA391" w14:textId="77777777" w:rsidR="0063720B" w:rsidRDefault="0063720B" w:rsidP="00E2720F">
      <w:pPr>
        <w:pStyle w:val="TextoCar"/>
        <w:spacing w:after="0" w:line="240" w:lineRule="auto"/>
        <w:rPr>
          <w:color w:val="000000"/>
          <w:sz w:val="20"/>
        </w:rPr>
      </w:pPr>
      <w:r>
        <w:rPr>
          <w:color w:val="000000"/>
          <w:sz w:val="20"/>
        </w:rPr>
        <w:t>..........</w:t>
      </w:r>
    </w:p>
    <w:p w14:paraId="590BE42A" w14:textId="77777777" w:rsidR="0063720B" w:rsidRDefault="0063720B" w:rsidP="00E2720F">
      <w:pPr>
        <w:pStyle w:val="TextoCar"/>
        <w:spacing w:after="0" w:line="240" w:lineRule="auto"/>
        <w:rPr>
          <w:color w:val="000000"/>
          <w:sz w:val="20"/>
        </w:rPr>
      </w:pPr>
    </w:p>
    <w:p w14:paraId="383D0E14" w14:textId="77777777" w:rsidR="0063720B" w:rsidRDefault="0063720B" w:rsidP="00E2720F">
      <w:pPr>
        <w:pStyle w:val="Anotacion"/>
        <w:spacing w:before="0" w:after="0"/>
        <w:rPr>
          <w:rFonts w:ascii="Arial" w:hAnsi="Arial"/>
          <w:sz w:val="22"/>
        </w:rPr>
      </w:pPr>
      <w:r>
        <w:rPr>
          <w:rFonts w:ascii="Arial" w:hAnsi="Arial"/>
          <w:sz w:val="22"/>
        </w:rPr>
        <w:t>ARTÍCULO TRANSITORIO</w:t>
      </w:r>
    </w:p>
    <w:p w14:paraId="1951E18C" w14:textId="77777777" w:rsidR="0063720B" w:rsidRDefault="0063720B" w:rsidP="00E2720F">
      <w:pPr>
        <w:pStyle w:val="Anotacion"/>
        <w:spacing w:before="0" w:after="0"/>
        <w:rPr>
          <w:rFonts w:ascii="Arial" w:hAnsi="Arial"/>
          <w:sz w:val="20"/>
        </w:rPr>
      </w:pPr>
    </w:p>
    <w:p w14:paraId="754667E3" w14:textId="77777777" w:rsidR="0063720B" w:rsidRDefault="0063720B" w:rsidP="00E2720F">
      <w:pPr>
        <w:pStyle w:val="TextoCar"/>
        <w:spacing w:after="0" w:line="240" w:lineRule="auto"/>
        <w:rPr>
          <w:color w:val="000000"/>
          <w:sz w:val="20"/>
        </w:rPr>
      </w:pPr>
      <w:r>
        <w:rPr>
          <w:b/>
          <w:color w:val="000000"/>
          <w:sz w:val="20"/>
        </w:rPr>
        <w:t>Único.-</w:t>
      </w:r>
      <w:r>
        <w:rPr>
          <w:color w:val="000000"/>
          <w:sz w:val="20"/>
        </w:rPr>
        <w:t xml:space="preserve"> El presente Decreto entrará en vigor al día siguiente de su publicación en el </w:t>
      </w:r>
      <w:r>
        <w:rPr>
          <w:b/>
          <w:color w:val="000000"/>
          <w:sz w:val="20"/>
        </w:rPr>
        <w:t>Diario Oficial de la Federación</w:t>
      </w:r>
      <w:r>
        <w:rPr>
          <w:color w:val="000000"/>
          <w:sz w:val="20"/>
        </w:rPr>
        <w:t>.</w:t>
      </w:r>
    </w:p>
    <w:p w14:paraId="290C59DD" w14:textId="77777777" w:rsidR="0063720B" w:rsidRDefault="0063720B" w:rsidP="00E2720F">
      <w:pPr>
        <w:pStyle w:val="TextoCar"/>
        <w:spacing w:after="0" w:line="240" w:lineRule="auto"/>
        <w:rPr>
          <w:color w:val="000000"/>
          <w:sz w:val="20"/>
        </w:rPr>
      </w:pPr>
    </w:p>
    <w:p w14:paraId="59E04A6D" w14:textId="77777777" w:rsidR="0063720B" w:rsidRDefault="0063720B" w:rsidP="00E2720F">
      <w:pPr>
        <w:pStyle w:val="TextoCar"/>
        <w:spacing w:after="0" w:line="240" w:lineRule="auto"/>
        <w:rPr>
          <w:sz w:val="20"/>
        </w:rPr>
      </w:pPr>
      <w:r>
        <w:rPr>
          <w:sz w:val="20"/>
        </w:rPr>
        <w:t xml:space="preserve">México, D.F., a 30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Adela Cerezo Bautista</w:t>
      </w:r>
      <w:r>
        <w:rPr>
          <w:sz w:val="20"/>
        </w:rPr>
        <w:t xml:space="preserve">, Secretaria.- Sen. </w:t>
      </w:r>
      <w:r>
        <w:rPr>
          <w:b/>
          <w:sz w:val="20"/>
        </w:rPr>
        <w:t>Lydia Madero García</w:t>
      </w:r>
      <w:r>
        <w:rPr>
          <w:sz w:val="20"/>
        </w:rPr>
        <w:t>, Secretaria.- Rúbricas</w:t>
      </w:r>
      <w:r>
        <w:rPr>
          <w:b/>
          <w:sz w:val="20"/>
        </w:rPr>
        <w:t>"</w:t>
      </w:r>
      <w:r>
        <w:rPr>
          <w:sz w:val="20"/>
        </w:rPr>
        <w:t>.</w:t>
      </w:r>
    </w:p>
    <w:p w14:paraId="0C941AF5" w14:textId="77777777" w:rsidR="0063720B" w:rsidRDefault="0063720B" w:rsidP="00E2720F">
      <w:pPr>
        <w:pStyle w:val="TextoCar"/>
        <w:spacing w:after="0" w:line="240" w:lineRule="auto"/>
        <w:rPr>
          <w:sz w:val="20"/>
        </w:rPr>
      </w:pPr>
    </w:p>
    <w:p w14:paraId="28DAD6F0" w14:textId="77777777" w:rsidR="0063720B" w:rsidRDefault="0063720B" w:rsidP="00E2720F">
      <w:pPr>
        <w:pStyle w:val="Texto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14:paraId="6E7475EC" w14:textId="77777777" w:rsidR="0063720B" w:rsidRDefault="0063720B" w:rsidP="00E2720F">
      <w:pPr>
        <w:pStyle w:val="TextoCar"/>
        <w:spacing w:after="0" w:line="240" w:lineRule="auto"/>
        <w:ind w:firstLine="0"/>
        <w:rPr>
          <w:b/>
          <w:bCs/>
          <w:color w:val="000000"/>
          <w:sz w:val="22"/>
        </w:rPr>
      </w:pPr>
      <w:r>
        <w:rPr>
          <w:color w:val="000000"/>
          <w:sz w:val="20"/>
        </w:rPr>
        <w:br w:type="page"/>
      </w:r>
      <w:r>
        <w:rPr>
          <w:b/>
          <w:bCs/>
          <w:sz w:val="22"/>
        </w:rPr>
        <w:t>DECRETO por el que se reforman los artículos 114, 115 fracción IV, 210 y 212 de la Ley General de Salud.</w:t>
      </w:r>
    </w:p>
    <w:p w14:paraId="04DCDC8B" w14:textId="77777777" w:rsidR="0063720B" w:rsidRDefault="0063720B" w:rsidP="00E2720F">
      <w:pPr>
        <w:pStyle w:val="texto0"/>
        <w:spacing w:after="0" w:line="240" w:lineRule="auto"/>
        <w:ind w:firstLine="0"/>
        <w:rPr>
          <w:sz w:val="20"/>
        </w:rPr>
      </w:pPr>
    </w:p>
    <w:p w14:paraId="28057313"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junio de 2003</w:t>
      </w:r>
    </w:p>
    <w:p w14:paraId="741C6AAE" w14:textId="77777777" w:rsidR="0063720B" w:rsidRDefault="0063720B" w:rsidP="00E2720F">
      <w:pPr>
        <w:pStyle w:val="texto0"/>
        <w:spacing w:after="0" w:line="240" w:lineRule="auto"/>
        <w:ind w:firstLine="0"/>
        <w:rPr>
          <w:sz w:val="20"/>
        </w:rPr>
      </w:pPr>
    </w:p>
    <w:p w14:paraId="013579B2" w14:textId="77777777" w:rsidR="0063720B" w:rsidRDefault="0063720B" w:rsidP="00E2720F">
      <w:pPr>
        <w:pStyle w:val="Texto"/>
        <w:spacing w:after="0" w:line="240" w:lineRule="auto"/>
        <w:rPr>
          <w:color w:val="000000"/>
          <w:sz w:val="20"/>
        </w:rPr>
      </w:pPr>
      <w:r>
        <w:rPr>
          <w:b/>
          <w:color w:val="000000"/>
          <w:sz w:val="20"/>
        </w:rPr>
        <w:t>Artículo Primero:</w:t>
      </w:r>
      <w:r>
        <w:rPr>
          <w:color w:val="000000"/>
          <w:sz w:val="20"/>
        </w:rPr>
        <w:t xml:space="preserve"> Se reforman los artículos 114, 115, 210 y 212 de la Ley General de Salud, para quedar como siguen:</w:t>
      </w:r>
    </w:p>
    <w:p w14:paraId="7B8A451A" w14:textId="77777777" w:rsidR="0063720B" w:rsidRDefault="0063720B" w:rsidP="00E2720F">
      <w:pPr>
        <w:pStyle w:val="Texto"/>
        <w:spacing w:after="0" w:line="240" w:lineRule="auto"/>
        <w:rPr>
          <w:color w:val="000000"/>
          <w:sz w:val="20"/>
        </w:rPr>
      </w:pPr>
    </w:p>
    <w:p w14:paraId="0289F36E" w14:textId="77777777" w:rsidR="0063720B" w:rsidRDefault="0063720B" w:rsidP="00E2720F">
      <w:pPr>
        <w:pStyle w:val="Texto"/>
        <w:spacing w:after="0" w:line="240" w:lineRule="auto"/>
        <w:rPr>
          <w:color w:val="000000"/>
          <w:sz w:val="20"/>
        </w:rPr>
      </w:pPr>
      <w:r>
        <w:rPr>
          <w:color w:val="000000"/>
          <w:sz w:val="20"/>
        </w:rPr>
        <w:t>..........</w:t>
      </w:r>
    </w:p>
    <w:p w14:paraId="014C8115" w14:textId="77777777" w:rsidR="0063720B" w:rsidRDefault="0063720B" w:rsidP="00E2720F">
      <w:pPr>
        <w:pStyle w:val="Texto"/>
        <w:spacing w:after="0" w:line="240" w:lineRule="auto"/>
        <w:rPr>
          <w:color w:val="000000"/>
          <w:sz w:val="20"/>
        </w:rPr>
      </w:pPr>
    </w:p>
    <w:p w14:paraId="6F00A5FF" w14:textId="77777777" w:rsidR="0063720B" w:rsidRDefault="0063720B" w:rsidP="00E2720F">
      <w:pPr>
        <w:pStyle w:val="Anotacion"/>
        <w:spacing w:before="0" w:after="0"/>
        <w:rPr>
          <w:rFonts w:ascii="Arial" w:hAnsi="Arial"/>
          <w:sz w:val="22"/>
        </w:rPr>
      </w:pPr>
      <w:r>
        <w:rPr>
          <w:rFonts w:ascii="Arial" w:hAnsi="Arial"/>
          <w:sz w:val="22"/>
        </w:rPr>
        <w:t>Transitorios</w:t>
      </w:r>
    </w:p>
    <w:p w14:paraId="06ED0E49" w14:textId="77777777" w:rsidR="0063720B" w:rsidRDefault="0063720B" w:rsidP="00E2720F">
      <w:pPr>
        <w:pStyle w:val="Anotacion"/>
        <w:spacing w:before="0" w:after="0"/>
        <w:rPr>
          <w:rFonts w:ascii="Arial" w:hAnsi="Arial"/>
          <w:sz w:val="20"/>
        </w:rPr>
      </w:pPr>
    </w:p>
    <w:p w14:paraId="4F49C77B" w14:textId="77777777" w:rsidR="0063720B" w:rsidRDefault="0063720B" w:rsidP="00E2720F">
      <w:pPr>
        <w:pStyle w:val="Texto"/>
        <w:spacing w:after="0" w:line="240" w:lineRule="auto"/>
        <w:rPr>
          <w:color w:val="000000"/>
          <w:sz w:val="20"/>
        </w:rPr>
      </w:pPr>
      <w:r>
        <w:rPr>
          <w:b/>
          <w:color w:val="000000"/>
          <w:sz w:val="20"/>
        </w:rPr>
        <w:t>Primero.</w:t>
      </w:r>
      <w:r>
        <w:rPr>
          <w:color w:val="000000"/>
          <w:sz w:val="20"/>
        </w:rPr>
        <w:t xml:space="preserve"> El presente Decreto iniciará su vigencia al día siguiente después de su publicación en el </w:t>
      </w:r>
      <w:r>
        <w:rPr>
          <w:b/>
          <w:color w:val="000000"/>
          <w:sz w:val="20"/>
        </w:rPr>
        <w:t>Diario Oficial de la Federación</w:t>
      </w:r>
      <w:r>
        <w:rPr>
          <w:color w:val="000000"/>
          <w:sz w:val="20"/>
        </w:rPr>
        <w:t>.</w:t>
      </w:r>
    </w:p>
    <w:p w14:paraId="5C76A607" w14:textId="77777777" w:rsidR="0063720B" w:rsidRDefault="0063720B" w:rsidP="00E2720F">
      <w:pPr>
        <w:pStyle w:val="Texto"/>
        <w:spacing w:after="0" w:line="240" w:lineRule="auto"/>
        <w:rPr>
          <w:color w:val="000000"/>
          <w:sz w:val="20"/>
        </w:rPr>
      </w:pPr>
    </w:p>
    <w:p w14:paraId="4ECC4D68" w14:textId="77777777" w:rsidR="0063720B" w:rsidRDefault="0063720B" w:rsidP="00E2720F">
      <w:pPr>
        <w:pStyle w:val="Texto"/>
        <w:spacing w:after="0" w:line="240" w:lineRule="auto"/>
        <w:rPr>
          <w:color w:val="000000"/>
          <w:sz w:val="20"/>
        </w:rPr>
      </w:pPr>
      <w:r>
        <w:rPr>
          <w:b/>
          <w:color w:val="000000"/>
          <w:sz w:val="20"/>
        </w:rPr>
        <w:t>Segundo.</w:t>
      </w:r>
      <w:r>
        <w:rPr>
          <w:color w:val="000000"/>
          <w:sz w:val="20"/>
        </w:rPr>
        <w:t xml:space="preserve">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14:paraId="0EC27A15" w14:textId="77777777" w:rsidR="0063720B" w:rsidRDefault="0063720B" w:rsidP="00E2720F">
      <w:pPr>
        <w:pStyle w:val="Texto"/>
        <w:spacing w:after="0" w:line="240" w:lineRule="auto"/>
        <w:rPr>
          <w:color w:val="000000"/>
          <w:sz w:val="20"/>
        </w:rPr>
      </w:pPr>
    </w:p>
    <w:p w14:paraId="55D22F4D" w14:textId="77777777" w:rsidR="0063720B" w:rsidRDefault="0063720B" w:rsidP="00E2720F">
      <w:pPr>
        <w:pStyle w:val="Texto"/>
        <w:spacing w:after="0" w:line="240" w:lineRule="auto"/>
        <w:rPr>
          <w:color w:val="000000"/>
          <w:sz w:val="20"/>
        </w:rPr>
      </w:pPr>
      <w:r>
        <w:rPr>
          <w:b/>
          <w:color w:val="000000"/>
          <w:sz w:val="20"/>
        </w:rPr>
        <w:t>Tercero.</w:t>
      </w:r>
      <w:r>
        <w:rPr>
          <w:color w:val="000000"/>
          <w:sz w:val="20"/>
        </w:rPr>
        <w:t xml:space="preserve"> Una vez que las autoridades modifiquen las disposiciones reglamentarias, los usuarios contarán con un año para regularizarse.</w:t>
      </w:r>
    </w:p>
    <w:p w14:paraId="7B6D753C" w14:textId="77777777" w:rsidR="0063720B" w:rsidRDefault="0063720B" w:rsidP="00E2720F">
      <w:pPr>
        <w:pStyle w:val="Texto"/>
        <w:spacing w:after="0" w:line="240" w:lineRule="auto"/>
        <w:rPr>
          <w:color w:val="000000"/>
          <w:sz w:val="20"/>
        </w:rPr>
      </w:pPr>
    </w:p>
    <w:p w14:paraId="31377DF4" w14:textId="77777777" w:rsidR="0063720B" w:rsidRDefault="0063720B" w:rsidP="00E2720F">
      <w:pPr>
        <w:pStyle w:val="Texto"/>
        <w:spacing w:after="0" w:line="240" w:lineRule="auto"/>
        <w:rPr>
          <w:sz w:val="20"/>
        </w:rPr>
      </w:pPr>
      <w:r>
        <w:rPr>
          <w:sz w:val="20"/>
        </w:rPr>
        <w:t xml:space="preserve">México, D.F., a 30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Adela Cerezo Bautista</w:t>
      </w:r>
      <w:r>
        <w:rPr>
          <w:sz w:val="20"/>
        </w:rPr>
        <w:t xml:space="preserve">, Secretaria.- Sen. </w:t>
      </w:r>
      <w:r>
        <w:rPr>
          <w:b/>
          <w:sz w:val="20"/>
        </w:rPr>
        <w:t>Lydia Madero García</w:t>
      </w:r>
      <w:r>
        <w:rPr>
          <w:sz w:val="20"/>
        </w:rPr>
        <w:t>, Secretaria.- Rúbricas</w:t>
      </w:r>
      <w:r>
        <w:rPr>
          <w:b/>
          <w:sz w:val="20"/>
        </w:rPr>
        <w:t>"</w:t>
      </w:r>
      <w:r>
        <w:rPr>
          <w:sz w:val="20"/>
        </w:rPr>
        <w:t>.</w:t>
      </w:r>
    </w:p>
    <w:p w14:paraId="38E7B68F" w14:textId="77777777" w:rsidR="0063720B" w:rsidRDefault="0063720B" w:rsidP="00E2720F">
      <w:pPr>
        <w:pStyle w:val="Texto"/>
        <w:spacing w:after="0" w:line="240" w:lineRule="auto"/>
        <w:rPr>
          <w:sz w:val="20"/>
        </w:rPr>
      </w:pPr>
    </w:p>
    <w:p w14:paraId="2C535947" w14:textId="77777777" w:rsidR="0063720B" w:rsidRDefault="0063720B" w:rsidP="00E2720F">
      <w:pPr>
        <w:pStyle w:val="Texto"/>
        <w:tabs>
          <w:tab w:val="left" w:pos="6600"/>
          <w:tab w:val="left" w:pos="7440"/>
        </w:tabs>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14:paraId="1494BDA8"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el artículo 258 de la Ley General de Salud, en lo referente a la Farmacopea Nacional de los Estados Unidos Mexicanos.</w:t>
      </w:r>
    </w:p>
    <w:p w14:paraId="293C86BD" w14:textId="77777777" w:rsidR="0063720B" w:rsidRDefault="0063720B" w:rsidP="00E2720F">
      <w:pPr>
        <w:pStyle w:val="texto0"/>
        <w:spacing w:after="0" w:line="240" w:lineRule="auto"/>
        <w:ind w:firstLine="0"/>
        <w:rPr>
          <w:sz w:val="20"/>
        </w:rPr>
      </w:pPr>
    </w:p>
    <w:p w14:paraId="1209B6B0"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25 de junio de 2003</w:t>
      </w:r>
    </w:p>
    <w:p w14:paraId="19B22FFE" w14:textId="77777777" w:rsidR="0063720B" w:rsidRDefault="0063720B" w:rsidP="00E2720F">
      <w:pPr>
        <w:pStyle w:val="texto0"/>
        <w:spacing w:after="0" w:line="240" w:lineRule="auto"/>
        <w:ind w:firstLine="0"/>
        <w:rPr>
          <w:sz w:val="20"/>
        </w:rPr>
      </w:pPr>
    </w:p>
    <w:p w14:paraId="63E7E3A3" w14:textId="77777777" w:rsidR="0063720B" w:rsidRDefault="0063720B" w:rsidP="00E2720F">
      <w:pPr>
        <w:pStyle w:val="Texto"/>
        <w:spacing w:after="0" w:line="240" w:lineRule="auto"/>
        <w:rPr>
          <w:sz w:val="20"/>
        </w:rPr>
      </w:pPr>
      <w:r>
        <w:rPr>
          <w:b/>
          <w:sz w:val="20"/>
        </w:rPr>
        <w:t>Artículo Primero:</w:t>
      </w:r>
      <w:r>
        <w:rPr>
          <w:sz w:val="20"/>
        </w:rPr>
        <w:t xml:space="preserve"> Se reforma el artículo 258 de la Ley General de Salud, para quedar como sigue:</w:t>
      </w:r>
    </w:p>
    <w:p w14:paraId="5214BF2D" w14:textId="77777777" w:rsidR="0063720B" w:rsidRDefault="0063720B" w:rsidP="00E2720F">
      <w:pPr>
        <w:pStyle w:val="Texto"/>
        <w:spacing w:after="0" w:line="240" w:lineRule="auto"/>
        <w:rPr>
          <w:sz w:val="20"/>
        </w:rPr>
      </w:pPr>
    </w:p>
    <w:p w14:paraId="00F70ED2" w14:textId="77777777" w:rsidR="0063720B" w:rsidRDefault="0063720B" w:rsidP="00E2720F">
      <w:pPr>
        <w:pStyle w:val="Texto"/>
        <w:spacing w:after="0" w:line="240" w:lineRule="auto"/>
        <w:rPr>
          <w:sz w:val="20"/>
        </w:rPr>
      </w:pPr>
      <w:r>
        <w:rPr>
          <w:sz w:val="20"/>
        </w:rPr>
        <w:t>..........</w:t>
      </w:r>
    </w:p>
    <w:p w14:paraId="2100503A" w14:textId="77777777" w:rsidR="0063720B" w:rsidRDefault="0063720B" w:rsidP="00E2720F">
      <w:pPr>
        <w:pStyle w:val="Texto"/>
        <w:spacing w:after="0" w:line="240" w:lineRule="auto"/>
        <w:rPr>
          <w:sz w:val="20"/>
        </w:rPr>
      </w:pPr>
    </w:p>
    <w:p w14:paraId="241294EB" w14:textId="77777777" w:rsidR="0063720B" w:rsidRDefault="0063720B" w:rsidP="00E2720F">
      <w:pPr>
        <w:pStyle w:val="Anotacion"/>
        <w:spacing w:before="0" w:after="0"/>
        <w:rPr>
          <w:rFonts w:ascii="Arial" w:hAnsi="Arial"/>
          <w:sz w:val="22"/>
        </w:rPr>
      </w:pPr>
      <w:r>
        <w:rPr>
          <w:rFonts w:ascii="Arial" w:hAnsi="Arial"/>
          <w:sz w:val="22"/>
        </w:rPr>
        <w:t>ARTÍCULO TRANSITORIO</w:t>
      </w:r>
    </w:p>
    <w:p w14:paraId="77E7C429" w14:textId="77777777" w:rsidR="0063720B" w:rsidRDefault="0063720B" w:rsidP="00E2720F">
      <w:pPr>
        <w:pStyle w:val="Anotacion"/>
        <w:spacing w:before="0" w:after="0"/>
        <w:rPr>
          <w:rFonts w:ascii="Arial" w:hAnsi="Arial"/>
          <w:sz w:val="20"/>
        </w:rPr>
      </w:pPr>
    </w:p>
    <w:p w14:paraId="115D57B7" w14:textId="77777777" w:rsidR="0063720B" w:rsidRDefault="0063720B" w:rsidP="00E2720F">
      <w:pPr>
        <w:pStyle w:val="Texto"/>
        <w:spacing w:after="0" w:line="240" w:lineRule="auto"/>
        <w:rPr>
          <w:sz w:val="20"/>
        </w:rPr>
      </w:pPr>
      <w:r>
        <w:rPr>
          <w:b/>
          <w:sz w:val="20"/>
        </w:rPr>
        <w:t>Único.-</w:t>
      </w:r>
      <w:r>
        <w:rPr>
          <w:sz w:val="20"/>
        </w:rPr>
        <w:t xml:space="preserve"> El presente Decreto entrará en vigor al día siguiente de su publicación en el </w:t>
      </w:r>
      <w:r>
        <w:rPr>
          <w:b/>
          <w:sz w:val="20"/>
        </w:rPr>
        <w:t>Diario Oficial de la Federación</w:t>
      </w:r>
      <w:r>
        <w:rPr>
          <w:sz w:val="20"/>
        </w:rPr>
        <w:t>.</w:t>
      </w:r>
    </w:p>
    <w:p w14:paraId="44FAB842" w14:textId="77777777" w:rsidR="0063720B" w:rsidRDefault="0063720B" w:rsidP="00E2720F">
      <w:pPr>
        <w:pStyle w:val="Texto"/>
        <w:spacing w:after="0" w:line="240" w:lineRule="auto"/>
        <w:rPr>
          <w:sz w:val="20"/>
        </w:rPr>
      </w:pPr>
    </w:p>
    <w:p w14:paraId="617B9F54" w14:textId="77777777" w:rsidR="0063720B" w:rsidRDefault="0063720B" w:rsidP="00E2720F">
      <w:pPr>
        <w:pStyle w:val="Texto"/>
        <w:spacing w:after="0" w:line="240" w:lineRule="auto"/>
        <w:rPr>
          <w:sz w:val="20"/>
        </w:rPr>
      </w:pPr>
      <w:r>
        <w:rPr>
          <w:sz w:val="20"/>
        </w:rPr>
        <w:t xml:space="preserve">México, D.F., a 30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Adela Cerezo Bautista</w:t>
      </w:r>
      <w:r>
        <w:rPr>
          <w:sz w:val="20"/>
        </w:rPr>
        <w:t xml:space="preserve">, Secretaria.- Sen. </w:t>
      </w:r>
      <w:r>
        <w:rPr>
          <w:b/>
          <w:sz w:val="20"/>
        </w:rPr>
        <w:t>Lydia Madero García</w:t>
      </w:r>
      <w:r>
        <w:rPr>
          <w:sz w:val="20"/>
        </w:rPr>
        <w:t>, Secretaria.- Rúbricas</w:t>
      </w:r>
      <w:r>
        <w:rPr>
          <w:b/>
          <w:sz w:val="20"/>
        </w:rPr>
        <w:t>"</w:t>
      </w:r>
      <w:r>
        <w:rPr>
          <w:sz w:val="20"/>
        </w:rPr>
        <w:t>.</w:t>
      </w:r>
    </w:p>
    <w:p w14:paraId="5E9C542C" w14:textId="77777777" w:rsidR="0063720B" w:rsidRDefault="0063720B" w:rsidP="00E2720F">
      <w:pPr>
        <w:pStyle w:val="Texto"/>
        <w:spacing w:after="0" w:line="240" w:lineRule="auto"/>
        <w:rPr>
          <w:sz w:val="20"/>
        </w:rPr>
      </w:pPr>
    </w:p>
    <w:p w14:paraId="2E560316"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del año dos mil tres.- </w:t>
      </w:r>
      <w:r>
        <w:rPr>
          <w:b/>
          <w:sz w:val="20"/>
        </w:rPr>
        <w:t>Vicente Fox Quesada</w:t>
      </w:r>
      <w:r>
        <w:rPr>
          <w:sz w:val="20"/>
        </w:rPr>
        <w:t xml:space="preserve">.- Rúbrica.- El Secretario de Gobernación, </w:t>
      </w:r>
      <w:r>
        <w:rPr>
          <w:b/>
          <w:sz w:val="20"/>
        </w:rPr>
        <w:t>Santiago Creel Miranda</w:t>
      </w:r>
      <w:r>
        <w:rPr>
          <w:sz w:val="20"/>
        </w:rPr>
        <w:t>.- Rúbrica.</w:t>
      </w:r>
    </w:p>
    <w:p w14:paraId="34C13A6F" w14:textId="77777777" w:rsidR="0063720B" w:rsidRDefault="0063720B" w:rsidP="00E2720F">
      <w:pPr>
        <w:pStyle w:val="texto0"/>
        <w:spacing w:after="0" w:line="240" w:lineRule="auto"/>
        <w:ind w:firstLine="0"/>
        <w:rPr>
          <w:b/>
          <w:bCs/>
          <w:sz w:val="22"/>
        </w:rPr>
      </w:pPr>
      <w:r>
        <w:rPr>
          <w:sz w:val="20"/>
        </w:rPr>
        <w:br w:type="page"/>
      </w:r>
      <w:r>
        <w:rPr>
          <w:b/>
          <w:bCs/>
          <w:sz w:val="22"/>
        </w:rPr>
        <w:t xml:space="preserve">DECRETO por el que se adicionan los artículos 17 bis, 17 bis 1, 17 bis 2, y se reforman los artículos 313, </w:t>
      </w:r>
      <w:r>
        <w:rPr>
          <w:b/>
          <w:bCs/>
          <w:spacing w:val="2"/>
          <w:sz w:val="22"/>
        </w:rPr>
        <w:t>fracción I y 340, a la Ley General de Salud.</w:t>
      </w:r>
    </w:p>
    <w:p w14:paraId="73EB8D30" w14:textId="77777777" w:rsidR="0063720B" w:rsidRDefault="0063720B" w:rsidP="00E2720F">
      <w:pPr>
        <w:pStyle w:val="texto0"/>
        <w:spacing w:after="0" w:line="240" w:lineRule="auto"/>
        <w:ind w:firstLine="0"/>
        <w:rPr>
          <w:sz w:val="20"/>
        </w:rPr>
      </w:pPr>
    </w:p>
    <w:p w14:paraId="2E94549D"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junio de 2003</w:t>
      </w:r>
    </w:p>
    <w:p w14:paraId="0B7ECD5A" w14:textId="77777777" w:rsidR="0063720B" w:rsidRDefault="0063720B" w:rsidP="00E2720F">
      <w:pPr>
        <w:pStyle w:val="texto0"/>
        <w:spacing w:after="0" w:line="240" w:lineRule="auto"/>
        <w:ind w:firstLine="0"/>
        <w:rPr>
          <w:sz w:val="20"/>
        </w:rPr>
      </w:pPr>
    </w:p>
    <w:p w14:paraId="1A989FA8" w14:textId="77777777" w:rsidR="0063720B" w:rsidRDefault="0063720B" w:rsidP="00E2720F">
      <w:pPr>
        <w:pStyle w:val="Texto"/>
        <w:spacing w:after="0" w:line="240" w:lineRule="auto"/>
        <w:rPr>
          <w:color w:val="000000"/>
          <w:sz w:val="20"/>
        </w:rPr>
      </w:pPr>
      <w:r>
        <w:rPr>
          <w:b/>
          <w:color w:val="000000"/>
          <w:sz w:val="20"/>
        </w:rPr>
        <w:t>ARTÍCULO PRIMERO:</w:t>
      </w:r>
      <w:r>
        <w:rPr>
          <w:color w:val="000000"/>
          <w:sz w:val="20"/>
        </w:rPr>
        <w:t xml:space="preserve"> Se adicionan los artículos 17 bis, 17 bis 1 y 17 bis 2 a la Ley General de Salud, para quedar como sigue:</w:t>
      </w:r>
    </w:p>
    <w:p w14:paraId="6C31BF14" w14:textId="77777777" w:rsidR="0063720B" w:rsidRDefault="0063720B" w:rsidP="00E2720F">
      <w:pPr>
        <w:pStyle w:val="Texto"/>
        <w:spacing w:after="0" w:line="240" w:lineRule="auto"/>
        <w:rPr>
          <w:color w:val="000000"/>
          <w:sz w:val="20"/>
        </w:rPr>
      </w:pPr>
    </w:p>
    <w:p w14:paraId="4B7C544E" w14:textId="77777777" w:rsidR="0063720B" w:rsidRDefault="0063720B" w:rsidP="00E2720F">
      <w:pPr>
        <w:pStyle w:val="Texto"/>
        <w:spacing w:after="0" w:line="240" w:lineRule="auto"/>
        <w:rPr>
          <w:color w:val="000000"/>
          <w:sz w:val="20"/>
        </w:rPr>
      </w:pPr>
      <w:r>
        <w:rPr>
          <w:color w:val="000000"/>
          <w:sz w:val="20"/>
        </w:rPr>
        <w:t>..........</w:t>
      </w:r>
    </w:p>
    <w:p w14:paraId="7BBB1FDB" w14:textId="77777777" w:rsidR="0063720B" w:rsidRDefault="0063720B" w:rsidP="00E2720F">
      <w:pPr>
        <w:pStyle w:val="Texto"/>
        <w:spacing w:after="0" w:line="240" w:lineRule="auto"/>
        <w:rPr>
          <w:color w:val="000000"/>
          <w:sz w:val="20"/>
        </w:rPr>
      </w:pPr>
    </w:p>
    <w:p w14:paraId="54C2077F" w14:textId="77777777" w:rsidR="0063720B" w:rsidRDefault="0063720B" w:rsidP="00E2720F">
      <w:pPr>
        <w:pStyle w:val="Texto"/>
        <w:spacing w:after="0" w:line="240" w:lineRule="auto"/>
        <w:rPr>
          <w:color w:val="000000"/>
          <w:sz w:val="20"/>
        </w:rPr>
      </w:pPr>
      <w:r>
        <w:rPr>
          <w:b/>
          <w:color w:val="000000"/>
          <w:sz w:val="20"/>
        </w:rPr>
        <w:t>SEGUNDO.-</w:t>
      </w:r>
      <w:r>
        <w:rPr>
          <w:color w:val="000000"/>
          <w:sz w:val="20"/>
        </w:rPr>
        <w:t xml:space="preserve"> Se reforman los artículos 313, fracción I y 340, de la Ley General de Salud para quedar como sigue:</w:t>
      </w:r>
    </w:p>
    <w:p w14:paraId="32A6858E" w14:textId="77777777" w:rsidR="0063720B" w:rsidRDefault="0063720B" w:rsidP="00E2720F">
      <w:pPr>
        <w:pStyle w:val="Texto"/>
        <w:spacing w:after="0" w:line="240" w:lineRule="auto"/>
        <w:rPr>
          <w:color w:val="000000"/>
          <w:sz w:val="20"/>
        </w:rPr>
      </w:pPr>
    </w:p>
    <w:p w14:paraId="395E5A13" w14:textId="77777777" w:rsidR="0063720B" w:rsidRDefault="0063720B" w:rsidP="00E2720F">
      <w:pPr>
        <w:pStyle w:val="Texto"/>
        <w:spacing w:after="0" w:line="240" w:lineRule="auto"/>
        <w:rPr>
          <w:color w:val="000000"/>
          <w:sz w:val="20"/>
        </w:rPr>
      </w:pPr>
      <w:r>
        <w:rPr>
          <w:color w:val="000000"/>
          <w:sz w:val="20"/>
        </w:rPr>
        <w:t>..........</w:t>
      </w:r>
    </w:p>
    <w:p w14:paraId="73B25B4C" w14:textId="77777777" w:rsidR="0063720B" w:rsidRDefault="0063720B" w:rsidP="00E2720F">
      <w:pPr>
        <w:pStyle w:val="Texto"/>
        <w:spacing w:after="0" w:line="240" w:lineRule="auto"/>
        <w:rPr>
          <w:color w:val="000000"/>
          <w:sz w:val="20"/>
        </w:rPr>
      </w:pPr>
    </w:p>
    <w:p w14:paraId="1C656EFE" w14:textId="77777777" w:rsidR="0063720B" w:rsidRDefault="0063720B" w:rsidP="00E2720F">
      <w:pPr>
        <w:pStyle w:val="Anotacion"/>
        <w:spacing w:before="0" w:after="0"/>
        <w:rPr>
          <w:rFonts w:ascii="Arial" w:hAnsi="Arial"/>
          <w:sz w:val="22"/>
        </w:rPr>
      </w:pPr>
      <w:r>
        <w:rPr>
          <w:rFonts w:ascii="Arial" w:hAnsi="Arial"/>
          <w:sz w:val="22"/>
        </w:rPr>
        <w:t>ARTICULOS TRANSITORIOS</w:t>
      </w:r>
    </w:p>
    <w:p w14:paraId="7A5FCDD4" w14:textId="77777777" w:rsidR="0063720B" w:rsidRDefault="0063720B" w:rsidP="00E2720F">
      <w:pPr>
        <w:pStyle w:val="Anotacion"/>
        <w:spacing w:before="0" w:after="0"/>
        <w:rPr>
          <w:rFonts w:ascii="Arial" w:hAnsi="Arial"/>
          <w:sz w:val="20"/>
        </w:rPr>
      </w:pPr>
    </w:p>
    <w:p w14:paraId="486829C3" w14:textId="77777777" w:rsidR="0063720B" w:rsidRDefault="0063720B" w:rsidP="00E2720F">
      <w:pPr>
        <w:pStyle w:val="Texto"/>
        <w:spacing w:after="0" w:line="240" w:lineRule="auto"/>
        <w:rPr>
          <w:color w:val="000000"/>
          <w:sz w:val="20"/>
        </w:rPr>
      </w:pPr>
      <w:r>
        <w:rPr>
          <w:b/>
          <w:color w:val="000000"/>
          <w:sz w:val="20"/>
        </w:rPr>
        <w:t>PRIMERO.</w:t>
      </w:r>
      <w:r>
        <w:rPr>
          <w:color w:val="000000"/>
          <w:sz w:val="20"/>
        </w:rPr>
        <w:t xml:space="preserve"> El presente Decreto entrará en vigor al siguiente día de su publicación en el </w:t>
      </w:r>
      <w:r>
        <w:rPr>
          <w:b/>
          <w:color w:val="000000"/>
          <w:sz w:val="20"/>
        </w:rPr>
        <w:t>Diario Oficial de la Federación</w:t>
      </w:r>
      <w:r>
        <w:rPr>
          <w:color w:val="000000"/>
          <w:sz w:val="20"/>
        </w:rPr>
        <w:t>.</w:t>
      </w:r>
    </w:p>
    <w:p w14:paraId="5F16FF78" w14:textId="77777777" w:rsidR="0063720B" w:rsidRDefault="0063720B" w:rsidP="00E2720F">
      <w:pPr>
        <w:pStyle w:val="Texto"/>
        <w:spacing w:after="0" w:line="240" w:lineRule="auto"/>
        <w:rPr>
          <w:color w:val="000000"/>
          <w:sz w:val="20"/>
        </w:rPr>
      </w:pPr>
    </w:p>
    <w:p w14:paraId="10539270" w14:textId="77777777" w:rsidR="0063720B" w:rsidRDefault="0063720B" w:rsidP="00E2720F">
      <w:pPr>
        <w:pStyle w:val="Texto"/>
        <w:spacing w:after="0" w:line="240" w:lineRule="auto"/>
        <w:rPr>
          <w:color w:val="000000"/>
          <w:sz w:val="20"/>
        </w:rPr>
      </w:pPr>
      <w:r>
        <w:rPr>
          <w:b/>
          <w:color w:val="000000"/>
          <w:sz w:val="20"/>
        </w:rPr>
        <w:t>SEGUNDO.</w:t>
      </w:r>
      <w:r>
        <w:rPr>
          <w:color w:val="000000"/>
          <w:sz w:val="20"/>
        </w:rPr>
        <w:t xml:space="preserve">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14:paraId="71257F1E" w14:textId="77777777" w:rsidR="0063720B" w:rsidRDefault="0063720B" w:rsidP="00E2720F">
      <w:pPr>
        <w:pStyle w:val="Texto"/>
        <w:spacing w:after="0" w:line="240" w:lineRule="auto"/>
        <w:rPr>
          <w:color w:val="000000"/>
          <w:sz w:val="20"/>
        </w:rPr>
      </w:pPr>
    </w:p>
    <w:p w14:paraId="468A9716" w14:textId="77777777" w:rsidR="0063720B" w:rsidRDefault="0063720B" w:rsidP="00E2720F">
      <w:pPr>
        <w:pStyle w:val="Texto"/>
        <w:spacing w:after="0" w:line="240" w:lineRule="auto"/>
        <w:rPr>
          <w:sz w:val="20"/>
        </w:rPr>
      </w:pPr>
      <w:r>
        <w:rPr>
          <w:sz w:val="20"/>
        </w:rPr>
        <w:t xml:space="preserve">México, D.F., a 30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Adela Cerezo Bautista</w:t>
      </w:r>
      <w:r>
        <w:rPr>
          <w:sz w:val="20"/>
        </w:rPr>
        <w:t xml:space="preserve">, Secretaria.- Sen. </w:t>
      </w:r>
      <w:r>
        <w:rPr>
          <w:b/>
          <w:sz w:val="20"/>
        </w:rPr>
        <w:t>Lydia Madero García</w:t>
      </w:r>
      <w:r>
        <w:rPr>
          <w:sz w:val="20"/>
        </w:rPr>
        <w:t>, Secretaria.- Rúbricas</w:t>
      </w:r>
      <w:r>
        <w:rPr>
          <w:b/>
          <w:sz w:val="20"/>
        </w:rPr>
        <w:t>"</w:t>
      </w:r>
      <w:r>
        <w:rPr>
          <w:sz w:val="20"/>
        </w:rPr>
        <w:t>.</w:t>
      </w:r>
    </w:p>
    <w:p w14:paraId="4DD30421" w14:textId="77777777" w:rsidR="0063720B" w:rsidRDefault="0063720B" w:rsidP="00E2720F">
      <w:pPr>
        <w:pStyle w:val="Texto"/>
        <w:spacing w:after="0" w:line="240" w:lineRule="auto"/>
        <w:rPr>
          <w:sz w:val="20"/>
        </w:rPr>
      </w:pPr>
    </w:p>
    <w:p w14:paraId="3352375D"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14:paraId="7422A84C" w14:textId="77777777" w:rsidR="0063720B" w:rsidRDefault="0063720B" w:rsidP="00E2720F">
      <w:pPr>
        <w:pStyle w:val="Texto"/>
        <w:spacing w:after="0" w:line="240" w:lineRule="auto"/>
        <w:ind w:firstLine="0"/>
        <w:rPr>
          <w:b/>
          <w:bCs/>
          <w:color w:val="000000"/>
          <w:sz w:val="22"/>
        </w:rPr>
      </w:pPr>
      <w:r>
        <w:rPr>
          <w:color w:val="000000"/>
          <w:sz w:val="20"/>
        </w:rPr>
        <w:br w:type="page"/>
      </w:r>
      <w:r>
        <w:rPr>
          <w:rFonts w:eastAsia="Arial Unicode MS"/>
          <w:b/>
          <w:bCs/>
          <w:sz w:val="22"/>
        </w:rPr>
        <w:t>DECRETO por el que se reforman y adicionan diversas disposiciones de la Ley General de Salud en relación a la publicidad del tabaco.</w:t>
      </w:r>
    </w:p>
    <w:p w14:paraId="709F70AE" w14:textId="77777777" w:rsidR="0063720B" w:rsidRDefault="0063720B" w:rsidP="00E2720F">
      <w:pPr>
        <w:pStyle w:val="Texto"/>
        <w:spacing w:after="0" w:line="240" w:lineRule="auto"/>
        <w:ind w:firstLine="0"/>
        <w:rPr>
          <w:color w:val="000000"/>
          <w:sz w:val="20"/>
        </w:rPr>
      </w:pPr>
    </w:p>
    <w:p w14:paraId="2FB2B3D4"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enero de 2004</w:t>
      </w:r>
    </w:p>
    <w:p w14:paraId="75A9A627" w14:textId="77777777" w:rsidR="0063720B" w:rsidRDefault="0063720B" w:rsidP="00E2720F">
      <w:pPr>
        <w:pStyle w:val="texto0"/>
        <w:spacing w:after="0" w:line="240" w:lineRule="auto"/>
        <w:ind w:firstLine="0"/>
        <w:rPr>
          <w:sz w:val="20"/>
        </w:rPr>
      </w:pPr>
    </w:p>
    <w:p w14:paraId="085813B8" w14:textId="77777777" w:rsidR="0063720B" w:rsidRDefault="0063720B" w:rsidP="00E2720F">
      <w:pPr>
        <w:pStyle w:val="Texto"/>
        <w:spacing w:after="0" w:line="240" w:lineRule="auto"/>
        <w:rPr>
          <w:rFonts w:eastAsia="Arial Unicode MS"/>
          <w:sz w:val="20"/>
        </w:rPr>
      </w:pPr>
      <w:r>
        <w:rPr>
          <w:rFonts w:eastAsia="Arial Unicode MS"/>
          <w:b/>
          <w:bCs/>
          <w:sz w:val="20"/>
        </w:rPr>
        <w:t>Artículo Unico:</w:t>
      </w:r>
      <w:r>
        <w:rPr>
          <w:rFonts w:eastAsia="Arial Unicode MS"/>
          <w:sz w:val="20"/>
        </w:rPr>
        <w:t xml:space="preserve"> Se reforma el primer párrafo del artículo 276 y el artículo 421; se adiciona un segundo y tercer párrafos al artículo 277, un segundo párrafo del artículo 277 bis, un artículo 308 bis, y un artículo 309 bis, todos ellos de la Ley General de Salud, para quedar en los siguientes términos: </w:t>
      </w:r>
    </w:p>
    <w:p w14:paraId="35F91C89" w14:textId="77777777" w:rsidR="0063720B" w:rsidRDefault="0063720B" w:rsidP="00E2720F">
      <w:pPr>
        <w:pStyle w:val="Texto"/>
        <w:spacing w:after="0" w:line="240" w:lineRule="auto"/>
        <w:rPr>
          <w:rFonts w:eastAsia="Arial Unicode MS"/>
          <w:sz w:val="20"/>
        </w:rPr>
      </w:pPr>
    </w:p>
    <w:p w14:paraId="30C8916E" w14:textId="77777777" w:rsidR="0063720B" w:rsidRDefault="0063720B" w:rsidP="00E2720F">
      <w:pPr>
        <w:pStyle w:val="Texto"/>
        <w:spacing w:after="0" w:line="240" w:lineRule="auto"/>
        <w:rPr>
          <w:rFonts w:eastAsia="Arial Unicode MS"/>
          <w:sz w:val="20"/>
        </w:rPr>
      </w:pPr>
      <w:r>
        <w:rPr>
          <w:rFonts w:eastAsia="Arial Unicode MS"/>
          <w:sz w:val="20"/>
        </w:rPr>
        <w:t>.........</w:t>
      </w:r>
    </w:p>
    <w:p w14:paraId="198004C0" w14:textId="77777777" w:rsidR="0063720B" w:rsidRDefault="0063720B" w:rsidP="00E2720F">
      <w:pPr>
        <w:pStyle w:val="Texto"/>
        <w:spacing w:after="0" w:line="240" w:lineRule="auto"/>
        <w:rPr>
          <w:rFonts w:eastAsia="Arial Unicode MS"/>
          <w:sz w:val="20"/>
        </w:rPr>
      </w:pPr>
    </w:p>
    <w:p w14:paraId="5F4300C8" w14:textId="77777777" w:rsidR="0063720B" w:rsidRDefault="0063720B" w:rsidP="00E2720F">
      <w:pPr>
        <w:pStyle w:val="Anotacion"/>
        <w:spacing w:before="0" w:after="0"/>
        <w:rPr>
          <w:rFonts w:ascii="Arial" w:eastAsia="Arial Unicode MS" w:hAnsi="Arial"/>
          <w:sz w:val="22"/>
        </w:rPr>
      </w:pPr>
      <w:r>
        <w:rPr>
          <w:rFonts w:ascii="Arial" w:eastAsia="Arial Unicode MS" w:hAnsi="Arial"/>
          <w:sz w:val="22"/>
        </w:rPr>
        <w:t>TRANSITORIOS</w:t>
      </w:r>
    </w:p>
    <w:p w14:paraId="2881D9FD" w14:textId="77777777" w:rsidR="0063720B" w:rsidRDefault="0063720B" w:rsidP="00E2720F">
      <w:pPr>
        <w:pStyle w:val="Anotacion"/>
        <w:spacing w:before="0" w:after="0"/>
        <w:rPr>
          <w:rFonts w:ascii="Arial" w:eastAsia="Arial Unicode MS" w:hAnsi="Arial"/>
          <w:sz w:val="20"/>
        </w:rPr>
      </w:pPr>
    </w:p>
    <w:p w14:paraId="189496E1" w14:textId="77777777" w:rsidR="0063720B" w:rsidRDefault="0063720B" w:rsidP="00E2720F">
      <w:pPr>
        <w:pStyle w:val="Texto"/>
        <w:spacing w:after="0" w:line="240" w:lineRule="auto"/>
        <w:rPr>
          <w:rFonts w:eastAsia="Arial Unicode MS"/>
          <w:sz w:val="20"/>
        </w:rPr>
      </w:pPr>
      <w:r>
        <w:rPr>
          <w:rFonts w:eastAsia="Arial Unicode MS"/>
          <w:b/>
          <w:bCs/>
          <w:sz w:val="20"/>
        </w:rPr>
        <w:t>Primero.-</w:t>
      </w:r>
      <w:r>
        <w:rPr>
          <w:rFonts w:eastAsia="Arial Unicode MS"/>
          <w:sz w:val="20"/>
        </w:rPr>
        <w:t xml:space="preserve"> El presente Decreto entrará en vigor al siguiente día de su publicación en el </w:t>
      </w:r>
      <w:r>
        <w:rPr>
          <w:rFonts w:eastAsia="Arial Unicode MS"/>
          <w:b/>
          <w:sz w:val="20"/>
        </w:rPr>
        <w:t>Diario Oficial de la Federación</w:t>
      </w:r>
      <w:r>
        <w:rPr>
          <w:rFonts w:eastAsia="Arial Unicode MS"/>
          <w:sz w:val="20"/>
        </w:rPr>
        <w:t xml:space="preserve">. </w:t>
      </w:r>
    </w:p>
    <w:p w14:paraId="176CF2A8" w14:textId="77777777" w:rsidR="0063720B" w:rsidRDefault="0063720B" w:rsidP="00E2720F">
      <w:pPr>
        <w:pStyle w:val="Texto"/>
        <w:spacing w:after="0" w:line="240" w:lineRule="auto"/>
        <w:rPr>
          <w:rFonts w:eastAsia="Arial Unicode MS"/>
          <w:sz w:val="20"/>
        </w:rPr>
      </w:pPr>
    </w:p>
    <w:p w14:paraId="49A5E45B" w14:textId="77777777" w:rsidR="0063720B" w:rsidRDefault="0063720B" w:rsidP="00E2720F">
      <w:pPr>
        <w:pStyle w:val="Texto"/>
        <w:spacing w:after="0" w:line="240" w:lineRule="auto"/>
        <w:rPr>
          <w:rFonts w:eastAsia="Arial Unicode MS"/>
          <w:sz w:val="20"/>
        </w:rPr>
      </w:pPr>
      <w:r>
        <w:rPr>
          <w:rFonts w:eastAsia="Arial Unicode MS"/>
          <w:b/>
          <w:bCs/>
          <w:sz w:val="20"/>
        </w:rPr>
        <w:t>Segundo.-</w:t>
      </w:r>
      <w:r>
        <w:rPr>
          <w:rFonts w:eastAsia="Arial Unicode MS"/>
          <w:sz w:val="20"/>
        </w:rPr>
        <w:t xml:space="preserve"> Las disposiciones reglamentarias contrarias a este Decreto quedarán sin efecto al entrar en vigor el mismo. </w:t>
      </w:r>
    </w:p>
    <w:p w14:paraId="7C366247" w14:textId="77777777" w:rsidR="0063720B" w:rsidRDefault="0063720B" w:rsidP="00E2720F">
      <w:pPr>
        <w:pStyle w:val="Texto"/>
        <w:spacing w:after="0" w:line="240" w:lineRule="auto"/>
        <w:rPr>
          <w:rFonts w:eastAsia="Arial Unicode MS"/>
          <w:sz w:val="20"/>
        </w:rPr>
      </w:pPr>
    </w:p>
    <w:p w14:paraId="4D653B39" w14:textId="77777777" w:rsidR="0063720B" w:rsidRDefault="0063720B" w:rsidP="00E2720F">
      <w:pPr>
        <w:pStyle w:val="Texto"/>
        <w:spacing w:after="0" w:line="240" w:lineRule="auto"/>
        <w:rPr>
          <w:sz w:val="20"/>
        </w:rPr>
      </w:pPr>
      <w:r>
        <w:rPr>
          <w:sz w:val="20"/>
        </w:rPr>
        <w:t xml:space="preserve">México, D.F., a 2 de octubre de 2003.- Dip. </w:t>
      </w:r>
      <w:r>
        <w:rPr>
          <w:b/>
          <w:sz w:val="20"/>
        </w:rPr>
        <w:t>Juan de Dios Castro Lozano</w:t>
      </w:r>
      <w:r>
        <w:rPr>
          <w:sz w:val="20"/>
        </w:rPr>
        <w:t xml:space="preserve">, Presidente.-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Yolanda E. González Hernández</w:t>
      </w:r>
      <w:r>
        <w:rPr>
          <w:sz w:val="20"/>
        </w:rPr>
        <w:t>, Secretaria.- Rúbricas</w:t>
      </w:r>
      <w:r>
        <w:rPr>
          <w:b/>
          <w:sz w:val="20"/>
        </w:rPr>
        <w:t>"</w:t>
      </w:r>
      <w:r>
        <w:rPr>
          <w:sz w:val="20"/>
        </w:rPr>
        <w:t>.</w:t>
      </w:r>
    </w:p>
    <w:p w14:paraId="3F9DD63E" w14:textId="77777777" w:rsidR="0063720B" w:rsidRDefault="0063720B" w:rsidP="00E2720F">
      <w:pPr>
        <w:pStyle w:val="Texto"/>
        <w:spacing w:after="0" w:line="240" w:lineRule="auto"/>
        <w:rPr>
          <w:sz w:val="20"/>
        </w:rPr>
      </w:pPr>
    </w:p>
    <w:p w14:paraId="2530EEE1" w14:textId="77777777" w:rsidR="0063720B" w:rsidRDefault="0063720B" w:rsidP="00E2720F">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enero de dos mil cuatro.- </w:t>
      </w:r>
      <w:r>
        <w:rPr>
          <w:b/>
          <w:sz w:val="20"/>
        </w:rPr>
        <w:t>Vicente Fox Quesada</w:t>
      </w:r>
      <w:r>
        <w:rPr>
          <w:sz w:val="20"/>
        </w:rPr>
        <w:t xml:space="preserve">.- Rúbrica.- El Secretario de Gobernación, </w:t>
      </w:r>
      <w:r>
        <w:rPr>
          <w:b/>
          <w:sz w:val="20"/>
        </w:rPr>
        <w:t>Santiago Creel Miranda</w:t>
      </w:r>
      <w:r>
        <w:rPr>
          <w:sz w:val="20"/>
        </w:rPr>
        <w:t>.- Rúbrica.</w:t>
      </w:r>
    </w:p>
    <w:p w14:paraId="6148E5DC" w14:textId="77777777" w:rsidR="0063720B" w:rsidRDefault="0063720B" w:rsidP="00E2720F">
      <w:pPr>
        <w:pStyle w:val="texto0"/>
        <w:spacing w:after="0" w:line="240" w:lineRule="auto"/>
        <w:ind w:firstLine="0"/>
        <w:rPr>
          <w:b/>
          <w:bCs/>
          <w:sz w:val="22"/>
        </w:rPr>
      </w:pPr>
      <w:r>
        <w:rPr>
          <w:sz w:val="20"/>
        </w:rPr>
        <w:br w:type="page"/>
      </w:r>
      <w:r>
        <w:rPr>
          <w:b/>
          <w:bCs/>
          <w:sz w:val="22"/>
        </w:rPr>
        <w:t>DECRETO por el que se reforma la fracción II del artículo 115 de la Ley General de Salud.</w:t>
      </w:r>
    </w:p>
    <w:p w14:paraId="44A704A2" w14:textId="77777777" w:rsidR="0063720B" w:rsidRDefault="0063720B" w:rsidP="00E2720F">
      <w:pPr>
        <w:pStyle w:val="texto0"/>
        <w:spacing w:after="0" w:line="240" w:lineRule="auto"/>
        <w:ind w:firstLine="0"/>
        <w:rPr>
          <w:sz w:val="20"/>
        </w:rPr>
      </w:pPr>
    </w:p>
    <w:p w14:paraId="5669A147"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 de junio de 2004</w:t>
      </w:r>
    </w:p>
    <w:p w14:paraId="2D5D063F" w14:textId="77777777" w:rsidR="0063720B" w:rsidRDefault="0063720B" w:rsidP="00E2720F">
      <w:pPr>
        <w:pStyle w:val="texto0"/>
        <w:spacing w:after="0" w:line="240" w:lineRule="auto"/>
        <w:ind w:firstLine="0"/>
        <w:rPr>
          <w:sz w:val="20"/>
        </w:rPr>
      </w:pPr>
    </w:p>
    <w:p w14:paraId="64C5767A" w14:textId="77777777" w:rsidR="0063720B" w:rsidRDefault="0063720B" w:rsidP="00E2720F">
      <w:pPr>
        <w:pStyle w:val="Texto"/>
        <w:spacing w:after="0" w:line="240" w:lineRule="auto"/>
        <w:rPr>
          <w:sz w:val="20"/>
        </w:rPr>
      </w:pPr>
      <w:r>
        <w:rPr>
          <w:b/>
          <w:bCs/>
          <w:sz w:val="20"/>
        </w:rPr>
        <w:t xml:space="preserve">ARTICULO UNICO. </w:t>
      </w:r>
      <w:r>
        <w:rPr>
          <w:sz w:val="20"/>
        </w:rPr>
        <w:t xml:space="preserve">Se </w:t>
      </w:r>
      <w:r>
        <w:rPr>
          <w:b/>
          <w:sz w:val="20"/>
        </w:rPr>
        <w:t>reforma</w:t>
      </w:r>
      <w:r>
        <w:rPr>
          <w:sz w:val="20"/>
        </w:rPr>
        <w:t xml:space="preserve"> la fracción II del Artículo 115 de la Ley General de Salud, para quedar como sigue:</w:t>
      </w:r>
    </w:p>
    <w:p w14:paraId="065F0D20" w14:textId="77777777" w:rsidR="0063720B" w:rsidRDefault="0063720B" w:rsidP="00E2720F">
      <w:pPr>
        <w:pStyle w:val="Texto"/>
        <w:spacing w:after="0" w:line="240" w:lineRule="auto"/>
        <w:rPr>
          <w:sz w:val="20"/>
        </w:rPr>
      </w:pPr>
    </w:p>
    <w:p w14:paraId="07874032" w14:textId="77777777" w:rsidR="0063720B" w:rsidRDefault="0063720B" w:rsidP="00E2720F">
      <w:pPr>
        <w:pStyle w:val="Texto"/>
        <w:spacing w:after="0" w:line="240" w:lineRule="auto"/>
        <w:rPr>
          <w:sz w:val="20"/>
        </w:rPr>
      </w:pPr>
      <w:r>
        <w:rPr>
          <w:sz w:val="20"/>
        </w:rPr>
        <w:t>.........</w:t>
      </w:r>
    </w:p>
    <w:p w14:paraId="6AB68126" w14:textId="77777777" w:rsidR="0063720B" w:rsidRDefault="0063720B" w:rsidP="00E2720F">
      <w:pPr>
        <w:pStyle w:val="Texto"/>
        <w:spacing w:after="0" w:line="240" w:lineRule="auto"/>
        <w:rPr>
          <w:sz w:val="20"/>
        </w:rPr>
      </w:pPr>
    </w:p>
    <w:p w14:paraId="7685777A" w14:textId="77777777" w:rsidR="0063720B" w:rsidRDefault="0063720B" w:rsidP="00E2720F">
      <w:pPr>
        <w:pStyle w:val="Anotacion"/>
        <w:spacing w:before="0" w:after="0"/>
        <w:rPr>
          <w:rFonts w:ascii="Arial" w:hAnsi="Arial"/>
          <w:sz w:val="22"/>
        </w:rPr>
      </w:pPr>
      <w:r>
        <w:rPr>
          <w:rFonts w:ascii="Arial" w:hAnsi="Arial"/>
          <w:sz w:val="22"/>
        </w:rPr>
        <w:t>TRANSITORIO</w:t>
      </w:r>
    </w:p>
    <w:p w14:paraId="79457A01" w14:textId="77777777" w:rsidR="0063720B" w:rsidRDefault="0063720B" w:rsidP="00E2720F">
      <w:pPr>
        <w:pStyle w:val="Anotacion"/>
        <w:spacing w:before="0" w:after="0"/>
        <w:rPr>
          <w:rFonts w:ascii="Arial" w:hAnsi="Arial"/>
          <w:sz w:val="20"/>
        </w:rPr>
      </w:pPr>
    </w:p>
    <w:p w14:paraId="79666DC6" w14:textId="77777777" w:rsidR="0063720B" w:rsidRDefault="0063720B" w:rsidP="00E2720F">
      <w:pPr>
        <w:pStyle w:val="Texto"/>
        <w:spacing w:after="0" w:line="240" w:lineRule="auto"/>
        <w:rPr>
          <w:sz w:val="20"/>
        </w:rPr>
      </w:pPr>
      <w:r>
        <w:rPr>
          <w:b/>
          <w:bCs/>
          <w:sz w:val="20"/>
        </w:rPr>
        <w:t xml:space="preserve">UNICO. </w:t>
      </w:r>
      <w:r>
        <w:rPr>
          <w:sz w:val="20"/>
        </w:rPr>
        <w:t xml:space="preserve">El presente Decreto entrará en vigor al día siguiente al de su publicación en el </w:t>
      </w:r>
      <w:r>
        <w:rPr>
          <w:b/>
          <w:sz w:val="20"/>
        </w:rPr>
        <w:t>Diario Oficial de la Federación</w:t>
      </w:r>
      <w:r>
        <w:rPr>
          <w:sz w:val="20"/>
        </w:rPr>
        <w:t>.</w:t>
      </w:r>
    </w:p>
    <w:p w14:paraId="698E370B" w14:textId="77777777" w:rsidR="0063720B" w:rsidRDefault="0063720B" w:rsidP="00E2720F">
      <w:pPr>
        <w:pStyle w:val="Texto"/>
        <w:spacing w:after="0" w:line="240" w:lineRule="auto"/>
        <w:rPr>
          <w:sz w:val="20"/>
        </w:rPr>
      </w:pPr>
    </w:p>
    <w:p w14:paraId="0FE2936A" w14:textId="77777777" w:rsidR="0063720B" w:rsidRDefault="0063720B" w:rsidP="00E2720F">
      <w:pPr>
        <w:pStyle w:val="Texto"/>
        <w:spacing w:after="0" w:line="240" w:lineRule="auto"/>
        <w:rPr>
          <w:b/>
          <w:sz w:val="20"/>
        </w:rPr>
      </w:pPr>
      <w:r>
        <w:rPr>
          <w:sz w:val="20"/>
        </w:rPr>
        <w:t xml:space="preserve">México, D.F., a 29 de abril de 2004.- Dip. </w:t>
      </w:r>
      <w:r>
        <w:rPr>
          <w:b/>
          <w:sz w:val="20"/>
        </w:rPr>
        <w:t>Juan de Dios Castro Lozano</w:t>
      </w:r>
      <w:r>
        <w:rPr>
          <w:sz w:val="20"/>
        </w:rPr>
        <w:t xml:space="preserve">, Presidente.-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Lydia Madero García</w:t>
      </w:r>
      <w:r>
        <w:rPr>
          <w:sz w:val="20"/>
        </w:rPr>
        <w:t>, Secretaria.- Rúbricas.</w:t>
      </w:r>
      <w:r>
        <w:rPr>
          <w:b/>
          <w:sz w:val="20"/>
        </w:rPr>
        <w:t>"</w:t>
      </w:r>
    </w:p>
    <w:p w14:paraId="023E0B00" w14:textId="77777777" w:rsidR="0063720B" w:rsidRDefault="0063720B" w:rsidP="00E2720F">
      <w:pPr>
        <w:pStyle w:val="Texto"/>
        <w:spacing w:after="0" w:line="240" w:lineRule="auto"/>
        <w:rPr>
          <w:sz w:val="20"/>
        </w:rPr>
      </w:pPr>
    </w:p>
    <w:p w14:paraId="2138A909" w14:textId="77777777" w:rsidR="0063720B" w:rsidRDefault="0063720B" w:rsidP="00E2720F">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mayo de dos mil cuatro.- </w:t>
      </w:r>
      <w:r>
        <w:rPr>
          <w:b/>
          <w:sz w:val="20"/>
        </w:rPr>
        <w:t>Vicente Fox Quesada</w:t>
      </w:r>
      <w:r>
        <w:rPr>
          <w:sz w:val="20"/>
        </w:rPr>
        <w:t xml:space="preserve">.- Rúbrica.- El Secretario de Gobernación, </w:t>
      </w:r>
      <w:r>
        <w:rPr>
          <w:b/>
          <w:sz w:val="20"/>
        </w:rPr>
        <w:t>Santiago Creel Miranda</w:t>
      </w:r>
      <w:r>
        <w:rPr>
          <w:sz w:val="20"/>
        </w:rPr>
        <w:t>.- Rúbrica.</w:t>
      </w:r>
    </w:p>
    <w:p w14:paraId="15B9944B" w14:textId="77777777" w:rsidR="0063720B" w:rsidRDefault="0063720B" w:rsidP="00E2720F">
      <w:pPr>
        <w:pStyle w:val="Texto"/>
        <w:spacing w:after="0" w:line="240" w:lineRule="auto"/>
        <w:ind w:firstLine="0"/>
        <w:rPr>
          <w:b/>
          <w:bCs/>
          <w:sz w:val="22"/>
        </w:rPr>
      </w:pPr>
      <w:r>
        <w:rPr>
          <w:sz w:val="20"/>
        </w:rPr>
        <w:br w:type="page"/>
      </w:r>
      <w:r>
        <w:rPr>
          <w:b/>
          <w:bCs/>
          <w:sz w:val="22"/>
          <w:lang w:val="es-MX"/>
        </w:rPr>
        <w:t>DECRETO por el que se adiciona un segundo párrafo al artículo 329 y se reforman los artículos 333 fracción VI, 461, 462 y 462 Bis de la Ley General de Salud.</w:t>
      </w:r>
    </w:p>
    <w:p w14:paraId="0B7AB972" w14:textId="77777777" w:rsidR="0063720B" w:rsidRDefault="0063720B" w:rsidP="00E2720F">
      <w:pPr>
        <w:pStyle w:val="texto0"/>
        <w:spacing w:after="0" w:line="240" w:lineRule="auto"/>
        <w:ind w:firstLine="0"/>
        <w:rPr>
          <w:sz w:val="20"/>
        </w:rPr>
      </w:pPr>
    </w:p>
    <w:p w14:paraId="7E2906BA"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noviembre de 2004</w:t>
      </w:r>
    </w:p>
    <w:p w14:paraId="06F4163E" w14:textId="77777777" w:rsidR="0063720B" w:rsidRDefault="0063720B" w:rsidP="00E2720F">
      <w:pPr>
        <w:pStyle w:val="texto0"/>
        <w:spacing w:after="0" w:line="240" w:lineRule="auto"/>
        <w:ind w:firstLine="0"/>
        <w:rPr>
          <w:sz w:val="20"/>
        </w:rPr>
      </w:pPr>
    </w:p>
    <w:p w14:paraId="5D0607FC" w14:textId="77777777" w:rsidR="0063720B" w:rsidRDefault="0063720B" w:rsidP="00E2720F">
      <w:pPr>
        <w:pStyle w:val="Texto"/>
        <w:spacing w:after="0" w:line="240" w:lineRule="auto"/>
        <w:rPr>
          <w:bCs/>
          <w:color w:val="000000"/>
          <w:sz w:val="20"/>
        </w:rPr>
      </w:pPr>
      <w:r>
        <w:rPr>
          <w:b/>
          <w:bCs/>
          <w:color w:val="000000"/>
          <w:sz w:val="20"/>
        </w:rPr>
        <w:t xml:space="preserve">Artículo Unico: </w:t>
      </w:r>
      <w:r>
        <w:rPr>
          <w:bCs/>
          <w:color w:val="000000"/>
          <w:sz w:val="20"/>
        </w:rPr>
        <w:t xml:space="preserve">Se </w:t>
      </w:r>
      <w:r>
        <w:rPr>
          <w:b/>
          <w:bCs/>
          <w:color w:val="000000"/>
          <w:sz w:val="20"/>
        </w:rPr>
        <w:t xml:space="preserve">adiciona </w:t>
      </w:r>
      <w:r>
        <w:rPr>
          <w:bCs/>
          <w:color w:val="000000"/>
          <w:sz w:val="20"/>
        </w:rPr>
        <w:t>un segundo párrafo al artículo 329 y se</w:t>
      </w:r>
      <w:r>
        <w:rPr>
          <w:b/>
          <w:bCs/>
          <w:color w:val="000000"/>
          <w:sz w:val="20"/>
        </w:rPr>
        <w:t xml:space="preserve"> reforman </w:t>
      </w:r>
      <w:r>
        <w:rPr>
          <w:bCs/>
          <w:color w:val="000000"/>
          <w:sz w:val="20"/>
        </w:rPr>
        <w:t>los artículos 333 fracción VI, 461, 462 y 462 Bis de la Ley General de Salud, para quedar como sigue:</w:t>
      </w:r>
    </w:p>
    <w:p w14:paraId="4B6D48FB" w14:textId="77777777" w:rsidR="0063720B" w:rsidRDefault="0063720B" w:rsidP="00E2720F">
      <w:pPr>
        <w:pStyle w:val="Texto"/>
        <w:spacing w:after="0" w:line="240" w:lineRule="auto"/>
        <w:rPr>
          <w:bCs/>
          <w:color w:val="000000"/>
          <w:sz w:val="20"/>
        </w:rPr>
      </w:pPr>
    </w:p>
    <w:p w14:paraId="3A959761" w14:textId="77777777" w:rsidR="0063720B" w:rsidRDefault="0063720B" w:rsidP="00E2720F">
      <w:pPr>
        <w:pStyle w:val="Texto"/>
        <w:spacing w:after="0" w:line="240" w:lineRule="auto"/>
        <w:rPr>
          <w:bCs/>
          <w:color w:val="000000"/>
          <w:sz w:val="20"/>
        </w:rPr>
      </w:pPr>
      <w:r>
        <w:rPr>
          <w:bCs/>
          <w:color w:val="000000"/>
          <w:sz w:val="20"/>
        </w:rPr>
        <w:t>..........</w:t>
      </w:r>
    </w:p>
    <w:p w14:paraId="17DD480C" w14:textId="77777777" w:rsidR="0063720B" w:rsidRDefault="0063720B" w:rsidP="00E2720F">
      <w:pPr>
        <w:pStyle w:val="Texto"/>
        <w:spacing w:after="0" w:line="240" w:lineRule="auto"/>
        <w:rPr>
          <w:bCs/>
          <w:color w:val="000000"/>
          <w:sz w:val="20"/>
        </w:rPr>
      </w:pPr>
    </w:p>
    <w:p w14:paraId="1F21A5BD" w14:textId="77777777" w:rsidR="0063720B" w:rsidRDefault="0063720B" w:rsidP="00E2720F">
      <w:pPr>
        <w:pStyle w:val="Anotacion"/>
        <w:spacing w:before="0" w:after="0"/>
        <w:rPr>
          <w:rFonts w:ascii="Arial" w:hAnsi="Arial"/>
          <w:sz w:val="22"/>
        </w:rPr>
      </w:pPr>
      <w:r>
        <w:rPr>
          <w:rFonts w:ascii="Arial" w:hAnsi="Arial"/>
          <w:sz w:val="22"/>
        </w:rPr>
        <w:t>ARTICULOS TRANSITORIOS</w:t>
      </w:r>
    </w:p>
    <w:p w14:paraId="68E01208" w14:textId="77777777" w:rsidR="0063720B" w:rsidRDefault="0063720B" w:rsidP="00E2720F">
      <w:pPr>
        <w:pStyle w:val="Anotacion"/>
        <w:spacing w:before="0" w:after="0"/>
        <w:rPr>
          <w:rFonts w:ascii="Arial" w:hAnsi="Arial"/>
          <w:sz w:val="20"/>
        </w:rPr>
      </w:pPr>
    </w:p>
    <w:p w14:paraId="7720BCF5" w14:textId="77777777" w:rsidR="0063720B" w:rsidRDefault="0063720B" w:rsidP="00E2720F">
      <w:pPr>
        <w:pStyle w:val="Texto"/>
        <w:spacing w:after="0" w:line="240" w:lineRule="auto"/>
        <w:rPr>
          <w:bCs/>
          <w:color w:val="000000"/>
          <w:sz w:val="20"/>
        </w:rPr>
      </w:pPr>
      <w:r>
        <w:rPr>
          <w:b/>
          <w:bCs/>
          <w:color w:val="000000"/>
          <w:sz w:val="20"/>
        </w:rPr>
        <w:t xml:space="preserve">Primero. </w:t>
      </w:r>
      <w:r>
        <w:rPr>
          <w:bCs/>
          <w:color w:val="000000"/>
          <w:sz w:val="20"/>
        </w:rPr>
        <w:t xml:space="preserve">El presente Decreto entrará en vigor el día siguiente al de su publicación en el </w:t>
      </w:r>
      <w:r>
        <w:rPr>
          <w:b/>
          <w:bCs/>
          <w:color w:val="000000"/>
          <w:sz w:val="20"/>
        </w:rPr>
        <w:t>Diario Oficial de la Federación</w:t>
      </w:r>
      <w:r>
        <w:rPr>
          <w:bCs/>
          <w:color w:val="000000"/>
          <w:sz w:val="20"/>
        </w:rPr>
        <w:t>, sólo en cuanto a los Artículos 333, 461, 462 y 462 Bis de la Ley General de Salud.</w:t>
      </w:r>
    </w:p>
    <w:p w14:paraId="3DFDED1A" w14:textId="77777777" w:rsidR="0063720B" w:rsidRDefault="0063720B" w:rsidP="00E2720F">
      <w:pPr>
        <w:pStyle w:val="Texto"/>
        <w:spacing w:after="0" w:line="240" w:lineRule="auto"/>
        <w:rPr>
          <w:bCs/>
          <w:color w:val="000000"/>
          <w:sz w:val="20"/>
        </w:rPr>
      </w:pPr>
    </w:p>
    <w:p w14:paraId="517DE013" w14:textId="77777777" w:rsidR="0063720B" w:rsidRDefault="0063720B" w:rsidP="00E2720F">
      <w:pPr>
        <w:pStyle w:val="Texto"/>
        <w:spacing w:after="0" w:line="240" w:lineRule="auto"/>
        <w:rPr>
          <w:bCs/>
          <w:color w:val="000000"/>
          <w:sz w:val="20"/>
        </w:rPr>
      </w:pPr>
      <w:r>
        <w:rPr>
          <w:b/>
          <w:bCs/>
          <w:color w:val="000000"/>
          <w:sz w:val="20"/>
        </w:rPr>
        <w:t xml:space="preserve">Segundo. </w:t>
      </w:r>
      <w:r>
        <w:rPr>
          <w:bCs/>
          <w:color w:val="000000"/>
          <w:sz w:val="20"/>
        </w:rPr>
        <w:t>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14:paraId="650A2CBD" w14:textId="77777777" w:rsidR="0063720B" w:rsidRDefault="0063720B" w:rsidP="00E2720F">
      <w:pPr>
        <w:pStyle w:val="Texto"/>
        <w:spacing w:after="0" w:line="240" w:lineRule="auto"/>
        <w:rPr>
          <w:bCs/>
          <w:color w:val="000000"/>
          <w:sz w:val="20"/>
        </w:rPr>
      </w:pPr>
    </w:p>
    <w:p w14:paraId="526347D2" w14:textId="77777777" w:rsidR="0063720B" w:rsidRDefault="0063720B" w:rsidP="00E2720F">
      <w:pPr>
        <w:pStyle w:val="Texto"/>
        <w:spacing w:after="0" w:line="240" w:lineRule="auto"/>
        <w:rPr>
          <w:b/>
          <w:sz w:val="20"/>
        </w:rPr>
      </w:pPr>
      <w:r>
        <w:rPr>
          <w:sz w:val="20"/>
        </w:rPr>
        <w:t xml:space="preserve">México, D.F., a 23 de septiembre de 2004.- Sen. </w:t>
      </w:r>
      <w:r>
        <w:rPr>
          <w:b/>
          <w:sz w:val="20"/>
        </w:rPr>
        <w:t>Diego Fernández de Cevallos Ramos</w:t>
      </w:r>
      <w:r>
        <w:rPr>
          <w:sz w:val="20"/>
        </w:rPr>
        <w:t xml:space="preserve">, Presidente.- Dip. </w:t>
      </w:r>
      <w:r>
        <w:rPr>
          <w:b/>
          <w:sz w:val="20"/>
        </w:rPr>
        <w:t>Manlio Fabio Beltrones Rivera</w:t>
      </w:r>
      <w:r>
        <w:rPr>
          <w:sz w:val="20"/>
        </w:rPr>
        <w:t xml:space="preserve">, Presidente.- Sen. </w:t>
      </w:r>
      <w:r>
        <w:rPr>
          <w:b/>
          <w:sz w:val="20"/>
        </w:rPr>
        <w:t>Sara I. Castellanos Cortés</w:t>
      </w:r>
      <w:r>
        <w:rPr>
          <w:sz w:val="20"/>
        </w:rPr>
        <w:t xml:space="preserve">, Secretaria.- Dip. </w:t>
      </w:r>
      <w:r>
        <w:rPr>
          <w:b/>
          <w:sz w:val="20"/>
        </w:rPr>
        <w:t xml:space="preserve">Graciela Larios Rivas, </w:t>
      </w:r>
      <w:r>
        <w:rPr>
          <w:sz w:val="20"/>
        </w:rPr>
        <w:t>Secretaria.- Rúbricas.</w:t>
      </w:r>
      <w:r>
        <w:rPr>
          <w:b/>
          <w:sz w:val="20"/>
        </w:rPr>
        <w:t>"</w:t>
      </w:r>
    </w:p>
    <w:p w14:paraId="45C7121D" w14:textId="77777777" w:rsidR="0063720B" w:rsidRDefault="0063720B" w:rsidP="00E2720F">
      <w:pPr>
        <w:pStyle w:val="Texto"/>
        <w:spacing w:after="0" w:line="240" w:lineRule="auto"/>
        <w:rPr>
          <w:sz w:val="20"/>
        </w:rPr>
      </w:pPr>
    </w:p>
    <w:p w14:paraId="010EBFAD" w14:textId="77777777" w:rsidR="0063720B" w:rsidRDefault="0063720B" w:rsidP="00E2720F">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octubre de dos mil cuatro.- </w:t>
      </w:r>
      <w:r>
        <w:rPr>
          <w:b/>
          <w:sz w:val="20"/>
        </w:rPr>
        <w:t>Vicente Fox Quesada</w:t>
      </w:r>
      <w:r>
        <w:rPr>
          <w:sz w:val="20"/>
        </w:rPr>
        <w:t xml:space="preserve">.- Rúbrica.- El Secretario de Gobernación, </w:t>
      </w:r>
      <w:r>
        <w:rPr>
          <w:b/>
          <w:sz w:val="20"/>
        </w:rPr>
        <w:t>Santiago Creel Miranda</w:t>
      </w:r>
      <w:r>
        <w:rPr>
          <w:sz w:val="20"/>
        </w:rPr>
        <w:t>.- Rúbrica.</w:t>
      </w:r>
    </w:p>
    <w:p w14:paraId="2DDBFADC" w14:textId="77777777" w:rsidR="0063720B" w:rsidRDefault="0063720B" w:rsidP="00E2720F">
      <w:pPr>
        <w:pStyle w:val="Titulo1"/>
        <w:pBdr>
          <w:bottom w:val="none" w:sz="0" w:space="0" w:color="auto"/>
        </w:pBdr>
        <w:rPr>
          <w:rFonts w:ascii="Arial" w:hAnsi="Arial"/>
          <w:sz w:val="22"/>
        </w:rPr>
      </w:pPr>
      <w:r>
        <w:rPr>
          <w:rFonts w:ascii="Arial" w:hAnsi="Arial"/>
          <w:b w:val="0"/>
          <w:bCs/>
          <w:sz w:val="20"/>
        </w:rPr>
        <w:br w:type="page"/>
      </w:r>
      <w:r>
        <w:rPr>
          <w:rFonts w:ascii="Arial" w:hAnsi="Arial"/>
          <w:sz w:val="22"/>
        </w:rPr>
        <w:t>DECRETO por el que se adiciona un párrafo quinto al artículo 36 de la Ley General de Salud.</w:t>
      </w:r>
    </w:p>
    <w:p w14:paraId="6B338770" w14:textId="77777777" w:rsidR="0063720B" w:rsidRDefault="0063720B" w:rsidP="00E2720F">
      <w:pPr>
        <w:pStyle w:val="Titulo1"/>
        <w:pBdr>
          <w:bottom w:val="none" w:sz="0" w:space="0" w:color="auto"/>
        </w:pBdr>
        <w:rPr>
          <w:rFonts w:ascii="Arial" w:hAnsi="Arial"/>
          <w:sz w:val="20"/>
        </w:rPr>
      </w:pPr>
    </w:p>
    <w:p w14:paraId="32DFBDE6"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18 de enero de 2005</w:t>
      </w:r>
    </w:p>
    <w:p w14:paraId="4C84F97E" w14:textId="77777777" w:rsidR="0063720B" w:rsidRDefault="0063720B" w:rsidP="00E2720F">
      <w:pPr>
        <w:pStyle w:val="Titulo1"/>
        <w:pBdr>
          <w:bottom w:val="none" w:sz="0" w:space="0" w:color="auto"/>
        </w:pBdr>
        <w:rPr>
          <w:rFonts w:ascii="Arial" w:hAnsi="Arial"/>
          <w:sz w:val="20"/>
        </w:rPr>
      </w:pPr>
    </w:p>
    <w:p w14:paraId="246447EB" w14:textId="77777777" w:rsidR="0063720B" w:rsidRDefault="0063720B" w:rsidP="00E2720F">
      <w:pPr>
        <w:pStyle w:val="Texto"/>
        <w:spacing w:after="0" w:line="240" w:lineRule="auto"/>
        <w:rPr>
          <w:sz w:val="20"/>
        </w:rPr>
      </w:pPr>
      <w:r>
        <w:rPr>
          <w:b/>
          <w:bCs/>
          <w:sz w:val="20"/>
        </w:rPr>
        <w:t>ARTÍCULO ÚNICO.-</w:t>
      </w:r>
      <w:r>
        <w:rPr>
          <w:sz w:val="20"/>
        </w:rPr>
        <w:t xml:space="preserve"> Se </w:t>
      </w:r>
      <w:r>
        <w:rPr>
          <w:b/>
          <w:bCs/>
          <w:sz w:val="20"/>
        </w:rPr>
        <w:t>ADICIONA</w:t>
      </w:r>
      <w:r>
        <w:rPr>
          <w:sz w:val="20"/>
        </w:rPr>
        <w:t xml:space="preserve"> un párrafo quinto al artículo 36 de la Ley General de Salud para quedar como sigue:</w:t>
      </w:r>
    </w:p>
    <w:p w14:paraId="3627C07D" w14:textId="77777777" w:rsidR="0063720B" w:rsidRDefault="0063720B" w:rsidP="00E2720F">
      <w:pPr>
        <w:pStyle w:val="Texto"/>
        <w:spacing w:after="0" w:line="240" w:lineRule="auto"/>
        <w:rPr>
          <w:sz w:val="20"/>
        </w:rPr>
      </w:pPr>
    </w:p>
    <w:p w14:paraId="2E104524" w14:textId="77777777" w:rsidR="0063720B" w:rsidRDefault="0063720B" w:rsidP="00E2720F">
      <w:pPr>
        <w:pStyle w:val="Texto"/>
        <w:spacing w:after="0" w:line="240" w:lineRule="auto"/>
        <w:rPr>
          <w:sz w:val="20"/>
        </w:rPr>
      </w:pPr>
      <w:r>
        <w:rPr>
          <w:sz w:val="20"/>
        </w:rPr>
        <w:t>..........</w:t>
      </w:r>
    </w:p>
    <w:p w14:paraId="413945BA" w14:textId="77777777" w:rsidR="0063720B" w:rsidRDefault="0063720B" w:rsidP="00E2720F">
      <w:pPr>
        <w:pStyle w:val="Texto"/>
        <w:spacing w:after="0" w:line="240" w:lineRule="auto"/>
        <w:rPr>
          <w:sz w:val="20"/>
        </w:rPr>
      </w:pPr>
    </w:p>
    <w:p w14:paraId="4D34CDA1" w14:textId="77777777" w:rsidR="0063720B" w:rsidRDefault="0063720B" w:rsidP="00E2720F">
      <w:pPr>
        <w:pStyle w:val="Anotacion"/>
        <w:spacing w:before="0" w:after="0"/>
        <w:rPr>
          <w:rFonts w:ascii="Arial" w:hAnsi="Arial"/>
          <w:sz w:val="22"/>
        </w:rPr>
      </w:pPr>
      <w:r>
        <w:rPr>
          <w:rFonts w:ascii="Arial" w:hAnsi="Arial"/>
          <w:sz w:val="22"/>
        </w:rPr>
        <w:t>TRANSITORIOS</w:t>
      </w:r>
    </w:p>
    <w:p w14:paraId="7DC18A40" w14:textId="77777777" w:rsidR="0063720B" w:rsidRDefault="0063720B" w:rsidP="00E2720F">
      <w:pPr>
        <w:pStyle w:val="Anotacion"/>
        <w:spacing w:before="0" w:after="0"/>
        <w:rPr>
          <w:rFonts w:ascii="Arial" w:hAnsi="Arial"/>
          <w:sz w:val="20"/>
        </w:rPr>
      </w:pPr>
    </w:p>
    <w:p w14:paraId="04E1C79E" w14:textId="77777777" w:rsidR="0063720B" w:rsidRDefault="0063720B" w:rsidP="00E2720F">
      <w:pPr>
        <w:pStyle w:val="Texto"/>
        <w:spacing w:after="0" w:line="240" w:lineRule="auto"/>
        <w:rPr>
          <w:sz w:val="20"/>
        </w:rPr>
      </w:pPr>
      <w:r>
        <w:rPr>
          <w:b/>
          <w:bCs/>
          <w:sz w:val="20"/>
        </w:rPr>
        <w:t>Artículo Primero.-</w:t>
      </w:r>
      <w:r>
        <w:rPr>
          <w:sz w:val="20"/>
        </w:rPr>
        <w:t xml:space="preserve"> Los Gobiernos de las Entidades Federativas, adecuarán el reglamento respectivo para establecer la modalidad para la ejecución de los estudios socioeconómicos respectivos.</w:t>
      </w:r>
    </w:p>
    <w:p w14:paraId="64B3B05E" w14:textId="77777777" w:rsidR="0063720B" w:rsidRDefault="0063720B" w:rsidP="00E2720F">
      <w:pPr>
        <w:pStyle w:val="Texto"/>
        <w:spacing w:after="0" w:line="240" w:lineRule="auto"/>
        <w:rPr>
          <w:sz w:val="20"/>
        </w:rPr>
      </w:pPr>
    </w:p>
    <w:p w14:paraId="5C81FA49" w14:textId="77777777" w:rsidR="0063720B" w:rsidRDefault="0063720B" w:rsidP="00E2720F">
      <w:pPr>
        <w:pStyle w:val="Texto"/>
        <w:spacing w:after="0" w:line="240" w:lineRule="auto"/>
        <w:rPr>
          <w:sz w:val="20"/>
        </w:rPr>
      </w:pPr>
      <w:r>
        <w:rPr>
          <w:b/>
          <w:bCs/>
          <w:sz w:val="20"/>
        </w:rPr>
        <w:t>Artículo Segundo.-</w:t>
      </w:r>
      <w:r>
        <w:rPr>
          <w:sz w:val="20"/>
        </w:rPr>
        <w:t xml:space="preserve">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14:paraId="016BB131" w14:textId="77777777" w:rsidR="0063720B" w:rsidRDefault="0063720B" w:rsidP="00E2720F">
      <w:pPr>
        <w:pStyle w:val="Texto"/>
        <w:spacing w:after="0" w:line="240" w:lineRule="auto"/>
        <w:rPr>
          <w:sz w:val="20"/>
        </w:rPr>
      </w:pPr>
    </w:p>
    <w:p w14:paraId="1B796325" w14:textId="77777777" w:rsidR="0063720B" w:rsidRDefault="0063720B" w:rsidP="00E2720F">
      <w:pPr>
        <w:pStyle w:val="Texto"/>
        <w:spacing w:after="0" w:line="240" w:lineRule="auto"/>
        <w:rPr>
          <w:sz w:val="20"/>
        </w:rPr>
      </w:pPr>
      <w:r>
        <w:rPr>
          <w:b/>
          <w:bCs/>
          <w:sz w:val="20"/>
        </w:rPr>
        <w:t>Artículo Tercero.-</w:t>
      </w:r>
      <w:r>
        <w:rPr>
          <w:sz w:val="20"/>
        </w:rPr>
        <w:t xml:space="preserve"> Todos los niños beneficiarios de esta reforma, deberán ser inscritos obligatoriamente en el Programa de Control del Niño Sano de la jurisdicción sanitaria correspondiente.</w:t>
      </w:r>
    </w:p>
    <w:p w14:paraId="1ADD3AB7" w14:textId="77777777" w:rsidR="0063720B" w:rsidRDefault="0063720B" w:rsidP="00E2720F">
      <w:pPr>
        <w:pStyle w:val="Texto"/>
        <w:spacing w:after="0" w:line="240" w:lineRule="auto"/>
        <w:rPr>
          <w:sz w:val="20"/>
        </w:rPr>
      </w:pPr>
    </w:p>
    <w:p w14:paraId="34224D45" w14:textId="77777777" w:rsidR="0063720B" w:rsidRDefault="0063720B" w:rsidP="00E2720F">
      <w:pPr>
        <w:pStyle w:val="Texto"/>
        <w:spacing w:after="0" w:line="240" w:lineRule="auto"/>
        <w:rPr>
          <w:sz w:val="20"/>
        </w:rPr>
      </w:pPr>
      <w:r>
        <w:rPr>
          <w:b/>
          <w:bCs/>
          <w:sz w:val="20"/>
        </w:rPr>
        <w:t>Artículo Cuarto.-</w:t>
      </w:r>
      <w:r>
        <w:rPr>
          <w:sz w:val="20"/>
        </w:rPr>
        <w:t xml:space="preserve"> El presente Decreto entrará en vigor al día siguiente de su publicación en el </w:t>
      </w:r>
      <w:r>
        <w:rPr>
          <w:b/>
          <w:sz w:val="20"/>
        </w:rPr>
        <w:t>Diario Oficial de la Federación</w:t>
      </w:r>
      <w:r>
        <w:rPr>
          <w:sz w:val="20"/>
        </w:rPr>
        <w:t>.</w:t>
      </w:r>
    </w:p>
    <w:p w14:paraId="22FB168A" w14:textId="77777777" w:rsidR="0063720B" w:rsidRDefault="0063720B" w:rsidP="00E2720F">
      <w:pPr>
        <w:pStyle w:val="Texto"/>
        <w:spacing w:after="0" w:line="240" w:lineRule="auto"/>
        <w:rPr>
          <w:sz w:val="20"/>
        </w:rPr>
      </w:pPr>
    </w:p>
    <w:p w14:paraId="159C6C63" w14:textId="77777777" w:rsidR="0063720B" w:rsidRDefault="0063720B" w:rsidP="00E2720F">
      <w:pPr>
        <w:pStyle w:val="Texto"/>
        <w:spacing w:after="0" w:line="240" w:lineRule="auto"/>
        <w:rPr>
          <w:b/>
          <w:bCs/>
          <w:color w:val="000000"/>
          <w:sz w:val="20"/>
        </w:rPr>
      </w:pPr>
      <w:r>
        <w:rPr>
          <w:bCs/>
          <w:color w:val="000000"/>
          <w:sz w:val="20"/>
        </w:rPr>
        <w:t xml:space="preserve">México, D.F., 18 de noviembre de 2004.- Dip. </w:t>
      </w:r>
      <w:r>
        <w:rPr>
          <w:b/>
          <w:bCs/>
          <w:color w:val="000000"/>
          <w:sz w:val="20"/>
        </w:rPr>
        <w:t>Manlio Fabio Beltrones Rivera</w:t>
      </w:r>
      <w:r>
        <w:rPr>
          <w:bCs/>
          <w:color w:val="000000"/>
          <w:sz w:val="20"/>
        </w:rPr>
        <w:t xml:space="preserve">, Presidente.- Sen. </w:t>
      </w:r>
      <w:r>
        <w:rPr>
          <w:b/>
          <w:bCs/>
          <w:color w:val="000000"/>
          <w:sz w:val="20"/>
        </w:rPr>
        <w:t>Diego Fernández de Cevallos Ramos</w:t>
      </w:r>
      <w:r>
        <w:rPr>
          <w:bCs/>
          <w:color w:val="000000"/>
          <w:sz w:val="20"/>
        </w:rPr>
        <w:t xml:space="preserve">, Presidente.- Dip. </w:t>
      </w:r>
      <w:r>
        <w:rPr>
          <w:b/>
          <w:bCs/>
          <w:color w:val="000000"/>
          <w:sz w:val="20"/>
        </w:rPr>
        <w:t>Antonio Morales de la Peña</w:t>
      </w:r>
      <w:r>
        <w:rPr>
          <w:bCs/>
          <w:color w:val="000000"/>
          <w:sz w:val="20"/>
        </w:rPr>
        <w:t xml:space="preserve">, Secretario.- Sen. </w:t>
      </w:r>
      <w:r>
        <w:rPr>
          <w:b/>
          <w:bCs/>
          <w:color w:val="000000"/>
          <w:sz w:val="20"/>
        </w:rPr>
        <w:t>Sara I. Castellanos Cortés</w:t>
      </w:r>
      <w:r>
        <w:rPr>
          <w:bCs/>
          <w:color w:val="000000"/>
          <w:sz w:val="20"/>
        </w:rPr>
        <w:t>, Secretaria.- Rúbricas.</w:t>
      </w:r>
      <w:r>
        <w:rPr>
          <w:b/>
          <w:bCs/>
          <w:color w:val="000000"/>
          <w:sz w:val="20"/>
        </w:rPr>
        <w:t>"</w:t>
      </w:r>
    </w:p>
    <w:p w14:paraId="2CF6CF4C" w14:textId="77777777" w:rsidR="0063720B" w:rsidRDefault="0063720B" w:rsidP="00E2720F">
      <w:pPr>
        <w:pStyle w:val="Texto"/>
        <w:spacing w:after="0" w:line="240" w:lineRule="auto"/>
        <w:rPr>
          <w:bCs/>
          <w:color w:val="000000"/>
          <w:sz w:val="20"/>
        </w:rPr>
      </w:pPr>
    </w:p>
    <w:p w14:paraId="137B50B8" w14:textId="77777777" w:rsidR="0063720B" w:rsidRDefault="0063720B" w:rsidP="00E2720F">
      <w:pPr>
        <w:pStyle w:val="TextoCarCar"/>
        <w:spacing w:after="0" w:line="240" w:lineRule="auto"/>
        <w:rPr>
          <w:sz w:val="20"/>
        </w:rPr>
      </w:pPr>
      <w:r>
        <w:rPr>
          <w:bCs/>
          <w:color w:val="000000"/>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catorce días del mes de enero de dos mil cinco</w:t>
      </w:r>
      <w:r>
        <w:rPr>
          <w:sz w:val="20"/>
        </w:rPr>
        <w:t xml:space="preserve">.- </w:t>
      </w:r>
      <w:r>
        <w:rPr>
          <w:b/>
          <w:sz w:val="20"/>
        </w:rPr>
        <w:t>Vicente Fox Quesada</w:t>
      </w:r>
      <w:r>
        <w:rPr>
          <w:sz w:val="20"/>
        </w:rPr>
        <w:t xml:space="preserve">.- Rúbrica.- El Secretario de Gobernación, </w:t>
      </w:r>
      <w:r>
        <w:rPr>
          <w:b/>
          <w:sz w:val="20"/>
        </w:rPr>
        <w:t>Santiago Creel Miranda</w:t>
      </w:r>
      <w:r>
        <w:rPr>
          <w:sz w:val="20"/>
        </w:rPr>
        <w:t>.- Rúbrica.</w:t>
      </w:r>
    </w:p>
    <w:p w14:paraId="7CD46437" w14:textId="77777777" w:rsidR="0063720B" w:rsidRDefault="0063720B" w:rsidP="00E2720F">
      <w:pPr>
        <w:pStyle w:val="Texto"/>
        <w:spacing w:after="0" w:line="240" w:lineRule="auto"/>
        <w:ind w:firstLine="0"/>
        <w:rPr>
          <w:b/>
          <w:bCs/>
          <w:sz w:val="22"/>
          <w:lang w:val="es-MX"/>
        </w:rPr>
      </w:pPr>
      <w:r>
        <w:rPr>
          <w:sz w:val="20"/>
        </w:rPr>
        <w:br w:type="page"/>
      </w:r>
      <w:r>
        <w:rPr>
          <w:b/>
          <w:bCs/>
          <w:sz w:val="22"/>
          <w:lang w:val="es-MX"/>
        </w:rPr>
        <w:t>DECRETO por el que se reforma el artículo 376 de la Ley General de Salud.</w:t>
      </w:r>
    </w:p>
    <w:p w14:paraId="7B159178" w14:textId="77777777" w:rsidR="0063720B" w:rsidRDefault="0063720B" w:rsidP="00E2720F">
      <w:pPr>
        <w:pStyle w:val="Texto"/>
        <w:spacing w:after="0" w:line="240" w:lineRule="auto"/>
        <w:ind w:firstLine="0"/>
        <w:rPr>
          <w:sz w:val="20"/>
          <w:lang w:val="es-MX"/>
        </w:rPr>
      </w:pPr>
    </w:p>
    <w:p w14:paraId="057A9804"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febrero de 2005</w:t>
      </w:r>
    </w:p>
    <w:p w14:paraId="4B2688D3" w14:textId="77777777" w:rsidR="0063720B" w:rsidRDefault="0063720B" w:rsidP="00E2720F">
      <w:pPr>
        <w:pStyle w:val="Texto"/>
        <w:spacing w:after="0" w:line="240" w:lineRule="auto"/>
        <w:ind w:firstLine="0"/>
        <w:rPr>
          <w:sz w:val="20"/>
        </w:rPr>
      </w:pPr>
    </w:p>
    <w:p w14:paraId="205BE969" w14:textId="77777777" w:rsidR="0063720B" w:rsidRDefault="0063720B" w:rsidP="00E2720F">
      <w:pPr>
        <w:pStyle w:val="TextoCar"/>
        <w:spacing w:after="0" w:line="240" w:lineRule="auto"/>
        <w:rPr>
          <w:sz w:val="20"/>
        </w:rPr>
      </w:pPr>
      <w:r>
        <w:rPr>
          <w:b/>
          <w:bCs/>
          <w:sz w:val="20"/>
        </w:rPr>
        <w:t>ARTÍCULO ÚNICO:</w:t>
      </w:r>
      <w:r>
        <w:rPr>
          <w:b/>
          <w:sz w:val="20"/>
        </w:rPr>
        <w:t xml:space="preserve"> </w:t>
      </w:r>
      <w:r>
        <w:rPr>
          <w:sz w:val="20"/>
        </w:rPr>
        <w:t xml:space="preserve">Se </w:t>
      </w:r>
      <w:r>
        <w:rPr>
          <w:b/>
          <w:sz w:val="20"/>
        </w:rPr>
        <w:t xml:space="preserve">reforma </w:t>
      </w:r>
      <w:r>
        <w:rPr>
          <w:sz w:val="20"/>
        </w:rPr>
        <w:t>el artículo 376 de la Ley General de Salud, para quedar como sigue:</w:t>
      </w:r>
    </w:p>
    <w:p w14:paraId="0116240F" w14:textId="77777777" w:rsidR="0063720B" w:rsidRDefault="0063720B" w:rsidP="00E2720F">
      <w:pPr>
        <w:pStyle w:val="TextoCar"/>
        <w:spacing w:after="0" w:line="240" w:lineRule="auto"/>
        <w:rPr>
          <w:sz w:val="20"/>
        </w:rPr>
      </w:pPr>
    </w:p>
    <w:p w14:paraId="49720ECB" w14:textId="77777777" w:rsidR="0063720B" w:rsidRDefault="0063720B" w:rsidP="00E2720F">
      <w:pPr>
        <w:pStyle w:val="TextoCar"/>
        <w:spacing w:after="0" w:line="240" w:lineRule="auto"/>
        <w:rPr>
          <w:sz w:val="20"/>
        </w:rPr>
      </w:pPr>
      <w:r>
        <w:rPr>
          <w:sz w:val="20"/>
        </w:rPr>
        <w:t>..........</w:t>
      </w:r>
    </w:p>
    <w:p w14:paraId="37AE5631" w14:textId="77777777" w:rsidR="0063720B" w:rsidRDefault="0063720B" w:rsidP="00E2720F">
      <w:pPr>
        <w:pStyle w:val="TextoCar"/>
        <w:spacing w:after="0" w:line="240" w:lineRule="auto"/>
        <w:rPr>
          <w:sz w:val="20"/>
        </w:rPr>
      </w:pPr>
    </w:p>
    <w:p w14:paraId="362D6FF1" w14:textId="77777777" w:rsidR="0063720B" w:rsidRDefault="0063720B" w:rsidP="00E2720F">
      <w:pPr>
        <w:pStyle w:val="Anotacion"/>
        <w:spacing w:before="0" w:after="0"/>
        <w:rPr>
          <w:rFonts w:ascii="Arial" w:hAnsi="Arial"/>
          <w:sz w:val="22"/>
        </w:rPr>
      </w:pPr>
      <w:r>
        <w:rPr>
          <w:rFonts w:ascii="Arial" w:hAnsi="Arial"/>
          <w:sz w:val="22"/>
        </w:rPr>
        <w:t>TRANSITORIOS</w:t>
      </w:r>
    </w:p>
    <w:p w14:paraId="082C37BD" w14:textId="77777777" w:rsidR="0063720B" w:rsidRDefault="0063720B" w:rsidP="00E2720F">
      <w:pPr>
        <w:pStyle w:val="Anotacion"/>
        <w:spacing w:before="0" w:after="0"/>
        <w:rPr>
          <w:rFonts w:ascii="Arial" w:hAnsi="Arial"/>
          <w:b w:val="0"/>
          <w:bCs/>
          <w:sz w:val="20"/>
        </w:rPr>
      </w:pPr>
    </w:p>
    <w:p w14:paraId="2362F034" w14:textId="77777777" w:rsidR="0063720B" w:rsidRDefault="0063720B" w:rsidP="00E2720F">
      <w:pPr>
        <w:pStyle w:val="TextoCar"/>
        <w:spacing w:after="0" w:line="240" w:lineRule="auto"/>
        <w:rPr>
          <w:sz w:val="20"/>
        </w:rPr>
      </w:pPr>
      <w:r>
        <w:rPr>
          <w:b/>
          <w:bCs/>
          <w:sz w:val="20"/>
        </w:rPr>
        <w:t>Primero.-</w:t>
      </w:r>
      <w:r>
        <w:rPr>
          <w:sz w:val="20"/>
        </w:rPr>
        <w:t xml:space="preserve"> El presente Decreto entrará en vigor al día siguiente de su publicación en el </w:t>
      </w:r>
      <w:r>
        <w:rPr>
          <w:b/>
          <w:sz w:val="20"/>
        </w:rPr>
        <w:t>Diario Oficial de la Federación</w:t>
      </w:r>
      <w:r>
        <w:rPr>
          <w:sz w:val="20"/>
        </w:rPr>
        <w:t>.</w:t>
      </w:r>
    </w:p>
    <w:p w14:paraId="25A5CA9E" w14:textId="77777777" w:rsidR="0063720B" w:rsidRDefault="0063720B" w:rsidP="00E2720F">
      <w:pPr>
        <w:pStyle w:val="TextoCar"/>
        <w:spacing w:after="0" w:line="240" w:lineRule="auto"/>
        <w:rPr>
          <w:sz w:val="20"/>
        </w:rPr>
      </w:pPr>
    </w:p>
    <w:p w14:paraId="645ACD10" w14:textId="77777777" w:rsidR="0063720B" w:rsidRDefault="0063720B" w:rsidP="00E2720F">
      <w:pPr>
        <w:pStyle w:val="TextoCar"/>
        <w:spacing w:after="0" w:line="240" w:lineRule="auto"/>
        <w:rPr>
          <w:sz w:val="20"/>
        </w:rPr>
      </w:pPr>
      <w:r>
        <w:rPr>
          <w:b/>
          <w:bCs/>
          <w:sz w:val="20"/>
        </w:rPr>
        <w:t>Segundo.-</w:t>
      </w:r>
      <w:r>
        <w:rPr>
          <w:sz w:val="20"/>
        </w:rPr>
        <w:t xml:space="preserve">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14:paraId="0A79CB76" w14:textId="77777777" w:rsidR="0063720B" w:rsidRDefault="0063720B" w:rsidP="00E2720F">
      <w:pPr>
        <w:pStyle w:val="TextoCar"/>
        <w:spacing w:after="0" w:line="240" w:lineRule="auto"/>
        <w:rPr>
          <w:sz w:val="20"/>
        </w:rPr>
      </w:pPr>
    </w:p>
    <w:p w14:paraId="7D7F2FE0" w14:textId="77777777" w:rsidR="0063720B" w:rsidRDefault="0063720B" w:rsidP="00E2720F">
      <w:pPr>
        <w:pStyle w:val="TextoCar"/>
        <w:spacing w:after="0" w:line="240" w:lineRule="auto"/>
        <w:rPr>
          <w:sz w:val="20"/>
        </w:rPr>
      </w:pPr>
      <w:r>
        <w:rPr>
          <w:b/>
          <w:bCs/>
          <w:sz w:val="20"/>
        </w:rPr>
        <w:t xml:space="preserve">Tercero.- </w:t>
      </w:r>
      <w:r>
        <w:rPr>
          <w:sz w:val="20"/>
        </w:rPr>
        <w:t xml:space="preserve">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w:t>
      </w:r>
      <w:r>
        <w:rPr>
          <w:b/>
          <w:sz w:val="20"/>
        </w:rPr>
        <w:t>Diario Oficial de la Federación</w:t>
      </w:r>
      <w:r>
        <w:rPr>
          <w:sz w:val="20"/>
        </w:rPr>
        <w:t>.</w:t>
      </w:r>
    </w:p>
    <w:p w14:paraId="135CA58E" w14:textId="77777777" w:rsidR="0063720B" w:rsidRDefault="0063720B" w:rsidP="00E2720F">
      <w:pPr>
        <w:pStyle w:val="TextoCar"/>
        <w:spacing w:after="0" w:line="240" w:lineRule="auto"/>
        <w:rPr>
          <w:sz w:val="20"/>
        </w:rPr>
      </w:pPr>
    </w:p>
    <w:p w14:paraId="6447F1C1" w14:textId="77777777" w:rsidR="0063720B" w:rsidRDefault="0063720B" w:rsidP="00E2720F">
      <w:pPr>
        <w:pStyle w:val="TextoCar"/>
        <w:spacing w:after="0" w:line="240" w:lineRule="auto"/>
        <w:rPr>
          <w:sz w:val="20"/>
        </w:rPr>
      </w:pPr>
      <w:r>
        <w:rPr>
          <w:sz w:val="20"/>
        </w:rP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14:paraId="371269A8" w14:textId="77777777" w:rsidR="0063720B" w:rsidRDefault="0063720B" w:rsidP="00E2720F">
      <w:pPr>
        <w:pStyle w:val="TextoCar"/>
        <w:spacing w:after="0" w:line="240" w:lineRule="auto"/>
        <w:rPr>
          <w:sz w:val="20"/>
        </w:rPr>
      </w:pPr>
    </w:p>
    <w:p w14:paraId="586C2520" w14:textId="77777777" w:rsidR="0063720B" w:rsidRDefault="0063720B" w:rsidP="00E2720F">
      <w:pPr>
        <w:pStyle w:val="TextoCar"/>
        <w:spacing w:after="0" w:line="240" w:lineRule="auto"/>
        <w:rPr>
          <w:b/>
          <w:sz w:val="20"/>
        </w:rPr>
      </w:pPr>
      <w:r>
        <w:rPr>
          <w:sz w:val="20"/>
        </w:rPr>
        <w:t xml:space="preserve">México, D.F., a 14 de diciembre de 2004.- </w:t>
      </w:r>
      <w:r>
        <w:rPr>
          <w:sz w:val="20"/>
          <w:lang w:val="it-IT"/>
        </w:rPr>
        <w:t xml:space="preserve">Dip. </w:t>
      </w:r>
      <w:r>
        <w:rPr>
          <w:b/>
          <w:sz w:val="20"/>
          <w:lang w:val="it-IT"/>
        </w:rPr>
        <w:t>Manlio Fabio Beltrones Rivera</w:t>
      </w:r>
      <w:r>
        <w:rPr>
          <w:sz w:val="20"/>
          <w:lang w:val="it-IT"/>
        </w:rPr>
        <w:t xml:space="preserve">, Presidente.- </w:t>
      </w:r>
      <w:r>
        <w:rPr>
          <w:sz w:val="20"/>
        </w:rPr>
        <w:t xml:space="preserve">Sen. </w:t>
      </w:r>
      <w:r>
        <w:rPr>
          <w:b/>
          <w:sz w:val="20"/>
        </w:rPr>
        <w:t>Diego Fernández de Cevallos Ramos</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14:paraId="47D92753" w14:textId="77777777" w:rsidR="0063720B" w:rsidRDefault="0063720B" w:rsidP="00E2720F">
      <w:pPr>
        <w:pStyle w:val="TextoCar"/>
        <w:spacing w:after="0" w:line="240" w:lineRule="auto"/>
        <w:rPr>
          <w:sz w:val="20"/>
        </w:rPr>
      </w:pPr>
    </w:p>
    <w:p w14:paraId="70C667CD" w14:textId="77777777" w:rsidR="0063720B" w:rsidRDefault="0063720B" w:rsidP="00E2720F">
      <w:pPr>
        <w:pStyle w:val="Texto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febrero de dos mil cinco.- </w:t>
      </w:r>
      <w:r>
        <w:rPr>
          <w:b/>
          <w:sz w:val="20"/>
        </w:rPr>
        <w:t>Vicente Fox Quesada</w:t>
      </w:r>
      <w:r>
        <w:rPr>
          <w:sz w:val="20"/>
        </w:rPr>
        <w:t xml:space="preserve">.- Rúbrica.- El Secretario de Gobernación, </w:t>
      </w:r>
      <w:r>
        <w:rPr>
          <w:b/>
          <w:sz w:val="20"/>
        </w:rPr>
        <w:t>Santiago Creel Miranda</w:t>
      </w:r>
      <w:r>
        <w:rPr>
          <w:sz w:val="20"/>
        </w:rPr>
        <w:t>.- Rúbrica.</w:t>
      </w:r>
    </w:p>
    <w:p w14:paraId="06891CB6" w14:textId="77777777" w:rsidR="0063720B" w:rsidRDefault="0063720B" w:rsidP="00E2720F">
      <w:pPr>
        <w:pStyle w:val="Texto"/>
        <w:spacing w:after="0" w:line="240" w:lineRule="auto"/>
        <w:ind w:firstLine="0"/>
        <w:rPr>
          <w:sz w:val="22"/>
        </w:rPr>
      </w:pPr>
      <w:r>
        <w:br w:type="page"/>
      </w:r>
      <w:r>
        <w:rPr>
          <w:rStyle w:val="Textoennegrita"/>
          <w:sz w:val="22"/>
        </w:rPr>
        <w:t>DECRETO por el que se reforman; la fracción II del apartado A y fracción I del apartado B del artículo 13; la fracción II del artículo 61; y la fracción III del artículo 112, y se adicionan; dos fracciones, la V y VI recorriéndose las demás pasando la actual fracción XXVIII a ser XXX al artículo 3 y las fracciones IV y V al artículo 61, de la Ley General de Salud</w:t>
      </w:r>
      <w:r>
        <w:rPr>
          <w:sz w:val="22"/>
        </w:rPr>
        <w:t>.</w:t>
      </w:r>
    </w:p>
    <w:p w14:paraId="551F21B2" w14:textId="77777777" w:rsidR="0063720B" w:rsidRDefault="0063720B" w:rsidP="00E2720F">
      <w:pPr>
        <w:pStyle w:val="Texto"/>
        <w:spacing w:after="0" w:line="240" w:lineRule="auto"/>
        <w:ind w:firstLine="0"/>
        <w:rPr>
          <w:sz w:val="20"/>
        </w:rPr>
      </w:pPr>
    </w:p>
    <w:p w14:paraId="265C909E"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febrero de 2005</w:t>
      </w:r>
    </w:p>
    <w:p w14:paraId="4824C6E7" w14:textId="77777777" w:rsidR="0063720B" w:rsidRDefault="0063720B" w:rsidP="00E2720F">
      <w:pPr>
        <w:pStyle w:val="Texto"/>
        <w:spacing w:after="0" w:line="240" w:lineRule="auto"/>
        <w:ind w:firstLine="0"/>
        <w:rPr>
          <w:sz w:val="20"/>
        </w:rPr>
      </w:pPr>
    </w:p>
    <w:p w14:paraId="45EF6D06" w14:textId="77777777" w:rsidR="0063720B" w:rsidRDefault="0063720B" w:rsidP="00E2720F">
      <w:pPr>
        <w:pStyle w:val="TextoCar"/>
        <w:spacing w:after="0" w:line="240" w:lineRule="auto"/>
        <w:rPr>
          <w:sz w:val="20"/>
        </w:rPr>
      </w:pPr>
      <w:r>
        <w:rPr>
          <w:rStyle w:val="Textoennegrita"/>
          <w:sz w:val="20"/>
        </w:rPr>
        <w:t>Artículo Único</w:t>
      </w:r>
      <w:r>
        <w:rPr>
          <w:b/>
          <w:sz w:val="20"/>
        </w:rPr>
        <w:t>.-</w:t>
      </w:r>
      <w:r>
        <w:rPr>
          <w:sz w:val="20"/>
        </w:rPr>
        <w:t xml:space="preserve"> Se reforman; la fracción II del apartado A y fracción I del apartado B del Artículo 13; la fracción II del Artículo 61; y la fracción III del Artículo 112, y se Adicionan; dos fracciones, la V y VI recorriéndose las demás pasando la actual fracción XXVIII a ser XXX al Artículo 3 y las fracciones IV y V al Artículo 61, de la Ley General de Salud, para quedar como sigue:</w:t>
      </w:r>
    </w:p>
    <w:p w14:paraId="0D36689B" w14:textId="77777777" w:rsidR="0063720B" w:rsidRDefault="0063720B" w:rsidP="00E2720F">
      <w:pPr>
        <w:pStyle w:val="TextoCar"/>
        <w:spacing w:after="0" w:line="240" w:lineRule="auto"/>
        <w:rPr>
          <w:sz w:val="20"/>
        </w:rPr>
      </w:pPr>
    </w:p>
    <w:p w14:paraId="7B57CB96" w14:textId="77777777" w:rsidR="0063720B" w:rsidRDefault="0063720B" w:rsidP="00E2720F">
      <w:pPr>
        <w:pStyle w:val="TextoCar"/>
        <w:spacing w:after="0" w:line="240" w:lineRule="auto"/>
        <w:rPr>
          <w:sz w:val="20"/>
        </w:rPr>
      </w:pPr>
      <w:r>
        <w:rPr>
          <w:sz w:val="20"/>
        </w:rPr>
        <w:t>..........</w:t>
      </w:r>
    </w:p>
    <w:p w14:paraId="722A2C0E" w14:textId="77777777" w:rsidR="0063720B" w:rsidRDefault="0063720B" w:rsidP="00E2720F">
      <w:pPr>
        <w:pStyle w:val="TextoCar"/>
        <w:spacing w:after="0" w:line="240" w:lineRule="auto"/>
        <w:rPr>
          <w:sz w:val="20"/>
        </w:rPr>
      </w:pPr>
    </w:p>
    <w:p w14:paraId="56E90AF2" w14:textId="77777777" w:rsidR="0063720B" w:rsidRDefault="0063720B" w:rsidP="00E2720F">
      <w:pPr>
        <w:pStyle w:val="Anotacion"/>
        <w:spacing w:before="0" w:after="0"/>
        <w:rPr>
          <w:rStyle w:val="Textoennegrita"/>
          <w:rFonts w:ascii="Arial" w:hAnsi="Arial"/>
          <w:b/>
          <w:sz w:val="22"/>
        </w:rPr>
      </w:pPr>
      <w:r>
        <w:rPr>
          <w:rStyle w:val="Textoennegrita"/>
          <w:rFonts w:ascii="Arial" w:hAnsi="Arial"/>
          <w:b/>
          <w:sz w:val="22"/>
        </w:rPr>
        <w:t>Artículos Transitorios</w:t>
      </w:r>
    </w:p>
    <w:p w14:paraId="4555DB7A" w14:textId="77777777" w:rsidR="0063720B" w:rsidRDefault="0063720B" w:rsidP="00E2720F">
      <w:pPr>
        <w:pStyle w:val="Anotacion"/>
        <w:spacing w:before="0" w:after="0"/>
        <w:rPr>
          <w:rFonts w:ascii="Arial" w:hAnsi="Arial"/>
          <w:b w:val="0"/>
          <w:sz w:val="20"/>
        </w:rPr>
      </w:pPr>
    </w:p>
    <w:p w14:paraId="09D1B0F0" w14:textId="77777777" w:rsidR="0063720B" w:rsidRDefault="0063720B" w:rsidP="00E2720F">
      <w:pPr>
        <w:pStyle w:val="TextoCar"/>
        <w:spacing w:after="0" w:line="240" w:lineRule="auto"/>
        <w:rPr>
          <w:sz w:val="20"/>
        </w:rPr>
      </w:pPr>
      <w:r>
        <w:rPr>
          <w:rStyle w:val="Textoennegrita"/>
          <w:sz w:val="20"/>
        </w:rPr>
        <w:t>Primero</w:t>
      </w:r>
      <w:r>
        <w:rPr>
          <w:b/>
          <w:sz w:val="20"/>
        </w:rPr>
        <w:t>.</w:t>
      </w:r>
      <w:r>
        <w:rPr>
          <w:sz w:val="20"/>
        </w:rPr>
        <w:t xml:space="preserve"> Este Decreto entrará en vigor al día siguiente de su publicación en el </w:t>
      </w:r>
      <w:r>
        <w:rPr>
          <w:b/>
          <w:sz w:val="20"/>
        </w:rPr>
        <w:t>Diario Oficial de la Federación</w:t>
      </w:r>
      <w:r>
        <w:rPr>
          <w:sz w:val="20"/>
        </w:rPr>
        <w:t>.</w:t>
      </w:r>
    </w:p>
    <w:p w14:paraId="4C7DA3F4" w14:textId="77777777" w:rsidR="0063720B" w:rsidRDefault="0063720B" w:rsidP="00E2720F">
      <w:pPr>
        <w:pStyle w:val="TextoCar"/>
        <w:spacing w:after="0" w:line="240" w:lineRule="auto"/>
        <w:rPr>
          <w:sz w:val="20"/>
        </w:rPr>
      </w:pPr>
    </w:p>
    <w:p w14:paraId="0B07AD66" w14:textId="77777777" w:rsidR="0063720B" w:rsidRDefault="0063720B" w:rsidP="00E2720F">
      <w:pPr>
        <w:pStyle w:val="TextoCar"/>
        <w:spacing w:after="0" w:line="240" w:lineRule="auto"/>
        <w:rPr>
          <w:sz w:val="20"/>
        </w:rPr>
      </w:pPr>
      <w:r>
        <w:rPr>
          <w:rStyle w:val="Textoennegrita"/>
          <w:sz w:val="20"/>
        </w:rPr>
        <w:t>Segundo</w:t>
      </w:r>
      <w:r>
        <w:rPr>
          <w:b/>
          <w:sz w:val="20"/>
        </w:rPr>
        <w:t>.</w:t>
      </w:r>
      <w:r>
        <w:rPr>
          <w:sz w:val="20"/>
        </w:rPr>
        <w:t xml:space="preserve">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14:paraId="4093C8CB" w14:textId="77777777" w:rsidR="0063720B" w:rsidRDefault="0063720B" w:rsidP="00E2720F">
      <w:pPr>
        <w:pStyle w:val="TextoCar"/>
        <w:spacing w:after="0" w:line="240" w:lineRule="auto"/>
        <w:rPr>
          <w:sz w:val="20"/>
        </w:rPr>
      </w:pPr>
    </w:p>
    <w:p w14:paraId="008AEA11" w14:textId="77777777" w:rsidR="0063720B" w:rsidRDefault="0063720B" w:rsidP="00E2720F">
      <w:pPr>
        <w:pStyle w:val="TextoCar"/>
        <w:spacing w:after="0" w:line="240" w:lineRule="auto"/>
        <w:rPr>
          <w:b/>
          <w:sz w:val="20"/>
        </w:rPr>
      </w:pPr>
      <w:r>
        <w:rPr>
          <w:sz w:val="20"/>
        </w:rPr>
        <w:t xml:space="preserve">México, D.F., a 14 de diciembre de 2004.- </w:t>
      </w:r>
      <w:r>
        <w:rPr>
          <w:sz w:val="20"/>
          <w:lang w:val="it-IT"/>
        </w:rPr>
        <w:t xml:space="preserve">Dip. </w:t>
      </w:r>
      <w:r>
        <w:rPr>
          <w:b/>
          <w:sz w:val="20"/>
          <w:lang w:val="it-IT"/>
        </w:rPr>
        <w:t>Manlio Fabio Beltrones Rivera</w:t>
      </w:r>
      <w:r>
        <w:rPr>
          <w:sz w:val="20"/>
          <w:lang w:val="it-IT"/>
        </w:rPr>
        <w:t xml:space="preserve">, Presidente.- </w:t>
      </w:r>
      <w:r>
        <w:rPr>
          <w:sz w:val="20"/>
        </w:rPr>
        <w:t xml:space="preserve">Sen. </w:t>
      </w:r>
      <w:r>
        <w:rPr>
          <w:b/>
          <w:sz w:val="20"/>
        </w:rPr>
        <w:t>Diego Fernández de Cevallos Ramos</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14:paraId="6C424B3D" w14:textId="77777777" w:rsidR="0063720B" w:rsidRDefault="0063720B" w:rsidP="00E2720F">
      <w:pPr>
        <w:pStyle w:val="TextoCar"/>
        <w:spacing w:after="0" w:line="240" w:lineRule="auto"/>
        <w:rPr>
          <w:sz w:val="20"/>
        </w:rPr>
      </w:pPr>
    </w:p>
    <w:p w14:paraId="464D64CA" w14:textId="77777777" w:rsidR="0063720B" w:rsidRDefault="0063720B" w:rsidP="00E2720F">
      <w:pPr>
        <w:pStyle w:val="Texto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dos mil cinco.- </w:t>
      </w:r>
      <w:r>
        <w:rPr>
          <w:b/>
          <w:sz w:val="20"/>
        </w:rPr>
        <w:t>Vicente Fox Quesada</w:t>
      </w:r>
      <w:r>
        <w:rPr>
          <w:sz w:val="20"/>
        </w:rPr>
        <w:t xml:space="preserve">.- Rúbrica.- El Secretario de Gobernación, </w:t>
      </w:r>
      <w:r>
        <w:rPr>
          <w:b/>
          <w:sz w:val="20"/>
        </w:rPr>
        <w:t>Santiago Creel Miranda</w:t>
      </w:r>
      <w:r>
        <w:rPr>
          <w:sz w:val="20"/>
        </w:rPr>
        <w:t>.- Rúbrica.</w:t>
      </w:r>
    </w:p>
    <w:p w14:paraId="2220618A"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reforman los artículos 314, fracción II, y 350 Bis-6 de la Ley General de Salud.</w:t>
      </w:r>
    </w:p>
    <w:p w14:paraId="4F4AC1E6" w14:textId="77777777" w:rsidR="0063720B" w:rsidRDefault="0063720B" w:rsidP="00E2720F">
      <w:pPr>
        <w:pStyle w:val="Texto"/>
        <w:spacing w:after="0" w:line="240" w:lineRule="auto"/>
        <w:ind w:firstLine="0"/>
        <w:rPr>
          <w:sz w:val="20"/>
        </w:rPr>
      </w:pPr>
    </w:p>
    <w:p w14:paraId="01FD7B6F"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junio de 2005</w:t>
      </w:r>
    </w:p>
    <w:p w14:paraId="747513DC" w14:textId="77777777" w:rsidR="0063720B" w:rsidRDefault="0063720B" w:rsidP="00E2720F">
      <w:pPr>
        <w:pStyle w:val="Texto"/>
        <w:spacing w:after="0" w:line="240" w:lineRule="auto"/>
        <w:ind w:firstLine="0"/>
        <w:rPr>
          <w:sz w:val="20"/>
        </w:rPr>
      </w:pPr>
    </w:p>
    <w:p w14:paraId="4A87C427" w14:textId="77777777" w:rsidR="0063720B" w:rsidRDefault="0063720B" w:rsidP="00E2720F">
      <w:pPr>
        <w:pStyle w:val="Texto"/>
        <w:spacing w:after="0" w:line="240" w:lineRule="auto"/>
        <w:rPr>
          <w:sz w:val="20"/>
        </w:rPr>
      </w:pPr>
      <w:r>
        <w:rPr>
          <w:b/>
          <w:sz w:val="20"/>
        </w:rPr>
        <w:t xml:space="preserve">ÚNICO. </w:t>
      </w:r>
      <w:r>
        <w:rPr>
          <w:sz w:val="20"/>
        </w:rPr>
        <w:t>Se reforman los artículos 314 fracción II y 350 Bis-6 de la Ley General de Salud, para quedar como sigue:</w:t>
      </w:r>
    </w:p>
    <w:p w14:paraId="557CE5DB" w14:textId="77777777" w:rsidR="0063720B" w:rsidRDefault="0063720B" w:rsidP="00E2720F">
      <w:pPr>
        <w:pStyle w:val="Texto"/>
        <w:spacing w:after="0" w:line="240" w:lineRule="auto"/>
        <w:rPr>
          <w:sz w:val="20"/>
        </w:rPr>
      </w:pPr>
    </w:p>
    <w:p w14:paraId="338AECA8" w14:textId="77777777" w:rsidR="0063720B" w:rsidRDefault="0063720B" w:rsidP="00E2720F">
      <w:pPr>
        <w:pStyle w:val="Texto"/>
        <w:spacing w:after="0" w:line="240" w:lineRule="auto"/>
        <w:rPr>
          <w:sz w:val="20"/>
        </w:rPr>
      </w:pPr>
      <w:r>
        <w:rPr>
          <w:sz w:val="20"/>
        </w:rPr>
        <w:t>..........</w:t>
      </w:r>
    </w:p>
    <w:p w14:paraId="73A5CAA9" w14:textId="77777777" w:rsidR="0063720B" w:rsidRDefault="0063720B" w:rsidP="00E2720F">
      <w:pPr>
        <w:pStyle w:val="Texto"/>
        <w:spacing w:after="0" w:line="240" w:lineRule="auto"/>
        <w:rPr>
          <w:sz w:val="20"/>
        </w:rPr>
      </w:pPr>
    </w:p>
    <w:p w14:paraId="3A5CA93C"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0FD535BF" w14:textId="77777777" w:rsidR="0063720B" w:rsidRDefault="0063720B" w:rsidP="00E2720F">
      <w:pPr>
        <w:pStyle w:val="ANOTACION0"/>
        <w:spacing w:before="0" w:after="0"/>
        <w:rPr>
          <w:rFonts w:ascii="Arial" w:hAnsi="Arial" w:cs="Arial"/>
          <w:b w:val="0"/>
          <w:bCs/>
          <w:sz w:val="20"/>
        </w:rPr>
      </w:pPr>
    </w:p>
    <w:p w14:paraId="017B96CA" w14:textId="77777777" w:rsidR="0063720B" w:rsidRDefault="0063720B" w:rsidP="00E2720F">
      <w:pPr>
        <w:pStyle w:val="Texto"/>
        <w:spacing w:after="0" w:line="240" w:lineRule="auto"/>
        <w:rPr>
          <w:sz w:val="20"/>
        </w:rPr>
      </w:pPr>
      <w:r>
        <w:rPr>
          <w:b/>
          <w:sz w:val="20"/>
        </w:rPr>
        <w:t>Artículo Primero.-</w:t>
      </w:r>
      <w:r>
        <w:rPr>
          <w:sz w:val="20"/>
        </w:rPr>
        <w:t xml:space="preserve"> El presente Decreto entrará en vigor el día siguiente de su publicación en el </w:t>
      </w:r>
      <w:r>
        <w:rPr>
          <w:b/>
          <w:sz w:val="20"/>
        </w:rPr>
        <w:t>Diario Oficial de la Federación</w:t>
      </w:r>
      <w:r>
        <w:rPr>
          <w:sz w:val="20"/>
        </w:rPr>
        <w:t>.</w:t>
      </w:r>
    </w:p>
    <w:p w14:paraId="7D5471E9" w14:textId="77777777" w:rsidR="0063720B" w:rsidRDefault="0063720B" w:rsidP="00E2720F">
      <w:pPr>
        <w:pStyle w:val="Texto"/>
        <w:spacing w:after="0" w:line="240" w:lineRule="auto"/>
        <w:rPr>
          <w:sz w:val="20"/>
        </w:rPr>
      </w:pPr>
    </w:p>
    <w:p w14:paraId="2BA2F022" w14:textId="77777777" w:rsidR="0063720B" w:rsidRDefault="0063720B" w:rsidP="00E2720F">
      <w:pPr>
        <w:pStyle w:val="Texto"/>
        <w:spacing w:after="0" w:line="240" w:lineRule="auto"/>
        <w:rPr>
          <w:sz w:val="20"/>
        </w:rPr>
      </w:pPr>
      <w:r>
        <w:rPr>
          <w:b/>
          <w:sz w:val="20"/>
        </w:rPr>
        <w:t>Artículo Segundo.-</w:t>
      </w:r>
      <w:r>
        <w:rPr>
          <w:sz w:val="20"/>
        </w:rPr>
        <w:t xml:space="preserve"> La legislación secundaria deberá adecuarse a lo dispuesto en este Decreto.</w:t>
      </w:r>
    </w:p>
    <w:p w14:paraId="24E30A5E" w14:textId="77777777" w:rsidR="0063720B" w:rsidRDefault="0063720B" w:rsidP="00E2720F">
      <w:pPr>
        <w:pStyle w:val="Texto"/>
        <w:spacing w:after="0" w:line="240" w:lineRule="auto"/>
        <w:rPr>
          <w:sz w:val="20"/>
        </w:rPr>
      </w:pPr>
    </w:p>
    <w:p w14:paraId="35116C99" w14:textId="77777777" w:rsidR="0063720B" w:rsidRDefault="0063720B" w:rsidP="00E2720F">
      <w:pPr>
        <w:pStyle w:val="Texto"/>
        <w:spacing w:after="0" w:line="240" w:lineRule="auto"/>
        <w:rPr>
          <w:b/>
          <w:sz w:val="20"/>
        </w:rPr>
      </w:pPr>
      <w:r>
        <w:rPr>
          <w:sz w:val="20"/>
        </w:rPr>
        <w:t xml:space="preserve">México, D.F., a 21 de abril de 2005.- </w:t>
      </w:r>
      <w:r>
        <w:rPr>
          <w:sz w:val="20"/>
          <w:lang w:val="it-IT"/>
        </w:rPr>
        <w:t xml:space="preserve">Dip. </w:t>
      </w:r>
      <w:r>
        <w:rPr>
          <w:b/>
          <w:sz w:val="20"/>
          <w:lang w:val="it-IT"/>
        </w:rPr>
        <w:t>Manlio Fabio Beltrones Rivera</w:t>
      </w:r>
      <w:r>
        <w:rPr>
          <w:sz w:val="20"/>
          <w:lang w:val="it-IT"/>
        </w:rPr>
        <w:t xml:space="preserve">, Presidente.- Sen. </w:t>
      </w:r>
      <w:r>
        <w:rPr>
          <w:b/>
          <w:sz w:val="20"/>
        </w:rPr>
        <w:t>Diego Fernández de Cevallos Ramos</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14:paraId="7880091D" w14:textId="77777777" w:rsidR="0063720B" w:rsidRDefault="0063720B" w:rsidP="00E2720F">
      <w:pPr>
        <w:pStyle w:val="Texto"/>
        <w:spacing w:after="0" w:line="240" w:lineRule="auto"/>
        <w:rPr>
          <w:sz w:val="20"/>
        </w:rPr>
      </w:pPr>
    </w:p>
    <w:p w14:paraId="62EA8E13"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mayo de dos mil cinco.- </w:t>
      </w:r>
      <w:r>
        <w:rPr>
          <w:b/>
          <w:sz w:val="20"/>
        </w:rPr>
        <w:t>Vicente Fox Quesada</w:t>
      </w:r>
      <w:r>
        <w:rPr>
          <w:sz w:val="20"/>
        </w:rPr>
        <w:t xml:space="preserve">.- Rúbrica.- El Secretario de Gobernación, </w:t>
      </w:r>
      <w:r>
        <w:rPr>
          <w:b/>
          <w:sz w:val="20"/>
        </w:rPr>
        <w:t>Santiago Creel Miranda</w:t>
      </w:r>
      <w:r>
        <w:rPr>
          <w:sz w:val="20"/>
        </w:rPr>
        <w:t>.- Rúbrica.</w:t>
      </w:r>
    </w:p>
    <w:p w14:paraId="5B596882"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reforman los artículos 420 y 421 y se adiciona el artículo 414 Bis a la Ley General de Salud.</w:t>
      </w:r>
    </w:p>
    <w:p w14:paraId="100B3BDD" w14:textId="77777777" w:rsidR="0063720B" w:rsidRDefault="0063720B" w:rsidP="00E2720F">
      <w:pPr>
        <w:pStyle w:val="Texto"/>
        <w:spacing w:after="0" w:line="240" w:lineRule="auto"/>
        <w:ind w:firstLine="0"/>
        <w:rPr>
          <w:sz w:val="20"/>
        </w:rPr>
      </w:pPr>
    </w:p>
    <w:p w14:paraId="1A0451B3"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28 de junio de 2005</w:t>
      </w:r>
    </w:p>
    <w:p w14:paraId="32BEED49" w14:textId="77777777" w:rsidR="0063720B" w:rsidRDefault="0063720B" w:rsidP="00E2720F">
      <w:pPr>
        <w:pStyle w:val="Texto"/>
        <w:spacing w:after="0" w:line="240" w:lineRule="auto"/>
        <w:ind w:firstLine="0"/>
        <w:rPr>
          <w:sz w:val="20"/>
        </w:rPr>
      </w:pPr>
    </w:p>
    <w:p w14:paraId="61A1D844" w14:textId="77777777" w:rsidR="0063720B" w:rsidRDefault="0063720B" w:rsidP="00E2720F">
      <w:pPr>
        <w:pStyle w:val="Texto"/>
        <w:spacing w:after="0" w:line="240" w:lineRule="auto"/>
        <w:rPr>
          <w:sz w:val="20"/>
        </w:rPr>
      </w:pPr>
      <w:r>
        <w:rPr>
          <w:b/>
          <w:bCs/>
          <w:sz w:val="20"/>
        </w:rPr>
        <w:t xml:space="preserve">Artículo Único. </w:t>
      </w:r>
      <w:r>
        <w:rPr>
          <w:b/>
          <w:sz w:val="20"/>
        </w:rPr>
        <w:t>Se reforman</w:t>
      </w:r>
      <w:r>
        <w:rPr>
          <w:sz w:val="20"/>
        </w:rPr>
        <w:t xml:space="preserve"> los artículos 420 y 421, y </w:t>
      </w:r>
      <w:r>
        <w:rPr>
          <w:b/>
          <w:sz w:val="20"/>
        </w:rPr>
        <w:t xml:space="preserve">se adiciona </w:t>
      </w:r>
      <w:r>
        <w:rPr>
          <w:sz w:val="20"/>
        </w:rPr>
        <w:t>el artículo 414 Bis a la Ley General de Salud, para quedar como sigue:</w:t>
      </w:r>
    </w:p>
    <w:p w14:paraId="18F2A53D" w14:textId="77777777" w:rsidR="0063720B" w:rsidRDefault="0063720B" w:rsidP="00E2720F">
      <w:pPr>
        <w:pStyle w:val="Texto"/>
        <w:spacing w:after="0" w:line="240" w:lineRule="auto"/>
        <w:rPr>
          <w:sz w:val="20"/>
        </w:rPr>
      </w:pPr>
    </w:p>
    <w:p w14:paraId="2FB9C44B" w14:textId="77777777" w:rsidR="0063720B" w:rsidRDefault="0063720B" w:rsidP="00E2720F">
      <w:pPr>
        <w:pStyle w:val="Texto"/>
        <w:spacing w:after="0" w:line="240" w:lineRule="auto"/>
        <w:rPr>
          <w:sz w:val="20"/>
        </w:rPr>
      </w:pPr>
      <w:r>
        <w:rPr>
          <w:sz w:val="20"/>
        </w:rPr>
        <w:t>..........</w:t>
      </w:r>
    </w:p>
    <w:p w14:paraId="04AC2E64" w14:textId="77777777" w:rsidR="0063720B" w:rsidRDefault="0063720B" w:rsidP="00E2720F">
      <w:pPr>
        <w:pStyle w:val="Texto"/>
        <w:spacing w:after="0" w:line="240" w:lineRule="auto"/>
        <w:rPr>
          <w:sz w:val="20"/>
        </w:rPr>
      </w:pPr>
    </w:p>
    <w:p w14:paraId="5C7C6E32"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2C9C5306" w14:textId="77777777" w:rsidR="0063720B" w:rsidRDefault="0063720B" w:rsidP="00E2720F">
      <w:pPr>
        <w:pStyle w:val="ANOTACION0"/>
        <w:spacing w:before="0" w:after="0"/>
        <w:rPr>
          <w:rFonts w:ascii="Arial" w:hAnsi="Arial" w:cs="Arial"/>
          <w:b w:val="0"/>
          <w:bCs/>
          <w:sz w:val="20"/>
        </w:rPr>
      </w:pPr>
    </w:p>
    <w:p w14:paraId="0429E560" w14:textId="77777777" w:rsidR="0063720B" w:rsidRDefault="0063720B" w:rsidP="00E2720F">
      <w:pPr>
        <w:pStyle w:val="Texto"/>
        <w:spacing w:after="0" w:line="240" w:lineRule="auto"/>
        <w:rPr>
          <w:sz w:val="20"/>
        </w:rPr>
      </w:pPr>
      <w:r>
        <w:rPr>
          <w:b/>
          <w:bCs/>
          <w:sz w:val="20"/>
        </w:rPr>
        <w:t>Artículo Único.</w:t>
      </w:r>
      <w:r>
        <w:rPr>
          <w:sz w:val="20"/>
        </w:rPr>
        <w:t xml:space="preserve"> El presente Decreto entrará en vigor al día siguiente de su publicación en el </w:t>
      </w:r>
      <w:r>
        <w:rPr>
          <w:b/>
          <w:sz w:val="20"/>
        </w:rPr>
        <w:t>Diario Oficial de la Federación</w:t>
      </w:r>
      <w:r>
        <w:rPr>
          <w:sz w:val="20"/>
        </w:rPr>
        <w:t>.</w:t>
      </w:r>
    </w:p>
    <w:p w14:paraId="56513F55" w14:textId="77777777" w:rsidR="0063720B" w:rsidRDefault="0063720B" w:rsidP="00E2720F">
      <w:pPr>
        <w:pStyle w:val="Texto"/>
        <w:spacing w:after="0" w:line="240" w:lineRule="auto"/>
        <w:rPr>
          <w:sz w:val="20"/>
        </w:rPr>
      </w:pPr>
    </w:p>
    <w:p w14:paraId="05F78735" w14:textId="77777777" w:rsidR="0063720B" w:rsidRDefault="0063720B" w:rsidP="00E2720F">
      <w:pPr>
        <w:pStyle w:val="Texto"/>
        <w:spacing w:after="0" w:line="240" w:lineRule="auto"/>
        <w:rPr>
          <w:b/>
          <w:sz w:val="20"/>
        </w:rPr>
      </w:pPr>
      <w:r>
        <w:rPr>
          <w:sz w:val="20"/>
        </w:rPr>
        <w:t xml:space="preserve">México, D.F., a 27 de abril de 2005.- </w:t>
      </w:r>
      <w:r>
        <w:rPr>
          <w:sz w:val="20"/>
          <w:lang w:val="it-IT"/>
        </w:rPr>
        <w:t xml:space="preserve">Dip. </w:t>
      </w:r>
      <w:r>
        <w:rPr>
          <w:b/>
          <w:sz w:val="20"/>
          <w:lang w:val="it-IT"/>
        </w:rPr>
        <w:t>Manlio Fabio Beltrones Rivera</w:t>
      </w:r>
      <w:r>
        <w:rPr>
          <w:sz w:val="20"/>
          <w:lang w:val="it-IT"/>
        </w:rPr>
        <w:t xml:space="preserve">, Presidente.- Sen. </w:t>
      </w:r>
      <w:r>
        <w:rPr>
          <w:b/>
          <w:sz w:val="20"/>
        </w:rPr>
        <w:t>Diego Fernández de Cevallos Ramos</w:t>
      </w:r>
      <w:r>
        <w:rPr>
          <w:sz w:val="20"/>
        </w:rPr>
        <w:t xml:space="preserve">, Presidente.- Dip. </w:t>
      </w:r>
      <w:r>
        <w:rPr>
          <w:b/>
          <w:sz w:val="20"/>
        </w:rPr>
        <w:t>Marcos Morales Torres</w:t>
      </w:r>
      <w:r>
        <w:rPr>
          <w:sz w:val="20"/>
        </w:rPr>
        <w:t xml:space="preserve">, Secretario.- Sen. </w:t>
      </w:r>
      <w:r>
        <w:rPr>
          <w:b/>
          <w:sz w:val="20"/>
        </w:rPr>
        <w:t>Yolanda E. González Hernández</w:t>
      </w:r>
      <w:r>
        <w:rPr>
          <w:sz w:val="20"/>
        </w:rPr>
        <w:t>, Secretaria.- Rúbricas.</w:t>
      </w:r>
      <w:r>
        <w:rPr>
          <w:b/>
          <w:sz w:val="20"/>
        </w:rPr>
        <w:t>"</w:t>
      </w:r>
    </w:p>
    <w:p w14:paraId="040AC23E" w14:textId="77777777" w:rsidR="0063720B" w:rsidRDefault="0063720B" w:rsidP="00E2720F">
      <w:pPr>
        <w:pStyle w:val="Texto"/>
        <w:spacing w:after="0" w:line="240" w:lineRule="auto"/>
        <w:rPr>
          <w:sz w:val="20"/>
        </w:rPr>
      </w:pPr>
    </w:p>
    <w:p w14:paraId="2BCA6AAA"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mayo de dos mil cinco.- </w:t>
      </w:r>
      <w:r>
        <w:rPr>
          <w:b/>
          <w:sz w:val="20"/>
        </w:rPr>
        <w:t>Vicente Fox Quesada</w:t>
      </w:r>
      <w:r>
        <w:rPr>
          <w:sz w:val="20"/>
        </w:rPr>
        <w:t xml:space="preserve">.- Rúbrica.- El Secretario de Gobernación, </w:t>
      </w:r>
      <w:r>
        <w:rPr>
          <w:b/>
          <w:sz w:val="20"/>
        </w:rPr>
        <w:t>Santiago Creel Miranda</w:t>
      </w:r>
      <w:r>
        <w:rPr>
          <w:sz w:val="20"/>
        </w:rPr>
        <w:t>.- Rúbrica.</w:t>
      </w:r>
    </w:p>
    <w:p w14:paraId="0F6AC0B2"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adiciona una fracción V al artículo 159 de la Ley General de Salud.</w:t>
      </w:r>
    </w:p>
    <w:p w14:paraId="0D6F2457" w14:textId="77777777" w:rsidR="0063720B" w:rsidRDefault="0063720B" w:rsidP="00E2720F">
      <w:pPr>
        <w:pStyle w:val="Texto"/>
        <w:spacing w:after="0" w:line="240" w:lineRule="auto"/>
        <w:ind w:firstLine="0"/>
        <w:rPr>
          <w:sz w:val="20"/>
        </w:rPr>
      </w:pPr>
    </w:p>
    <w:p w14:paraId="7BD1CF81"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26 de diciembre de 2005</w:t>
      </w:r>
    </w:p>
    <w:p w14:paraId="3B128704" w14:textId="77777777" w:rsidR="0063720B" w:rsidRDefault="0063720B" w:rsidP="00E2720F">
      <w:pPr>
        <w:pStyle w:val="Texto"/>
        <w:spacing w:after="0" w:line="240" w:lineRule="auto"/>
        <w:ind w:firstLine="0"/>
        <w:rPr>
          <w:sz w:val="20"/>
        </w:rPr>
      </w:pPr>
    </w:p>
    <w:p w14:paraId="50D287BB" w14:textId="77777777" w:rsidR="0063720B" w:rsidRDefault="0063720B" w:rsidP="00E2720F">
      <w:pPr>
        <w:pStyle w:val="Texto"/>
        <w:spacing w:after="0" w:line="240" w:lineRule="auto"/>
        <w:rPr>
          <w:sz w:val="20"/>
        </w:rPr>
      </w:pPr>
      <w:r>
        <w:rPr>
          <w:b/>
          <w:sz w:val="20"/>
        </w:rPr>
        <w:t>ÚNICO.-</w:t>
      </w:r>
      <w:r>
        <w:rPr>
          <w:sz w:val="20"/>
        </w:rPr>
        <w:t xml:space="preserve"> Se adiciona una fracción V, pasando la actual fracción V a ser VI, del Artículo 159 de la Ley General de Salud, para quedar como sigue:</w:t>
      </w:r>
    </w:p>
    <w:p w14:paraId="37AE04A0" w14:textId="77777777" w:rsidR="0063720B" w:rsidRDefault="0063720B" w:rsidP="00E2720F">
      <w:pPr>
        <w:pStyle w:val="Texto"/>
        <w:spacing w:after="0" w:line="240" w:lineRule="auto"/>
        <w:rPr>
          <w:sz w:val="20"/>
        </w:rPr>
      </w:pPr>
    </w:p>
    <w:p w14:paraId="29F432FC" w14:textId="77777777" w:rsidR="0063720B" w:rsidRDefault="0063720B" w:rsidP="00E2720F">
      <w:pPr>
        <w:pStyle w:val="Texto"/>
        <w:spacing w:after="0" w:line="240" w:lineRule="auto"/>
        <w:rPr>
          <w:sz w:val="20"/>
        </w:rPr>
      </w:pPr>
      <w:r>
        <w:rPr>
          <w:sz w:val="20"/>
        </w:rPr>
        <w:t>..........</w:t>
      </w:r>
    </w:p>
    <w:p w14:paraId="1854C49E" w14:textId="77777777" w:rsidR="0063720B" w:rsidRDefault="0063720B" w:rsidP="00E2720F">
      <w:pPr>
        <w:pStyle w:val="Texto"/>
        <w:spacing w:after="0" w:line="240" w:lineRule="auto"/>
        <w:rPr>
          <w:sz w:val="20"/>
        </w:rPr>
      </w:pPr>
    </w:p>
    <w:p w14:paraId="0707976D"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4948E2A6" w14:textId="77777777" w:rsidR="0063720B" w:rsidRDefault="0063720B" w:rsidP="00E2720F">
      <w:pPr>
        <w:pStyle w:val="ANOTACION0"/>
        <w:spacing w:before="0" w:after="0"/>
        <w:rPr>
          <w:rFonts w:ascii="Arial" w:hAnsi="Arial" w:cs="Arial"/>
          <w:sz w:val="20"/>
        </w:rPr>
      </w:pPr>
    </w:p>
    <w:p w14:paraId="0C2BE109" w14:textId="77777777" w:rsidR="0063720B" w:rsidRDefault="0063720B" w:rsidP="00E2720F">
      <w:pPr>
        <w:pStyle w:val="Texto"/>
        <w:spacing w:after="0" w:line="240" w:lineRule="auto"/>
        <w:rPr>
          <w:sz w:val="20"/>
        </w:rPr>
      </w:pPr>
      <w:r>
        <w:rPr>
          <w:b/>
          <w:sz w:val="20"/>
        </w:rPr>
        <w:t>Artículo Único.-</w:t>
      </w:r>
      <w:r>
        <w:rPr>
          <w:sz w:val="20"/>
        </w:rPr>
        <w:t xml:space="preserve"> El presente Decreto entrará en vigor al día siguiente al de su publicación en el </w:t>
      </w:r>
      <w:r>
        <w:rPr>
          <w:b/>
          <w:bCs/>
          <w:sz w:val="20"/>
        </w:rPr>
        <w:t>Diario Oficial de la Federación</w:t>
      </w:r>
      <w:r>
        <w:rPr>
          <w:sz w:val="20"/>
        </w:rPr>
        <w:t>.</w:t>
      </w:r>
    </w:p>
    <w:p w14:paraId="0A64CADF" w14:textId="77777777" w:rsidR="0063720B" w:rsidRDefault="0063720B" w:rsidP="00E2720F">
      <w:pPr>
        <w:pStyle w:val="Texto"/>
        <w:spacing w:after="0" w:line="240" w:lineRule="auto"/>
        <w:rPr>
          <w:sz w:val="20"/>
        </w:rPr>
      </w:pPr>
    </w:p>
    <w:p w14:paraId="57C7941E" w14:textId="77777777" w:rsidR="0063720B" w:rsidRDefault="0063720B" w:rsidP="00E2720F">
      <w:pPr>
        <w:pStyle w:val="Texto"/>
        <w:spacing w:after="0" w:line="240" w:lineRule="auto"/>
        <w:rPr>
          <w:b/>
          <w:sz w:val="20"/>
        </w:rPr>
      </w:pPr>
      <w:r>
        <w:rPr>
          <w:sz w:val="20"/>
        </w:rPr>
        <w:t xml:space="preserve">México, D.F., a 17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Micaela Aguilar González</w:t>
      </w:r>
      <w:r>
        <w:rPr>
          <w:sz w:val="20"/>
        </w:rPr>
        <w:t>, Secretaria.- Rúbricas.</w:t>
      </w:r>
      <w:r>
        <w:rPr>
          <w:b/>
          <w:sz w:val="20"/>
        </w:rPr>
        <w:t>"</w:t>
      </w:r>
    </w:p>
    <w:p w14:paraId="1E8A2B33" w14:textId="77777777" w:rsidR="0063720B" w:rsidRDefault="0063720B" w:rsidP="00E2720F">
      <w:pPr>
        <w:pStyle w:val="Texto"/>
        <w:spacing w:after="0" w:line="240" w:lineRule="auto"/>
        <w:rPr>
          <w:sz w:val="20"/>
        </w:rPr>
      </w:pPr>
    </w:p>
    <w:p w14:paraId="35A81760"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0C957B2B"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 el segundo párrafo del artículo 81 de la Ley General de Salud.</w:t>
      </w:r>
    </w:p>
    <w:p w14:paraId="5DA2EA6D" w14:textId="77777777" w:rsidR="0063720B" w:rsidRDefault="0063720B" w:rsidP="00E2720F">
      <w:pPr>
        <w:pStyle w:val="Texto"/>
        <w:spacing w:after="0" w:line="240" w:lineRule="auto"/>
        <w:ind w:firstLine="0"/>
        <w:rPr>
          <w:sz w:val="20"/>
        </w:rPr>
      </w:pPr>
    </w:p>
    <w:p w14:paraId="4E082E37"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12 de enero de 2006</w:t>
      </w:r>
    </w:p>
    <w:p w14:paraId="2AE1CCEC" w14:textId="77777777" w:rsidR="0063720B" w:rsidRDefault="0063720B" w:rsidP="00E2720F">
      <w:pPr>
        <w:pStyle w:val="Texto"/>
        <w:spacing w:after="0" w:line="240" w:lineRule="auto"/>
        <w:ind w:firstLine="0"/>
        <w:rPr>
          <w:sz w:val="20"/>
        </w:rPr>
      </w:pPr>
    </w:p>
    <w:p w14:paraId="337F4484" w14:textId="77777777" w:rsidR="0063720B" w:rsidRDefault="0063720B" w:rsidP="00E2720F">
      <w:pPr>
        <w:pStyle w:val="Texto"/>
        <w:spacing w:after="0" w:line="240" w:lineRule="auto"/>
        <w:rPr>
          <w:sz w:val="20"/>
        </w:rPr>
      </w:pPr>
      <w:r>
        <w:rPr>
          <w:b/>
          <w:bCs/>
          <w:sz w:val="20"/>
        </w:rPr>
        <w:t>ARTÍCULO ÚNICO</w:t>
      </w:r>
      <w:r>
        <w:rPr>
          <w:b/>
          <w:sz w:val="20"/>
        </w:rPr>
        <w:t>.-</w:t>
      </w:r>
      <w:r>
        <w:rPr>
          <w:sz w:val="20"/>
        </w:rPr>
        <w:t xml:space="preserve"> Se reforma el segundo párrafo del artículo 81 de la Ley General de Salud.</w:t>
      </w:r>
    </w:p>
    <w:p w14:paraId="34743A12" w14:textId="77777777" w:rsidR="0063720B" w:rsidRDefault="0063720B" w:rsidP="00E2720F">
      <w:pPr>
        <w:pStyle w:val="Texto"/>
        <w:spacing w:after="0" w:line="240" w:lineRule="auto"/>
        <w:rPr>
          <w:sz w:val="20"/>
        </w:rPr>
      </w:pPr>
    </w:p>
    <w:p w14:paraId="69E48E44"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0032BCB8" w14:textId="77777777" w:rsidR="0063720B" w:rsidRDefault="0063720B" w:rsidP="00E2720F">
      <w:pPr>
        <w:pStyle w:val="ANOTACION0"/>
        <w:spacing w:before="0" w:after="0"/>
        <w:rPr>
          <w:rFonts w:ascii="Arial" w:hAnsi="Arial" w:cs="Arial"/>
          <w:sz w:val="20"/>
        </w:rPr>
      </w:pPr>
    </w:p>
    <w:p w14:paraId="357E958B" w14:textId="77777777" w:rsidR="0063720B" w:rsidRDefault="0063720B" w:rsidP="00E2720F">
      <w:pPr>
        <w:pStyle w:val="Texto"/>
        <w:spacing w:after="0" w:line="240" w:lineRule="auto"/>
        <w:rPr>
          <w:sz w:val="20"/>
        </w:rPr>
      </w:pPr>
      <w:r>
        <w:rPr>
          <w:b/>
          <w:bCs/>
          <w:sz w:val="20"/>
        </w:rPr>
        <w:t>Artículo Único</w:t>
      </w:r>
      <w:r>
        <w:rPr>
          <w:b/>
          <w:sz w:val="20"/>
        </w:rPr>
        <w:t>.</w:t>
      </w:r>
      <w:r>
        <w:rPr>
          <w:sz w:val="20"/>
        </w:rPr>
        <w:t xml:space="preserve"> El presente Decreto entrará en vigor al día siguiente de su publicación en el Diario Oficial de la Federación.</w:t>
      </w:r>
    </w:p>
    <w:p w14:paraId="543BBFE7" w14:textId="77777777" w:rsidR="0063720B" w:rsidRDefault="0063720B" w:rsidP="00E2720F">
      <w:pPr>
        <w:pStyle w:val="Texto"/>
        <w:spacing w:after="0" w:line="240" w:lineRule="auto"/>
        <w:rPr>
          <w:sz w:val="20"/>
        </w:rPr>
      </w:pPr>
    </w:p>
    <w:p w14:paraId="133DD0F2" w14:textId="77777777" w:rsidR="0063720B" w:rsidRDefault="0063720B" w:rsidP="00E2720F">
      <w:pPr>
        <w:pStyle w:val="Texto"/>
        <w:spacing w:after="0" w:line="240" w:lineRule="auto"/>
        <w:rPr>
          <w:b/>
          <w:sz w:val="20"/>
        </w:rPr>
      </w:pPr>
      <w:r>
        <w:rPr>
          <w:sz w:val="20"/>
        </w:rPr>
        <w:t xml:space="preserve">México, D.F., a 1 de diciembre de 2005.- </w:t>
      </w:r>
      <w:r>
        <w:rPr>
          <w:sz w:val="20"/>
          <w:lang w:val="it-IT"/>
        </w:rPr>
        <w:t xml:space="preserve">Dip. </w:t>
      </w:r>
      <w:r>
        <w:rPr>
          <w:b/>
          <w:sz w:val="20"/>
          <w:lang w:val="it-IT"/>
        </w:rPr>
        <w:t>Heliodoro Díaz Escárraga</w:t>
      </w:r>
      <w:r>
        <w:rPr>
          <w:sz w:val="20"/>
          <w:lang w:val="it-IT"/>
        </w:rPr>
        <w:t xml:space="preserve">, Presidente.- Sen. </w:t>
      </w:r>
      <w:r>
        <w:rPr>
          <w:b/>
          <w:sz w:val="20"/>
        </w:rPr>
        <w:t>Carlos Chaurand Arzate</w:t>
      </w:r>
      <w:r>
        <w:rPr>
          <w:sz w:val="20"/>
          <w:lang w:val="it-IT"/>
        </w:rPr>
        <w:t xml:space="preserve">, Vicepresidente.- </w:t>
      </w:r>
      <w:r>
        <w:rPr>
          <w:sz w:val="20"/>
        </w:rPr>
        <w:t xml:space="preserve">Dip. </w:t>
      </w:r>
      <w:r>
        <w:rPr>
          <w:b/>
          <w:sz w:val="20"/>
        </w:rPr>
        <w:t>Marcos Morales Torres</w:t>
      </w:r>
      <w:r>
        <w:rPr>
          <w:sz w:val="20"/>
        </w:rPr>
        <w:t xml:space="preserve">, Secretario.- </w:t>
      </w:r>
      <w:r>
        <w:rPr>
          <w:sz w:val="20"/>
          <w:lang w:val="it-IT"/>
        </w:rPr>
        <w:t>Sen.</w:t>
      </w:r>
      <w:r>
        <w:rPr>
          <w:sz w:val="20"/>
        </w:rPr>
        <w:t xml:space="preserve"> </w:t>
      </w:r>
      <w:r>
        <w:rPr>
          <w:b/>
          <w:sz w:val="20"/>
        </w:rPr>
        <w:t>Micaela Aguilar González</w:t>
      </w:r>
      <w:r>
        <w:rPr>
          <w:sz w:val="20"/>
        </w:rPr>
        <w:t>, Secretaria.-</w:t>
      </w:r>
      <w:r>
        <w:rPr>
          <w:sz w:val="20"/>
          <w:lang w:val="it-IT"/>
        </w:rPr>
        <w:t xml:space="preserve"> </w:t>
      </w:r>
      <w:r>
        <w:rPr>
          <w:sz w:val="20"/>
        </w:rPr>
        <w:t>Rúbricas.</w:t>
      </w:r>
      <w:r>
        <w:rPr>
          <w:b/>
          <w:sz w:val="20"/>
        </w:rPr>
        <w:t>"</w:t>
      </w:r>
    </w:p>
    <w:p w14:paraId="45858717" w14:textId="77777777" w:rsidR="0063720B" w:rsidRDefault="0063720B" w:rsidP="00E2720F">
      <w:pPr>
        <w:pStyle w:val="Texto"/>
        <w:spacing w:after="0" w:line="240" w:lineRule="auto"/>
        <w:rPr>
          <w:sz w:val="20"/>
        </w:rPr>
      </w:pPr>
    </w:p>
    <w:p w14:paraId="2E9C5985"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enero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3F2306D4"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reforman los artículos 195, 201, 210, 258, 264, 286 Bis y 370 de la Ley General de Salud.</w:t>
      </w:r>
    </w:p>
    <w:p w14:paraId="3DC9BFBE" w14:textId="77777777" w:rsidR="0063720B" w:rsidRDefault="0063720B" w:rsidP="00E2720F">
      <w:pPr>
        <w:pStyle w:val="Texto"/>
        <w:spacing w:after="0" w:line="240" w:lineRule="auto"/>
        <w:ind w:firstLine="0"/>
        <w:rPr>
          <w:b/>
          <w:sz w:val="20"/>
        </w:rPr>
      </w:pPr>
    </w:p>
    <w:p w14:paraId="7FCDB5DC"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febrero de 2006</w:t>
      </w:r>
    </w:p>
    <w:p w14:paraId="11C6B0F6" w14:textId="77777777" w:rsidR="0063720B" w:rsidRDefault="0063720B" w:rsidP="00E2720F">
      <w:pPr>
        <w:pStyle w:val="Texto"/>
        <w:spacing w:after="0" w:line="240" w:lineRule="auto"/>
        <w:ind w:firstLine="0"/>
        <w:rPr>
          <w:b/>
          <w:sz w:val="20"/>
        </w:rPr>
      </w:pPr>
    </w:p>
    <w:p w14:paraId="0E7F808C" w14:textId="77777777" w:rsidR="0063720B" w:rsidRDefault="0063720B" w:rsidP="00E2720F">
      <w:pPr>
        <w:pStyle w:val="Texto"/>
        <w:spacing w:after="0" w:line="240" w:lineRule="auto"/>
        <w:rPr>
          <w:sz w:val="20"/>
        </w:rPr>
      </w:pPr>
      <w:r>
        <w:rPr>
          <w:b/>
          <w:bCs/>
          <w:sz w:val="20"/>
        </w:rPr>
        <w:t>Artículo Único.</w:t>
      </w:r>
      <w:r>
        <w:rPr>
          <w:sz w:val="20"/>
        </w:rPr>
        <w:t xml:space="preserve"> Se reforman los artículos 195, 201, 210, 258, 264, 286 Bis y 370 de la Ley General de Salud, para quedar como sigue:</w:t>
      </w:r>
    </w:p>
    <w:p w14:paraId="4C7330A8" w14:textId="77777777" w:rsidR="0063720B" w:rsidRDefault="0063720B" w:rsidP="00E2720F">
      <w:pPr>
        <w:pStyle w:val="Texto"/>
        <w:spacing w:after="0" w:line="240" w:lineRule="auto"/>
        <w:rPr>
          <w:sz w:val="20"/>
        </w:rPr>
      </w:pPr>
    </w:p>
    <w:p w14:paraId="7A1E86E7" w14:textId="77777777" w:rsidR="0063720B" w:rsidRDefault="0063720B" w:rsidP="00E2720F">
      <w:pPr>
        <w:pStyle w:val="Texto"/>
        <w:spacing w:after="0" w:line="240" w:lineRule="auto"/>
        <w:rPr>
          <w:sz w:val="20"/>
        </w:rPr>
      </w:pPr>
      <w:r>
        <w:rPr>
          <w:sz w:val="20"/>
        </w:rPr>
        <w:t>..........</w:t>
      </w:r>
    </w:p>
    <w:p w14:paraId="002A3F03" w14:textId="77777777" w:rsidR="0063720B" w:rsidRDefault="0063720B" w:rsidP="00E2720F">
      <w:pPr>
        <w:pStyle w:val="Texto"/>
        <w:spacing w:after="0" w:line="240" w:lineRule="auto"/>
        <w:rPr>
          <w:sz w:val="20"/>
        </w:rPr>
      </w:pPr>
    </w:p>
    <w:p w14:paraId="6FC00990"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353BD15A" w14:textId="77777777" w:rsidR="0063720B" w:rsidRDefault="0063720B" w:rsidP="00E2720F">
      <w:pPr>
        <w:pStyle w:val="ANOTACION0"/>
        <w:spacing w:before="0" w:after="0"/>
        <w:rPr>
          <w:rFonts w:ascii="Arial" w:hAnsi="Arial" w:cs="Arial"/>
          <w:sz w:val="20"/>
        </w:rPr>
      </w:pPr>
    </w:p>
    <w:p w14:paraId="52DB2B1B" w14:textId="77777777" w:rsidR="0063720B" w:rsidRDefault="0063720B" w:rsidP="00E2720F">
      <w:pPr>
        <w:pStyle w:val="Texto"/>
        <w:spacing w:after="0" w:line="240" w:lineRule="auto"/>
        <w:rPr>
          <w:sz w:val="20"/>
        </w:rPr>
      </w:pPr>
      <w:r>
        <w:rPr>
          <w:b/>
          <w:bCs/>
          <w:sz w:val="20"/>
        </w:rPr>
        <w:t>Artículo Único.</w:t>
      </w:r>
      <w:r>
        <w:rPr>
          <w:sz w:val="20"/>
        </w:rPr>
        <w:t xml:space="preserve"> El presente Decreto entrará en vigor al día siguiente de su publicación en el Diario Oficial de la Federación.</w:t>
      </w:r>
    </w:p>
    <w:p w14:paraId="3D119A9A" w14:textId="77777777" w:rsidR="0063720B" w:rsidRDefault="0063720B" w:rsidP="00E2720F">
      <w:pPr>
        <w:pStyle w:val="Texto"/>
        <w:spacing w:after="0" w:line="240" w:lineRule="auto"/>
        <w:rPr>
          <w:sz w:val="20"/>
        </w:rPr>
      </w:pPr>
    </w:p>
    <w:p w14:paraId="6764E015" w14:textId="77777777" w:rsidR="0063720B" w:rsidRDefault="0063720B" w:rsidP="00E2720F">
      <w:pPr>
        <w:pStyle w:val="Texto"/>
        <w:spacing w:after="0" w:line="240" w:lineRule="auto"/>
        <w:rPr>
          <w:b/>
          <w:sz w:val="20"/>
        </w:rPr>
      </w:pPr>
      <w:r>
        <w:rPr>
          <w:sz w:val="20"/>
        </w:rPr>
        <w:t xml:space="preserve">México, D.F., a 8 de diciembre de 2005.- </w:t>
      </w:r>
      <w:r>
        <w:rPr>
          <w:sz w:val="20"/>
          <w:lang w:val="it-IT"/>
        </w:rPr>
        <w:t xml:space="preserve">Dip. </w:t>
      </w:r>
      <w:r>
        <w:rPr>
          <w:b/>
          <w:sz w:val="20"/>
          <w:lang w:val="it-IT"/>
        </w:rPr>
        <w:t>Heliodoro Díaz Escárraga</w:t>
      </w:r>
      <w:r>
        <w:rPr>
          <w:sz w:val="20"/>
          <w:lang w:val="it-IT"/>
        </w:rPr>
        <w:t xml:space="preserve">, Presidente.- Sen. </w:t>
      </w:r>
      <w:r>
        <w:rPr>
          <w:b/>
          <w:sz w:val="20"/>
          <w:lang w:val="it-IT"/>
        </w:rPr>
        <w:t>Enrique Jackson Ramírez</w:t>
      </w:r>
      <w:r>
        <w:rPr>
          <w:sz w:val="20"/>
          <w:lang w:val="it-IT"/>
        </w:rPr>
        <w:t xml:space="preserve">, Presidente.- </w:t>
      </w:r>
      <w:r>
        <w:rPr>
          <w:sz w:val="20"/>
        </w:rPr>
        <w:t xml:space="preserve">Dip. </w:t>
      </w:r>
      <w:r>
        <w:rPr>
          <w:b/>
          <w:sz w:val="20"/>
        </w:rPr>
        <w:t>Ma. Sara Rocha Medina</w:t>
      </w:r>
      <w:r>
        <w:rPr>
          <w:sz w:val="20"/>
        </w:rPr>
        <w:t xml:space="preserve">, Secretaria.- </w:t>
      </w:r>
      <w:r>
        <w:rPr>
          <w:sz w:val="20"/>
          <w:lang w:val="it-IT"/>
        </w:rPr>
        <w:t>Sen.</w:t>
      </w:r>
      <w:r>
        <w:rPr>
          <w:sz w:val="20"/>
        </w:rPr>
        <w:t xml:space="preserve"> </w:t>
      </w:r>
      <w:r>
        <w:rPr>
          <w:b/>
          <w:sz w:val="20"/>
        </w:rPr>
        <w:t>Yolanda E. González Hernández</w:t>
      </w:r>
      <w:r>
        <w:rPr>
          <w:sz w:val="20"/>
        </w:rPr>
        <w:t>, Secretaria.-</w:t>
      </w:r>
      <w:r>
        <w:rPr>
          <w:sz w:val="20"/>
          <w:lang w:val="it-IT"/>
        </w:rPr>
        <w:t xml:space="preserve"> </w:t>
      </w:r>
      <w:r>
        <w:rPr>
          <w:sz w:val="20"/>
        </w:rPr>
        <w:t>Rúbricas.</w:t>
      </w:r>
      <w:r>
        <w:rPr>
          <w:b/>
          <w:sz w:val="20"/>
        </w:rPr>
        <w:t>"</w:t>
      </w:r>
    </w:p>
    <w:p w14:paraId="23F5732D" w14:textId="77777777" w:rsidR="0063720B" w:rsidRDefault="0063720B" w:rsidP="00E2720F">
      <w:pPr>
        <w:pStyle w:val="Texto"/>
        <w:spacing w:after="0" w:line="240" w:lineRule="auto"/>
        <w:rPr>
          <w:sz w:val="20"/>
        </w:rPr>
      </w:pPr>
    </w:p>
    <w:p w14:paraId="1A504E41"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febrero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15D6E357"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adicionan los Artículos 268 Bis, 268 Bis-1, al Capítulo VIII del Título Décimo Segundo y se reforma el Artículo 419 de la Ley General de Salud.</w:t>
      </w:r>
    </w:p>
    <w:p w14:paraId="6FDC3E45" w14:textId="77777777" w:rsidR="0063720B" w:rsidRDefault="0063720B" w:rsidP="00E2720F">
      <w:pPr>
        <w:pStyle w:val="Texto"/>
        <w:spacing w:after="0" w:line="240" w:lineRule="auto"/>
        <w:ind w:firstLine="0"/>
        <w:rPr>
          <w:sz w:val="20"/>
        </w:rPr>
      </w:pPr>
    </w:p>
    <w:p w14:paraId="6F4DC9B6"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abril de 2006</w:t>
      </w:r>
    </w:p>
    <w:p w14:paraId="164033A5" w14:textId="77777777" w:rsidR="0063720B" w:rsidRDefault="0063720B" w:rsidP="00E2720F">
      <w:pPr>
        <w:pStyle w:val="Texto"/>
        <w:spacing w:after="0" w:line="240" w:lineRule="auto"/>
        <w:ind w:firstLine="0"/>
        <w:rPr>
          <w:sz w:val="20"/>
        </w:rPr>
      </w:pPr>
    </w:p>
    <w:p w14:paraId="380A0367" w14:textId="77777777" w:rsidR="0063720B" w:rsidRDefault="0063720B" w:rsidP="00E2720F">
      <w:pPr>
        <w:pStyle w:val="Texto"/>
        <w:spacing w:after="0" w:line="240" w:lineRule="auto"/>
        <w:rPr>
          <w:sz w:val="20"/>
        </w:rPr>
      </w:pPr>
      <w:r>
        <w:rPr>
          <w:b/>
          <w:sz w:val="20"/>
        </w:rPr>
        <w:t>Artículo Unico.-</w:t>
      </w:r>
      <w:r>
        <w:rPr>
          <w:sz w:val="20"/>
        </w:rPr>
        <w:t xml:space="preserve"> Se adicionan los Artículos 268 Bis, 268 Bis-1, al Capítulo VIII del Título Décimo Segundo y se reforma el Artículo 419 de la Ley General de Salud, para quedar como sigue:</w:t>
      </w:r>
    </w:p>
    <w:p w14:paraId="733164AD" w14:textId="77777777" w:rsidR="0063720B" w:rsidRDefault="0063720B" w:rsidP="00E2720F">
      <w:pPr>
        <w:pStyle w:val="Texto"/>
        <w:spacing w:after="0" w:line="240" w:lineRule="auto"/>
        <w:rPr>
          <w:sz w:val="20"/>
        </w:rPr>
      </w:pPr>
    </w:p>
    <w:p w14:paraId="48F02E05" w14:textId="77777777" w:rsidR="0063720B" w:rsidRDefault="0063720B" w:rsidP="00E2720F">
      <w:pPr>
        <w:pStyle w:val="Texto"/>
        <w:spacing w:after="0" w:line="240" w:lineRule="auto"/>
        <w:rPr>
          <w:sz w:val="20"/>
        </w:rPr>
      </w:pPr>
      <w:r>
        <w:rPr>
          <w:sz w:val="20"/>
        </w:rPr>
        <w:t>..........</w:t>
      </w:r>
    </w:p>
    <w:p w14:paraId="41224252" w14:textId="77777777" w:rsidR="0063720B" w:rsidRDefault="0063720B" w:rsidP="00E2720F">
      <w:pPr>
        <w:pStyle w:val="Texto"/>
        <w:spacing w:after="0" w:line="240" w:lineRule="auto"/>
        <w:rPr>
          <w:sz w:val="20"/>
        </w:rPr>
      </w:pPr>
    </w:p>
    <w:p w14:paraId="5A5708B9"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57F67F3E" w14:textId="77777777" w:rsidR="0063720B" w:rsidRDefault="0063720B" w:rsidP="00E2720F">
      <w:pPr>
        <w:pStyle w:val="ANOTACION0"/>
        <w:spacing w:before="0" w:after="0"/>
        <w:rPr>
          <w:rFonts w:ascii="Arial" w:hAnsi="Arial" w:cs="Arial"/>
          <w:sz w:val="20"/>
        </w:rPr>
      </w:pPr>
    </w:p>
    <w:p w14:paraId="267C45CA" w14:textId="77777777" w:rsidR="0063720B" w:rsidRDefault="0063720B" w:rsidP="00E2720F">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14:paraId="088E2F2D" w14:textId="77777777" w:rsidR="0063720B" w:rsidRDefault="0063720B" w:rsidP="00E2720F">
      <w:pPr>
        <w:pStyle w:val="Texto"/>
        <w:spacing w:after="0" w:line="240" w:lineRule="auto"/>
        <w:rPr>
          <w:sz w:val="20"/>
        </w:rPr>
      </w:pPr>
    </w:p>
    <w:p w14:paraId="51B48E30" w14:textId="77777777" w:rsidR="0063720B" w:rsidRDefault="0063720B" w:rsidP="00E2720F">
      <w:pPr>
        <w:pStyle w:val="Texto"/>
        <w:spacing w:after="0" w:line="240" w:lineRule="auto"/>
        <w:rPr>
          <w:sz w:val="20"/>
        </w:rPr>
      </w:pPr>
      <w:r>
        <w:rPr>
          <w:b/>
          <w:sz w:val="20"/>
        </w:rPr>
        <w:t>SEGUNDO.-</w:t>
      </w:r>
      <w:r>
        <w:rPr>
          <w:sz w:val="20"/>
        </w:rPr>
        <w:t xml:space="preserve"> El Ejecutivo Federal contará con sesenta días a partir de la entrada en vigor de este Decreto para emitir el Reglamento en Materia de Tatuajes, Micropigmentaciones y Perforaciones.</w:t>
      </w:r>
    </w:p>
    <w:p w14:paraId="16BFB429" w14:textId="77777777" w:rsidR="0063720B" w:rsidRDefault="0063720B" w:rsidP="00E2720F">
      <w:pPr>
        <w:pStyle w:val="Texto"/>
        <w:spacing w:after="0" w:line="240" w:lineRule="auto"/>
        <w:rPr>
          <w:sz w:val="20"/>
        </w:rPr>
      </w:pPr>
    </w:p>
    <w:p w14:paraId="536F51E0" w14:textId="77777777" w:rsidR="0063720B" w:rsidRDefault="0063720B" w:rsidP="00E2720F">
      <w:pPr>
        <w:pStyle w:val="Texto"/>
        <w:spacing w:after="0" w:line="240" w:lineRule="auto"/>
        <w:rPr>
          <w:b/>
          <w:sz w:val="20"/>
        </w:rPr>
      </w:pPr>
      <w:r>
        <w:rPr>
          <w:sz w:val="20"/>
        </w:rPr>
        <w:t xml:space="preserve">México, D.F., a 16 de febrero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Sara I. Castellanos Cortés</w:t>
      </w:r>
      <w:r>
        <w:rPr>
          <w:sz w:val="20"/>
        </w:rPr>
        <w:t xml:space="preserve">, Secretaria.- Dip. </w:t>
      </w:r>
      <w:r>
        <w:rPr>
          <w:b/>
          <w:sz w:val="20"/>
        </w:rPr>
        <w:t>Patricia Garduño Morales</w:t>
      </w:r>
      <w:r>
        <w:rPr>
          <w:sz w:val="20"/>
        </w:rPr>
        <w:t>, Secretaria.- Rúbricas.</w:t>
      </w:r>
      <w:r>
        <w:rPr>
          <w:b/>
          <w:sz w:val="20"/>
        </w:rPr>
        <w:t>"</w:t>
      </w:r>
    </w:p>
    <w:p w14:paraId="70A4D510" w14:textId="77777777" w:rsidR="0063720B" w:rsidRDefault="0063720B" w:rsidP="00E2720F">
      <w:pPr>
        <w:pStyle w:val="Texto"/>
        <w:spacing w:after="0" w:line="240" w:lineRule="auto"/>
        <w:rPr>
          <w:sz w:val="20"/>
        </w:rPr>
      </w:pPr>
    </w:p>
    <w:p w14:paraId="7E8ECD15"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475E8BA6"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reforman y adicionan diversas disposiciones de la Ley General de Salud y del Código Federal de Procedimientos Penales.</w:t>
      </w:r>
    </w:p>
    <w:p w14:paraId="1120443C" w14:textId="77777777" w:rsidR="0063720B" w:rsidRDefault="0063720B" w:rsidP="00E2720F">
      <w:pPr>
        <w:pStyle w:val="Texto"/>
        <w:spacing w:after="0" w:line="240" w:lineRule="auto"/>
        <w:ind w:firstLine="0"/>
        <w:rPr>
          <w:sz w:val="20"/>
        </w:rPr>
      </w:pPr>
    </w:p>
    <w:p w14:paraId="1DE67EFA"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25 de mayo de 2006</w:t>
      </w:r>
    </w:p>
    <w:p w14:paraId="2EA1F3BE" w14:textId="77777777" w:rsidR="0063720B" w:rsidRDefault="0063720B" w:rsidP="00E2720F">
      <w:pPr>
        <w:pStyle w:val="Texto"/>
        <w:spacing w:after="0" w:line="240" w:lineRule="auto"/>
        <w:ind w:firstLine="0"/>
        <w:rPr>
          <w:sz w:val="20"/>
        </w:rPr>
      </w:pPr>
    </w:p>
    <w:p w14:paraId="16109F56" w14:textId="77777777" w:rsidR="0063720B" w:rsidRDefault="0063720B" w:rsidP="00E2720F">
      <w:pPr>
        <w:pStyle w:val="Texto"/>
        <w:spacing w:after="0" w:line="240" w:lineRule="auto"/>
        <w:rPr>
          <w:sz w:val="20"/>
          <w:szCs w:val="20"/>
        </w:rPr>
      </w:pPr>
      <w:r>
        <w:rPr>
          <w:b/>
          <w:sz w:val="20"/>
        </w:rPr>
        <w:t>Artículo Primero.-</w:t>
      </w:r>
      <w:r>
        <w:rPr>
          <w:sz w:val="20"/>
          <w:szCs w:val="20"/>
        </w:rPr>
        <w:t xml:space="preserve"> Se reforma el Artículo 464 y se adicionan los Artículos 208 Bis y 464 Ter a Ley General de Salud, para quedar como sigue:</w:t>
      </w:r>
    </w:p>
    <w:p w14:paraId="16BD5B85" w14:textId="77777777" w:rsidR="0063720B" w:rsidRDefault="0063720B" w:rsidP="00E2720F">
      <w:pPr>
        <w:pStyle w:val="Texto"/>
        <w:spacing w:after="0" w:line="240" w:lineRule="auto"/>
        <w:rPr>
          <w:sz w:val="20"/>
          <w:szCs w:val="20"/>
        </w:rPr>
      </w:pPr>
    </w:p>
    <w:p w14:paraId="796CB669" w14:textId="77777777" w:rsidR="0063720B" w:rsidRDefault="0063720B" w:rsidP="00E2720F">
      <w:pPr>
        <w:pStyle w:val="Texto"/>
        <w:spacing w:after="0" w:line="240" w:lineRule="auto"/>
        <w:rPr>
          <w:sz w:val="20"/>
          <w:szCs w:val="20"/>
        </w:rPr>
      </w:pPr>
      <w:r>
        <w:rPr>
          <w:sz w:val="20"/>
          <w:szCs w:val="20"/>
        </w:rPr>
        <w:t>..........</w:t>
      </w:r>
    </w:p>
    <w:p w14:paraId="5A9EC3B8" w14:textId="77777777" w:rsidR="0063720B" w:rsidRDefault="0063720B" w:rsidP="00E2720F">
      <w:pPr>
        <w:pStyle w:val="Texto"/>
        <w:spacing w:after="0" w:line="240" w:lineRule="auto"/>
        <w:rPr>
          <w:sz w:val="20"/>
          <w:szCs w:val="20"/>
        </w:rPr>
      </w:pPr>
    </w:p>
    <w:p w14:paraId="17C74123"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521AA6A4" w14:textId="77777777" w:rsidR="0063720B" w:rsidRDefault="0063720B" w:rsidP="00E2720F">
      <w:pPr>
        <w:pStyle w:val="ANOTACION0"/>
        <w:spacing w:before="0" w:after="0"/>
        <w:rPr>
          <w:rFonts w:ascii="Arial" w:hAnsi="Arial" w:cs="Arial"/>
          <w:sz w:val="20"/>
        </w:rPr>
      </w:pPr>
    </w:p>
    <w:p w14:paraId="6377D3FE" w14:textId="77777777" w:rsidR="0063720B" w:rsidRDefault="0063720B" w:rsidP="00E2720F">
      <w:pPr>
        <w:pStyle w:val="Texto"/>
        <w:spacing w:after="0" w:line="240" w:lineRule="auto"/>
        <w:rPr>
          <w:sz w:val="20"/>
          <w:szCs w:val="20"/>
        </w:rPr>
      </w:pPr>
      <w:r>
        <w:rPr>
          <w:b/>
          <w:sz w:val="20"/>
        </w:rPr>
        <w:t>Único.-</w:t>
      </w:r>
      <w:r>
        <w:rPr>
          <w:sz w:val="20"/>
        </w:rPr>
        <w:t xml:space="preserve"> </w:t>
      </w:r>
      <w:r>
        <w:rPr>
          <w:sz w:val="20"/>
          <w:szCs w:val="20"/>
        </w:rPr>
        <w:t>El presente Decreto entrará en vigor al día siguiente de su publicación en el Diario Oficial de la Federación.</w:t>
      </w:r>
    </w:p>
    <w:p w14:paraId="070C9F21" w14:textId="77777777" w:rsidR="0063720B" w:rsidRDefault="0063720B" w:rsidP="00E2720F">
      <w:pPr>
        <w:pStyle w:val="Texto"/>
        <w:spacing w:after="0" w:line="240" w:lineRule="auto"/>
        <w:rPr>
          <w:sz w:val="20"/>
          <w:szCs w:val="20"/>
        </w:rPr>
      </w:pPr>
    </w:p>
    <w:p w14:paraId="0A415F07" w14:textId="77777777" w:rsidR="0063720B" w:rsidRDefault="0063720B" w:rsidP="00E2720F">
      <w:pPr>
        <w:pStyle w:val="Texto"/>
        <w:spacing w:after="0" w:line="240" w:lineRule="auto"/>
        <w:rPr>
          <w:b/>
          <w:sz w:val="20"/>
        </w:rPr>
      </w:pPr>
      <w:r>
        <w:rPr>
          <w:sz w:val="20"/>
        </w:rPr>
        <w:t xml:space="preserve">México, D.F., a 28 de marzo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Yolanda E. González Hernández</w:t>
      </w:r>
      <w:r>
        <w:rPr>
          <w:sz w:val="20"/>
        </w:rPr>
        <w:t>, Secretaria.- Rúbricas.</w:t>
      </w:r>
      <w:r>
        <w:rPr>
          <w:b/>
          <w:sz w:val="20"/>
        </w:rPr>
        <w:t>"</w:t>
      </w:r>
    </w:p>
    <w:p w14:paraId="08E73F33" w14:textId="77777777" w:rsidR="0063720B" w:rsidRDefault="0063720B" w:rsidP="00E2720F">
      <w:pPr>
        <w:pStyle w:val="Texto"/>
        <w:spacing w:after="0" w:line="240" w:lineRule="auto"/>
        <w:rPr>
          <w:sz w:val="20"/>
        </w:rPr>
      </w:pPr>
    </w:p>
    <w:p w14:paraId="2A704F16"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3196C461"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 el tercer párrafo del artículo 277 de la Ley General de Salud.</w:t>
      </w:r>
    </w:p>
    <w:p w14:paraId="7FF8785A" w14:textId="77777777" w:rsidR="0063720B" w:rsidRDefault="0063720B" w:rsidP="00E2720F">
      <w:pPr>
        <w:pStyle w:val="Texto"/>
        <w:spacing w:after="0" w:line="240" w:lineRule="auto"/>
        <w:ind w:firstLine="0"/>
        <w:rPr>
          <w:sz w:val="20"/>
        </w:rPr>
      </w:pPr>
    </w:p>
    <w:p w14:paraId="7A2E20F5"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6 de junio de 2006</w:t>
      </w:r>
    </w:p>
    <w:p w14:paraId="56B35867" w14:textId="77777777" w:rsidR="0063720B" w:rsidRDefault="0063720B" w:rsidP="00E2720F">
      <w:pPr>
        <w:pStyle w:val="Texto"/>
        <w:spacing w:after="0" w:line="240" w:lineRule="auto"/>
        <w:ind w:firstLine="0"/>
        <w:rPr>
          <w:sz w:val="20"/>
        </w:rPr>
      </w:pPr>
    </w:p>
    <w:p w14:paraId="39535BEF" w14:textId="77777777" w:rsidR="0063720B" w:rsidRDefault="0063720B" w:rsidP="00E2720F">
      <w:pPr>
        <w:pStyle w:val="Texto"/>
        <w:spacing w:after="0" w:line="240" w:lineRule="auto"/>
        <w:rPr>
          <w:bCs/>
          <w:sz w:val="20"/>
        </w:rPr>
      </w:pPr>
      <w:r>
        <w:rPr>
          <w:b/>
          <w:bCs/>
          <w:sz w:val="20"/>
        </w:rPr>
        <w:t>Artículo Único.-</w:t>
      </w:r>
      <w:r>
        <w:rPr>
          <w:bCs/>
          <w:sz w:val="20"/>
        </w:rPr>
        <w:t xml:space="preserve"> Se reforma el tercer párrafo del artículo 277 de la Ley General de Salud, para quedar como sigue:</w:t>
      </w:r>
    </w:p>
    <w:p w14:paraId="4DFAA49C" w14:textId="77777777" w:rsidR="0063720B" w:rsidRDefault="0063720B" w:rsidP="00E2720F">
      <w:pPr>
        <w:pStyle w:val="Texto"/>
        <w:spacing w:after="0" w:line="240" w:lineRule="auto"/>
        <w:rPr>
          <w:bCs/>
          <w:sz w:val="20"/>
        </w:rPr>
      </w:pPr>
    </w:p>
    <w:p w14:paraId="2389C4C6" w14:textId="77777777" w:rsidR="0063720B" w:rsidRDefault="0063720B" w:rsidP="00E2720F">
      <w:pPr>
        <w:pStyle w:val="Texto"/>
        <w:spacing w:after="0" w:line="240" w:lineRule="auto"/>
        <w:rPr>
          <w:bCs/>
          <w:sz w:val="20"/>
        </w:rPr>
      </w:pPr>
      <w:r>
        <w:rPr>
          <w:bCs/>
          <w:sz w:val="20"/>
        </w:rPr>
        <w:t>..........</w:t>
      </w:r>
    </w:p>
    <w:p w14:paraId="774E9A12" w14:textId="77777777" w:rsidR="0063720B" w:rsidRDefault="0063720B" w:rsidP="00E2720F">
      <w:pPr>
        <w:pStyle w:val="Texto"/>
        <w:spacing w:after="0" w:line="240" w:lineRule="auto"/>
        <w:rPr>
          <w:bCs/>
          <w:sz w:val="20"/>
        </w:rPr>
      </w:pPr>
    </w:p>
    <w:p w14:paraId="1D79A2F2"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5E6CE1DF" w14:textId="77777777" w:rsidR="0063720B" w:rsidRDefault="0063720B" w:rsidP="00E2720F">
      <w:pPr>
        <w:pStyle w:val="ANOTACION0"/>
        <w:spacing w:before="0" w:after="0"/>
        <w:rPr>
          <w:rFonts w:ascii="Arial" w:hAnsi="Arial" w:cs="Arial"/>
          <w:sz w:val="20"/>
        </w:rPr>
      </w:pPr>
    </w:p>
    <w:p w14:paraId="12221E8D" w14:textId="77777777" w:rsidR="0063720B" w:rsidRDefault="0063720B" w:rsidP="00E2720F">
      <w:pPr>
        <w:pStyle w:val="Texto"/>
        <w:spacing w:after="0" w:line="240" w:lineRule="auto"/>
        <w:rPr>
          <w:bCs/>
          <w:sz w:val="20"/>
        </w:rPr>
      </w:pPr>
      <w:r>
        <w:rPr>
          <w:b/>
          <w:bCs/>
          <w:sz w:val="20"/>
        </w:rPr>
        <w:t>Único.</w:t>
      </w:r>
      <w:r>
        <w:rPr>
          <w:bCs/>
          <w:sz w:val="20"/>
        </w:rPr>
        <w:t xml:space="preserve"> El presente Decreto entrará en vigor al día siguiente de su publicación en el Diario Oficial de la Federación.</w:t>
      </w:r>
    </w:p>
    <w:p w14:paraId="41FAC856" w14:textId="77777777" w:rsidR="0063720B" w:rsidRDefault="0063720B" w:rsidP="00E2720F">
      <w:pPr>
        <w:pStyle w:val="Texto"/>
        <w:spacing w:after="0" w:line="240" w:lineRule="auto"/>
        <w:rPr>
          <w:bCs/>
          <w:sz w:val="20"/>
        </w:rPr>
      </w:pPr>
    </w:p>
    <w:p w14:paraId="4CE45F29" w14:textId="77777777" w:rsidR="0063720B" w:rsidRDefault="0063720B" w:rsidP="00E2720F">
      <w:pPr>
        <w:pStyle w:val="Texto"/>
        <w:spacing w:after="0" w:line="240" w:lineRule="auto"/>
        <w:rPr>
          <w:b/>
          <w:sz w:val="20"/>
        </w:rPr>
      </w:pPr>
      <w:r>
        <w:rPr>
          <w:sz w:val="20"/>
        </w:rPr>
        <w:t xml:space="preserve">México, D.F., a 20 de abril de 2006.- Sen. </w:t>
      </w:r>
      <w:r>
        <w:rPr>
          <w:b/>
          <w:sz w:val="20"/>
        </w:rPr>
        <w:t>Enrique Jackson Ramírez</w:t>
      </w:r>
      <w:r>
        <w:rPr>
          <w:sz w:val="20"/>
        </w:rPr>
        <w:t xml:space="preserve">, Presidente.- Dip. </w:t>
      </w:r>
      <w:r>
        <w:rPr>
          <w:b/>
          <w:sz w:val="20"/>
        </w:rPr>
        <w:t>Marcela González Salas P.</w:t>
      </w:r>
      <w:r>
        <w:rPr>
          <w:sz w:val="20"/>
        </w:rPr>
        <w:t xml:space="preserve">, Presidente.- Sen. </w:t>
      </w:r>
      <w:r>
        <w:rPr>
          <w:b/>
          <w:sz w:val="20"/>
        </w:rPr>
        <w:t>Sara Isabel Castellanos Cortés</w:t>
      </w:r>
      <w:r>
        <w:rPr>
          <w:sz w:val="20"/>
        </w:rPr>
        <w:t xml:space="preserve">, Secretaria.- Dip. </w:t>
      </w:r>
      <w:r>
        <w:rPr>
          <w:b/>
          <w:sz w:val="20"/>
        </w:rPr>
        <w:t>Patricia Garduño Morales</w:t>
      </w:r>
      <w:r>
        <w:rPr>
          <w:sz w:val="20"/>
        </w:rPr>
        <w:t>, Secretaria.- Rúbricas.</w:t>
      </w:r>
      <w:r>
        <w:rPr>
          <w:b/>
          <w:sz w:val="20"/>
        </w:rPr>
        <w:t>"</w:t>
      </w:r>
    </w:p>
    <w:p w14:paraId="70239284" w14:textId="77777777" w:rsidR="0063720B" w:rsidRDefault="0063720B" w:rsidP="00E2720F">
      <w:pPr>
        <w:pStyle w:val="Texto"/>
        <w:spacing w:after="0" w:line="240" w:lineRule="auto"/>
        <w:rPr>
          <w:sz w:val="20"/>
        </w:rPr>
      </w:pPr>
    </w:p>
    <w:p w14:paraId="1FB8BE01"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0D5DDD25" w14:textId="77777777" w:rsidR="0063720B" w:rsidRDefault="0063720B" w:rsidP="00E2720F">
      <w:pPr>
        <w:pStyle w:val="Texto"/>
        <w:spacing w:after="0" w:line="240" w:lineRule="auto"/>
        <w:ind w:firstLine="0"/>
        <w:rPr>
          <w:b/>
          <w:bCs/>
          <w:sz w:val="22"/>
        </w:rPr>
      </w:pPr>
      <w:r>
        <w:rPr>
          <w:sz w:val="20"/>
        </w:rPr>
        <w:br w:type="page"/>
      </w:r>
      <w:r>
        <w:rPr>
          <w:b/>
          <w:bCs/>
          <w:sz w:val="22"/>
        </w:rPr>
        <w:t>DECRETO por el que se reforman y adicionan diversas disposiciones de la Ley General de Salud.</w:t>
      </w:r>
    </w:p>
    <w:p w14:paraId="64F9916E" w14:textId="77777777" w:rsidR="0063720B" w:rsidRDefault="0063720B" w:rsidP="00E2720F">
      <w:pPr>
        <w:pStyle w:val="Texto"/>
        <w:spacing w:after="0" w:line="240" w:lineRule="auto"/>
        <w:ind w:firstLine="0"/>
        <w:rPr>
          <w:sz w:val="20"/>
        </w:rPr>
      </w:pPr>
    </w:p>
    <w:p w14:paraId="554D239E"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septiembre de 2006</w:t>
      </w:r>
    </w:p>
    <w:p w14:paraId="0B5C4B81" w14:textId="77777777" w:rsidR="0063720B" w:rsidRDefault="0063720B" w:rsidP="00E2720F">
      <w:pPr>
        <w:pStyle w:val="Texto"/>
        <w:spacing w:after="0" w:line="240" w:lineRule="auto"/>
        <w:ind w:firstLine="0"/>
        <w:rPr>
          <w:sz w:val="20"/>
        </w:rPr>
      </w:pPr>
    </w:p>
    <w:p w14:paraId="6EC944F0" w14:textId="77777777" w:rsidR="0063720B" w:rsidRDefault="0063720B" w:rsidP="00E2720F">
      <w:pPr>
        <w:pStyle w:val="Texto"/>
        <w:spacing w:after="0" w:line="240" w:lineRule="auto"/>
        <w:rPr>
          <w:bCs/>
          <w:sz w:val="20"/>
        </w:rPr>
      </w:pPr>
      <w:r>
        <w:rPr>
          <w:b/>
          <w:bCs/>
          <w:sz w:val="20"/>
        </w:rPr>
        <w:t xml:space="preserve">Artículo Único. </w:t>
      </w:r>
      <w:r>
        <w:rPr>
          <w:bCs/>
          <w:sz w:val="20"/>
        </w:rPr>
        <w:t xml:space="preserve">Se </w:t>
      </w:r>
      <w:r>
        <w:rPr>
          <w:b/>
          <w:sz w:val="20"/>
        </w:rPr>
        <w:t>reforman</w:t>
      </w:r>
      <w:r>
        <w:rPr>
          <w:bCs/>
          <w:sz w:val="20"/>
        </w:rPr>
        <w:t xml:space="preserve"> los Artículos 10, párrafo primero; 11, párrafo primero y la fracción I; 27, fracción X; 54; 106; 393, segundo párrafo y 403, segundo párrafo, y se </w:t>
      </w:r>
      <w:r>
        <w:rPr>
          <w:b/>
          <w:sz w:val="20"/>
        </w:rPr>
        <w:t>adicionan</w:t>
      </w:r>
      <w:r>
        <w:rPr>
          <w:bCs/>
          <w:sz w:val="20"/>
        </w:rPr>
        <w:t xml:space="preserve"> los Artículos, 3o., con una fracción IV Bis; 6o. con las fracciones IV Bis y VI Bis; 67, con un último párrafo; 93, con un segundo párrafo y 113, con un segundo párrafo de la Ley General de Salud, para quedar como sigue:</w:t>
      </w:r>
    </w:p>
    <w:p w14:paraId="3A66AA6B" w14:textId="77777777" w:rsidR="0063720B" w:rsidRDefault="0063720B" w:rsidP="00E2720F">
      <w:pPr>
        <w:pStyle w:val="Texto"/>
        <w:spacing w:after="0" w:line="240" w:lineRule="auto"/>
        <w:rPr>
          <w:bCs/>
          <w:sz w:val="20"/>
        </w:rPr>
      </w:pPr>
    </w:p>
    <w:p w14:paraId="0FA48ED6" w14:textId="77777777" w:rsidR="0063720B" w:rsidRDefault="0063720B" w:rsidP="00E2720F">
      <w:pPr>
        <w:pStyle w:val="Texto"/>
        <w:spacing w:after="0" w:line="240" w:lineRule="auto"/>
        <w:rPr>
          <w:bCs/>
          <w:sz w:val="20"/>
        </w:rPr>
      </w:pPr>
      <w:r>
        <w:rPr>
          <w:bCs/>
          <w:sz w:val="20"/>
        </w:rPr>
        <w:t>...........</w:t>
      </w:r>
    </w:p>
    <w:p w14:paraId="3708518E" w14:textId="77777777" w:rsidR="0063720B" w:rsidRDefault="0063720B" w:rsidP="00E2720F">
      <w:pPr>
        <w:pStyle w:val="Texto"/>
        <w:spacing w:after="0" w:line="240" w:lineRule="auto"/>
        <w:rPr>
          <w:bCs/>
          <w:sz w:val="20"/>
        </w:rPr>
      </w:pPr>
    </w:p>
    <w:p w14:paraId="552D75B3"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4C0927F2" w14:textId="77777777" w:rsidR="0063720B" w:rsidRDefault="0063720B" w:rsidP="00E2720F">
      <w:pPr>
        <w:pStyle w:val="ANOTACION0"/>
        <w:spacing w:before="0" w:after="0"/>
        <w:rPr>
          <w:rFonts w:ascii="Arial" w:hAnsi="Arial" w:cs="Arial"/>
          <w:sz w:val="20"/>
        </w:rPr>
      </w:pPr>
    </w:p>
    <w:p w14:paraId="164E598A" w14:textId="77777777" w:rsidR="0063720B" w:rsidRDefault="0063720B" w:rsidP="00E2720F">
      <w:pPr>
        <w:pStyle w:val="Texto"/>
        <w:spacing w:after="0" w:line="240" w:lineRule="auto"/>
        <w:rPr>
          <w:bCs/>
          <w:sz w:val="20"/>
        </w:rPr>
      </w:pPr>
      <w:r>
        <w:rPr>
          <w:b/>
          <w:bCs/>
          <w:sz w:val="20"/>
        </w:rPr>
        <w:t xml:space="preserve">Artículo Único. </w:t>
      </w:r>
      <w:r>
        <w:rPr>
          <w:bCs/>
          <w:sz w:val="20"/>
        </w:rPr>
        <w:t>El presente Decreto entrará en vigor al día siguiente de su publicación en el Diario Oficial de la Federación.</w:t>
      </w:r>
    </w:p>
    <w:p w14:paraId="56CDC8D1" w14:textId="77777777" w:rsidR="0063720B" w:rsidRDefault="0063720B" w:rsidP="00E2720F">
      <w:pPr>
        <w:pStyle w:val="Texto"/>
        <w:spacing w:after="0" w:line="240" w:lineRule="auto"/>
        <w:rPr>
          <w:b/>
          <w:bCs/>
          <w:sz w:val="20"/>
        </w:rPr>
      </w:pPr>
    </w:p>
    <w:p w14:paraId="2F9DD0EB" w14:textId="77777777" w:rsidR="0063720B" w:rsidRDefault="0063720B" w:rsidP="00E2720F">
      <w:pPr>
        <w:pStyle w:val="Texto"/>
        <w:spacing w:after="0" w:line="240" w:lineRule="auto"/>
        <w:rPr>
          <w:b/>
          <w:sz w:val="20"/>
        </w:rPr>
      </w:pPr>
      <w:r>
        <w:rPr>
          <w:sz w:val="20"/>
        </w:rPr>
        <w:t xml:space="preserve">México, D.F., a 26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Micaela Aguilar González</w:t>
      </w:r>
      <w:r>
        <w:rPr>
          <w:sz w:val="20"/>
        </w:rPr>
        <w:t>, Secretaria.- Rúbricas.</w:t>
      </w:r>
      <w:r>
        <w:rPr>
          <w:b/>
          <w:sz w:val="20"/>
        </w:rPr>
        <w:t>"</w:t>
      </w:r>
    </w:p>
    <w:p w14:paraId="54649CCA" w14:textId="77777777" w:rsidR="0063720B" w:rsidRDefault="0063720B" w:rsidP="00E2720F">
      <w:pPr>
        <w:pStyle w:val="Texto"/>
        <w:spacing w:after="0" w:line="240" w:lineRule="auto"/>
        <w:rPr>
          <w:sz w:val="20"/>
        </w:rPr>
      </w:pPr>
    </w:p>
    <w:p w14:paraId="32DFCDEC" w14:textId="77777777" w:rsidR="0063720B" w:rsidRDefault="0063720B" w:rsidP="00E2720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14:paraId="4EEB96B9" w14:textId="77777777" w:rsidR="0063720B" w:rsidRDefault="0063720B" w:rsidP="00E2720F">
      <w:pPr>
        <w:pStyle w:val="Texto"/>
        <w:spacing w:after="0" w:line="240" w:lineRule="auto"/>
        <w:ind w:firstLine="0"/>
        <w:rPr>
          <w:b/>
          <w:bCs/>
          <w:sz w:val="22"/>
        </w:rPr>
      </w:pPr>
      <w:r>
        <w:rPr>
          <w:sz w:val="20"/>
        </w:rPr>
        <w:br w:type="page"/>
      </w:r>
      <w:r>
        <w:rPr>
          <w:b/>
          <w:bCs/>
          <w:sz w:val="22"/>
          <w:lang w:val="es-ES_tradnl"/>
        </w:rPr>
        <w:t xml:space="preserve">DECRETO por el que </w:t>
      </w:r>
      <w:r>
        <w:rPr>
          <w:b/>
          <w:bCs/>
          <w:sz w:val="22"/>
        </w:rPr>
        <w:t>se reforman los artículos 419, 420, 421 y 422; y se adiciona un artículo 421-bis, todos de la Ley General de Salud.</w:t>
      </w:r>
    </w:p>
    <w:p w14:paraId="3F0215B1" w14:textId="77777777" w:rsidR="0063720B" w:rsidRDefault="0063720B" w:rsidP="00E2720F">
      <w:pPr>
        <w:pStyle w:val="Texto"/>
        <w:spacing w:after="0" w:line="240" w:lineRule="auto"/>
        <w:ind w:firstLine="0"/>
        <w:rPr>
          <w:sz w:val="20"/>
        </w:rPr>
      </w:pPr>
    </w:p>
    <w:p w14:paraId="4E070303"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18 de enero de 2007</w:t>
      </w:r>
    </w:p>
    <w:p w14:paraId="7E0B7083" w14:textId="77777777" w:rsidR="0063720B" w:rsidRDefault="0063720B" w:rsidP="00E2720F">
      <w:pPr>
        <w:pStyle w:val="Texto"/>
        <w:spacing w:after="0" w:line="240" w:lineRule="auto"/>
        <w:ind w:firstLine="0"/>
        <w:rPr>
          <w:sz w:val="20"/>
        </w:rPr>
      </w:pPr>
    </w:p>
    <w:p w14:paraId="17E85D69" w14:textId="77777777" w:rsidR="0063720B" w:rsidRDefault="0063720B" w:rsidP="00E2720F">
      <w:pPr>
        <w:pStyle w:val="Texto"/>
        <w:spacing w:after="0" w:line="240" w:lineRule="auto"/>
        <w:rPr>
          <w:sz w:val="20"/>
        </w:rPr>
      </w:pPr>
      <w:r>
        <w:rPr>
          <w:b/>
          <w:bCs/>
          <w:sz w:val="20"/>
        </w:rPr>
        <w:t>ÚNICO</w:t>
      </w:r>
      <w:r>
        <w:rPr>
          <w:b/>
          <w:sz w:val="20"/>
        </w:rPr>
        <w:t>.</w:t>
      </w:r>
      <w:r>
        <w:rPr>
          <w:sz w:val="20"/>
        </w:rPr>
        <w:t xml:space="preserve"> </w:t>
      </w:r>
      <w:r>
        <w:rPr>
          <w:b/>
          <w:sz w:val="20"/>
        </w:rPr>
        <w:t>Se reforman</w:t>
      </w:r>
      <w:r>
        <w:rPr>
          <w:sz w:val="20"/>
        </w:rPr>
        <w:t xml:space="preserve"> los artículos 419, 420, 421 y 422, y </w:t>
      </w:r>
      <w:r>
        <w:rPr>
          <w:b/>
          <w:sz w:val="20"/>
        </w:rPr>
        <w:t>se adiciona</w:t>
      </w:r>
      <w:r>
        <w:rPr>
          <w:sz w:val="20"/>
        </w:rPr>
        <w:t xml:space="preserve"> el artículo 421-bis, todos de la Ley General de Salud, para quedar como sigue:</w:t>
      </w:r>
    </w:p>
    <w:p w14:paraId="48543686" w14:textId="77777777" w:rsidR="0063720B" w:rsidRDefault="0063720B" w:rsidP="00E2720F">
      <w:pPr>
        <w:pStyle w:val="Texto"/>
        <w:spacing w:after="0" w:line="240" w:lineRule="auto"/>
        <w:rPr>
          <w:sz w:val="20"/>
        </w:rPr>
      </w:pPr>
    </w:p>
    <w:p w14:paraId="61BC810E" w14:textId="77777777" w:rsidR="0063720B" w:rsidRDefault="0063720B" w:rsidP="00E2720F">
      <w:pPr>
        <w:pStyle w:val="Texto"/>
        <w:spacing w:after="0" w:line="240" w:lineRule="auto"/>
        <w:rPr>
          <w:sz w:val="20"/>
        </w:rPr>
      </w:pPr>
      <w:r>
        <w:rPr>
          <w:sz w:val="20"/>
        </w:rPr>
        <w:t>..........</w:t>
      </w:r>
    </w:p>
    <w:p w14:paraId="17AFCFC7" w14:textId="77777777" w:rsidR="0063720B" w:rsidRDefault="0063720B" w:rsidP="00E2720F">
      <w:pPr>
        <w:pStyle w:val="Texto"/>
        <w:spacing w:after="0" w:line="240" w:lineRule="auto"/>
        <w:rPr>
          <w:sz w:val="20"/>
        </w:rPr>
      </w:pPr>
    </w:p>
    <w:p w14:paraId="4EC2C907"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21A6F32D" w14:textId="77777777" w:rsidR="0063720B" w:rsidRDefault="0063720B" w:rsidP="00E2720F">
      <w:pPr>
        <w:pStyle w:val="ANOTACION0"/>
        <w:spacing w:before="0" w:after="0"/>
        <w:rPr>
          <w:rFonts w:ascii="Arial" w:hAnsi="Arial" w:cs="Arial"/>
          <w:sz w:val="20"/>
        </w:rPr>
      </w:pPr>
    </w:p>
    <w:p w14:paraId="1CCBD2D3" w14:textId="77777777" w:rsidR="0063720B" w:rsidRDefault="0063720B" w:rsidP="00E2720F">
      <w:pPr>
        <w:pStyle w:val="Texto"/>
        <w:spacing w:after="0" w:line="240" w:lineRule="auto"/>
        <w:rPr>
          <w:sz w:val="20"/>
        </w:rPr>
      </w:pPr>
      <w:r>
        <w:rPr>
          <w:b/>
          <w:bCs/>
          <w:sz w:val="20"/>
        </w:rPr>
        <w:t>Artículo Único</w:t>
      </w:r>
      <w:r>
        <w:rPr>
          <w:b/>
          <w:sz w:val="20"/>
        </w:rPr>
        <w:t xml:space="preserve">. </w:t>
      </w:r>
      <w:r>
        <w:rPr>
          <w:sz w:val="20"/>
        </w:rPr>
        <w:t>El presente Decreto entrará en vigor al día siguiente de su publicación en el Diario Oficial de la Federación.</w:t>
      </w:r>
    </w:p>
    <w:p w14:paraId="5263BB73" w14:textId="77777777" w:rsidR="0063720B" w:rsidRDefault="0063720B" w:rsidP="00E2720F">
      <w:pPr>
        <w:pStyle w:val="Texto"/>
        <w:spacing w:after="0" w:line="240" w:lineRule="auto"/>
        <w:rPr>
          <w:sz w:val="20"/>
        </w:rPr>
      </w:pPr>
    </w:p>
    <w:p w14:paraId="571AF99A" w14:textId="77777777" w:rsidR="0063720B" w:rsidRDefault="0063720B" w:rsidP="00E2720F">
      <w:pPr>
        <w:pStyle w:val="Texto"/>
        <w:spacing w:after="0" w:line="240" w:lineRule="auto"/>
        <w:rPr>
          <w:b/>
          <w:sz w:val="20"/>
        </w:rPr>
      </w:pPr>
      <w:r>
        <w:rPr>
          <w:sz w:val="20"/>
        </w:rPr>
        <w:t xml:space="preserve">México, D.F., a 19 de diciembre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lang w:val="es-ES_tradnl"/>
        </w:rPr>
        <w:t>Jose Gildardo Guerrero Torres</w:t>
      </w:r>
      <w:r>
        <w:rPr>
          <w:sz w:val="20"/>
        </w:rPr>
        <w:t xml:space="preserve">, Secretario.- Sen. </w:t>
      </w:r>
      <w:r>
        <w:rPr>
          <w:b/>
          <w:bCs/>
          <w:sz w:val="20"/>
        </w:rPr>
        <w:t>Renán Cleominio Zoreda Novelo</w:t>
      </w:r>
      <w:r>
        <w:rPr>
          <w:sz w:val="20"/>
        </w:rPr>
        <w:t>, Secretario.- Rúbricas.</w:t>
      </w:r>
      <w:r>
        <w:rPr>
          <w:b/>
          <w:sz w:val="20"/>
        </w:rPr>
        <w:t>"</w:t>
      </w:r>
    </w:p>
    <w:p w14:paraId="40E66615" w14:textId="77777777" w:rsidR="0063720B" w:rsidRDefault="0063720B" w:rsidP="00E2720F">
      <w:pPr>
        <w:pStyle w:val="Texto"/>
        <w:spacing w:after="0" w:line="240" w:lineRule="auto"/>
        <w:rPr>
          <w:sz w:val="20"/>
        </w:rPr>
      </w:pPr>
    </w:p>
    <w:p w14:paraId="61E70500" w14:textId="77777777" w:rsidR="0063720B" w:rsidRDefault="0063720B" w:rsidP="00E2720F">
      <w:pPr>
        <w:pStyle w:val="Texto"/>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enero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14:paraId="76B7B4E0" w14:textId="77777777" w:rsidR="0063720B" w:rsidRDefault="0063720B" w:rsidP="00E2720F">
      <w:pPr>
        <w:pStyle w:val="Texto"/>
        <w:spacing w:after="0" w:line="240" w:lineRule="auto"/>
        <w:ind w:firstLine="0"/>
        <w:rPr>
          <w:b/>
          <w:bCs/>
          <w:sz w:val="22"/>
          <w:szCs w:val="24"/>
          <w:lang w:val="es-MX"/>
        </w:rPr>
      </w:pPr>
      <w:r>
        <w:rPr>
          <w:sz w:val="20"/>
          <w:szCs w:val="24"/>
          <w:lang w:val="es-MX"/>
        </w:rPr>
        <w:br w:type="page"/>
      </w:r>
      <w:r>
        <w:rPr>
          <w:b/>
          <w:bCs/>
          <w:sz w:val="22"/>
        </w:rPr>
        <w:t>DECRETO por el que se reforma el artículo 164 de la Ley General de Salud.</w:t>
      </w:r>
    </w:p>
    <w:p w14:paraId="00A2FA74" w14:textId="77777777" w:rsidR="0063720B" w:rsidRDefault="0063720B" w:rsidP="00E2720F">
      <w:pPr>
        <w:pStyle w:val="Texto"/>
        <w:spacing w:after="0" w:line="240" w:lineRule="auto"/>
        <w:ind w:firstLine="0"/>
        <w:rPr>
          <w:sz w:val="20"/>
          <w:szCs w:val="24"/>
          <w:lang w:val="es-MX"/>
        </w:rPr>
      </w:pPr>
    </w:p>
    <w:p w14:paraId="076ED809"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9 de mayo de 2007</w:t>
      </w:r>
    </w:p>
    <w:p w14:paraId="426284F9" w14:textId="77777777" w:rsidR="0063720B" w:rsidRDefault="0063720B" w:rsidP="00E2720F">
      <w:pPr>
        <w:pStyle w:val="Texto"/>
        <w:spacing w:after="0" w:line="240" w:lineRule="auto"/>
        <w:ind w:firstLine="0"/>
        <w:rPr>
          <w:sz w:val="20"/>
          <w:szCs w:val="24"/>
          <w:lang w:val="es-MX"/>
        </w:rPr>
      </w:pPr>
    </w:p>
    <w:p w14:paraId="5894102C" w14:textId="77777777" w:rsidR="0063720B" w:rsidRDefault="0063720B" w:rsidP="00E2720F">
      <w:pPr>
        <w:pStyle w:val="Texto"/>
        <w:spacing w:after="0" w:line="240" w:lineRule="auto"/>
        <w:rPr>
          <w:bCs/>
          <w:sz w:val="20"/>
        </w:rPr>
      </w:pPr>
      <w:r>
        <w:rPr>
          <w:b/>
          <w:bCs/>
          <w:sz w:val="20"/>
        </w:rPr>
        <w:t xml:space="preserve">ARTÍCULO ÚNICO.- </w:t>
      </w:r>
      <w:r>
        <w:rPr>
          <w:bCs/>
          <w:sz w:val="20"/>
        </w:rPr>
        <w:t>Se reforma el artículo 164 de la Ley General de Salud, para quedar como sigue:</w:t>
      </w:r>
    </w:p>
    <w:p w14:paraId="433D43B2" w14:textId="77777777" w:rsidR="0063720B" w:rsidRDefault="0063720B" w:rsidP="00E2720F">
      <w:pPr>
        <w:pStyle w:val="Texto"/>
        <w:spacing w:after="0" w:line="240" w:lineRule="auto"/>
        <w:rPr>
          <w:bCs/>
          <w:sz w:val="20"/>
        </w:rPr>
      </w:pPr>
    </w:p>
    <w:p w14:paraId="205AEA18" w14:textId="77777777" w:rsidR="0063720B" w:rsidRDefault="0063720B" w:rsidP="00E2720F">
      <w:pPr>
        <w:pStyle w:val="Texto"/>
        <w:spacing w:after="0" w:line="240" w:lineRule="auto"/>
        <w:rPr>
          <w:bCs/>
          <w:sz w:val="20"/>
        </w:rPr>
      </w:pPr>
      <w:r>
        <w:rPr>
          <w:bCs/>
          <w:sz w:val="20"/>
        </w:rPr>
        <w:t>..........</w:t>
      </w:r>
    </w:p>
    <w:p w14:paraId="5AD359CF" w14:textId="77777777" w:rsidR="0063720B" w:rsidRDefault="0063720B" w:rsidP="00E2720F">
      <w:pPr>
        <w:pStyle w:val="Texto"/>
        <w:spacing w:after="0" w:line="240" w:lineRule="auto"/>
        <w:rPr>
          <w:bCs/>
          <w:sz w:val="20"/>
        </w:rPr>
      </w:pPr>
    </w:p>
    <w:p w14:paraId="792931CA" w14:textId="77777777" w:rsidR="0063720B" w:rsidRDefault="0063720B" w:rsidP="00E2720F">
      <w:pPr>
        <w:pStyle w:val="ANOTACION0"/>
        <w:spacing w:before="0" w:after="0"/>
        <w:rPr>
          <w:rFonts w:ascii="Arial" w:hAnsi="Arial" w:cs="Arial"/>
          <w:sz w:val="22"/>
        </w:rPr>
      </w:pPr>
      <w:r>
        <w:rPr>
          <w:rFonts w:ascii="Arial" w:hAnsi="Arial" w:cs="Arial"/>
          <w:sz w:val="22"/>
        </w:rPr>
        <w:t>TRANSITORIO</w:t>
      </w:r>
    </w:p>
    <w:p w14:paraId="3C67F92F" w14:textId="77777777" w:rsidR="0063720B" w:rsidRDefault="0063720B" w:rsidP="00E2720F">
      <w:pPr>
        <w:pStyle w:val="ANOTACION0"/>
        <w:spacing w:before="0" w:after="0"/>
        <w:rPr>
          <w:rFonts w:ascii="Arial" w:hAnsi="Arial" w:cs="Arial"/>
          <w:sz w:val="20"/>
        </w:rPr>
      </w:pPr>
    </w:p>
    <w:p w14:paraId="7BCF6201" w14:textId="77777777" w:rsidR="0063720B" w:rsidRDefault="0063720B" w:rsidP="00E2720F">
      <w:pPr>
        <w:pStyle w:val="Texto"/>
        <w:spacing w:after="0" w:line="240" w:lineRule="auto"/>
        <w:rPr>
          <w:bCs/>
          <w:sz w:val="20"/>
        </w:rPr>
      </w:pPr>
      <w:r>
        <w:rPr>
          <w:b/>
          <w:bCs/>
          <w:sz w:val="20"/>
        </w:rPr>
        <w:t>ARTÍCULO ÚNICO</w:t>
      </w:r>
      <w:r>
        <w:rPr>
          <w:bCs/>
          <w:sz w:val="20"/>
        </w:rPr>
        <w:t>.-</w:t>
      </w:r>
      <w:r>
        <w:rPr>
          <w:b/>
          <w:bCs/>
          <w:sz w:val="20"/>
        </w:rPr>
        <w:t xml:space="preserve"> </w:t>
      </w:r>
      <w:r>
        <w:rPr>
          <w:bCs/>
          <w:sz w:val="20"/>
        </w:rPr>
        <w:t>El presente Decreto entrará en vigor al día siguiente de su publicación en el Diario Oficial de la Federación.</w:t>
      </w:r>
    </w:p>
    <w:p w14:paraId="5DEFA9B6" w14:textId="77777777" w:rsidR="0063720B" w:rsidRDefault="0063720B" w:rsidP="00E2720F">
      <w:pPr>
        <w:pStyle w:val="Texto"/>
        <w:spacing w:after="0" w:line="240" w:lineRule="auto"/>
        <w:rPr>
          <w:bCs/>
          <w:sz w:val="20"/>
        </w:rPr>
      </w:pPr>
    </w:p>
    <w:p w14:paraId="4E4E93F1" w14:textId="77777777" w:rsidR="0063720B" w:rsidRDefault="0063720B" w:rsidP="00E2720F">
      <w:pPr>
        <w:pStyle w:val="Texto"/>
        <w:spacing w:after="0" w:line="240" w:lineRule="auto"/>
        <w:rPr>
          <w:b/>
          <w:sz w:val="20"/>
        </w:rPr>
      </w:pPr>
      <w:r>
        <w:rPr>
          <w:sz w:val="20"/>
        </w:rPr>
        <w:t xml:space="preserve">México, D.F., a 15 de marzo de 2007.-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Maria Eugenia Jimenez Valenzuela</w:t>
      </w:r>
      <w:r>
        <w:rPr>
          <w:sz w:val="20"/>
        </w:rPr>
        <w:t xml:space="preserve">, Secretaria.- Sen. </w:t>
      </w:r>
      <w:r>
        <w:rPr>
          <w:b/>
          <w:sz w:val="20"/>
        </w:rPr>
        <w:t>Ludivina Menchaca Castellanos</w:t>
      </w:r>
      <w:r>
        <w:rPr>
          <w:sz w:val="20"/>
        </w:rPr>
        <w:t>, Secretaria.- Rúbricas.</w:t>
      </w:r>
      <w:r>
        <w:rPr>
          <w:b/>
          <w:sz w:val="20"/>
        </w:rPr>
        <w:t>"</w:t>
      </w:r>
    </w:p>
    <w:p w14:paraId="378E62D0" w14:textId="77777777" w:rsidR="0063720B" w:rsidRDefault="0063720B" w:rsidP="00E2720F">
      <w:pPr>
        <w:pStyle w:val="Texto"/>
        <w:spacing w:after="0" w:line="240" w:lineRule="auto"/>
        <w:rPr>
          <w:sz w:val="20"/>
        </w:rPr>
      </w:pPr>
    </w:p>
    <w:p w14:paraId="6C718C5E" w14:textId="77777777" w:rsidR="0063720B" w:rsidRDefault="0063720B" w:rsidP="00E2720F">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mayo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14:paraId="5B22E4F0" w14:textId="77777777" w:rsidR="0063720B" w:rsidRDefault="0063720B" w:rsidP="00E2720F">
      <w:pPr>
        <w:pStyle w:val="Texto"/>
        <w:spacing w:after="0" w:line="240" w:lineRule="auto"/>
        <w:ind w:firstLine="0"/>
        <w:rPr>
          <w:b/>
          <w:bCs/>
          <w:sz w:val="22"/>
          <w:szCs w:val="24"/>
        </w:rPr>
      </w:pPr>
      <w:r>
        <w:rPr>
          <w:sz w:val="20"/>
          <w:szCs w:val="24"/>
        </w:rPr>
        <w:br w:type="page"/>
      </w:r>
      <w:r>
        <w:rPr>
          <w:b/>
          <w:bCs/>
          <w:sz w:val="22"/>
        </w:rPr>
        <w:t>DECRETO por el que se reforma el párrafo segundo del artículo 79 de la Ley General de Salud.</w:t>
      </w:r>
    </w:p>
    <w:p w14:paraId="64B5AF84" w14:textId="77777777" w:rsidR="0063720B" w:rsidRDefault="0063720B" w:rsidP="00E2720F">
      <w:pPr>
        <w:pStyle w:val="Texto"/>
        <w:spacing w:after="0" w:line="240" w:lineRule="auto"/>
        <w:ind w:firstLine="0"/>
        <w:rPr>
          <w:sz w:val="20"/>
          <w:szCs w:val="24"/>
        </w:rPr>
      </w:pPr>
    </w:p>
    <w:p w14:paraId="291B3D1C"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9 de mayo de 2007</w:t>
      </w:r>
    </w:p>
    <w:p w14:paraId="15043311" w14:textId="77777777" w:rsidR="0063720B" w:rsidRDefault="0063720B" w:rsidP="00E2720F">
      <w:pPr>
        <w:pStyle w:val="Texto"/>
        <w:spacing w:after="0" w:line="240" w:lineRule="auto"/>
        <w:ind w:firstLine="0"/>
        <w:rPr>
          <w:sz w:val="20"/>
          <w:szCs w:val="24"/>
        </w:rPr>
      </w:pPr>
    </w:p>
    <w:p w14:paraId="5D27C91F" w14:textId="77777777" w:rsidR="0063720B" w:rsidRDefault="0063720B" w:rsidP="00E2720F">
      <w:pPr>
        <w:pStyle w:val="Texto"/>
        <w:spacing w:after="0" w:line="240" w:lineRule="auto"/>
        <w:rPr>
          <w:bCs/>
          <w:sz w:val="20"/>
        </w:rPr>
      </w:pPr>
      <w:r>
        <w:rPr>
          <w:b/>
          <w:bCs/>
          <w:sz w:val="20"/>
        </w:rPr>
        <w:t>Artículo Único.-</w:t>
      </w:r>
      <w:r>
        <w:rPr>
          <w:bCs/>
          <w:sz w:val="20"/>
        </w:rPr>
        <w:t xml:space="preserve"> Se reforma el párrafo segundo del artículo 79 de la Ley General de Salud, para quedar como sigue:</w:t>
      </w:r>
    </w:p>
    <w:p w14:paraId="5A5BA212" w14:textId="77777777" w:rsidR="0063720B" w:rsidRDefault="0063720B" w:rsidP="00E2720F">
      <w:pPr>
        <w:pStyle w:val="Texto"/>
        <w:spacing w:after="0" w:line="240" w:lineRule="auto"/>
        <w:rPr>
          <w:bCs/>
          <w:sz w:val="20"/>
        </w:rPr>
      </w:pPr>
    </w:p>
    <w:p w14:paraId="08657764" w14:textId="77777777" w:rsidR="0063720B" w:rsidRDefault="0063720B" w:rsidP="00E2720F">
      <w:pPr>
        <w:pStyle w:val="Texto"/>
        <w:spacing w:after="0" w:line="240" w:lineRule="auto"/>
        <w:rPr>
          <w:bCs/>
          <w:sz w:val="20"/>
        </w:rPr>
      </w:pPr>
      <w:r>
        <w:rPr>
          <w:bCs/>
          <w:sz w:val="20"/>
        </w:rPr>
        <w:t>..........</w:t>
      </w:r>
    </w:p>
    <w:p w14:paraId="37A1EB8E" w14:textId="77777777" w:rsidR="0063720B" w:rsidRDefault="0063720B" w:rsidP="00E2720F">
      <w:pPr>
        <w:pStyle w:val="Texto"/>
        <w:spacing w:after="0" w:line="240" w:lineRule="auto"/>
        <w:rPr>
          <w:bCs/>
          <w:sz w:val="20"/>
        </w:rPr>
      </w:pPr>
    </w:p>
    <w:p w14:paraId="59D67137"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12C22187" w14:textId="77777777" w:rsidR="0063720B" w:rsidRDefault="0063720B" w:rsidP="00E2720F">
      <w:pPr>
        <w:pStyle w:val="ANOTACION0"/>
        <w:spacing w:before="0" w:after="0"/>
        <w:rPr>
          <w:rFonts w:ascii="Arial" w:hAnsi="Arial" w:cs="Arial"/>
          <w:sz w:val="20"/>
        </w:rPr>
      </w:pPr>
    </w:p>
    <w:p w14:paraId="3C8CE3A7" w14:textId="77777777" w:rsidR="0063720B" w:rsidRDefault="0063720B" w:rsidP="00E2720F">
      <w:pPr>
        <w:pStyle w:val="Texto"/>
        <w:spacing w:after="0" w:line="240" w:lineRule="auto"/>
        <w:rPr>
          <w:bCs/>
          <w:sz w:val="20"/>
        </w:rPr>
      </w:pPr>
      <w:r>
        <w:rPr>
          <w:b/>
          <w:bCs/>
          <w:sz w:val="20"/>
        </w:rPr>
        <w:t>Artículo Primero.</w:t>
      </w:r>
      <w:r>
        <w:rPr>
          <w:bCs/>
          <w:sz w:val="20"/>
        </w:rPr>
        <w:t xml:space="preserve"> El presente Decreto entrará en vigor al día siguiente al de su publicación en el Diario Oficial de la Federación.</w:t>
      </w:r>
    </w:p>
    <w:p w14:paraId="04064C92" w14:textId="77777777" w:rsidR="0063720B" w:rsidRDefault="0063720B" w:rsidP="00E2720F">
      <w:pPr>
        <w:pStyle w:val="Texto"/>
        <w:spacing w:after="0" w:line="240" w:lineRule="auto"/>
        <w:rPr>
          <w:sz w:val="20"/>
        </w:rPr>
      </w:pPr>
    </w:p>
    <w:p w14:paraId="00B43AC9" w14:textId="77777777" w:rsidR="0063720B" w:rsidRDefault="0063720B" w:rsidP="00E2720F">
      <w:pPr>
        <w:pStyle w:val="Texto"/>
        <w:spacing w:after="0" w:line="240" w:lineRule="auto"/>
        <w:rPr>
          <w:bCs/>
          <w:sz w:val="20"/>
        </w:rPr>
      </w:pPr>
      <w:r>
        <w:rPr>
          <w:b/>
          <w:bCs/>
          <w:sz w:val="20"/>
        </w:rPr>
        <w:t>Artículo Segundo.</w:t>
      </w:r>
      <w:r>
        <w:rPr>
          <w:bCs/>
          <w:sz w:val="20"/>
        </w:rPr>
        <w:t xml:space="preserve"> La Secretaría de Salud contará con 90 días después de entrada en vigor de este Decreto para expedir la reglamentación relativa a la atención médica prehospitalaria.</w:t>
      </w:r>
    </w:p>
    <w:p w14:paraId="1D3FD7E9" w14:textId="77777777" w:rsidR="0063720B" w:rsidRDefault="0063720B" w:rsidP="00E2720F">
      <w:pPr>
        <w:pStyle w:val="Texto"/>
        <w:spacing w:after="0" w:line="240" w:lineRule="auto"/>
        <w:rPr>
          <w:sz w:val="20"/>
        </w:rPr>
      </w:pPr>
    </w:p>
    <w:p w14:paraId="354AC38A" w14:textId="77777777" w:rsidR="0063720B" w:rsidRDefault="0063720B" w:rsidP="00E2720F">
      <w:pPr>
        <w:pStyle w:val="Texto"/>
        <w:spacing w:after="0" w:line="240" w:lineRule="auto"/>
        <w:rPr>
          <w:bCs/>
          <w:sz w:val="20"/>
        </w:rPr>
      </w:pPr>
      <w:r>
        <w:rPr>
          <w:b/>
          <w:bCs/>
          <w:sz w:val="20"/>
        </w:rPr>
        <w:t>Artículo Tercero.</w:t>
      </w:r>
      <w:r>
        <w:rPr>
          <w:bCs/>
          <w:sz w:val="20"/>
        </w:rPr>
        <w:t xml:space="preserve"> Las personas que den atención prehospitalaria y que son objeto de la regulación que se establece en el artículo 79 de la Ley en comento, tendrán un año para regularizar su situación profesional, a partir de la entrada en vigor del presente decreto.</w:t>
      </w:r>
    </w:p>
    <w:p w14:paraId="103C4576" w14:textId="77777777" w:rsidR="0063720B" w:rsidRDefault="0063720B" w:rsidP="00E2720F">
      <w:pPr>
        <w:pStyle w:val="Texto"/>
        <w:spacing w:after="0" w:line="240" w:lineRule="auto"/>
        <w:rPr>
          <w:sz w:val="20"/>
        </w:rPr>
      </w:pPr>
    </w:p>
    <w:p w14:paraId="73418429" w14:textId="77777777" w:rsidR="0063720B" w:rsidRDefault="0063720B" w:rsidP="00E2720F">
      <w:pPr>
        <w:pStyle w:val="Texto"/>
        <w:spacing w:after="0" w:line="240" w:lineRule="auto"/>
        <w:rPr>
          <w:b/>
          <w:sz w:val="20"/>
        </w:rPr>
      </w:pPr>
      <w:r>
        <w:rPr>
          <w:sz w:val="20"/>
        </w:rPr>
        <w:t xml:space="preserve">México, D.F., a 1o. de marzo de 2007.- Sen. </w:t>
      </w:r>
      <w:r>
        <w:rPr>
          <w:b/>
          <w:sz w:val="20"/>
        </w:rPr>
        <w:t>Manlio Fabio Beltrones Rivera</w:t>
      </w:r>
      <w:r>
        <w:rPr>
          <w:sz w:val="20"/>
        </w:rPr>
        <w:t xml:space="preserve">, Presidente.- Dip. </w:t>
      </w:r>
      <w:r>
        <w:rPr>
          <w:b/>
          <w:sz w:val="20"/>
        </w:rPr>
        <w:t>Jorge Zermeño Infante</w:t>
      </w:r>
      <w:r>
        <w:rPr>
          <w:sz w:val="20"/>
        </w:rPr>
        <w:t xml:space="preserve">, Presidente.- Sen. </w:t>
      </w:r>
      <w:r>
        <w:rPr>
          <w:b/>
          <w:sz w:val="20"/>
        </w:rPr>
        <w:t>Ludivina Menchaca Castellanos</w:t>
      </w:r>
      <w:r>
        <w:rPr>
          <w:sz w:val="20"/>
        </w:rPr>
        <w:t xml:space="preserve">, Secretaria.- Dip. </w:t>
      </w:r>
      <w:r>
        <w:rPr>
          <w:b/>
          <w:sz w:val="20"/>
        </w:rPr>
        <w:t>Cuauhtemoc Velasco Oliva</w:t>
      </w:r>
      <w:r>
        <w:rPr>
          <w:sz w:val="20"/>
        </w:rPr>
        <w:t>, Secretario.- Rúbricas.</w:t>
      </w:r>
      <w:r>
        <w:rPr>
          <w:b/>
          <w:sz w:val="20"/>
        </w:rPr>
        <w:t>"</w:t>
      </w:r>
    </w:p>
    <w:p w14:paraId="33781B9C" w14:textId="77777777" w:rsidR="0063720B" w:rsidRDefault="0063720B" w:rsidP="00E2720F">
      <w:pPr>
        <w:pStyle w:val="Texto"/>
        <w:spacing w:after="0" w:line="240" w:lineRule="auto"/>
        <w:rPr>
          <w:sz w:val="20"/>
        </w:rPr>
      </w:pPr>
    </w:p>
    <w:p w14:paraId="21C7F189" w14:textId="77777777" w:rsidR="0063720B" w:rsidRDefault="0063720B" w:rsidP="00E2720F">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mayo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14:paraId="0E89E1A6" w14:textId="77777777" w:rsidR="0063720B" w:rsidRDefault="0063720B" w:rsidP="00E2720F">
      <w:pPr>
        <w:pStyle w:val="Texto"/>
        <w:spacing w:after="0" w:line="240" w:lineRule="auto"/>
        <w:ind w:firstLine="0"/>
        <w:rPr>
          <w:b/>
          <w:bCs/>
          <w:sz w:val="22"/>
          <w:szCs w:val="24"/>
        </w:rPr>
      </w:pPr>
      <w:r>
        <w:rPr>
          <w:sz w:val="20"/>
          <w:szCs w:val="24"/>
        </w:rPr>
        <w:br w:type="page"/>
      </w:r>
      <w:r>
        <w:rPr>
          <w:b/>
          <w:bCs/>
          <w:sz w:val="22"/>
        </w:rPr>
        <w:t>DECRETO por el que se adiciona un segundo párrafo al artículo 271 de la Ley General de Salud.</w:t>
      </w:r>
    </w:p>
    <w:p w14:paraId="5AA25EB7" w14:textId="77777777" w:rsidR="0063720B" w:rsidRDefault="0063720B" w:rsidP="00E2720F">
      <w:pPr>
        <w:pStyle w:val="Texto"/>
        <w:spacing w:after="0" w:line="240" w:lineRule="auto"/>
        <w:ind w:firstLine="0"/>
        <w:rPr>
          <w:sz w:val="20"/>
          <w:szCs w:val="24"/>
        </w:rPr>
      </w:pPr>
    </w:p>
    <w:p w14:paraId="22188247" w14:textId="77777777" w:rsidR="0063720B" w:rsidRDefault="0063720B"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junio de 2007</w:t>
      </w:r>
    </w:p>
    <w:p w14:paraId="214A9192" w14:textId="77777777" w:rsidR="0063720B" w:rsidRDefault="0063720B" w:rsidP="00E2720F">
      <w:pPr>
        <w:pStyle w:val="Texto"/>
        <w:spacing w:after="0" w:line="240" w:lineRule="auto"/>
        <w:ind w:firstLine="0"/>
        <w:rPr>
          <w:sz w:val="20"/>
          <w:szCs w:val="24"/>
        </w:rPr>
      </w:pPr>
    </w:p>
    <w:p w14:paraId="44BF5539" w14:textId="77777777" w:rsidR="0063720B" w:rsidRDefault="0063720B" w:rsidP="00E2720F">
      <w:pPr>
        <w:pStyle w:val="Texto"/>
        <w:spacing w:after="0" w:line="240" w:lineRule="auto"/>
        <w:rPr>
          <w:sz w:val="20"/>
        </w:rPr>
      </w:pPr>
      <w:r>
        <w:rPr>
          <w:b/>
          <w:bCs/>
          <w:sz w:val="20"/>
        </w:rPr>
        <w:t xml:space="preserve">Artículo Único. </w:t>
      </w:r>
      <w:r>
        <w:rPr>
          <w:sz w:val="20"/>
        </w:rPr>
        <w:t>Se adiciona un segundo párrafo al artículo 271 de la Ley General de Salud, para quedar como sigue:</w:t>
      </w:r>
    </w:p>
    <w:p w14:paraId="7B35349C" w14:textId="77777777" w:rsidR="0063720B" w:rsidRDefault="0063720B" w:rsidP="00E2720F">
      <w:pPr>
        <w:pStyle w:val="Texto"/>
        <w:spacing w:after="0" w:line="240" w:lineRule="auto"/>
        <w:rPr>
          <w:sz w:val="20"/>
        </w:rPr>
      </w:pPr>
    </w:p>
    <w:p w14:paraId="43303AC2" w14:textId="77777777" w:rsidR="0063720B" w:rsidRDefault="0063720B" w:rsidP="00E2720F">
      <w:pPr>
        <w:pStyle w:val="Texto"/>
        <w:spacing w:after="0" w:line="240" w:lineRule="auto"/>
        <w:rPr>
          <w:sz w:val="20"/>
        </w:rPr>
      </w:pPr>
      <w:r>
        <w:rPr>
          <w:sz w:val="20"/>
        </w:rPr>
        <w:t>..........</w:t>
      </w:r>
    </w:p>
    <w:p w14:paraId="2C4B0882" w14:textId="77777777" w:rsidR="0063720B" w:rsidRDefault="0063720B" w:rsidP="00E2720F">
      <w:pPr>
        <w:pStyle w:val="Texto"/>
        <w:spacing w:after="0" w:line="240" w:lineRule="auto"/>
        <w:rPr>
          <w:sz w:val="20"/>
        </w:rPr>
      </w:pPr>
    </w:p>
    <w:p w14:paraId="55922982" w14:textId="77777777" w:rsidR="0063720B" w:rsidRDefault="0063720B" w:rsidP="00E2720F">
      <w:pPr>
        <w:pStyle w:val="ANOTACION0"/>
        <w:spacing w:before="0" w:after="0"/>
        <w:rPr>
          <w:rFonts w:ascii="Arial" w:hAnsi="Arial" w:cs="Arial"/>
          <w:sz w:val="22"/>
        </w:rPr>
      </w:pPr>
      <w:r>
        <w:rPr>
          <w:rFonts w:ascii="Arial" w:hAnsi="Arial" w:cs="Arial"/>
          <w:sz w:val="22"/>
        </w:rPr>
        <w:t>TRANSITORIOS</w:t>
      </w:r>
    </w:p>
    <w:p w14:paraId="634F489A" w14:textId="77777777" w:rsidR="0063720B" w:rsidRDefault="0063720B" w:rsidP="00E2720F">
      <w:pPr>
        <w:pStyle w:val="ANOTACION0"/>
        <w:spacing w:before="0" w:after="0"/>
        <w:rPr>
          <w:rFonts w:ascii="Arial" w:hAnsi="Arial" w:cs="Arial"/>
          <w:sz w:val="20"/>
        </w:rPr>
      </w:pPr>
    </w:p>
    <w:p w14:paraId="73A116C1" w14:textId="77777777" w:rsidR="0063720B" w:rsidRDefault="0063720B" w:rsidP="00E2720F">
      <w:pPr>
        <w:pStyle w:val="Texto"/>
        <w:spacing w:after="0" w:line="240" w:lineRule="auto"/>
        <w:rPr>
          <w:sz w:val="20"/>
        </w:rPr>
      </w:pPr>
      <w:r>
        <w:rPr>
          <w:b/>
          <w:sz w:val="20"/>
        </w:rPr>
        <w:t xml:space="preserve">Primero.- </w:t>
      </w:r>
      <w:r>
        <w:rPr>
          <w:sz w:val="20"/>
        </w:rPr>
        <w:t>La Secretaría de Salud deberá emitir el Reglamento a que se refiere el párrafo segundo del Artículo 271 en un plazo no mayor a 180 días naturales a partir de la entrada en vigor del presente Decreto.</w:t>
      </w:r>
    </w:p>
    <w:p w14:paraId="05F2F004" w14:textId="77777777" w:rsidR="0063720B" w:rsidRDefault="0063720B" w:rsidP="00E2720F">
      <w:pPr>
        <w:pStyle w:val="Texto"/>
        <w:spacing w:after="0" w:line="240" w:lineRule="auto"/>
        <w:rPr>
          <w:sz w:val="20"/>
        </w:rPr>
      </w:pPr>
    </w:p>
    <w:p w14:paraId="53EE6D58" w14:textId="77777777" w:rsidR="0063720B" w:rsidRDefault="0063720B" w:rsidP="00E2720F">
      <w:pPr>
        <w:pStyle w:val="Texto"/>
        <w:spacing w:after="0" w:line="240" w:lineRule="auto"/>
        <w:rPr>
          <w:sz w:val="20"/>
        </w:rPr>
      </w:pPr>
      <w:r>
        <w:rPr>
          <w:b/>
          <w:sz w:val="20"/>
        </w:rPr>
        <w:t xml:space="preserve">Segundo.- </w:t>
      </w:r>
      <w:r>
        <w:rPr>
          <w:sz w:val="20"/>
        </w:rPr>
        <w:t>El presente Decreto entrará en vigor al día siguiente de su publicación en el Diario Oficial de la Federación.</w:t>
      </w:r>
    </w:p>
    <w:p w14:paraId="7CE5A307" w14:textId="77777777" w:rsidR="0063720B" w:rsidRDefault="0063720B" w:rsidP="00E2720F">
      <w:pPr>
        <w:pStyle w:val="Texto"/>
        <w:spacing w:after="0" w:line="240" w:lineRule="auto"/>
        <w:rPr>
          <w:sz w:val="20"/>
        </w:rPr>
      </w:pPr>
    </w:p>
    <w:p w14:paraId="10AC507C" w14:textId="77777777" w:rsidR="0063720B" w:rsidRDefault="0063720B" w:rsidP="00E2720F">
      <w:pPr>
        <w:pStyle w:val="Texto"/>
        <w:spacing w:after="0" w:line="240" w:lineRule="auto"/>
        <w:rPr>
          <w:b/>
          <w:sz w:val="20"/>
        </w:rPr>
      </w:pPr>
      <w:r>
        <w:rPr>
          <w:sz w:val="20"/>
        </w:rPr>
        <w:t xml:space="preserve">México, D.F., a 26 de abril de 2007.-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Maria Eugenia Jimenez Valenzuela</w:t>
      </w:r>
      <w:r>
        <w:rPr>
          <w:sz w:val="20"/>
        </w:rPr>
        <w:t xml:space="preserve">, Secretaria.- Sen. </w:t>
      </w:r>
      <w:r>
        <w:rPr>
          <w:b/>
          <w:sz w:val="20"/>
          <w:lang w:val="es-MX"/>
        </w:rPr>
        <w:t>Renán</w:t>
      </w:r>
      <w:r>
        <w:rPr>
          <w:sz w:val="20"/>
          <w:lang w:val="es-MX"/>
        </w:rPr>
        <w:t xml:space="preserve"> </w:t>
      </w:r>
      <w:r>
        <w:rPr>
          <w:b/>
          <w:sz w:val="20"/>
          <w:lang w:val="es-MX"/>
        </w:rPr>
        <w:t>Cleominio Zoreda Novelo</w:t>
      </w:r>
      <w:r>
        <w:rPr>
          <w:sz w:val="20"/>
          <w:lang w:val="es-MX"/>
        </w:rPr>
        <w:t xml:space="preserve">, </w:t>
      </w:r>
      <w:r>
        <w:rPr>
          <w:sz w:val="20"/>
        </w:rPr>
        <w:t>Secretario.- Rúbricas.</w:t>
      </w:r>
      <w:r>
        <w:rPr>
          <w:b/>
          <w:sz w:val="20"/>
        </w:rPr>
        <w:t>"</w:t>
      </w:r>
    </w:p>
    <w:p w14:paraId="3D987226" w14:textId="77777777" w:rsidR="0063720B" w:rsidRDefault="0063720B" w:rsidP="00E2720F">
      <w:pPr>
        <w:pStyle w:val="Texto"/>
        <w:spacing w:after="0" w:line="240" w:lineRule="auto"/>
        <w:rPr>
          <w:sz w:val="20"/>
        </w:rPr>
      </w:pPr>
    </w:p>
    <w:p w14:paraId="1C5FF220" w14:textId="77777777" w:rsidR="0063720B" w:rsidRDefault="0063720B" w:rsidP="00E2720F">
      <w:pPr>
        <w:pStyle w:val="Texto"/>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14:paraId="27D872B2" w14:textId="77777777" w:rsidR="00EB5D16" w:rsidRPr="00EB5D16" w:rsidRDefault="00EB5D16" w:rsidP="00E2720F">
      <w:pPr>
        <w:pStyle w:val="Texto"/>
        <w:spacing w:after="0" w:line="240" w:lineRule="auto"/>
        <w:ind w:firstLine="0"/>
        <w:rPr>
          <w:b/>
          <w:sz w:val="22"/>
          <w:szCs w:val="22"/>
          <w:lang w:val="es-MX"/>
        </w:rPr>
      </w:pPr>
      <w:r>
        <w:rPr>
          <w:sz w:val="20"/>
          <w:szCs w:val="24"/>
          <w:lang w:val="es-MX"/>
        </w:rPr>
        <w:br w:type="page"/>
      </w:r>
      <w:r w:rsidRPr="00EB5D16">
        <w:rPr>
          <w:b/>
          <w:sz w:val="22"/>
          <w:szCs w:val="22"/>
        </w:rPr>
        <w:t>DECRETO por el que se adiciona una fracción VI al artículo 198 de la Ley General de Salud.</w:t>
      </w:r>
    </w:p>
    <w:p w14:paraId="35B4CB90" w14:textId="77777777" w:rsidR="00EB5D16" w:rsidRDefault="00EB5D16" w:rsidP="00E2720F">
      <w:pPr>
        <w:pStyle w:val="Texto"/>
        <w:spacing w:after="0" w:line="240" w:lineRule="auto"/>
        <w:ind w:firstLine="0"/>
        <w:rPr>
          <w:sz w:val="20"/>
          <w:szCs w:val="24"/>
          <w:lang w:val="es-MX"/>
        </w:rPr>
      </w:pPr>
    </w:p>
    <w:p w14:paraId="73F2364A" w14:textId="77777777" w:rsidR="00EB5D16" w:rsidRDefault="00EB5D16" w:rsidP="00E2720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18 de diciembre de 2007</w:t>
      </w:r>
    </w:p>
    <w:p w14:paraId="2E19B310" w14:textId="77777777" w:rsidR="00EB5D16" w:rsidRPr="00EB5D16" w:rsidRDefault="00EB5D16" w:rsidP="00E2720F">
      <w:pPr>
        <w:pStyle w:val="Texto"/>
        <w:spacing w:after="0" w:line="240" w:lineRule="auto"/>
        <w:ind w:firstLine="0"/>
        <w:rPr>
          <w:sz w:val="20"/>
          <w:szCs w:val="24"/>
        </w:rPr>
      </w:pPr>
    </w:p>
    <w:p w14:paraId="2AF74228" w14:textId="77777777" w:rsidR="005824F0" w:rsidRDefault="005824F0" w:rsidP="00E2720F">
      <w:pPr>
        <w:pStyle w:val="Texto"/>
        <w:spacing w:after="0" w:line="240" w:lineRule="auto"/>
        <w:rPr>
          <w:sz w:val="20"/>
          <w:szCs w:val="20"/>
        </w:rPr>
      </w:pPr>
      <w:r w:rsidRPr="00BA3D92">
        <w:rPr>
          <w:b/>
          <w:sz w:val="20"/>
          <w:szCs w:val="20"/>
        </w:rPr>
        <w:t>ARTÍCULO ÚNICO:</w:t>
      </w:r>
      <w:r w:rsidRPr="00BA3D92">
        <w:rPr>
          <w:sz w:val="20"/>
          <w:szCs w:val="20"/>
        </w:rPr>
        <w:t xml:space="preserve"> Se adiciona una fracción VI al artículo 198 de la Ley General de Salud, para quedar como sigue:</w:t>
      </w:r>
    </w:p>
    <w:p w14:paraId="6AB1CE19" w14:textId="77777777" w:rsidR="005824F0" w:rsidRDefault="005824F0" w:rsidP="00E2720F">
      <w:pPr>
        <w:pStyle w:val="Texto"/>
        <w:spacing w:after="0" w:line="240" w:lineRule="auto"/>
        <w:rPr>
          <w:sz w:val="20"/>
          <w:szCs w:val="20"/>
        </w:rPr>
      </w:pPr>
    </w:p>
    <w:p w14:paraId="423C7F8E" w14:textId="77777777" w:rsidR="005824F0" w:rsidRDefault="005824F0" w:rsidP="00E2720F">
      <w:pPr>
        <w:pStyle w:val="Texto"/>
        <w:spacing w:after="0" w:line="240" w:lineRule="auto"/>
        <w:rPr>
          <w:sz w:val="20"/>
          <w:szCs w:val="20"/>
        </w:rPr>
      </w:pPr>
      <w:r>
        <w:rPr>
          <w:sz w:val="20"/>
          <w:szCs w:val="20"/>
        </w:rPr>
        <w:t>……….</w:t>
      </w:r>
    </w:p>
    <w:p w14:paraId="25F648B3" w14:textId="77777777" w:rsidR="005824F0" w:rsidRDefault="005824F0" w:rsidP="00E2720F">
      <w:pPr>
        <w:pStyle w:val="Texto"/>
        <w:spacing w:after="0" w:line="240" w:lineRule="auto"/>
        <w:rPr>
          <w:sz w:val="20"/>
          <w:szCs w:val="20"/>
        </w:rPr>
      </w:pPr>
    </w:p>
    <w:p w14:paraId="744FB3E5" w14:textId="77777777" w:rsidR="005824F0" w:rsidRPr="00E2720F" w:rsidRDefault="005824F0" w:rsidP="00E2720F">
      <w:pPr>
        <w:pStyle w:val="ANOTACION0"/>
        <w:spacing w:before="0" w:after="0"/>
        <w:rPr>
          <w:rFonts w:ascii="Arial" w:hAnsi="Arial" w:cs="Arial"/>
          <w:sz w:val="22"/>
          <w:szCs w:val="22"/>
        </w:rPr>
      </w:pPr>
      <w:r w:rsidRPr="00E2720F">
        <w:rPr>
          <w:rFonts w:ascii="Arial" w:hAnsi="Arial" w:cs="Arial"/>
          <w:sz w:val="22"/>
          <w:szCs w:val="22"/>
        </w:rPr>
        <w:t>Transitorios</w:t>
      </w:r>
    </w:p>
    <w:p w14:paraId="30B5533A" w14:textId="77777777" w:rsidR="005824F0" w:rsidRPr="00BA3D92" w:rsidRDefault="005824F0" w:rsidP="00E2720F">
      <w:pPr>
        <w:pStyle w:val="ANOTACION0"/>
        <w:spacing w:before="0" w:after="0"/>
        <w:rPr>
          <w:rFonts w:ascii="Arial" w:hAnsi="Arial" w:cs="Arial"/>
          <w:sz w:val="20"/>
          <w:szCs w:val="20"/>
        </w:rPr>
      </w:pPr>
    </w:p>
    <w:p w14:paraId="37469570" w14:textId="77777777" w:rsidR="005824F0" w:rsidRDefault="005824F0" w:rsidP="00E2720F">
      <w:pPr>
        <w:pStyle w:val="Texto"/>
        <w:spacing w:after="0" w:line="240" w:lineRule="auto"/>
        <w:rPr>
          <w:sz w:val="20"/>
          <w:szCs w:val="20"/>
        </w:rPr>
      </w:pPr>
      <w:r w:rsidRPr="00BA3D92">
        <w:rPr>
          <w:b/>
          <w:sz w:val="20"/>
          <w:szCs w:val="20"/>
        </w:rPr>
        <w:t>Primero:</w:t>
      </w:r>
      <w:r w:rsidRPr="00BA3D92">
        <w:rPr>
          <w:sz w:val="20"/>
          <w:szCs w:val="20"/>
        </w:rPr>
        <w:t xml:space="preserve"> El presente decreto entrará en vigor al día siguiente de su publicación en el Diario Oficial de</w:t>
      </w:r>
      <w:r>
        <w:rPr>
          <w:sz w:val="20"/>
          <w:szCs w:val="20"/>
        </w:rPr>
        <w:t xml:space="preserve"> </w:t>
      </w:r>
      <w:r w:rsidRPr="00BA3D92">
        <w:rPr>
          <w:sz w:val="20"/>
          <w:szCs w:val="20"/>
        </w:rPr>
        <w:t>la Federación.</w:t>
      </w:r>
    </w:p>
    <w:p w14:paraId="29DFBA76" w14:textId="77777777" w:rsidR="005824F0" w:rsidRPr="00BA3D92" w:rsidRDefault="005824F0" w:rsidP="00E2720F">
      <w:pPr>
        <w:pStyle w:val="Texto"/>
        <w:spacing w:after="0" w:line="240" w:lineRule="auto"/>
        <w:rPr>
          <w:sz w:val="20"/>
          <w:szCs w:val="20"/>
        </w:rPr>
      </w:pPr>
    </w:p>
    <w:p w14:paraId="0701135E" w14:textId="77777777" w:rsidR="005824F0" w:rsidRDefault="005824F0" w:rsidP="00E2720F">
      <w:pPr>
        <w:pStyle w:val="Texto"/>
        <w:spacing w:after="0" w:line="240" w:lineRule="auto"/>
        <w:rPr>
          <w:sz w:val="20"/>
          <w:szCs w:val="20"/>
        </w:rPr>
      </w:pPr>
      <w:r w:rsidRPr="00BA3D92">
        <w:rPr>
          <w:b/>
          <w:sz w:val="20"/>
          <w:szCs w:val="20"/>
        </w:rPr>
        <w:t>Segundo:</w:t>
      </w:r>
      <w:r w:rsidRPr="00BA3D92">
        <w:rPr>
          <w:sz w:val="20"/>
          <w:szCs w:val="20"/>
        </w:rPr>
        <w:t xml:space="preserve">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14:paraId="4F50B019" w14:textId="77777777" w:rsidR="005824F0" w:rsidRPr="00BA3D92" w:rsidRDefault="005824F0" w:rsidP="00E2720F">
      <w:pPr>
        <w:pStyle w:val="Texto"/>
        <w:spacing w:after="0" w:line="240" w:lineRule="auto"/>
        <w:rPr>
          <w:sz w:val="20"/>
          <w:szCs w:val="20"/>
        </w:rPr>
      </w:pPr>
    </w:p>
    <w:p w14:paraId="65809CB3" w14:textId="77777777" w:rsidR="005824F0" w:rsidRDefault="005824F0" w:rsidP="00E2720F">
      <w:pPr>
        <w:pStyle w:val="Texto"/>
        <w:spacing w:after="0" w:line="240" w:lineRule="auto"/>
        <w:rPr>
          <w:b/>
          <w:bCs/>
          <w:sz w:val="20"/>
          <w:szCs w:val="20"/>
        </w:rPr>
      </w:pPr>
      <w:r w:rsidRPr="00BA3D92">
        <w:rPr>
          <w:sz w:val="20"/>
          <w:szCs w:val="20"/>
        </w:rPr>
        <w:t xml:space="preserve">México, D.F., a 9 de octubre de 2007.- </w:t>
      </w:r>
      <w:r w:rsidRPr="00BA3D92">
        <w:rPr>
          <w:bCs/>
          <w:sz w:val="20"/>
          <w:szCs w:val="20"/>
        </w:rPr>
        <w:t xml:space="preserve">Dip. </w:t>
      </w:r>
      <w:r w:rsidRPr="00BA3D92">
        <w:rPr>
          <w:b/>
          <w:bCs/>
          <w:sz w:val="20"/>
          <w:szCs w:val="20"/>
        </w:rPr>
        <w:t>Ruth Zavaleta Salgado</w:t>
      </w:r>
      <w:r w:rsidRPr="00BA3D92">
        <w:rPr>
          <w:bCs/>
          <w:sz w:val="20"/>
          <w:szCs w:val="20"/>
        </w:rPr>
        <w:t xml:space="preserve">, Presidenta.- Sen. </w:t>
      </w:r>
      <w:r w:rsidRPr="00BA3D92">
        <w:rPr>
          <w:b/>
          <w:bCs/>
          <w:sz w:val="20"/>
          <w:szCs w:val="20"/>
        </w:rPr>
        <w:t>Santiago Creel Miranda</w:t>
      </w:r>
      <w:r w:rsidRPr="00BA3D92">
        <w:rPr>
          <w:bCs/>
          <w:sz w:val="20"/>
          <w:szCs w:val="20"/>
        </w:rPr>
        <w:t xml:space="preserve">, Presidente.- Dip. </w:t>
      </w:r>
      <w:r w:rsidRPr="00BA3D92">
        <w:rPr>
          <w:b/>
          <w:bCs/>
          <w:sz w:val="20"/>
          <w:szCs w:val="20"/>
        </w:rPr>
        <w:t>Jacinto Gomez Pasillas</w:t>
      </w:r>
      <w:r w:rsidRPr="00BA3D92">
        <w:rPr>
          <w:bCs/>
          <w:sz w:val="20"/>
          <w:szCs w:val="20"/>
        </w:rPr>
        <w:t xml:space="preserve">, Secretario.- Sen. </w:t>
      </w:r>
      <w:r w:rsidRPr="00BA3D92">
        <w:rPr>
          <w:b/>
          <w:bCs/>
          <w:sz w:val="20"/>
          <w:szCs w:val="20"/>
        </w:rPr>
        <w:t>Renán Cleominio Zoreda Novelo</w:t>
      </w:r>
      <w:r w:rsidRPr="00BA3D92">
        <w:rPr>
          <w:bCs/>
          <w:sz w:val="20"/>
          <w:szCs w:val="20"/>
        </w:rPr>
        <w:t>, Secretario.- Rúbricas.</w:t>
      </w:r>
      <w:r w:rsidRPr="00BA3D92">
        <w:rPr>
          <w:b/>
          <w:bCs/>
          <w:sz w:val="20"/>
          <w:szCs w:val="20"/>
        </w:rPr>
        <w:t>”</w:t>
      </w:r>
    </w:p>
    <w:p w14:paraId="12087544" w14:textId="77777777" w:rsidR="005824F0" w:rsidRPr="00BA3D92" w:rsidRDefault="005824F0" w:rsidP="00E2720F">
      <w:pPr>
        <w:pStyle w:val="Texto"/>
        <w:spacing w:after="0" w:line="240" w:lineRule="auto"/>
        <w:rPr>
          <w:sz w:val="20"/>
          <w:szCs w:val="20"/>
        </w:rPr>
      </w:pPr>
    </w:p>
    <w:p w14:paraId="69877D4E" w14:textId="77777777" w:rsidR="005824F0" w:rsidRDefault="005824F0" w:rsidP="00E2720F">
      <w:pPr>
        <w:pStyle w:val="Texto"/>
        <w:spacing w:after="0" w:line="240" w:lineRule="auto"/>
        <w:rPr>
          <w:sz w:val="20"/>
          <w:szCs w:val="20"/>
          <w:lang w:val="es-MX"/>
        </w:rPr>
      </w:pPr>
      <w:r w:rsidRPr="00BA3D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diciembre de dos mil siete.- </w:t>
      </w:r>
      <w:r w:rsidRPr="00BA3D92">
        <w:rPr>
          <w:b/>
          <w:sz w:val="20"/>
          <w:szCs w:val="20"/>
        </w:rPr>
        <w:t>Felipe de Jesús Calderón Hinojosa</w:t>
      </w:r>
      <w:r w:rsidRPr="00BA3D92">
        <w:rPr>
          <w:sz w:val="20"/>
          <w:szCs w:val="20"/>
        </w:rPr>
        <w:t xml:space="preserve">.- Rúbrica.- </w:t>
      </w:r>
      <w:r w:rsidRPr="00BA3D92">
        <w:rPr>
          <w:sz w:val="20"/>
          <w:szCs w:val="20"/>
          <w:lang w:val="es-MX"/>
        </w:rPr>
        <w:t xml:space="preserve">El Secretario de Gobernación, </w:t>
      </w:r>
      <w:r w:rsidRPr="00BA3D92">
        <w:rPr>
          <w:b/>
          <w:sz w:val="20"/>
          <w:szCs w:val="20"/>
          <w:lang w:val="es-MX"/>
        </w:rPr>
        <w:t>Francisco Javier Ramírez Acuña</w:t>
      </w:r>
      <w:r w:rsidRPr="00BA3D92">
        <w:rPr>
          <w:sz w:val="20"/>
          <w:szCs w:val="20"/>
          <w:lang w:val="es-MX"/>
        </w:rPr>
        <w:t>.- Rúbrica.</w:t>
      </w:r>
    </w:p>
    <w:p w14:paraId="0DDEFDBE" w14:textId="77777777" w:rsidR="00A33C52" w:rsidRPr="00A33C52" w:rsidRDefault="00A33C52" w:rsidP="00A33C52">
      <w:pPr>
        <w:pStyle w:val="Texto"/>
        <w:spacing w:after="0" w:line="240" w:lineRule="auto"/>
        <w:ind w:firstLine="0"/>
        <w:rPr>
          <w:b/>
          <w:sz w:val="22"/>
          <w:szCs w:val="22"/>
          <w:lang w:val="es-MX"/>
        </w:rPr>
      </w:pPr>
      <w:r w:rsidRPr="00A33C52">
        <w:rPr>
          <w:b/>
          <w:sz w:val="22"/>
          <w:szCs w:val="22"/>
          <w:lang w:val="es-MX"/>
        </w:rPr>
        <w:br w:type="page"/>
      </w:r>
      <w:r w:rsidRPr="00A33C52">
        <w:rPr>
          <w:b/>
          <w:sz w:val="22"/>
          <w:szCs w:val="22"/>
        </w:rPr>
        <w:t>DECRETO por el que se expide la Ley General para el Control del Tabaco; y deroga y reforma diversas disposiciones de la Ley General de Salud.</w:t>
      </w:r>
    </w:p>
    <w:p w14:paraId="3EB924C9" w14:textId="77777777" w:rsidR="00A33C52" w:rsidRDefault="00A33C52" w:rsidP="00A33C52">
      <w:pPr>
        <w:pStyle w:val="Texto"/>
        <w:spacing w:after="0" w:line="240" w:lineRule="auto"/>
        <w:ind w:firstLine="0"/>
        <w:rPr>
          <w:sz w:val="20"/>
          <w:szCs w:val="20"/>
          <w:lang w:val="es-MX"/>
        </w:rPr>
      </w:pPr>
    </w:p>
    <w:p w14:paraId="5FC506CA" w14:textId="77777777" w:rsidR="00A33C52" w:rsidRDefault="00A33C52" w:rsidP="00A33C52">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mayo de 2008</w:t>
      </w:r>
    </w:p>
    <w:p w14:paraId="24A25012" w14:textId="77777777" w:rsidR="00A33C52" w:rsidRPr="00A33C52" w:rsidRDefault="00A33C52" w:rsidP="00A33C52">
      <w:pPr>
        <w:pStyle w:val="Texto"/>
        <w:spacing w:after="0" w:line="240" w:lineRule="auto"/>
        <w:ind w:firstLine="0"/>
        <w:rPr>
          <w:sz w:val="20"/>
          <w:szCs w:val="20"/>
        </w:rPr>
      </w:pPr>
    </w:p>
    <w:p w14:paraId="01E69078" w14:textId="77777777" w:rsidR="00A33C52" w:rsidRDefault="00A33C52" w:rsidP="00A33C52">
      <w:pPr>
        <w:pStyle w:val="Texto"/>
        <w:spacing w:after="0" w:line="240" w:lineRule="auto"/>
        <w:rPr>
          <w:sz w:val="20"/>
          <w:szCs w:val="20"/>
        </w:rPr>
      </w:pPr>
      <w:r w:rsidRPr="000B6367">
        <w:rPr>
          <w:b/>
          <w:sz w:val="20"/>
          <w:szCs w:val="20"/>
        </w:rPr>
        <w:t>ARTÍCULO SEGUNDO.</w:t>
      </w:r>
      <w:r w:rsidRPr="000B6367">
        <w:rPr>
          <w:sz w:val="20"/>
          <w:szCs w:val="20"/>
        </w:rPr>
        <w:t xml:space="preserve"> Se derogan los artículos 188, 189, 190, 275, 276, 277, 277 bis, 308 bis y 309 bis de la Ley General de Salud, así como todas aquellas disposiciones que se opongan al presente Decreto, para quedar como sigue:</w:t>
      </w:r>
    </w:p>
    <w:p w14:paraId="0540FB7A" w14:textId="77777777" w:rsidR="00A33C52" w:rsidRDefault="00A33C52" w:rsidP="00A33C52">
      <w:pPr>
        <w:pStyle w:val="Texto"/>
        <w:spacing w:after="0" w:line="240" w:lineRule="auto"/>
        <w:rPr>
          <w:sz w:val="20"/>
          <w:szCs w:val="20"/>
        </w:rPr>
      </w:pPr>
    </w:p>
    <w:p w14:paraId="28FC2D6C" w14:textId="77777777" w:rsidR="00A33C52" w:rsidRDefault="00A33C52" w:rsidP="00A33C52">
      <w:pPr>
        <w:pStyle w:val="Texto"/>
        <w:spacing w:after="0" w:line="240" w:lineRule="auto"/>
        <w:rPr>
          <w:sz w:val="20"/>
          <w:szCs w:val="20"/>
        </w:rPr>
      </w:pPr>
      <w:r>
        <w:rPr>
          <w:sz w:val="20"/>
          <w:szCs w:val="20"/>
        </w:rPr>
        <w:t>……….</w:t>
      </w:r>
    </w:p>
    <w:p w14:paraId="6D67583F" w14:textId="77777777" w:rsidR="00A33C52" w:rsidRDefault="00A33C52" w:rsidP="00A33C52">
      <w:pPr>
        <w:pStyle w:val="Texto"/>
        <w:spacing w:after="0" w:line="240" w:lineRule="auto"/>
        <w:rPr>
          <w:sz w:val="20"/>
          <w:szCs w:val="20"/>
        </w:rPr>
      </w:pPr>
    </w:p>
    <w:p w14:paraId="30B1598B" w14:textId="77777777" w:rsidR="00A33C52" w:rsidRPr="000B6367" w:rsidRDefault="00A33C52" w:rsidP="00A33C52">
      <w:pPr>
        <w:pStyle w:val="Texto"/>
        <w:spacing w:after="0" w:line="240" w:lineRule="auto"/>
        <w:rPr>
          <w:sz w:val="20"/>
          <w:szCs w:val="20"/>
        </w:rPr>
      </w:pPr>
      <w:r w:rsidRPr="000B6367">
        <w:rPr>
          <w:b/>
          <w:sz w:val="20"/>
          <w:szCs w:val="20"/>
        </w:rPr>
        <w:t>ARTÍCULO TERCERO.</w:t>
      </w:r>
      <w:r w:rsidRPr="000B6367">
        <w:rPr>
          <w:sz w:val="20"/>
          <w:szCs w:val="20"/>
        </w:rPr>
        <w:t xml:space="preserve"> Se reforman los artículos 3o., fracción XIV; 286, 301, 308, penúltimo párrafo, 309 y 421 de la Ley General de Salud, para quedar como sigue:</w:t>
      </w:r>
    </w:p>
    <w:p w14:paraId="1EC4F3E7" w14:textId="77777777" w:rsidR="00A33C52" w:rsidRDefault="00A33C52" w:rsidP="00A33C52">
      <w:pPr>
        <w:pStyle w:val="Texto"/>
        <w:spacing w:after="0" w:line="240" w:lineRule="auto"/>
        <w:rPr>
          <w:sz w:val="20"/>
          <w:szCs w:val="20"/>
        </w:rPr>
      </w:pPr>
    </w:p>
    <w:p w14:paraId="04CDA68F" w14:textId="77777777" w:rsidR="00A33C52" w:rsidRDefault="00A33C52" w:rsidP="00A33C52">
      <w:pPr>
        <w:pStyle w:val="Texto"/>
        <w:spacing w:after="0" w:line="240" w:lineRule="auto"/>
        <w:rPr>
          <w:sz w:val="20"/>
          <w:szCs w:val="20"/>
        </w:rPr>
      </w:pPr>
      <w:r>
        <w:rPr>
          <w:sz w:val="20"/>
          <w:szCs w:val="20"/>
        </w:rPr>
        <w:t>……….</w:t>
      </w:r>
    </w:p>
    <w:p w14:paraId="607B73EB" w14:textId="77777777" w:rsidR="00A33C52" w:rsidRDefault="00A33C52" w:rsidP="00A33C52">
      <w:pPr>
        <w:pStyle w:val="Texto"/>
        <w:spacing w:after="0" w:line="240" w:lineRule="auto"/>
        <w:rPr>
          <w:sz w:val="20"/>
          <w:szCs w:val="20"/>
        </w:rPr>
      </w:pPr>
    </w:p>
    <w:p w14:paraId="7B1AF282" w14:textId="77777777" w:rsidR="00A33C52" w:rsidRPr="00A33C52" w:rsidRDefault="00A33C52" w:rsidP="00A33C52">
      <w:pPr>
        <w:pStyle w:val="ANOTACION0"/>
        <w:spacing w:before="0" w:after="0"/>
        <w:rPr>
          <w:rFonts w:ascii="Arial" w:hAnsi="Arial" w:cs="Arial"/>
          <w:sz w:val="22"/>
          <w:szCs w:val="22"/>
        </w:rPr>
      </w:pPr>
      <w:r w:rsidRPr="00A33C52">
        <w:rPr>
          <w:rFonts w:ascii="Arial" w:hAnsi="Arial" w:cs="Arial"/>
          <w:sz w:val="22"/>
          <w:szCs w:val="22"/>
        </w:rPr>
        <w:t>ARTÍCULOS TRANSITORIOS</w:t>
      </w:r>
    </w:p>
    <w:p w14:paraId="53D653E5" w14:textId="77777777" w:rsidR="00A33C52" w:rsidRPr="000B6367" w:rsidRDefault="00A33C52" w:rsidP="00A33C52">
      <w:pPr>
        <w:pStyle w:val="ANOTACION0"/>
        <w:spacing w:before="0" w:after="0"/>
        <w:rPr>
          <w:rFonts w:ascii="Arial" w:hAnsi="Arial" w:cs="Arial"/>
          <w:sz w:val="20"/>
          <w:szCs w:val="20"/>
        </w:rPr>
      </w:pPr>
    </w:p>
    <w:p w14:paraId="605D5CF8" w14:textId="77777777" w:rsidR="00A33C52" w:rsidRDefault="00A33C52" w:rsidP="00A33C52">
      <w:pPr>
        <w:pStyle w:val="Texto"/>
        <w:spacing w:after="0" w:line="240" w:lineRule="auto"/>
        <w:rPr>
          <w:sz w:val="20"/>
          <w:szCs w:val="20"/>
        </w:rPr>
      </w:pPr>
      <w:r w:rsidRPr="000B6367">
        <w:rPr>
          <w:b/>
          <w:sz w:val="20"/>
          <w:szCs w:val="20"/>
        </w:rPr>
        <w:t>PRIMERO.</w:t>
      </w:r>
      <w:r w:rsidRPr="000B6367">
        <w:rPr>
          <w:sz w:val="20"/>
          <w:szCs w:val="20"/>
        </w:rPr>
        <w:t xml:space="preserve"> El presente Decreto entrará en vigor a los 90 días después de su publicación el Diario Oficial de la Federación.</w:t>
      </w:r>
    </w:p>
    <w:p w14:paraId="78C47BB2" w14:textId="77777777" w:rsidR="00A33C52" w:rsidRPr="000B6367" w:rsidRDefault="00A33C52" w:rsidP="00A33C52">
      <w:pPr>
        <w:pStyle w:val="Texto"/>
        <w:spacing w:after="0" w:line="240" w:lineRule="auto"/>
        <w:rPr>
          <w:sz w:val="20"/>
          <w:szCs w:val="20"/>
        </w:rPr>
      </w:pPr>
    </w:p>
    <w:p w14:paraId="24CA4132" w14:textId="77777777" w:rsidR="00A33C52" w:rsidRDefault="00A33C52" w:rsidP="00A33C52">
      <w:pPr>
        <w:pStyle w:val="Texto"/>
        <w:spacing w:after="0" w:line="240" w:lineRule="auto"/>
        <w:rPr>
          <w:sz w:val="20"/>
          <w:szCs w:val="20"/>
        </w:rPr>
      </w:pPr>
      <w:r w:rsidRPr="000B6367">
        <w:rPr>
          <w:b/>
          <w:sz w:val="20"/>
          <w:szCs w:val="20"/>
        </w:rPr>
        <w:t>SEGUNDO.</w:t>
      </w:r>
      <w:r w:rsidRPr="000B6367">
        <w:rPr>
          <w:sz w:val="20"/>
          <w:szCs w:val="20"/>
        </w:rPr>
        <w:t xml:space="preserve"> Se emitirán los reglamentos a los que se refiere esta Ley, a más tardar 180 días después de su publicación en el Diario Oficial de la Federación.</w:t>
      </w:r>
    </w:p>
    <w:p w14:paraId="7E33D36F" w14:textId="77777777" w:rsidR="00A33C52" w:rsidRPr="000B6367" w:rsidRDefault="00A33C52" w:rsidP="00A33C52">
      <w:pPr>
        <w:pStyle w:val="Texto"/>
        <w:spacing w:after="0" w:line="240" w:lineRule="auto"/>
        <w:rPr>
          <w:sz w:val="20"/>
          <w:szCs w:val="20"/>
        </w:rPr>
      </w:pPr>
    </w:p>
    <w:p w14:paraId="254332FA" w14:textId="77777777" w:rsidR="00A33C52" w:rsidRDefault="00A33C52" w:rsidP="00A33C52">
      <w:pPr>
        <w:pStyle w:val="Texto"/>
        <w:spacing w:after="0" w:line="240" w:lineRule="auto"/>
        <w:rPr>
          <w:sz w:val="20"/>
          <w:szCs w:val="20"/>
        </w:rPr>
      </w:pPr>
      <w:r w:rsidRPr="000B6367">
        <w:rPr>
          <w:b/>
          <w:sz w:val="20"/>
          <w:szCs w:val="20"/>
        </w:rPr>
        <w:t>TERCERO.</w:t>
      </w:r>
      <w:r w:rsidRPr="000B6367">
        <w:rPr>
          <w:sz w:val="20"/>
          <w:szCs w:val="20"/>
        </w:rPr>
        <w:t xml:space="preserve">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14:paraId="1E0758CB" w14:textId="77777777" w:rsidR="00A33C52" w:rsidRPr="000B6367" w:rsidRDefault="00A33C52" w:rsidP="00A33C52">
      <w:pPr>
        <w:pStyle w:val="Texto"/>
        <w:spacing w:after="0" w:line="240" w:lineRule="auto"/>
        <w:rPr>
          <w:sz w:val="20"/>
          <w:szCs w:val="20"/>
        </w:rPr>
      </w:pPr>
    </w:p>
    <w:p w14:paraId="1AE63186" w14:textId="77777777" w:rsidR="00A33C52" w:rsidRDefault="00A33C52" w:rsidP="00A33C52">
      <w:pPr>
        <w:pStyle w:val="Texto"/>
        <w:spacing w:after="0" w:line="240" w:lineRule="auto"/>
        <w:rPr>
          <w:sz w:val="20"/>
          <w:szCs w:val="20"/>
        </w:rPr>
      </w:pPr>
      <w:r w:rsidRPr="000B6367">
        <w:rPr>
          <w:b/>
          <w:sz w:val="20"/>
          <w:szCs w:val="20"/>
        </w:rPr>
        <w:t>CUARTO.</w:t>
      </w:r>
      <w:r w:rsidRPr="000B6367">
        <w:rPr>
          <w:sz w:val="20"/>
          <w:szCs w:val="20"/>
        </w:rPr>
        <w:t xml:space="preserve">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14:paraId="0C06A9FD" w14:textId="77777777" w:rsidR="00A33C52" w:rsidRPr="000B6367" w:rsidRDefault="00A33C52" w:rsidP="00A33C52">
      <w:pPr>
        <w:pStyle w:val="Texto"/>
        <w:spacing w:after="0" w:line="240" w:lineRule="auto"/>
        <w:rPr>
          <w:sz w:val="20"/>
          <w:szCs w:val="20"/>
        </w:rPr>
      </w:pPr>
    </w:p>
    <w:p w14:paraId="76B40D3F" w14:textId="77777777" w:rsidR="00A33C52" w:rsidRDefault="00A33C52" w:rsidP="00A33C52">
      <w:pPr>
        <w:pStyle w:val="Texto"/>
        <w:spacing w:after="0" w:line="240" w:lineRule="auto"/>
        <w:rPr>
          <w:sz w:val="20"/>
          <w:szCs w:val="20"/>
        </w:rPr>
      </w:pPr>
      <w:r w:rsidRPr="000B6367">
        <w:rPr>
          <w:b/>
          <w:sz w:val="20"/>
          <w:szCs w:val="20"/>
        </w:rPr>
        <w:t>QUINTO.</w:t>
      </w:r>
      <w:r w:rsidRPr="000B6367">
        <w:rPr>
          <w:sz w:val="20"/>
          <w:szCs w:val="20"/>
        </w:rPr>
        <w:t xml:space="preserve">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14:paraId="746D2EE2" w14:textId="77777777" w:rsidR="00A33C52" w:rsidRPr="000B6367" w:rsidRDefault="00A33C52" w:rsidP="00A33C52">
      <w:pPr>
        <w:pStyle w:val="Texto"/>
        <w:spacing w:after="0" w:line="240" w:lineRule="auto"/>
        <w:rPr>
          <w:sz w:val="20"/>
          <w:szCs w:val="20"/>
        </w:rPr>
      </w:pPr>
    </w:p>
    <w:p w14:paraId="1BAC7DD4" w14:textId="77777777" w:rsidR="00A33C52" w:rsidRDefault="00A33C52" w:rsidP="00A33C52">
      <w:pPr>
        <w:pStyle w:val="Texto"/>
        <w:spacing w:after="0" w:line="240" w:lineRule="auto"/>
        <w:rPr>
          <w:sz w:val="20"/>
          <w:szCs w:val="20"/>
        </w:rPr>
      </w:pPr>
      <w:r w:rsidRPr="000B6367">
        <w:rPr>
          <w:b/>
          <w:sz w:val="20"/>
          <w:szCs w:val="20"/>
        </w:rPr>
        <w:t>SEXTO.</w:t>
      </w:r>
      <w:r w:rsidRPr="000B6367">
        <w:rPr>
          <w:sz w:val="20"/>
          <w:szCs w:val="20"/>
        </w:rPr>
        <w:t xml:space="preserve">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14:paraId="4363ECE1" w14:textId="77777777" w:rsidR="00A33C52" w:rsidRPr="000B6367" w:rsidRDefault="00A33C52" w:rsidP="00A33C52">
      <w:pPr>
        <w:pStyle w:val="Texto"/>
        <w:spacing w:after="0" w:line="240" w:lineRule="auto"/>
        <w:rPr>
          <w:sz w:val="20"/>
          <w:szCs w:val="20"/>
        </w:rPr>
      </w:pPr>
    </w:p>
    <w:p w14:paraId="6B835CC9" w14:textId="77777777" w:rsidR="00A33C52" w:rsidRDefault="00A33C52" w:rsidP="00A33C52">
      <w:pPr>
        <w:pStyle w:val="Texto"/>
        <w:spacing w:after="0" w:line="240" w:lineRule="auto"/>
        <w:rPr>
          <w:b/>
          <w:sz w:val="20"/>
          <w:szCs w:val="20"/>
        </w:rPr>
      </w:pPr>
      <w:r w:rsidRPr="000B6367">
        <w:rPr>
          <w:sz w:val="20"/>
          <w:szCs w:val="20"/>
        </w:rPr>
        <w:t xml:space="preserve">México, D.F., a 26 de febrero de 2008.- Dip. </w:t>
      </w:r>
      <w:r w:rsidRPr="000B6367">
        <w:rPr>
          <w:b/>
          <w:sz w:val="20"/>
          <w:szCs w:val="20"/>
        </w:rPr>
        <w:t>Ruth Zavaleta Salgado</w:t>
      </w:r>
      <w:r w:rsidRPr="000B6367">
        <w:rPr>
          <w:sz w:val="20"/>
          <w:szCs w:val="20"/>
        </w:rPr>
        <w:t xml:space="preserve">, Presidenta.- Sen. </w:t>
      </w:r>
      <w:r w:rsidRPr="000B6367">
        <w:rPr>
          <w:b/>
          <w:sz w:val="20"/>
          <w:szCs w:val="20"/>
        </w:rPr>
        <w:t>Santiago Creel Miranda</w:t>
      </w:r>
      <w:r w:rsidRPr="000B6367">
        <w:rPr>
          <w:sz w:val="20"/>
          <w:szCs w:val="20"/>
        </w:rPr>
        <w:t xml:space="preserve">, Presidente.- Dip. </w:t>
      </w:r>
      <w:r w:rsidRPr="000B6367">
        <w:rPr>
          <w:b/>
          <w:sz w:val="20"/>
          <w:szCs w:val="20"/>
        </w:rPr>
        <w:t>Ma. Mercedes Maciel Ortiz</w:t>
      </w:r>
      <w:r w:rsidRPr="000B6367">
        <w:rPr>
          <w:sz w:val="20"/>
          <w:szCs w:val="20"/>
        </w:rPr>
        <w:t xml:space="preserve">, Secretaria.- Sen. </w:t>
      </w:r>
      <w:r w:rsidRPr="000B6367">
        <w:rPr>
          <w:b/>
          <w:sz w:val="20"/>
          <w:szCs w:val="20"/>
        </w:rPr>
        <w:t>Gabino Cué Monteagudo</w:t>
      </w:r>
      <w:r w:rsidRPr="000B6367">
        <w:rPr>
          <w:sz w:val="20"/>
          <w:szCs w:val="20"/>
        </w:rPr>
        <w:t>, Secretario.- Rúbricas.</w:t>
      </w:r>
      <w:r w:rsidRPr="000B6367">
        <w:rPr>
          <w:b/>
          <w:sz w:val="20"/>
          <w:szCs w:val="20"/>
        </w:rPr>
        <w:t>"</w:t>
      </w:r>
    </w:p>
    <w:p w14:paraId="298B7E30" w14:textId="77777777" w:rsidR="00A33C52" w:rsidRPr="000B6367" w:rsidRDefault="00A33C52" w:rsidP="00A33C52">
      <w:pPr>
        <w:pStyle w:val="Texto"/>
        <w:spacing w:after="0" w:line="240" w:lineRule="auto"/>
        <w:rPr>
          <w:sz w:val="20"/>
          <w:szCs w:val="20"/>
        </w:rPr>
      </w:pPr>
    </w:p>
    <w:p w14:paraId="6774B1F4" w14:textId="77777777" w:rsidR="00A33C52" w:rsidRDefault="00A33C52" w:rsidP="00A33C52">
      <w:pPr>
        <w:pStyle w:val="Texto"/>
        <w:spacing w:after="0" w:line="240" w:lineRule="auto"/>
        <w:rPr>
          <w:sz w:val="20"/>
          <w:szCs w:val="20"/>
          <w:lang w:val="es-MX"/>
        </w:rPr>
      </w:pPr>
      <w:r w:rsidRPr="000B6367">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mayo de dos mil ocho.- </w:t>
      </w:r>
      <w:r w:rsidRPr="000B6367">
        <w:rPr>
          <w:b/>
          <w:sz w:val="20"/>
          <w:szCs w:val="20"/>
        </w:rPr>
        <w:t>Felipe de Jesús Calderón Hinojosa</w:t>
      </w:r>
      <w:r w:rsidRPr="000B6367">
        <w:rPr>
          <w:sz w:val="20"/>
          <w:szCs w:val="20"/>
        </w:rPr>
        <w:t xml:space="preserve">.- Rúbrica.- </w:t>
      </w:r>
      <w:r w:rsidRPr="000B6367">
        <w:rPr>
          <w:sz w:val="20"/>
          <w:szCs w:val="20"/>
          <w:lang w:val="es-MX"/>
        </w:rPr>
        <w:t xml:space="preserve">El Secretario de Gobernación, </w:t>
      </w:r>
      <w:r w:rsidRPr="000B6367">
        <w:rPr>
          <w:b/>
          <w:sz w:val="20"/>
          <w:szCs w:val="20"/>
          <w:lang w:val="es-MX"/>
        </w:rPr>
        <w:t>Juan Camilo Mouriño Terrazo</w:t>
      </w:r>
      <w:r w:rsidRPr="000B6367">
        <w:rPr>
          <w:sz w:val="20"/>
          <w:szCs w:val="20"/>
          <w:lang w:val="es-MX"/>
        </w:rPr>
        <w:t>.- Rúbrica.</w:t>
      </w:r>
    </w:p>
    <w:p w14:paraId="02DBD887" w14:textId="77777777" w:rsidR="00092B5A" w:rsidRPr="00092B5A" w:rsidRDefault="00092B5A" w:rsidP="00092B5A">
      <w:pPr>
        <w:pStyle w:val="Texto"/>
        <w:spacing w:after="0" w:line="240" w:lineRule="auto"/>
        <w:ind w:firstLine="0"/>
        <w:rPr>
          <w:b/>
          <w:sz w:val="22"/>
          <w:szCs w:val="22"/>
          <w:lang w:val="es-MX"/>
        </w:rPr>
      </w:pPr>
      <w:r>
        <w:rPr>
          <w:sz w:val="20"/>
          <w:szCs w:val="20"/>
          <w:lang w:val="es-MX"/>
        </w:rPr>
        <w:br w:type="page"/>
      </w:r>
      <w:r w:rsidRPr="00092B5A">
        <w:rPr>
          <w:b/>
          <w:sz w:val="22"/>
          <w:szCs w:val="22"/>
        </w:rPr>
        <w:t xml:space="preserve">DECRETO por el que </w:t>
      </w:r>
      <w:r w:rsidRPr="00092B5A">
        <w:rPr>
          <w:rStyle w:val="Textoennegrita"/>
          <w:sz w:val="22"/>
          <w:szCs w:val="22"/>
        </w:rPr>
        <w:t>se reforman</w:t>
      </w:r>
      <w:r w:rsidRPr="00092B5A">
        <w:rPr>
          <w:rStyle w:val="Textoennegrita"/>
          <w:b w:val="0"/>
          <w:sz w:val="22"/>
          <w:szCs w:val="22"/>
        </w:rPr>
        <w:t xml:space="preserve"> </w:t>
      </w:r>
      <w:r w:rsidRPr="00092B5A">
        <w:rPr>
          <w:b/>
          <w:sz w:val="22"/>
          <w:szCs w:val="22"/>
        </w:rPr>
        <w:t>los artículos 3o., fracción XXVIII, 13, Apartado B, fracción I, 313, fracción II y 350 Bis 3, segundo párrafo, y se adiciona la fracción XXVIII Bis al artículo 3o. de la Ley General de Salud</w:t>
      </w:r>
      <w:r w:rsidRPr="00092B5A">
        <w:rPr>
          <w:rStyle w:val="Textoennegrita"/>
          <w:b w:val="0"/>
          <w:sz w:val="22"/>
          <w:szCs w:val="22"/>
        </w:rPr>
        <w:t>.</w:t>
      </w:r>
    </w:p>
    <w:p w14:paraId="470E6253" w14:textId="77777777" w:rsidR="00092B5A" w:rsidRDefault="00092B5A" w:rsidP="00092B5A">
      <w:pPr>
        <w:pStyle w:val="Texto"/>
        <w:spacing w:after="0" w:line="240" w:lineRule="auto"/>
        <w:ind w:firstLine="0"/>
        <w:rPr>
          <w:sz w:val="20"/>
          <w:szCs w:val="20"/>
          <w:lang w:val="es-MX"/>
        </w:rPr>
      </w:pPr>
    </w:p>
    <w:p w14:paraId="0DDED53C" w14:textId="77777777" w:rsidR="00092B5A" w:rsidRDefault="00092B5A" w:rsidP="00092B5A">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julio de 2008</w:t>
      </w:r>
    </w:p>
    <w:p w14:paraId="38A7296D" w14:textId="77777777" w:rsidR="00092B5A" w:rsidRDefault="00092B5A" w:rsidP="00092B5A">
      <w:pPr>
        <w:pStyle w:val="Texto"/>
        <w:spacing w:after="0" w:line="240" w:lineRule="auto"/>
        <w:ind w:firstLine="0"/>
        <w:rPr>
          <w:sz w:val="20"/>
          <w:szCs w:val="20"/>
        </w:rPr>
      </w:pPr>
    </w:p>
    <w:p w14:paraId="7FED1123" w14:textId="77777777" w:rsidR="00092B5A" w:rsidRDefault="00092B5A" w:rsidP="00092B5A">
      <w:pPr>
        <w:pStyle w:val="Texto"/>
        <w:spacing w:after="0" w:line="240" w:lineRule="auto"/>
        <w:rPr>
          <w:sz w:val="20"/>
          <w:szCs w:val="20"/>
        </w:rPr>
      </w:pPr>
      <w:r w:rsidRPr="00523867">
        <w:rPr>
          <w:b/>
          <w:sz w:val="20"/>
          <w:szCs w:val="20"/>
        </w:rPr>
        <w:t xml:space="preserve">Artículo Único. </w:t>
      </w:r>
      <w:r w:rsidRPr="00523867">
        <w:rPr>
          <w:sz w:val="20"/>
          <w:szCs w:val="20"/>
        </w:rPr>
        <w:t>Se reforman los artículos 3o., fracción XXVIII, 13, Apartado B, fracción I; 313, fracción II y 350 Bis 3, segundo párrafo y se adiciona la fracción XXVIII Bis al artículo 3o. de la Ley General de Salud, para quedar como sigue:</w:t>
      </w:r>
    </w:p>
    <w:p w14:paraId="44B7640D" w14:textId="77777777" w:rsidR="00092B5A" w:rsidRDefault="00092B5A" w:rsidP="00092B5A">
      <w:pPr>
        <w:pStyle w:val="Texto"/>
        <w:spacing w:after="0" w:line="240" w:lineRule="auto"/>
        <w:rPr>
          <w:sz w:val="20"/>
          <w:szCs w:val="20"/>
        </w:rPr>
      </w:pPr>
    </w:p>
    <w:p w14:paraId="4A8615C6" w14:textId="77777777" w:rsidR="00092B5A" w:rsidRDefault="00092B5A" w:rsidP="00092B5A">
      <w:pPr>
        <w:pStyle w:val="Texto"/>
        <w:spacing w:after="0" w:line="240" w:lineRule="auto"/>
        <w:rPr>
          <w:sz w:val="20"/>
          <w:szCs w:val="20"/>
        </w:rPr>
      </w:pPr>
      <w:r>
        <w:rPr>
          <w:sz w:val="20"/>
          <w:szCs w:val="20"/>
        </w:rPr>
        <w:t>……….</w:t>
      </w:r>
    </w:p>
    <w:p w14:paraId="14FE189C" w14:textId="77777777" w:rsidR="00092B5A" w:rsidRDefault="00092B5A" w:rsidP="00092B5A">
      <w:pPr>
        <w:pStyle w:val="Texto"/>
        <w:spacing w:after="0" w:line="240" w:lineRule="auto"/>
        <w:rPr>
          <w:sz w:val="20"/>
          <w:szCs w:val="20"/>
        </w:rPr>
      </w:pPr>
    </w:p>
    <w:p w14:paraId="7302DDAE" w14:textId="77777777" w:rsidR="00092B5A" w:rsidRPr="00092B5A" w:rsidRDefault="00092B5A" w:rsidP="00092B5A">
      <w:pPr>
        <w:pStyle w:val="ANOTACION0"/>
        <w:spacing w:before="0" w:after="0"/>
        <w:rPr>
          <w:rFonts w:ascii="Arial" w:hAnsi="Arial" w:cs="Arial"/>
          <w:sz w:val="22"/>
          <w:szCs w:val="22"/>
        </w:rPr>
      </w:pPr>
      <w:r w:rsidRPr="00092B5A">
        <w:rPr>
          <w:rFonts w:ascii="Arial" w:hAnsi="Arial" w:cs="Arial"/>
          <w:sz w:val="22"/>
          <w:szCs w:val="22"/>
        </w:rPr>
        <w:t>Transitorio</w:t>
      </w:r>
    </w:p>
    <w:p w14:paraId="4FFF4137" w14:textId="77777777" w:rsidR="00092B5A" w:rsidRPr="00523867" w:rsidRDefault="00092B5A" w:rsidP="00092B5A">
      <w:pPr>
        <w:pStyle w:val="ANOTACION0"/>
        <w:spacing w:before="0" w:after="0"/>
        <w:rPr>
          <w:rFonts w:ascii="Arial" w:hAnsi="Arial" w:cs="Arial"/>
          <w:sz w:val="20"/>
          <w:szCs w:val="20"/>
        </w:rPr>
      </w:pPr>
    </w:p>
    <w:p w14:paraId="0E75AF21" w14:textId="77777777" w:rsidR="00092B5A" w:rsidRDefault="00092B5A" w:rsidP="00092B5A">
      <w:pPr>
        <w:pStyle w:val="Texto"/>
        <w:spacing w:after="0" w:line="240" w:lineRule="auto"/>
        <w:rPr>
          <w:sz w:val="20"/>
          <w:szCs w:val="20"/>
        </w:rPr>
      </w:pPr>
      <w:r w:rsidRPr="00523867">
        <w:rPr>
          <w:b/>
          <w:sz w:val="20"/>
          <w:szCs w:val="20"/>
        </w:rPr>
        <w:t>Artículo Único.</w:t>
      </w:r>
      <w:r w:rsidRPr="00523867">
        <w:rPr>
          <w:sz w:val="20"/>
          <w:szCs w:val="20"/>
        </w:rPr>
        <w:t xml:space="preserve"> El presente Decreto entrará en vigor al día siguiente de su publicación en el Diario Oficial de la Federación.</w:t>
      </w:r>
    </w:p>
    <w:p w14:paraId="53CC37CA" w14:textId="77777777" w:rsidR="00092B5A" w:rsidRPr="00523867" w:rsidRDefault="00092B5A" w:rsidP="00092B5A">
      <w:pPr>
        <w:pStyle w:val="Texto"/>
        <w:spacing w:after="0" w:line="240" w:lineRule="auto"/>
        <w:rPr>
          <w:sz w:val="20"/>
          <w:szCs w:val="20"/>
        </w:rPr>
      </w:pPr>
    </w:p>
    <w:p w14:paraId="5C852011" w14:textId="77777777" w:rsidR="00092B5A" w:rsidRDefault="00092B5A" w:rsidP="00092B5A">
      <w:pPr>
        <w:pStyle w:val="Texto"/>
        <w:spacing w:after="0" w:line="240" w:lineRule="auto"/>
        <w:rPr>
          <w:b/>
          <w:sz w:val="20"/>
          <w:szCs w:val="20"/>
        </w:rPr>
      </w:pPr>
      <w:r w:rsidRPr="00523867">
        <w:rPr>
          <w:sz w:val="20"/>
          <w:szCs w:val="20"/>
        </w:rPr>
        <w:t xml:space="preserve">México, D.F., a 22 de abril de 2008.- Sen. </w:t>
      </w:r>
      <w:r w:rsidRPr="00523867">
        <w:rPr>
          <w:b/>
          <w:sz w:val="20"/>
          <w:szCs w:val="20"/>
        </w:rPr>
        <w:t>Santiago Creel Miranda</w:t>
      </w:r>
      <w:r w:rsidRPr="00523867">
        <w:rPr>
          <w:sz w:val="20"/>
          <w:szCs w:val="20"/>
        </w:rPr>
        <w:t xml:space="preserve">, Presidente.- Dip. </w:t>
      </w:r>
      <w:r w:rsidRPr="00523867">
        <w:rPr>
          <w:b/>
          <w:sz w:val="20"/>
          <w:szCs w:val="20"/>
        </w:rPr>
        <w:t>Ruth Zavaleta Salgado</w:t>
      </w:r>
      <w:r w:rsidRPr="00523867">
        <w:rPr>
          <w:sz w:val="20"/>
          <w:szCs w:val="20"/>
        </w:rPr>
        <w:t xml:space="preserve">, Presidenta.- Sen. </w:t>
      </w:r>
      <w:r w:rsidRPr="00523867">
        <w:rPr>
          <w:b/>
          <w:sz w:val="20"/>
          <w:szCs w:val="20"/>
        </w:rPr>
        <w:t>Renán Cleominio Zoreda Novelo</w:t>
      </w:r>
      <w:r w:rsidRPr="00523867">
        <w:rPr>
          <w:sz w:val="20"/>
          <w:szCs w:val="20"/>
        </w:rPr>
        <w:t xml:space="preserve">, Secretario.- Dip. </w:t>
      </w:r>
      <w:r w:rsidRPr="00523867">
        <w:rPr>
          <w:b/>
          <w:sz w:val="20"/>
          <w:szCs w:val="20"/>
        </w:rPr>
        <w:t>Olga Patricia Chozas y Chozas</w:t>
      </w:r>
      <w:r w:rsidRPr="00523867">
        <w:rPr>
          <w:sz w:val="20"/>
          <w:szCs w:val="20"/>
        </w:rPr>
        <w:t>, Secretaria.- Rúbricas.</w:t>
      </w:r>
      <w:r w:rsidRPr="00523867">
        <w:rPr>
          <w:b/>
          <w:sz w:val="20"/>
          <w:szCs w:val="20"/>
        </w:rPr>
        <w:t>"</w:t>
      </w:r>
    </w:p>
    <w:p w14:paraId="7A2C044A" w14:textId="77777777" w:rsidR="00092B5A" w:rsidRPr="00523867" w:rsidRDefault="00092B5A" w:rsidP="00092B5A">
      <w:pPr>
        <w:pStyle w:val="Texto"/>
        <w:spacing w:after="0" w:line="240" w:lineRule="auto"/>
        <w:rPr>
          <w:sz w:val="20"/>
          <w:szCs w:val="20"/>
        </w:rPr>
      </w:pPr>
    </w:p>
    <w:p w14:paraId="05AD7C1A" w14:textId="77777777" w:rsidR="00092B5A" w:rsidRDefault="00092B5A" w:rsidP="00092B5A">
      <w:pPr>
        <w:pStyle w:val="Texto"/>
        <w:spacing w:after="0" w:line="240" w:lineRule="auto"/>
        <w:rPr>
          <w:sz w:val="20"/>
          <w:szCs w:val="20"/>
        </w:rPr>
      </w:pPr>
      <w:r w:rsidRPr="00523867">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ocho.- </w:t>
      </w:r>
      <w:r w:rsidRPr="00523867">
        <w:rPr>
          <w:b/>
          <w:sz w:val="20"/>
          <w:szCs w:val="20"/>
        </w:rPr>
        <w:t>Felipe de Jesús Calderón Hinojosa</w:t>
      </w:r>
      <w:r w:rsidRPr="00523867">
        <w:rPr>
          <w:sz w:val="20"/>
          <w:szCs w:val="20"/>
        </w:rPr>
        <w:t xml:space="preserve">.- Rúbrica.- El Secretario de Gobernación, </w:t>
      </w:r>
      <w:r w:rsidRPr="00523867">
        <w:rPr>
          <w:b/>
          <w:sz w:val="20"/>
          <w:szCs w:val="20"/>
        </w:rPr>
        <w:t>Juan Camilo Mouriño Terrazo</w:t>
      </w:r>
      <w:r w:rsidRPr="00523867">
        <w:rPr>
          <w:sz w:val="20"/>
          <w:szCs w:val="20"/>
        </w:rPr>
        <w:t>.- Rúbrica.</w:t>
      </w:r>
    </w:p>
    <w:p w14:paraId="6B7EB69A" w14:textId="77777777" w:rsidR="00FE1180" w:rsidRPr="00FE1180" w:rsidRDefault="00FE1180" w:rsidP="00FE1180">
      <w:pPr>
        <w:pStyle w:val="Texto"/>
        <w:spacing w:after="0" w:line="240" w:lineRule="auto"/>
        <w:ind w:firstLine="0"/>
        <w:rPr>
          <w:b/>
          <w:sz w:val="22"/>
          <w:szCs w:val="22"/>
        </w:rPr>
      </w:pPr>
      <w:r>
        <w:rPr>
          <w:sz w:val="20"/>
          <w:szCs w:val="20"/>
        </w:rPr>
        <w:br w:type="page"/>
      </w:r>
      <w:r w:rsidRPr="00FE1180">
        <w:rPr>
          <w:b/>
          <w:sz w:val="22"/>
          <w:szCs w:val="22"/>
        </w:rPr>
        <w:t>DECRETO por el que se reforma la fracción V del artículo 100 y el artículo 461, y se adicionan los artículos 317 Bis y 317 Bis 1, todos de la Ley General de Salud.</w:t>
      </w:r>
    </w:p>
    <w:p w14:paraId="773024E2" w14:textId="77777777" w:rsidR="00FE1180" w:rsidRDefault="00FE1180" w:rsidP="00FE1180">
      <w:pPr>
        <w:pStyle w:val="Texto"/>
        <w:spacing w:after="0" w:line="240" w:lineRule="auto"/>
        <w:ind w:firstLine="0"/>
        <w:rPr>
          <w:sz w:val="20"/>
          <w:szCs w:val="20"/>
        </w:rPr>
      </w:pPr>
    </w:p>
    <w:p w14:paraId="0D03E485" w14:textId="77777777" w:rsidR="00FE1180" w:rsidRDefault="00FE1180" w:rsidP="00FE1180">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julio de 2008</w:t>
      </w:r>
    </w:p>
    <w:p w14:paraId="696283E0" w14:textId="77777777" w:rsidR="00FE1180" w:rsidRDefault="00FE1180" w:rsidP="00FE1180">
      <w:pPr>
        <w:pStyle w:val="Texto"/>
        <w:spacing w:after="0" w:line="240" w:lineRule="auto"/>
        <w:ind w:firstLine="0"/>
        <w:rPr>
          <w:sz w:val="20"/>
          <w:szCs w:val="20"/>
        </w:rPr>
      </w:pPr>
    </w:p>
    <w:p w14:paraId="036A261C" w14:textId="77777777" w:rsidR="00FE1180" w:rsidRDefault="00FE1180" w:rsidP="00FE1180">
      <w:pPr>
        <w:pStyle w:val="Texto"/>
        <w:spacing w:after="0" w:line="240" w:lineRule="auto"/>
        <w:rPr>
          <w:color w:val="000000"/>
          <w:sz w:val="20"/>
          <w:szCs w:val="20"/>
        </w:rPr>
      </w:pPr>
      <w:r w:rsidRPr="00DD77D6">
        <w:rPr>
          <w:b/>
          <w:bCs/>
          <w:color w:val="000000"/>
          <w:sz w:val="20"/>
          <w:szCs w:val="20"/>
        </w:rPr>
        <w:t>Artículo Único.</w:t>
      </w:r>
      <w:r w:rsidRPr="00DD77D6">
        <w:rPr>
          <w:color w:val="000000"/>
          <w:sz w:val="20"/>
          <w:szCs w:val="20"/>
        </w:rPr>
        <w:t xml:space="preserve"> Se reforma la fracción V del artículo 100 y el artículo 461, y se adicionan los artículos 317 Bis y 317 Bis 1, todos de la Ley General de Salud, para quedar como sigue:</w:t>
      </w:r>
    </w:p>
    <w:p w14:paraId="1A44ABB5" w14:textId="77777777" w:rsidR="00FE1180" w:rsidRDefault="00FE1180" w:rsidP="00FE1180">
      <w:pPr>
        <w:pStyle w:val="Texto"/>
        <w:spacing w:after="0" w:line="240" w:lineRule="auto"/>
        <w:rPr>
          <w:color w:val="000000"/>
          <w:sz w:val="20"/>
          <w:szCs w:val="20"/>
        </w:rPr>
      </w:pPr>
    </w:p>
    <w:p w14:paraId="577C06AF" w14:textId="77777777" w:rsidR="00FE1180" w:rsidRDefault="00FE1180" w:rsidP="00FE1180">
      <w:pPr>
        <w:pStyle w:val="Texto"/>
        <w:spacing w:after="0" w:line="240" w:lineRule="auto"/>
        <w:rPr>
          <w:color w:val="000000"/>
          <w:sz w:val="20"/>
          <w:szCs w:val="20"/>
        </w:rPr>
      </w:pPr>
      <w:r>
        <w:rPr>
          <w:color w:val="000000"/>
          <w:sz w:val="20"/>
          <w:szCs w:val="20"/>
        </w:rPr>
        <w:t>……….</w:t>
      </w:r>
    </w:p>
    <w:p w14:paraId="4C194FCD" w14:textId="77777777" w:rsidR="00FE1180" w:rsidRDefault="00FE1180" w:rsidP="00FE1180">
      <w:pPr>
        <w:pStyle w:val="Texto"/>
        <w:spacing w:after="0" w:line="240" w:lineRule="auto"/>
        <w:rPr>
          <w:color w:val="000000"/>
          <w:sz w:val="20"/>
          <w:szCs w:val="20"/>
        </w:rPr>
      </w:pPr>
    </w:p>
    <w:p w14:paraId="0217385A" w14:textId="77777777" w:rsidR="00FE1180" w:rsidRPr="00FE1180" w:rsidRDefault="00FE1180" w:rsidP="00FE1180">
      <w:pPr>
        <w:pStyle w:val="ANOTACION0"/>
        <w:spacing w:before="0" w:after="0"/>
        <w:rPr>
          <w:rFonts w:ascii="Arial" w:hAnsi="Arial" w:cs="Arial"/>
          <w:sz w:val="22"/>
          <w:szCs w:val="22"/>
        </w:rPr>
      </w:pPr>
      <w:r w:rsidRPr="00FE1180">
        <w:rPr>
          <w:rFonts w:ascii="Arial" w:hAnsi="Arial" w:cs="Arial"/>
          <w:sz w:val="22"/>
          <w:szCs w:val="22"/>
        </w:rPr>
        <w:t>TRANSITORIO</w:t>
      </w:r>
    </w:p>
    <w:p w14:paraId="4FD9961B" w14:textId="77777777" w:rsidR="00FE1180" w:rsidRPr="00DD77D6" w:rsidRDefault="00FE1180" w:rsidP="00FE1180">
      <w:pPr>
        <w:pStyle w:val="ANOTACION0"/>
        <w:spacing w:before="0" w:after="0"/>
        <w:rPr>
          <w:rFonts w:ascii="Arial" w:hAnsi="Arial" w:cs="Arial"/>
          <w:sz w:val="20"/>
          <w:szCs w:val="20"/>
        </w:rPr>
      </w:pPr>
    </w:p>
    <w:p w14:paraId="6960799A" w14:textId="77777777" w:rsidR="00FE1180" w:rsidRDefault="00FE1180" w:rsidP="00FE1180">
      <w:pPr>
        <w:pStyle w:val="Texto"/>
        <w:spacing w:after="0" w:line="240" w:lineRule="auto"/>
        <w:rPr>
          <w:color w:val="000000"/>
          <w:sz w:val="20"/>
          <w:szCs w:val="20"/>
        </w:rPr>
      </w:pPr>
      <w:r w:rsidRPr="00DD77D6">
        <w:rPr>
          <w:b/>
          <w:bCs/>
          <w:color w:val="000000"/>
          <w:sz w:val="20"/>
          <w:szCs w:val="20"/>
        </w:rPr>
        <w:t xml:space="preserve">Único. </w:t>
      </w:r>
      <w:r w:rsidRPr="00DD77D6">
        <w:rPr>
          <w:color w:val="000000"/>
          <w:sz w:val="20"/>
          <w:szCs w:val="20"/>
        </w:rPr>
        <w:t>El presente Decreto entrará en vigor al siguiente día al de su publicación en el Diario Oficial</w:t>
      </w:r>
      <w:r>
        <w:rPr>
          <w:color w:val="000000"/>
          <w:sz w:val="20"/>
          <w:szCs w:val="20"/>
        </w:rPr>
        <w:t xml:space="preserve"> </w:t>
      </w:r>
      <w:r w:rsidRPr="00DD77D6">
        <w:rPr>
          <w:color w:val="000000"/>
          <w:sz w:val="20"/>
          <w:szCs w:val="20"/>
        </w:rPr>
        <w:t>de la Federación.</w:t>
      </w:r>
    </w:p>
    <w:p w14:paraId="3525FA17" w14:textId="77777777" w:rsidR="00FE1180" w:rsidRPr="00DD77D6" w:rsidRDefault="00FE1180" w:rsidP="00FE1180">
      <w:pPr>
        <w:pStyle w:val="Texto"/>
        <w:spacing w:after="0" w:line="240" w:lineRule="auto"/>
        <w:rPr>
          <w:color w:val="000000"/>
          <w:sz w:val="20"/>
          <w:szCs w:val="20"/>
        </w:rPr>
      </w:pPr>
    </w:p>
    <w:p w14:paraId="0CF80279" w14:textId="77777777" w:rsidR="00FE1180" w:rsidRDefault="00FE1180" w:rsidP="00FE1180">
      <w:pPr>
        <w:pStyle w:val="Texto"/>
        <w:spacing w:after="0" w:line="240" w:lineRule="auto"/>
        <w:rPr>
          <w:b/>
          <w:bCs/>
          <w:sz w:val="20"/>
          <w:szCs w:val="20"/>
        </w:rPr>
      </w:pPr>
      <w:r w:rsidRPr="00DD77D6">
        <w:rPr>
          <w:sz w:val="20"/>
          <w:szCs w:val="20"/>
        </w:rPr>
        <w:t xml:space="preserve">México, D.F., a 24 de abril de 2008.- Sen. </w:t>
      </w:r>
      <w:r w:rsidRPr="00DD77D6">
        <w:rPr>
          <w:b/>
          <w:sz w:val="20"/>
          <w:szCs w:val="20"/>
        </w:rPr>
        <w:t>Santiago Creel Miranda</w:t>
      </w:r>
      <w:r w:rsidRPr="00DD77D6">
        <w:rPr>
          <w:sz w:val="20"/>
          <w:szCs w:val="20"/>
        </w:rPr>
        <w:t>, Presidente</w:t>
      </w:r>
      <w:r w:rsidRPr="00DD77D6">
        <w:rPr>
          <w:bCs/>
          <w:sz w:val="20"/>
          <w:szCs w:val="20"/>
        </w:rPr>
        <w:t xml:space="preserve">.- Dip. </w:t>
      </w:r>
      <w:r w:rsidRPr="00DD77D6">
        <w:rPr>
          <w:b/>
          <w:bCs/>
          <w:sz w:val="20"/>
          <w:szCs w:val="20"/>
        </w:rPr>
        <w:t>Ruth Zavaleta Salgado</w:t>
      </w:r>
      <w:r w:rsidRPr="00DD77D6">
        <w:rPr>
          <w:bCs/>
          <w:sz w:val="20"/>
          <w:szCs w:val="20"/>
        </w:rPr>
        <w:t>, Presidenta.-</w:t>
      </w:r>
      <w:r w:rsidRPr="00DD77D6">
        <w:rPr>
          <w:sz w:val="20"/>
          <w:szCs w:val="20"/>
        </w:rPr>
        <w:t xml:space="preserve"> Sen. </w:t>
      </w:r>
      <w:r w:rsidRPr="00DD77D6">
        <w:rPr>
          <w:b/>
          <w:sz w:val="20"/>
          <w:szCs w:val="20"/>
        </w:rPr>
        <w:t>Adrián Rivera Pérez</w:t>
      </w:r>
      <w:r w:rsidRPr="00DD77D6">
        <w:rPr>
          <w:sz w:val="20"/>
          <w:szCs w:val="20"/>
        </w:rPr>
        <w:t xml:space="preserve">, Secretario.- </w:t>
      </w:r>
      <w:r w:rsidRPr="00DD77D6">
        <w:rPr>
          <w:bCs/>
          <w:sz w:val="20"/>
          <w:szCs w:val="20"/>
        </w:rPr>
        <w:t xml:space="preserve">Dip. </w:t>
      </w:r>
      <w:r w:rsidRPr="00DD77D6">
        <w:rPr>
          <w:b/>
          <w:bCs/>
          <w:sz w:val="20"/>
          <w:szCs w:val="20"/>
        </w:rPr>
        <w:t>Jacinto Gómez Pasillas</w:t>
      </w:r>
      <w:r w:rsidRPr="00DD77D6">
        <w:rPr>
          <w:sz w:val="20"/>
          <w:szCs w:val="20"/>
        </w:rPr>
        <w:t xml:space="preserve">, Secretario.- </w:t>
      </w:r>
      <w:r w:rsidRPr="00DD77D6">
        <w:rPr>
          <w:bCs/>
          <w:sz w:val="20"/>
          <w:szCs w:val="20"/>
        </w:rPr>
        <w:t>Rúbricas.</w:t>
      </w:r>
      <w:r w:rsidRPr="00DD77D6">
        <w:rPr>
          <w:b/>
          <w:bCs/>
          <w:sz w:val="20"/>
          <w:szCs w:val="20"/>
        </w:rPr>
        <w:t>"</w:t>
      </w:r>
    </w:p>
    <w:p w14:paraId="2183A5B0" w14:textId="77777777" w:rsidR="00FE1180" w:rsidRPr="00DD77D6" w:rsidRDefault="00FE1180" w:rsidP="00FE1180">
      <w:pPr>
        <w:pStyle w:val="Texto"/>
        <w:spacing w:after="0" w:line="240" w:lineRule="auto"/>
        <w:rPr>
          <w:sz w:val="20"/>
          <w:szCs w:val="20"/>
        </w:rPr>
      </w:pPr>
    </w:p>
    <w:p w14:paraId="52782096" w14:textId="77777777" w:rsidR="00FE1180" w:rsidRDefault="00FE1180" w:rsidP="00FE1180">
      <w:pPr>
        <w:pStyle w:val="Texto"/>
        <w:spacing w:after="0" w:line="240" w:lineRule="auto"/>
        <w:rPr>
          <w:sz w:val="20"/>
          <w:szCs w:val="20"/>
        </w:rPr>
      </w:pPr>
      <w:r w:rsidRPr="00DD77D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ocho.- </w:t>
      </w:r>
      <w:r w:rsidRPr="00DD77D6">
        <w:rPr>
          <w:b/>
          <w:sz w:val="20"/>
          <w:szCs w:val="20"/>
        </w:rPr>
        <w:t>Felipe de Jesús Calderón Hinojosa</w:t>
      </w:r>
      <w:r w:rsidRPr="00DD77D6">
        <w:rPr>
          <w:sz w:val="20"/>
          <w:szCs w:val="20"/>
        </w:rPr>
        <w:t xml:space="preserve">.- Rúbrica.- El Secretario de Gobernación, </w:t>
      </w:r>
      <w:r w:rsidRPr="00DD77D6">
        <w:rPr>
          <w:b/>
          <w:sz w:val="20"/>
          <w:szCs w:val="20"/>
        </w:rPr>
        <w:t>Juan Camilo Mouriño Terrazo</w:t>
      </w:r>
      <w:r w:rsidRPr="00DD77D6">
        <w:rPr>
          <w:sz w:val="20"/>
          <w:szCs w:val="20"/>
        </w:rPr>
        <w:t>.- Rúbrica.</w:t>
      </w:r>
    </w:p>
    <w:p w14:paraId="6586F78D" w14:textId="77777777" w:rsidR="00497E5C" w:rsidRPr="00497E5C" w:rsidRDefault="00497E5C" w:rsidP="00497E5C">
      <w:pPr>
        <w:pStyle w:val="Texto"/>
        <w:spacing w:after="0" w:line="240" w:lineRule="auto"/>
        <w:ind w:firstLine="0"/>
        <w:rPr>
          <w:b/>
          <w:sz w:val="22"/>
          <w:szCs w:val="22"/>
        </w:rPr>
      </w:pPr>
      <w:r w:rsidRPr="00497E5C">
        <w:rPr>
          <w:b/>
          <w:sz w:val="22"/>
          <w:szCs w:val="22"/>
        </w:rPr>
        <w:br w:type="page"/>
        <w:t>DECRETO por el que se reforma la fracción II del Apartado A del artículo 13, y se adiciona una fracción XVII Bis al artículo 3o. y un artículo 157 Bis a la Ley General de Salud.</w:t>
      </w:r>
    </w:p>
    <w:p w14:paraId="05D3CCFE" w14:textId="77777777" w:rsidR="00497E5C" w:rsidRDefault="00497E5C" w:rsidP="00497E5C">
      <w:pPr>
        <w:pStyle w:val="Texto"/>
        <w:spacing w:after="0" w:line="240" w:lineRule="auto"/>
        <w:ind w:firstLine="0"/>
        <w:rPr>
          <w:sz w:val="20"/>
          <w:szCs w:val="20"/>
        </w:rPr>
      </w:pPr>
    </w:p>
    <w:p w14:paraId="296BEDEA" w14:textId="77777777" w:rsidR="00497E5C" w:rsidRDefault="00497E5C" w:rsidP="00497E5C">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diciembre de 2008</w:t>
      </w:r>
    </w:p>
    <w:p w14:paraId="2C92E1FB" w14:textId="77777777" w:rsidR="00497E5C" w:rsidRDefault="00497E5C" w:rsidP="00497E5C">
      <w:pPr>
        <w:pStyle w:val="Texto"/>
        <w:spacing w:after="0" w:line="240" w:lineRule="auto"/>
        <w:ind w:firstLine="0"/>
        <w:rPr>
          <w:sz w:val="20"/>
          <w:szCs w:val="20"/>
        </w:rPr>
      </w:pPr>
    </w:p>
    <w:p w14:paraId="19F427F6" w14:textId="77777777" w:rsidR="00497E5C" w:rsidRDefault="00497E5C" w:rsidP="00497E5C">
      <w:pPr>
        <w:pStyle w:val="Texto"/>
        <w:spacing w:after="0" w:line="240" w:lineRule="auto"/>
        <w:rPr>
          <w:sz w:val="20"/>
          <w:szCs w:val="20"/>
        </w:rPr>
      </w:pPr>
      <w:r w:rsidRPr="00B17CCF">
        <w:rPr>
          <w:rStyle w:val="Textoennegrita"/>
          <w:sz w:val="20"/>
          <w:szCs w:val="20"/>
        </w:rPr>
        <w:t xml:space="preserve">Artículo Único. </w:t>
      </w:r>
      <w:r w:rsidRPr="00B17CCF">
        <w:rPr>
          <w:sz w:val="20"/>
          <w:szCs w:val="20"/>
        </w:rPr>
        <w:t>Se reforma la fracción II del Apartado A del artículo 13, y se adicionan una fracción XVII Bis al artículo 3o. y un artículo 157 Bis a la Ley General de Salud, para quedar como sigue:</w:t>
      </w:r>
    </w:p>
    <w:p w14:paraId="46ADD0AC" w14:textId="77777777" w:rsidR="00497E5C" w:rsidRDefault="00497E5C" w:rsidP="00497E5C">
      <w:pPr>
        <w:pStyle w:val="Texto"/>
        <w:spacing w:after="0" w:line="240" w:lineRule="auto"/>
        <w:rPr>
          <w:sz w:val="20"/>
          <w:szCs w:val="20"/>
        </w:rPr>
      </w:pPr>
    </w:p>
    <w:p w14:paraId="152B3B31" w14:textId="77777777" w:rsidR="00497E5C" w:rsidRDefault="00497E5C" w:rsidP="00497E5C">
      <w:pPr>
        <w:pStyle w:val="Texto"/>
        <w:spacing w:after="0" w:line="240" w:lineRule="auto"/>
        <w:rPr>
          <w:sz w:val="20"/>
          <w:szCs w:val="20"/>
        </w:rPr>
      </w:pPr>
      <w:r>
        <w:rPr>
          <w:sz w:val="20"/>
          <w:szCs w:val="20"/>
        </w:rPr>
        <w:t>……….</w:t>
      </w:r>
    </w:p>
    <w:p w14:paraId="368A7F13" w14:textId="77777777" w:rsidR="00497E5C" w:rsidRDefault="00497E5C" w:rsidP="00497E5C">
      <w:pPr>
        <w:pStyle w:val="Texto"/>
        <w:spacing w:after="0" w:line="240" w:lineRule="auto"/>
        <w:rPr>
          <w:sz w:val="20"/>
          <w:szCs w:val="20"/>
        </w:rPr>
      </w:pPr>
    </w:p>
    <w:p w14:paraId="7A39BF2F" w14:textId="77777777" w:rsidR="00497E5C" w:rsidRPr="00497E5C" w:rsidRDefault="00497E5C" w:rsidP="00497E5C">
      <w:pPr>
        <w:pStyle w:val="ANOTACION0"/>
        <w:spacing w:before="0" w:after="0"/>
        <w:rPr>
          <w:rStyle w:val="Textoennegrita"/>
          <w:rFonts w:ascii="Arial" w:hAnsi="Arial" w:cs="Arial"/>
          <w:b/>
          <w:bCs w:val="0"/>
          <w:sz w:val="22"/>
          <w:szCs w:val="22"/>
        </w:rPr>
      </w:pPr>
      <w:r w:rsidRPr="00497E5C">
        <w:rPr>
          <w:rStyle w:val="Textoennegrita"/>
          <w:rFonts w:ascii="Arial" w:hAnsi="Arial" w:cs="Arial"/>
          <w:b/>
          <w:bCs w:val="0"/>
          <w:sz w:val="22"/>
          <w:szCs w:val="22"/>
        </w:rPr>
        <w:t>Transitorio</w:t>
      </w:r>
    </w:p>
    <w:p w14:paraId="146872A0" w14:textId="77777777" w:rsidR="00497E5C" w:rsidRPr="00B17CCF" w:rsidRDefault="00497E5C" w:rsidP="00497E5C">
      <w:pPr>
        <w:pStyle w:val="ANOTACION0"/>
        <w:spacing w:before="0" w:after="0"/>
        <w:rPr>
          <w:rStyle w:val="Textoennegrita"/>
          <w:rFonts w:ascii="Arial" w:hAnsi="Arial" w:cs="Arial"/>
          <w:b/>
          <w:bCs w:val="0"/>
          <w:sz w:val="20"/>
          <w:szCs w:val="20"/>
        </w:rPr>
      </w:pPr>
    </w:p>
    <w:p w14:paraId="0602240B" w14:textId="77777777" w:rsidR="00497E5C" w:rsidRDefault="00497E5C" w:rsidP="00497E5C">
      <w:pPr>
        <w:pStyle w:val="Texto"/>
        <w:spacing w:after="0" w:line="240" w:lineRule="auto"/>
        <w:rPr>
          <w:sz w:val="20"/>
          <w:szCs w:val="20"/>
        </w:rPr>
      </w:pPr>
      <w:r w:rsidRPr="00B17CCF">
        <w:rPr>
          <w:rStyle w:val="Textoennegrita"/>
          <w:sz w:val="20"/>
          <w:szCs w:val="20"/>
        </w:rPr>
        <w:t xml:space="preserve">Único.- </w:t>
      </w:r>
      <w:r w:rsidRPr="00B17CCF">
        <w:rPr>
          <w:sz w:val="20"/>
          <w:szCs w:val="20"/>
        </w:rPr>
        <w:t>El presente Decreto entrará en vigor el día siguiente al de su publicación en el Diario Oficial de la Federación.</w:t>
      </w:r>
    </w:p>
    <w:p w14:paraId="1B2D6B27" w14:textId="77777777" w:rsidR="00497E5C" w:rsidRPr="00B17CCF" w:rsidRDefault="00497E5C" w:rsidP="00497E5C">
      <w:pPr>
        <w:pStyle w:val="Texto"/>
        <w:spacing w:after="0" w:line="240" w:lineRule="auto"/>
        <w:rPr>
          <w:sz w:val="20"/>
          <w:szCs w:val="20"/>
        </w:rPr>
      </w:pPr>
    </w:p>
    <w:p w14:paraId="387470A4" w14:textId="77777777" w:rsidR="00497E5C" w:rsidRDefault="00497E5C" w:rsidP="00497E5C">
      <w:pPr>
        <w:pStyle w:val="Texto"/>
        <w:spacing w:after="0" w:line="240" w:lineRule="auto"/>
        <w:rPr>
          <w:b/>
          <w:bCs/>
          <w:sz w:val="20"/>
          <w:szCs w:val="20"/>
        </w:rPr>
      </w:pPr>
      <w:r w:rsidRPr="00B17CCF">
        <w:rPr>
          <w:sz w:val="20"/>
          <w:szCs w:val="20"/>
        </w:rPr>
        <w:t xml:space="preserve">México, D.F., a 30 de octubre de 2008.- </w:t>
      </w:r>
      <w:r w:rsidRPr="00B17CCF">
        <w:rPr>
          <w:bCs/>
          <w:sz w:val="20"/>
          <w:szCs w:val="20"/>
        </w:rPr>
        <w:t xml:space="preserve">Dip. </w:t>
      </w:r>
      <w:r w:rsidRPr="00B17CCF">
        <w:rPr>
          <w:b/>
          <w:sz w:val="20"/>
          <w:szCs w:val="20"/>
        </w:rPr>
        <w:t>Cesar Horacio Duarte Jaquez</w:t>
      </w:r>
      <w:r w:rsidRPr="00B17CCF">
        <w:rPr>
          <w:bCs/>
          <w:sz w:val="20"/>
          <w:szCs w:val="20"/>
        </w:rPr>
        <w:t>, Presidente.-</w:t>
      </w:r>
      <w:r w:rsidRPr="00B17CCF">
        <w:rPr>
          <w:sz w:val="20"/>
          <w:szCs w:val="20"/>
        </w:rPr>
        <w:t xml:space="preserve"> Sen. </w:t>
      </w:r>
      <w:r w:rsidRPr="00B17CCF">
        <w:rPr>
          <w:b/>
          <w:sz w:val="20"/>
          <w:szCs w:val="20"/>
        </w:rPr>
        <w:t>José González Morfín</w:t>
      </w:r>
      <w:r w:rsidRPr="00B17CCF">
        <w:rPr>
          <w:sz w:val="20"/>
          <w:szCs w:val="20"/>
        </w:rPr>
        <w:t>, Vicepresidente</w:t>
      </w:r>
      <w:r w:rsidRPr="00B17CCF">
        <w:rPr>
          <w:bCs/>
          <w:sz w:val="20"/>
          <w:szCs w:val="20"/>
        </w:rPr>
        <w:t xml:space="preserve">.- Dip. </w:t>
      </w:r>
      <w:r w:rsidRPr="00B17CCF">
        <w:rPr>
          <w:b/>
          <w:sz w:val="20"/>
          <w:szCs w:val="20"/>
        </w:rPr>
        <w:t>Margarita Arenas Guzmán</w:t>
      </w:r>
      <w:r w:rsidRPr="00B17CCF">
        <w:rPr>
          <w:sz w:val="20"/>
          <w:szCs w:val="20"/>
        </w:rPr>
        <w:t xml:space="preserve">, Secretaria.- Sen. </w:t>
      </w:r>
      <w:r w:rsidRPr="00B17CCF">
        <w:rPr>
          <w:b/>
          <w:sz w:val="20"/>
          <w:szCs w:val="20"/>
        </w:rPr>
        <w:t>Ludivina Menchaca Castellanos</w:t>
      </w:r>
      <w:r w:rsidRPr="00B17CCF">
        <w:rPr>
          <w:sz w:val="20"/>
          <w:szCs w:val="20"/>
        </w:rPr>
        <w:t xml:space="preserve">, Secretaria.- </w:t>
      </w:r>
      <w:r w:rsidRPr="00B17CCF">
        <w:rPr>
          <w:bCs/>
          <w:sz w:val="20"/>
          <w:szCs w:val="20"/>
        </w:rPr>
        <w:t>Rúbricas.</w:t>
      </w:r>
      <w:r w:rsidRPr="00B17CCF">
        <w:rPr>
          <w:b/>
          <w:bCs/>
          <w:sz w:val="20"/>
          <w:szCs w:val="20"/>
        </w:rPr>
        <w:t>"</w:t>
      </w:r>
    </w:p>
    <w:p w14:paraId="66120344" w14:textId="77777777" w:rsidR="00497E5C" w:rsidRPr="00B17CCF" w:rsidRDefault="00497E5C" w:rsidP="00497E5C">
      <w:pPr>
        <w:pStyle w:val="Texto"/>
        <w:spacing w:after="0" w:line="240" w:lineRule="auto"/>
        <w:rPr>
          <w:sz w:val="20"/>
          <w:szCs w:val="20"/>
        </w:rPr>
      </w:pPr>
    </w:p>
    <w:p w14:paraId="5C1430AD" w14:textId="77777777" w:rsidR="00497E5C" w:rsidRDefault="00497E5C" w:rsidP="00497E5C">
      <w:pPr>
        <w:pStyle w:val="Texto"/>
        <w:spacing w:after="0" w:line="240" w:lineRule="auto"/>
        <w:rPr>
          <w:sz w:val="20"/>
          <w:szCs w:val="20"/>
        </w:rPr>
      </w:pPr>
      <w:r w:rsidRPr="00B17CC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diciembre de dos mil ocho.- </w:t>
      </w:r>
      <w:r w:rsidRPr="00B17CCF">
        <w:rPr>
          <w:b/>
          <w:sz w:val="20"/>
          <w:szCs w:val="20"/>
        </w:rPr>
        <w:t>Felipe de Jesús Calderón Hinojosa</w:t>
      </w:r>
      <w:r w:rsidRPr="00B17CCF">
        <w:rPr>
          <w:sz w:val="20"/>
          <w:szCs w:val="20"/>
        </w:rPr>
        <w:t xml:space="preserve">.- Rúbrica.- El Secretario de Gobernación, Lic. </w:t>
      </w:r>
      <w:r w:rsidRPr="00B17CCF">
        <w:rPr>
          <w:b/>
          <w:sz w:val="20"/>
          <w:szCs w:val="20"/>
        </w:rPr>
        <w:t>Fernando Francisco Gómez Mont Urueta</w:t>
      </w:r>
      <w:r w:rsidRPr="00B17CCF">
        <w:rPr>
          <w:sz w:val="20"/>
          <w:szCs w:val="20"/>
        </w:rPr>
        <w:t>.- Rúbrica.</w:t>
      </w:r>
    </w:p>
    <w:p w14:paraId="0D9C490C" w14:textId="77777777" w:rsidR="008B0205" w:rsidRPr="008B0205" w:rsidRDefault="008B0205" w:rsidP="008B0205">
      <w:pPr>
        <w:pStyle w:val="Texto"/>
        <w:spacing w:after="0" w:line="240" w:lineRule="auto"/>
        <w:ind w:firstLine="0"/>
        <w:rPr>
          <w:b/>
          <w:sz w:val="22"/>
          <w:szCs w:val="22"/>
        </w:rPr>
      </w:pPr>
      <w:r>
        <w:rPr>
          <w:sz w:val="20"/>
          <w:szCs w:val="20"/>
        </w:rPr>
        <w:br w:type="page"/>
      </w:r>
      <w:r w:rsidRPr="008B0205">
        <w:rPr>
          <w:b/>
          <w:sz w:val="22"/>
          <w:szCs w:val="22"/>
        </w:rPr>
        <w:t>DECRETO por el que se reforma el artículo 184 de la Ley General de Salud.</w:t>
      </w:r>
    </w:p>
    <w:p w14:paraId="3FAB0FED" w14:textId="77777777" w:rsidR="008B0205" w:rsidRDefault="008B0205" w:rsidP="008B0205">
      <w:pPr>
        <w:pStyle w:val="Texto"/>
        <w:spacing w:after="0" w:line="240" w:lineRule="auto"/>
        <w:ind w:firstLine="0"/>
        <w:rPr>
          <w:sz w:val="20"/>
          <w:szCs w:val="20"/>
        </w:rPr>
      </w:pPr>
    </w:p>
    <w:p w14:paraId="208EC447" w14:textId="77777777" w:rsidR="008B0205" w:rsidRDefault="008B0205" w:rsidP="008B0205">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enero de 2009</w:t>
      </w:r>
    </w:p>
    <w:p w14:paraId="200C8EB8" w14:textId="77777777" w:rsidR="008B0205" w:rsidRDefault="008B0205" w:rsidP="008B0205">
      <w:pPr>
        <w:pStyle w:val="Texto"/>
        <w:spacing w:after="0" w:line="240" w:lineRule="auto"/>
        <w:ind w:firstLine="0"/>
        <w:rPr>
          <w:sz w:val="20"/>
          <w:szCs w:val="20"/>
        </w:rPr>
      </w:pPr>
    </w:p>
    <w:p w14:paraId="1CCBE1CB" w14:textId="77777777" w:rsidR="008B0205" w:rsidRDefault="008B0205" w:rsidP="008B0205">
      <w:pPr>
        <w:pStyle w:val="Texto"/>
        <w:spacing w:after="0" w:line="240" w:lineRule="auto"/>
        <w:rPr>
          <w:sz w:val="20"/>
          <w:szCs w:val="20"/>
        </w:rPr>
      </w:pPr>
      <w:r w:rsidRPr="0066656F">
        <w:rPr>
          <w:rStyle w:val="Textoennegrita"/>
          <w:sz w:val="20"/>
          <w:szCs w:val="20"/>
        </w:rPr>
        <w:t>Artículo Único.-</w:t>
      </w:r>
      <w:r w:rsidRPr="0066656F">
        <w:rPr>
          <w:sz w:val="20"/>
          <w:szCs w:val="20"/>
        </w:rPr>
        <w:t xml:space="preserve"> Se reforma el artículo 184 de la Ley General de Salud, para quedar como sigue:</w:t>
      </w:r>
    </w:p>
    <w:p w14:paraId="54A1DE05" w14:textId="77777777" w:rsidR="008B0205" w:rsidRDefault="008B0205" w:rsidP="008B0205">
      <w:pPr>
        <w:pStyle w:val="Texto"/>
        <w:spacing w:after="0" w:line="240" w:lineRule="auto"/>
        <w:rPr>
          <w:sz w:val="20"/>
          <w:szCs w:val="20"/>
        </w:rPr>
      </w:pPr>
    </w:p>
    <w:p w14:paraId="60CF4546" w14:textId="77777777" w:rsidR="008B0205" w:rsidRDefault="008B0205" w:rsidP="008B0205">
      <w:pPr>
        <w:pStyle w:val="Texto"/>
        <w:spacing w:after="0" w:line="240" w:lineRule="auto"/>
        <w:rPr>
          <w:sz w:val="20"/>
          <w:szCs w:val="20"/>
        </w:rPr>
      </w:pPr>
      <w:r>
        <w:rPr>
          <w:sz w:val="20"/>
          <w:szCs w:val="20"/>
        </w:rPr>
        <w:t>……….</w:t>
      </w:r>
    </w:p>
    <w:p w14:paraId="0AA17802" w14:textId="77777777" w:rsidR="008B0205" w:rsidRDefault="008B0205" w:rsidP="008B0205">
      <w:pPr>
        <w:pStyle w:val="Texto"/>
        <w:spacing w:after="0" w:line="240" w:lineRule="auto"/>
        <w:rPr>
          <w:sz w:val="20"/>
          <w:szCs w:val="20"/>
        </w:rPr>
      </w:pPr>
    </w:p>
    <w:p w14:paraId="6F859594" w14:textId="77777777" w:rsidR="008B0205" w:rsidRPr="005E196F" w:rsidRDefault="008B0205" w:rsidP="008B0205">
      <w:pPr>
        <w:pStyle w:val="ANOTACION0"/>
        <w:spacing w:before="0" w:after="0"/>
        <w:rPr>
          <w:rFonts w:ascii="Arial" w:hAnsi="Arial" w:cs="Arial"/>
          <w:sz w:val="22"/>
          <w:szCs w:val="22"/>
        </w:rPr>
      </w:pPr>
      <w:r w:rsidRPr="005E196F">
        <w:rPr>
          <w:rFonts w:ascii="Arial" w:hAnsi="Arial" w:cs="Arial"/>
          <w:sz w:val="22"/>
          <w:szCs w:val="22"/>
        </w:rPr>
        <w:t>TRANSITORIO</w:t>
      </w:r>
    </w:p>
    <w:p w14:paraId="72C83916" w14:textId="77777777" w:rsidR="008B0205" w:rsidRPr="0066656F" w:rsidRDefault="008B0205" w:rsidP="008B0205">
      <w:pPr>
        <w:pStyle w:val="ANOTACION0"/>
        <w:spacing w:before="0" w:after="0"/>
        <w:rPr>
          <w:rFonts w:ascii="Arial" w:hAnsi="Arial" w:cs="Arial"/>
          <w:sz w:val="20"/>
          <w:szCs w:val="20"/>
        </w:rPr>
      </w:pPr>
    </w:p>
    <w:p w14:paraId="0642F79C" w14:textId="77777777" w:rsidR="008B0205" w:rsidRDefault="008B0205" w:rsidP="008B0205">
      <w:pPr>
        <w:pStyle w:val="Texto"/>
        <w:spacing w:after="0" w:line="240" w:lineRule="auto"/>
        <w:rPr>
          <w:sz w:val="20"/>
          <w:szCs w:val="20"/>
        </w:rPr>
      </w:pPr>
      <w:r w:rsidRPr="0066656F">
        <w:rPr>
          <w:b/>
          <w:sz w:val="20"/>
          <w:szCs w:val="20"/>
        </w:rPr>
        <w:t>Único.-</w:t>
      </w:r>
      <w:r w:rsidRPr="0066656F">
        <w:rPr>
          <w:sz w:val="20"/>
          <w:szCs w:val="20"/>
        </w:rPr>
        <w:t xml:space="preserve"> El presente Decreto entrará en vigor al día siguiente de su publicación en el Diario Oficial</w:t>
      </w:r>
      <w:r>
        <w:rPr>
          <w:sz w:val="20"/>
          <w:szCs w:val="20"/>
        </w:rPr>
        <w:t xml:space="preserve"> </w:t>
      </w:r>
      <w:r w:rsidRPr="0066656F">
        <w:rPr>
          <w:sz w:val="20"/>
          <w:szCs w:val="20"/>
        </w:rPr>
        <w:t>de la Federación.</w:t>
      </w:r>
    </w:p>
    <w:p w14:paraId="5221BD77" w14:textId="77777777" w:rsidR="008B0205" w:rsidRPr="0066656F" w:rsidRDefault="008B0205" w:rsidP="008B0205">
      <w:pPr>
        <w:pStyle w:val="Texto"/>
        <w:spacing w:after="0" w:line="240" w:lineRule="auto"/>
        <w:rPr>
          <w:sz w:val="20"/>
          <w:szCs w:val="20"/>
        </w:rPr>
      </w:pPr>
    </w:p>
    <w:p w14:paraId="736E54FF" w14:textId="77777777" w:rsidR="008B0205" w:rsidRDefault="008B0205" w:rsidP="008B0205">
      <w:pPr>
        <w:pStyle w:val="Texto"/>
        <w:spacing w:after="0" w:line="240" w:lineRule="auto"/>
        <w:rPr>
          <w:b/>
          <w:bCs/>
          <w:sz w:val="20"/>
          <w:szCs w:val="20"/>
        </w:rPr>
      </w:pPr>
      <w:r w:rsidRPr="0066656F">
        <w:rPr>
          <w:sz w:val="20"/>
          <w:szCs w:val="20"/>
        </w:rPr>
        <w:t xml:space="preserve">México, D.F., a 27 de noviembre de 2008.- Sen. </w:t>
      </w:r>
      <w:r w:rsidRPr="0066656F">
        <w:rPr>
          <w:b/>
          <w:sz w:val="20"/>
          <w:szCs w:val="20"/>
        </w:rPr>
        <w:t>Gustavo E. Madero Muñoz</w:t>
      </w:r>
      <w:r w:rsidRPr="0066656F">
        <w:rPr>
          <w:sz w:val="20"/>
          <w:szCs w:val="20"/>
        </w:rPr>
        <w:t>, Presidente</w:t>
      </w:r>
      <w:r w:rsidRPr="0066656F">
        <w:rPr>
          <w:bCs/>
          <w:sz w:val="20"/>
          <w:szCs w:val="20"/>
        </w:rPr>
        <w:t xml:space="preserve">.- Dip. </w:t>
      </w:r>
      <w:r w:rsidRPr="0066656F">
        <w:rPr>
          <w:b/>
          <w:sz w:val="20"/>
          <w:szCs w:val="20"/>
          <w:lang w:eastAsia="es-MX"/>
        </w:rPr>
        <w:t>César Horacio Duarte Jáquez</w:t>
      </w:r>
      <w:r w:rsidRPr="0066656F">
        <w:rPr>
          <w:bCs/>
          <w:sz w:val="20"/>
          <w:szCs w:val="20"/>
        </w:rPr>
        <w:t>, Presidente.-</w:t>
      </w:r>
      <w:r w:rsidRPr="0066656F">
        <w:rPr>
          <w:sz w:val="20"/>
          <w:szCs w:val="20"/>
        </w:rPr>
        <w:t xml:space="preserve"> Sen. </w:t>
      </w:r>
      <w:r w:rsidRPr="0066656F">
        <w:rPr>
          <w:b/>
          <w:sz w:val="20"/>
          <w:szCs w:val="20"/>
        </w:rPr>
        <w:t>Claudia S. Corichi Garcia</w:t>
      </w:r>
      <w:r w:rsidRPr="0066656F">
        <w:rPr>
          <w:sz w:val="20"/>
          <w:szCs w:val="20"/>
        </w:rPr>
        <w:t xml:space="preserve">, Secretaria.- </w:t>
      </w:r>
      <w:r w:rsidRPr="0066656F">
        <w:rPr>
          <w:bCs/>
          <w:sz w:val="20"/>
          <w:szCs w:val="20"/>
        </w:rPr>
        <w:t xml:space="preserve">Dip. </w:t>
      </w:r>
      <w:r w:rsidRPr="0066656F">
        <w:rPr>
          <w:b/>
          <w:sz w:val="20"/>
          <w:szCs w:val="20"/>
        </w:rPr>
        <w:t>Jacinto Gómez Pasillas</w:t>
      </w:r>
      <w:r w:rsidRPr="0066656F">
        <w:rPr>
          <w:sz w:val="20"/>
          <w:szCs w:val="20"/>
        </w:rPr>
        <w:t xml:space="preserve">, Secretario.- </w:t>
      </w:r>
      <w:r w:rsidRPr="0066656F">
        <w:rPr>
          <w:bCs/>
          <w:sz w:val="20"/>
          <w:szCs w:val="20"/>
        </w:rPr>
        <w:t>Rúbricas.</w:t>
      </w:r>
      <w:r w:rsidRPr="0066656F">
        <w:rPr>
          <w:b/>
          <w:bCs/>
          <w:sz w:val="20"/>
          <w:szCs w:val="20"/>
        </w:rPr>
        <w:t>"</w:t>
      </w:r>
    </w:p>
    <w:p w14:paraId="6ABFA183" w14:textId="77777777" w:rsidR="008B0205" w:rsidRPr="0066656F" w:rsidRDefault="008B0205" w:rsidP="008B0205">
      <w:pPr>
        <w:pStyle w:val="Texto"/>
        <w:spacing w:after="0" w:line="240" w:lineRule="auto"/>
        <w:rPr>
          <w:sz w:val="20"/>
          <w:szCs w:val="20"/>
        </w:rPr>
      </w:pPr>
    </w:p>
    <w:p w14:paraId="54A40790" w14:textId="77777777" w:rsidR="008B0205" w:rsidRDefault="008B0205" w:rsidP="008B0205">
      <w:pPr>
        <w:pStyle w:val="Texto"/>
        <w:spacing w:after="0" w:line="240" w:lineRule="auto"/>
        <w:rPr>
          <w:sz w:val="20"/>
          <w:szCs w:val="20"/>
          <w:lang w:val="es-MX"/>
        </w:rPr>
      </w:pPr>
      <w:r w:rsidRPr="0066656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diciembre de dos mil ocho.- </w:t>
      </w:r>
      <w:r w:rsidRPr="0066656F">
        <w:rPr>
          <w:b/>
          <w:sz w:val="20"/>
          <w:szCs w:val="20"/>
        </w:rPr>
        <w:t>Felipe de Jesús Calderón Hinojosa</w:t>
      </w:r>
      <w:r w:rsidRPr="0066656F">
        <w:rPr>
          <w:sz w:val="20"/>
          <w:szCs w:val="20"/>
        </w:rPr>
        <w:t xml:space="preserve">.- Rúbrica.- </w:t>
      </w:r>
      <w:r w:rsidRPr="0066656F">
        <w:rPr>
          <w:sz w:val="20"/>
          <w:szCs w:val="20"/>
          <w:lang w:val="es-MX"/>
        </w:rPr>
        <w:t>El Secretario de Gobernación, Lic.</w:t>
      </w:r>
      <w:r w:rsidRPr="0066656F">
        <w:rPr>
          <w:sz w:val="20"/>
          <w:szCs w:val="20"/>
        </w:rPr>
        <w:t xml:space="preserve"> </w:t>
      </w:r>
      <w:r w:rsidRPr="0066656F">
        <w:rPr>
          <w:b/>
          <w:sz w:val="20"/>
          <w:szCs w:val="20"/>
        </w:rPr>
        <w:t>Fernando Francisco Gómez Mont Urueta</w:t>
      </w:r>
      <w:r w:rsidRPr="0066656F">
        <w:rPr>
          <w:sz w:val="20"/>
          <w:szCs w:val="20"/>
          <w:lang w:val="es-MX"/>
        </w:rPr>
        <w:t>.- Rúbrica.</w:t>
      </w:r>
    </w:p>
    <w:p w14:paraId="33C30B83" w14:textId="77777777" w:rsidR="00FF45E0" w:rsidRPr="00FF45E0" w:rsidRDefault="00FF45E0" w:rsidP="00FF45E0">
      <w:pPr>
        <w:pStyle w:val="Texto"/>
        <w:spacing w:after="0" w:line="240" w:lineRule="auto"/>
        <w:ind w:firstLine="0"/>
        <w:rPr>
          <w:b/>
          <w:sz w:val="22"/>
          <w:szCs w:val="22"/>
          <w:lang w:val="es-MX"/>
        </w:rPr>
      </w:pPr>
      <w:r>
        <w:rPr>
          <w:sz w:val="20"/>
          <w:szCs w:val="20"/>
          <w:lang w:val="es-MX"/>
        </w:rPr>
        <w:br w:type="page"/>
      </w:r>
      <w:r w:rsidRPr="00FF45E0">
        <w:rPr>
          <w:b/>
          <w:sz w:val="22"/>
          <w:szCs w:val="22"/>
        </w:rPr>
        <w:t>DECRETO por el que se reforma y adiciona la Ley General de Salud en Materia de Cuidados Paliativos.</w:t>
      </w:r>
    </w:p>
    <w:p w14:paraId="5C9D5F27" w14:textId="77777777" w:rsidR="00FF45E0" w:rsidRDefault="00FF45E0" w:rsidP="00FF45E0">
      <w:pPr>
        <w:pStyle w:val="Texto"/>
        <w:spacing w:after="0" w:line="240" w:lineRule="auto"/>
        <w:ind w:firstLine="0"/>
        <w:rPr>
          <w:sz w:val="20"/>
          <w:szCs w:val="20"/>
          <w:lang w:val="es-MX"/>
        </w:rPr>
      </w:pPr>
    </w:p>
    <w:p w14:paraId="1C584EB6" w14:textId="77777777" w:rsidR="00FF45E0" w:rsidRDefault="00FF45E0" w:rsidP="00FF45E0">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enero de 2009</w:t>
      </w:r>
    </w:p>
    <w:p w14:paraId="02D0530B" w14:textId="77777777" w:rsidR="00FF45E0" w:rsidRPr="00FF45E0" w:rsidRDefault="00FF45E0" w:rsidP="00FF45E0">
      <w:pPr>
        <w:pStyle w:val="Texto"/>
        <w:spacing w:after="0" w:line="240" w:lineRule="auto"/>
        <w:ind w:firstLine="0"/>
        <w:rPr>
          <w:sz w:val="20"/>
          <w:szCs w:val="20"/>
        </w:rPr>
      </w:pPr>
    </w:p>
    <w:p w14:paraId="0D0E85F2" w14:textId="77777777" w:rsidR="00FF45E0" w:rsidRDefault="00FF45E0" w:rsidP="00FF45E0">
      <w:pPr>
        <w:pStyle w:val="Texto"/>
        <w:spacing w:after="0" w:line="240" w:lineRule="auto"/>
        <w:rPr>
          <w:sz w:val="20"/>
          <w:szCs w:val="20"/>
        </w:rPr>
      </w:pPr>
      <w:r w:rsidRPr="00B75ACC">
        <w:rPr>
          <w:b/>
          <w:bCs/>
          <w:sz w:val="20"/>
          <w:szCs w:val="20"/>
        </w:rPr>
        <w:t xml:space="preserve">Artículo Primero. </w:t>
      </w:r>
      <w:r w:rsidRPr="00B75ACC">
        <w:rPr>
          <w:sz w:val="20"/>
          <w:szCs w:val="20"/>
        </w:rPr>
        <w:t>Se reforma la fracción I del inciso B del artículo 13; la fracción III del artículo 27; el artículo 59; la fracción III del artículo 112, y el artículo 421 bis; se adiciona la fracción XXX recorriéndose las demás al artículo 3o., y la fracción IV al artículo 33, todos de la Ley General de Salud, para quedar</w:t>
      </w:r>
      <w:r>
        <w:rPr>
          <w:sz w:val="20"/>
          <w:szCs w:val="20"/>
        </w:rPr>
        <w:t xml:space="preserve"> </w:t>
      </w:r>
      <w:r w:rsidRPr="00B75ACC">
        <w:rPr>
          <w:sz w:val="20"/>
          <w:szCs w:val="20"/>
        </w:rPr>
        <w:t>como sigue:</w:t>
      </w:r>
    </w:p>
    <w:p w14:paraId="01354A32" w14:textId="77777777" w:rsidR="00FF45E0" w:rsidRDefault="00FF45E0" w:rsidP="00FF45E0">
      <w:pPr>
        <w:pStyle w:val="Texto"/>
        <w:spacing w:after="0" w:line="240" w:lineRule="auto"/>
        <w:rPr>
          <w:sz w:val="20"/>
          <w:szCs w:val="20"/>
        </w:rPr>
      </w:pPr>
    </w:p>
    <w:p w14:paraId="746C09E3" w14:textId="77777777" w:rsidR="00FF45E0" w:rsidRDefault="00FF45E0" w:rsidP="00FF45E0">
      <w:pPr>
        <w:pStyle w:val="Texto"/>
        <w:spacing w:after="0" w:line="240" w:lineRule="auto"/>
        <w:rPr>
          <w:sz w:val="20"/>
          <w:szCs w:val="20"/>
        </w:rPr>
      </w:pPr>
      <w:r>
        <w:rPr>
          <w:sz w:val="20"/>
          <w:szCs w:val="20"/>
        </w:rPr>
        <w:t>……….</w:t>
      </w:r>
    </w:p>
    <w:p w14:paraId="6FC44114" w14:textId="77777777" w:rsidR="00FF45E0" w:rsidRDefault="00FF45E0" w:rsidP="00FF45E0">
      <w:pPr>
        <w:pStyle w:val="Texto"/>
        <w:spacing w:after="0" w:line="240" w:lineRule="auto"/>
        <w:rPr>
          <w:sz w:val="20"/>
          <w:szCs w:val="20"/>
        </w:rPr>
      </w:pPr>
    </w:p>
    <w:p w14:paraId="5701853D" w14:textId="77777777" w:rsidR="00FF45E0" w:rsidRDefault="00FF45E0" w:rsidP="00FF45E0">
      <w:pPr>
        <w:pStyle w:val="Texto"/>
        <w:spacing w:after="0" w:line="240" w:lineRule="auto"/>
        <w:rPr>
          <w:bCs/>
          <w:sz w:val="20"/>
          <w:szCs w:val="20"/>
        </w:rPr>
      </w:pPr>
      <w:r w:rsidRPr="00B75ACC">
        <w:rPr>
          <w:b/>
          <w:bCs/>
          <w:sz w:val="20"/>
          <w:szCs w:val="20"/>
        </w:rPr>
        <w:t xml:space="preserve">Artículo Segundo. </w:t>
      </w:r>
      <w:r w:rsidRPr="00B75ACC">
        <w:rPr>
          <w:sz w:val="20"/>
          <w:szCs w:val="20"/>
        </w:rPr>
        <w:t>Se crea un Título Octavo Bis denominado “De los Cuidados Paliativos a los Enfermos en Situación Terminal”</w:t>
      </w:r>
      <w:r w:rsidRPr="00B75ACC">
        <w:rPr>
          <w:bCs/>
          <w:sz w:val="20"/>
          <w:szCs w:val="20"/>
        </w:rPr>
        <w:t>.</w:t>
      </w:r>
    </w:p>
    <w:p w14:paraId="7061616E" w14:textId="77777777" w:rsidR="00FF45E0" w:rsidRDefault="00FF45E0" w:rsidP="00FF45E0">
      <w:pPr>
        <w:pStyle w:val="Texto"/>
        <w:spacing w:after="0" w:line="240" w:lineRule="auto"/>
        <w:rPr>
          <w:bCs/>
          <w:sz w:val="20"/>
          <w:szCs w:val="20"/>
        </w:rPr>
      </w:pPr>
    </w:p>
    <w:p w14:paraId="62E3A4DB" w14:textId="77777777" w:rsidR="00FF45E0" w:rsidRPr="00FF45E0" w:rsidRDefault="00FF45E0" w:rsidP="00FF45E0">
      <w:pPr>
        <w:pStyle w:val="ANOTACION0"/>
        <w:spacing w:before="0" w:after="0"/>
        <w:rPr>
          <w:rFonts w:ascii="Arial" w:hAnsi="Arial" w:cs="Arial"/>
          <w:sz w:val="22"/>
          <w:szCs w:val="22"/>
        </w:rPr>
      </w:pPr>
      <w:r w:rsidRPr="00FF45E0">
        <w:rPr>
          <w:rFonts w:ascii="Arial" w:hAnsi="Arial" w:cs="Arial"/>
          <w:sz w:val="22"/>
          <w:szCs w:val="22"/>
        </w:rPr>
        <w:t>Transitorios</w:t>
      </w:r>
    </w:p>
    <w:p w14:paraId="523854FA" w14:textId="77777777" w:rsidR="00FF45E0" w:rsidRPr="00B75ACC" w:rsidRDefault="00FF45E0" w:rsidP="00FF45E0">
      <w:pPr>
        <w:pStyle w:val="ANOTACION0"/>
        <w:spacing w:before="0" w:after="0"/>
        <w:rPr>
          <w:rFonts w:ascii="Arial" w:hAnsi="Arial" w:cs="Arial"/>
          <w:sz w:val="20"/>
          <w:szCs w:val="20"/>
        </w:rPr>
      </w:pPr>
    </w:p>
    <w:p w14:paraId="5620D87B" w14:textId="77777777" w:rsidR="00FF45E0" w:rsidRDefault="00FF45E0" w:rsidP="00FF45E0">
      <w:pPr>
        <w:pStyle w:val="Texto"/>
        <w:spacing w:after="0" w:line="240" w:lineRule="auto"/>
        <w:rPr>
          <w:sz w:val="20"/>
          <w:szCs w:val="20"/>
        </w:rPr>
      </w:pPr>
      <w:r w:rsidRPr="00B75ACC">
        <w:rPr>
          <w:b/>
          <w:bCs/>
          <w:sz w:val="20"/>
          <w:szCs w:val="20"/>
        </w:rPr>
        <w:t>Artículo Primero.-</w:t>
      </w:r>
      <w:r w:rsidRPr="00B75ACC">
        <w:rPr>
          <w:sz w:val="20"/>
          <w:szCs w:val="20"/>
        </w:rPr>
        <w:t xml:space="preserve"> La Secretaría de Salud deberá emitir los reglamentos y Normas Oficiales Mexicanas que sean necesarios para garantizar el ejercicio de los derechos que concede este Título.</w:t>
      </w:r>
    </w:p>
    <w:p w14:paraId="451DC279" w14:textId="77777777" w:rsidR="00FF45E0" w:rsidRPr="00B75ACC" w:rsidRDefault="00FF45E0" w:rsidP="00FF45E0">
      <w:pPr>
        <w:pStyle w:val="Texto"/>
        <w:spacing w:after="0" w:line="240" w:lineRule="auto"/>
        <w:rPr>
          <w:sz w:val="20"/>
          <w:szCs w:val="20"/>
        </w:rPr>
      </w:pPr>
    </w:p>
    <w:p w14:paraId="21BA62FE" w14:textId="77777777" w:rsidR="00FF45E0" w:rsidRDefault="00FF45E0" w:rsidP="00FF45E0">
      <w:pPr>
        <w:pStyle w:val="Texto"/>
        <w:spacing w:after="0" w:line="240" w:lineRule="auto"/>
        <w:rPr>
          <w:sz w:val="20"/>
          <w:szCs w:val="20"/>
        </w:rPr>
      </w:pPr>
      <w:r w:rsidRPr="00B75ACC">
        <w:rPr>
          <w:b/>
          <w:bCs/>
          <w:sz w:val="20"/>
          <w:szCs w:val="20"/>
        </w:rPr>
        <w:t>Artículo Segundo.-</w:t>
      </w:r>
      <w:r w:rsidRPr="00B75ACC">
        <w:rPr>
          <w:sz w:val="20"/>
          <w:szCs w:val="20"/>
        </w:rPr>
        <w:t xml:space="preserve"> La Secretaría de Salud tendrá 180 días naturales para expedir el Reglamento respectivo de este Título, contados a partir de la entrada en vigor del presente Decreto.</w:t>
      </w:r>
    </w:p>
    <w:p w14:paraId="0674653F" w14:textId="77777777" w:rsidR="00FF45E0" w:rsidRPr="00B75ACC" w:rsidRDefault="00FF45E0" w:rsidP="00FF45E0">
      <w:pPr>
        <w:pStyle w:val="Texto"/>
        <w:spacing w:after="0" w:line="240" w:lineRule="auto"/>
        <w:rPr>
          <w:sz w:val="20"/>
          <w:szCs w:val="20"/>
        </w:rPr>
      </w:pPr>
    </w:p>
    <w:p w14:paraId="3A5CD37D" w14:textId="77777777" w:rsidR="00FF45E0" w:rsidRDefault="00FF45E0" w:rsidP="00FF45E0">
      <w:pPr>
        <w:pStyle w:val="Texto"/>
        <w:spacing w:after="0" w:line="240" w:lineRule="auto"/>
        <w:rPr>
          <w:sz w:val="20"/>
          <w:szCs w:val="20"/>
        </w:rPr>
      </w:pPr>
      <w:r w:rsidRPr="00B75ACC">
        <w:rPr>
          <w:b/>
          <w:bCs/>
          <w:sz w:val="20"/>
          <w:szCs w:val="20"/>
        </w:rPr>
        <w:t>Artículo Tercero.-</w:t>
      </w:r>
      <w:r w:rsidRPr="00B75ACC">
        <w:rPr>
          <w:sz w:val="20"/>
          <w:szCs w:val="20"/>
        </w:rPr>
        <w:t xml:space="preserve"> El presente Decreto entrará en vigor al día siguiente de su publicación en el Diario Oficial de la Federación.</w:t>
      </w:r>
    </w:p>
    <w:p w14:paraId="162A45B1" w14:textId="77777777" w:rsidR="00FF45E0" w:rsidRPr="00B75ACC" w:rsidRDefault="00FF45E0" w:rsidP="00FF45E0">
      <w:pPr>
        <w:pStyle w:val="Texto"/>
        <w:spacing w:after="0" w:line="240" w:lineRule="auto"/>
        <w:rPr>
          <w:sz w:val="20"/>
          <w:szCs w:val="20"/>
        </w:rPr>
      </w:pPr>
    </w:p>
    <w:p w14:paraId="6EC064A0" w14:textId="77777777" w:rsidR="00FF45E0" w:rsidRDefault="00FF45E0" w:rsidP="00FF45E0">
      <w:pPr>
        <w:pStyle w:val="Texto"/>
        <w:spacing w:after="0" w:line="240" w:lineRule="auto"/>
        <w:rPr>
          <w:b/>
          <w:bCs/>
          <w:sz w:val="20"/>
          <w:szCs w:val="20"/>
        </w:rPr>
      </w:pPr>
      <w:r w:rsidRPr="00B75ACC">
        <w:rPr>
          <w:sz w:val="20"/>
          <w:szCs w:val="20"/>
        </w:rPr>
        <w:t xml:space="preserve">México, D.F., a 25 de noviembre de 2008.- </w:t>
      </w:r>
      <w:r w:rsidRPr="00B75ACC">
        <w:rPr>
          <w:bCs/>
          <w:sz w:val="20"/>
          <w:szCs w:val="20"/>
        </w:rPr>
        <w:t xml:space="preserve">Dip. </w:t>
      </w:r>
      <w:r w:rsidRPr="00B75ACC">
        <w:rPr>
          <w:b/>
          <w:sz w:val="20"/>
          <w:szCs w:val="20"/>
          <w:lang w:eastAsia="es-MX"/>
        </w:rPr>
        <w:t>Cesar Horacio Duarte Jaquez</w:t>
      </w:r>
      <w:r w:rsidRPr="00B75ACC">
        <w:rPr>
          <w:bCs/>
          <w:sz w:val="20"/>
          <w:szCs w:val="20"/>
        </w:rPr>
        <w:t>, Presidente.-</w:t>
      </w:r>
      <w:r w:rsidRPr="00B75ACC">
        <w:rPr>
          <w:sz w:val="20"/>
          <w:szCs w:val="20"/>
        </w:rPr>
        <w:t xml:space="preserve"> Sen. </w:t>
      </w:r>
      <w:r w:rsidRPr="00B75ACC">
        <w:rPr>
          <w:b/>
          <w:sz w:val="20"/>
          <w:szCs w:val="20"/>
        </w:rPr>
        <w:t>Gustavo Enrique Madero Muñoz</w:t>
      </w:r>
      <w:r w:rsidRPr="00B75ACC">
        <w:rPr>
          <w:sz w:val="20"/>
          <w:szCs w:val="20"/>
        </w:rPr>
        <w:t>, Presidente</w:t>
      </w:r>
      <w:r w:rsidRPr="00B75ACC">
        <w:rPr>
          <w:bCs/>
          <w:sz w:val="20"/>
          <w:szCs w:val="20"/>
        </w:rPr>
        <w:t xml:space="preserve">.- Dip. </w:t>
      </w:r>
      <w:r w:rsidRPr="00B75ACC">
        <w:rPr>
          <w:b/>
          <w:bCs/>
          <w:sz w:val="20"/>
          <w:szCs w:val="20"/>
        </w:rPr>
        <w:t>Rosa Elia Romero Guzman</w:t>
      </w:r>
      <w:r w:rsidRPr="00B75ACC">
        <w:rPr>
          <w:sz w:val="20"/>
          <w:szCs w:val="20"/>
        </w:rPr>
        <w:t xml:space="preserve">, Secretaria.- Sen. </w:t>
      </w:r>
      <w:r w:rsidRPr="00B75ACC">
        <w:rPr>
          <w:b/>
          <w:sz w:val="20"/>
          <w:szCs w:val="20"/>
        </w:rPr>
        <w:t>Ludivina Menchaca Castellanos</w:t>
      </w:r>
      <w:r w:rsidRPr="00B75ACC">
        <w:rPr>
          <w:sz w:val="20"/>
          <w:szCs w:val="20"/>
        </w:rPr>
        <w:t xml:space="preserve">, Secretaria.- </w:t>
      </w:r>
      <w:r w:rsidRPr="00B75ACC">
        <w:rPr>
          <w:bCs/>
          <w:sz w:val="20"/>
          <w:szCs w:val="20"/>
        </w:rPr>
        <w:t>Rúbricas.</w:t>
      </w:r>
      <w:r w:rsidRPr="00B75ACC">
        <w:rPr>
          <w:b/>
          <w:bCs/>
          <w:sz w:val="20"/>
          <w:szCs w:val="20"/>
        </w:rPr>
        <w:t>"</w:t>
      </w:r>
    </w:p>
    <w:p w14:paraId="65E13958" w14:textId="77777777" w:rsidR="00FF45E0" w:rsidRPr="00B75ACC" w:rsidRDefault="00FF45E0" w:rsidP="00FF45E0">
      <w:pPr>
        <w:pStyle w:val="Texto"/>
        <w:spacing w:after="0" w:line="240" w:lineRule="auto"/>
        <w:rPr>
          <w:sz w:val="20"/>
          <w:szCs w:val="20"/>
        </w:rPr>
      </w:pPr>
    </w:p>
    <w:p w14:paraId="0C61E27A" w14:textId="77777777" w:rsidR="00FF45E0" w:rsidRDefault="00FF45E0" w:rsidP="00FF45E0">
      <w:pPr>
        <w:pStyle w:val="Texto"/>
        <w:spacing w:after="0" w:line="240" w:lineRule="auto"/>
        <w:rPr>
          <w:sz w:val="20"/>
          <w:szCs w:val="20"/>
          <w:lang w:val="es-MX"/>
        </w:rPr>
      </w:pPr>
      <w:r w:rsidRPr="00B75AC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diciembre de dos mil ocho.- </w:t>
      </w:r>
      <w:r w:rsidRPr="00B75ACC">
        <w:rPr>
          <w:b/>
          <w:sz w:val="20"/>
          <w:szCs w:val="20"/>
        </w:rPr>
        <w:t>Felipe de Jesús Calderón Hinojosa</w:t>
      </w:r>
      <w:r w:rsidRPr="00B75ACC">
        <w:rPr>
          <w:sz w:val="20"/>
          <w:szCs w:val="20"/>
        </w:rPr>
        <w:t xml:space="preserve">.- Rúbrica.- </w:t>
      </w:r>
      <w:r w:rsidRPr="00B75ACC">
        <w:rPr>
          <w:sz w:val="20"/>
          <w:szCs w:val="20"/>
          <w:lang w:val="es-MX"/>
        </w:rPr>
        <w:t>El Secretario de Gobernación, Lic.</w:t>
      </w:r>
      <w:r w:rsidRPr="00B75ACC">
        <w:rPr>
          <w:sz w:val="20"/>
          <w:szCs w:val="20"/>
        </w:rPr>
        <w:t xml:space="preserve"> </w:t>
      </w:r>
      <w:r w:rsidRPr="00B75ACC">
        <w:rPr>
          <w:b/>
          <w:sz w:val="20"/>
          <w:szCs w:val="20"/>
        </w:rPr>
        <w:t>Fernando Francisco Gómez Mont Urueta</w:t>
      </w:r>
      <w:r w:rsidRPr="00B75ACC">
        <w:rPr>
          <w:sz w:val="20"/>
          <w:szCs w:val="20"/>
          <w:lang w:val="es-MX"/>
        </w:rPr>
        <w:t>.- Rúbrica.</w:t>
      </w:r>
    </w:p>
    <w:p w14:paraId="223A1F50" w14:textId="77777777" w:rsidR="002F0C1B" w:rsidRPr="002F0C1B" w:rsidRDefault="002F0C1B" w:rsidP="002F0C1B">
      <w:pPr>
        <w:pStyle w:val="Texto"/>
        <w:spacing w:after="0" w:line="240" w:lineRule="auto"/>
        <w:ind w:firstLine="0"/>
        <w:rPr>
          <w:b/>
          <w:sz w:val="22"/>
          <w:szCs w:val="22"/>
          <w:lang w:val="es-MX"/>
        </w:rPr>
      </w:pPr>
      <w:r w:rsidRPr="002F0C1B">
        <w:rPr>
          <w:b/>
          <w:sz w:val="22"/>
          <w:szCs w:val="22"/>
          <w:lang w:val="es-MX"/>
        </w:rPr>
        <w:br w:type="page"/>
      </w:r>
      <w:r w:rsidRPr="002F0C1B">
        <w:rPr>
          <w:b/>
          <w:sz w:val="22"/>
          <w:szCs w:val="22"/>
        </w:rPr>
        <w:t>DECRETO por el que se reforma el artículo 51 y se adicionan los artículos 51 Bis 1, 51 Bis 2 y 51 Bis 3 a la Ley General de Salud.</w:t>
      </w:r>
    </w:p>
    <w:p w14:paraId="2AD0145C" w14:textId="77777777" w:rsidR="002F0C1B" w:rsidRDefault="002F0C1B" w:rsidP="002F0C1B">
      <w:pPr>
        <w:pStyle w:val="Texto"/>
        <w:spacing w:after="0" w:line="240" w:lineRule="auto"/>
        <w:ind w:firstLine="0"/>
        <w:rPr>
          <w:sz w:val="20"/>
          <w:szCs w:val="20"/>
          <w:lang w:val="es-MX"/>
        </w:rPr>
      </w:pPr>
    </w:p>
    <w:p w14:paraId="0BA9CE2A" w14:textId="77777777" w:rsidR="002F0C1B" w:rsidRDefault="002F0C1B" w:rsidP="002F0C1B">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17 de abril de 2009</w:t>
      </w:r>
    </w:p>
    <w:p w14:paraId="0C56D257" w14:textId="77777777" w:rsidR="002F0C1B" w:rsidRDefault="002F0C1B" w:rsidP="002F0C1B">
      <w:pPr>
        <w:pStyle w:val="Texto"/>
        <w:spacing w:after="0" w:line="240" w:lineRule="auto"/>
        <w:ind w:firstLine="0"/>
        <w:rPr>
          <w:sz w:val="20"/>
          <w:szCs w:val="20"/>
          <w:lang w:val="es-MX"/>
        </w:rPr>
      </w:pPr>
    </w:p>
    <w:p w14:paraId="79D0061B" w14:textId="77777777" w:rsidR="002F0C1B" w:rsidRDefault="002F0C1B" w:rsidP="002F0C1B">
      <w:pPr>
        <w:pStyle w:val="Texto"/>
        <w:spacing w:after="0" w:line="240" w:lineRule="auto"/>
        <w:rPr>
          <w:color w:val="000000"/>
          <w:sz w:val="20"/>
          <w:szCs w:val="20"/>
        </w:rPr>
      </w:pPr>
      <w:r w:rsidRPr="00237B39">
        <w:rPr>
          <w:b/>
          <w:color w:val="000000"/>
          <w:sz w:val="20"/>
          <w:szCs w:val="20"/>
        </w:rPr>
        <w:t>ÚNICO.</w:t>
      </w:r>
      <w:r w:rsidRPr="00237B39">
        <w:rPr>
          <w:color w:val="000000"/>
          <w:sz w:val="20"/>
          <w:szCs w:val="20"/>
        </w:rPr>
        <w:t xml:space="preserve"> Se reforma el artículo 51 y se adicionan los artículos 51 Bis 1, 51 Bis 2 y 51 Bis 3 a la Ley General de Salud, para quedar como sigue:</w:t>
      </w:r>
    </w:p>
    <w:p w14:paraId="3C8723FC" w14:textId="77777777" w:rsidR="002F0C1B" w:rsidRDefault="002F0C1B" w:rsidP="002F0C1B">
      <w:pPr>
        <w:pStyle w:val="Texto"/>
        <w:spacing w:after="0" w:line="240" w:lineRule="auto"/>
        <w:rPr>
          <w:color w:val="000000"/>
          <w:sz w:val="20"/>
          <w:szCs w:val="20"/>
        </w:rPr>
      </w:pPr>
    </w:p>
    <w:p w14:paraId="277C3CDC" w14:textId="77777777" w:rsidR="002F0C1B" w:rsidRDefault="002F0C1B" w:rsidP="002F0C1B">
      <w:pPr>
        <w:pStyle w:val="Texto"/>
        <w:spacing w:after="0" w:line="240" w:lineRule="auto"/>
        <w:rPr>
          <w:color w:val="000000"/>
          <w:sz w:val="20"/>
          <w:szCs w:val="20"/>
        </w:rPr>
      </w:pPr>
      <w:r>
        <w:rPr>
          <w:color w:val="000000"/>
          <w:sz w:val="20"/>
          <w:szCs w:val="20"/>
        </w:rPr>
        <w:t>……….</w:t>
      </w:r>
    </w:p>
    <w:p w14:paraId="6437943E" w14:textId="77777777" w:rsidR="002F0C1B" w:rsidRDefault="002F0C1B" w:rsidP="002F0C1B">
      <w:pPr>
        <w:pStyle w:val="Texto"/>
        <w:spacing w:after="0" w:line="240" w:lineRule="auto"/>
        <w:rPr>
          <w:color w:val="000000"/>
          <w:sz w:val="20"/>
          <w:szCs w:val="20"/>
        </w:rPr>
      </w:pPr>
    </w:p>
    <w:p w14:paraId="433F03F0" w14:textId="77777777" w:rsidR="002F0C1B" w:rsidRPr="002F0C1B" w:rsidRDefault="002F0C1B" w:rsidP="002F0C1B">
      <w:pPr>
        <w:pStyle w:val="ANOTACION0"/>
        <w:spacing w:before="0" w:after="0"/>
        <w:rPr>
          <w:rFonts w:ascii="Arial" w:hAnsi="Arial" w:cs="Arial"/>
          <w:sz w:val="22"/>
          <w:szCs w:val="22"/>
        </w:rPr>
      </w:pPr>
      <w:r w:rsidRPr="002F0C1B">
        <w:rPr>
          <w:rFonts w:ascii="Arial" w:hAnsi="Arial" w:cs="Arial"/>
          <w:sz w:val="22"/>
          <w:szCs w:val="22"/>
        </w:rPr>
        <w:t>TRANSITORIOS</w:t>
      </w:r>
    </w:p>
    <w:p w14:paraId="6386D9DD" w14:textId="77777777" w:rsidR="002F0C1B" w:rsidRPr="00237B39" w:rsidRDefault="002F0C1B" w:rsidP="002F0C1B">
      <w:pPr>
        <w:pStyle w:val="ANOTACION0"/>
        <w:spacing w:before="0" w:after="0"/>
        <w:rPr>
          <w:rFonts w:ascii="Arial" w:hAnsi="Arial" w:cs="Arial"/>
          <w:sz w:val="20"/>
          <w:szCs w:val="20"/>
        </w:rPr>
      </w:pPr>
    </w:p>
    <w:p w14:paraId="4760DEA8" w14:textId="77777777" w:rsidR="002F0C1B" w:rsidRDefault="002F0C1B" w:rsidP="002F0C1B">
      <w:pPr>
        <w:pStyle w:val="Texto"/>
        <w:spacing w:after="0" w:line="240" w:lineRule="auto"/>
        <w:rPr>
          <w:color w:val="000000"/>
          <w:sz w:val="20"/>
          <w:szCs w:val="20"/>
        </w:rPr>
      </w:pPr>
      <w:r w:rsidRPr="00237B39">
        <w:rPr>
          <w:b/>
          <w:color w:val="000000"/>
          <w:sz w:val="20"/>
          <w:szCs w:val="20"/>
        </w:rPr>
        <w:t xml:space="preserve">Artículo Primero.- </w:t>
      </w:r>
      <w:r w:rsidRPr="00237B39">
        <w:rPr>
          <w:color w:val="000000"/>
          <w:sz w:val="20"/>
          <w:szCs w:val="20"/>
        </w:rPr>
        <w:t>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14:paraId="6A4AB808" w14:textId="77777777" w:rsidR="002F0C1B" w:rsidRPr="00237B39" w:rsidRDefault="002F0C1B" w:rsidP="002F0C1B">
      <w:pPr>
        <w:pStyle w:val="Texto"/>
        <w:spacing w:after="0" w:line="240" w:lineRule="auto"/>
        <w:rPr>
          <w:color w:val="000000"/>
          <w:sz w:val="20"/>
          <w:szCs w:val="20"/>
        </w:rPr>
      </w:pPr>
    </w:p>
    <w:p w14:paraId="4F83056A" w14:textId="77777777" w:rsidR="002F0C1B" w:rsidRDefault="002F0C1B" w:rsidP="002F0C1B">
      <w:pPr>
        <w:pStyle w:val="Texto"/>
        <w:spacing w:after="0" w:line="240" w:lineRule="auto"/>
        <w:rPr>
          <w:color w:val="000000"/>
          <w:sz w:val="20"/>
          <w:szCs w:val="20"/>
        </w:rPr>
      </w:pPr>
      <w:r w:rsidRPr="00237B39">
        <w:rPr>
          <w:b/>
          <w:color w:val="000000"/>
          <w:sz w:val="20"/>
          <w:szCs w:val="20"/>
        </w:rPr>
        <w:t>Artículo</w:t>
      </w:r>
      <w:r w:rsidRPr="00237B39">
        <w:rPr>
          <w:color w:val="000000"/>
          <w:sz w:val="20"/>
          <w:szCs w:val="20"/>
        </w:rPr>
        <w:t xml:space="preserve"> </w:t>
      </w:r>
      <w:r w:rsidRPr="00237B39">
        <w:rPr>
          <w:b/>
          <w:color w:val="000000"/>
          <w:sz w:val="20"/>
          <w:szCs w:val="20"/>
        </w:rPr>
        <w:t>Segundo</w:t>
      </w:r>
      <w:r w:rsidRPr="00237B39">
        <w:rPr>
          <w:color w:val="000000"/>
          <w:sz w:val="20"/>
          <w:szCs w:val="20"/>
        </w:rPr>
        <w:t>.- El presente Decreto entrará en vigor al día siguiente de su publicación en el Diario Oficial de la Federación.</w:t>
      </w:r>
    </w:p>
    <w:p w14:paraId="70738CAB" w14:textId="77777777" w:rsidR="002F0C1B" w:rsidRPr="00237B39" w:rsidRDefault="002F0C1B" w:rsidP="002F0C1B">
      <w:pPr>
        <w:pStyle w:val="Texto"/>
        <w:spacing w:after="0" w:line="240" w:lineRule="auto"/>
        <w:rPr>
          <w:color w:val="000000"/>
          <w:sz w:val="20"/>
          <w:szCs w:val="20"/>
        </w:rPr>
      </w:pPr>
    </w:p>
    <w:p w14:paraId="1BE8822C" w14:textId="77777777" w:rsidR="002F0C1B" w:rsidRDefault="002F0C1B" w:rsidP="002F0C1B">
      <w:pPr>
        <w:pStyle w:val="Texto"/>
        <w:spacing w:after="0" w:line="240" w:lineRule="auto"/>
        <w:rPr>
          <w:b/>
          <w:sz w:val="20"/>
          <w:szCs w:val="20"/>
        </w:rPr>
      </w:pPr>
      <w:r w:rsidRPr="00237B39">
        <w:rPr>
          <w:sz w:val="20"/>
          <w:szCs w:val="20"/>
        </w:rPr>
        <w:t xml:space="preserve">México, D.F., a 5 de marzo de 2009.- Sen. </w:t>
      </w:r>
      <w:r w:rsidRPr="00237B39">
        <w:rPr>
          <w:b/>
          <w:sz w:val="20"/>
          <w:szCs w:val="20"/>
        </w:rPr>
        <w:t>Gustavo E. Madero Muñoz</w:t>
      </w:r>
      <w:r w:rsidRPr="00237B39">
        <w:rPr>
          <w:sz w:val="20"/>
          <w:szCs w:val="20"/>
        </w:rPr>
        <w:t xml:space="preserve">, Presidente.- Dip. </w:t>
      </w:r>
      <w:r w:rsidRPr="00237B39">
        <w:rPr>
          <w:b/>
          <w:sz w:val="20"/>
          <w:szCs w:val="20"/>
        </w:rPr>
        <w:t>César Horacio Duarte Jáquez</w:t>
      </w:r>
      <w:r w:rsidRPr="00237B39">
        <w:rPr>
          <w:sz w:val="20"/>
          <w:szCs w:val="20"/>
        </w:rPr>
        <w:t xml:space="preserve">, Presidente.- Sen. </w:t>
      </w:r>
      <w:r w:rsidRPr="00237B39">
        <w:rPr>
          <w:b/>
          <w:sz w:val="20"/>
          <w:szCs w:val="20"/>
        </w:rPr>
        <w:t>Gabino Cue Monteagudo</w:t>
      </w:r>
      <w:r w:rsidRPr="00237B39">
        <w:rPr>
          <w:sz w:val="20"/>
          <w:szCs w:val="20"/>
        </w:rPr>
        <w:t xml:space="preserve">, Secretario.- Dip. </w:t>
      </w:r>
      <w:r w:rsidRPr="00237B39">
        <w:rPr>
          <w:b/>
          <w:sz w:val="20"/>
          <w:szCs w:val="20"/>
        </w:rPr>
        <w:t>Jacinto Gomez Pasillas</w:t>
      </w:r>
      <w:r w:rsidRPr="00237B39">
        <w:rPr>
          <w:sz w:val="20"/>
          <w:szCs w:val="20"/>
        </w:rPr>
        <w:t>, Secretario.- Rúbricas.</w:t>
      </w:r>
      <w:r w:rsidRPr="00237B39">
        <w:rPr>
          <w:b/>
          <w:sz w:val="20"/>
          <w:szCs w:val="20"/>
        </w:rPr>
        <w:t>"</w:t>
      </w:r>
    </w:p>
    <w:p w14:paraId="41D683D0" w14:textId="77777777" w:rsidR="002F0C1B" w:rsidRPr="00237B39" w:rsidRDefault="002F0C1B" w:rsidP="002F0C1B">
      <w:pPr>
        <w:pStyle w:val="Texto"/>
        <w:spacing w:after="0" w:line="240" w:lineRule="auto"/>
        <w:rPr>
          <w:sz w:val="20"/>
          <w:szCs w:val="20"/>
        </w:rPr>
      </w:pPr>
    </w:p>
    <w:p w14:paraId="5D8B9462" w14:textId="77777777" w:rsidR="002F0C1B" w:rsidRDefault="002F0C1B" w:rsidP="002F0C1B">
      <w:pPr>
        <w:pStyle w:val="Texto"/>
        <w:spacing w:after="0" w:line="240" w:lineRule="auto"/>
        <w:rPr>
          <w:sz w:val="20"/>
          <w:szCs w:val="20"/>
        </w:rPr>
      </w:pPr>
      <w:r w:rsidRPr="00237B3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abril de dos mil nueve.- </w:t>
      </w:r>
      <w:r w:rsidRPr="00237B39">
        <w:rPr>
          <w:b/>
          <w:sz w:val="20"/>
          <w:szCs w:val="20"/>
        </w:rPr>
        <w:t>Felipe de Jesús Calderón Hinojosa</w:t>
      </w:r>
      <w:r w:rsidRPr="00237B39">
        <w:rPr>
          <w:sz w:val="20"/>
          <w:szCs w:val="20"/>
        </w:rPr>
        <w:t xml:space="preserve">.- Rúbrica.- El Secretario de Gobernación, Lic. </w:t>
      </w:r>
      <w:r w:rsidRPr="00237B39">
        <w:rPr>
          <w:b/>
          <w:sz w:val="20"/>
          <w:szCs w:val="20"/>
        </w:rPr>
        <w:t>Fernando Francisco Gómez Mont Urueta</w:t>
      </w:r>
      <w:r w:rsidRPr="00237B39">
        <w:rPr>
          <w:sz w:val="20"/>
          <w:szCs w:val="20"/>
        </w:rPr>
        <w:t>.- Rúbrica.</w:t>
      </w:r>
    </w:p>
    <w:p w14:paraId="4EC85AED" w14:textId="77777777" w:rsidR="00174BA5" w:rsidRPr="00174BA5" w:rsidRDefault="00174BA5" w:rsidP="00174BA5">
      <w:pPr>
        <w:pStyle w:val="Texto"/>
        <w:spacing w:after="0" w:line="240" w:lineRule="auto"/>
        <w:ind w:firstLine="0"/>
        <w:rPr>
          <w:b/>
          <w:sz w:val="22"/>
          <w:szCs w:val="22"/>
          <w:lang w:val="es-MX"/>
        </w:rPr>
      </w:pPr>
      <w:r>
        <w:rPr>
          <w:sz w:val="20"/>
          <w:szCs w:val="20"/>
        </w:rPr>
        <w:br w:type="page"/>
      </w:r>
      <w:r w:rsidRPr="00174BA5">
        <w:rPr>
          <w:b/>
          <w:sz w:val="22"/>
          <w:szCs w:val="22"/>
        </w:rPr>
        <w:t>DECRETO por el que se adiciona una fracción IV al artículo 64 de la Ley General de Salud.</w:t>
      </w:r>
    </w:p>
    <w:p w14:paraId="77552271" w14:textId="77777777" w:rsidR="00174BA5" w:rsidRDefault="00174BA5" w:rsidP="00174BA5">
      <w:pPr>
        <w:pStyle w:val="Texto"/>
        <w:spacing w:after="0" w:line="240" w:lineRule="auto"/>
        <w:ind w:firstLine="0"/>
        <w:rPr>
          <w:sz w:val="20"/>
          <w:szCs w:val="20"/>
          <w:lang w:val="es-MX"/>
        </w:rPr>
      </w:pPr>
    </w:p>
    <w:p w14:paraId="18173BEB" w14:textId="77777777" w:rsidR="00174BA5" w:rsidRDefault="00174BA5" w:rsidP="00174BA5">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31 de mayo de 2009</w:t>
      </w:r>
    </w:p>
    <w:p w14:paraId="4E626B61" w14:textId="77777777" w:rsidR="00174BA5" w:rsidRDefault="00174BA5" w:rsidP="00174BA5">
      <w:pPr>
        <w:pStyle w:val="Texto"/>
        <w:spacing w:after="0" w:line="240" w:lineRule="auto"/>
        <w:ind w:firstLine="0"/>
        <w:rPr>
          <w:sz w:val="20"/>
          <w:szCs w:val="20"/>
          <w:lang w:val="es-MX"/>
        </w:rPr>
      </w:pPr>
    </w:p>
    <w:p w14:paraId="30BE4D3E" w14:textId="77777777" w:rsidR="00174BA5" w:rsidRDefault="00174BA5" w:rsidP="00174BA5">
      <w:pPr>
        <w:pStyle w:val="Texto"/>
        <w:spacing w:after="0" w:line="240" w:lineRule="auto"/>
        <w:rPr>
          <w:color w:val="000000"/>
          <w:sz w:val="20"/>
          <w:szCs w:val="20"/>
        </w:rPr>
      </w:pPr>
      <w:r w:rsidRPr="00053179">
        <w:rPr>
          <w:b/>
          <w:color w:val="000000"/>
          <w:sz w:val="20"/>
          <w:szCs w:val="20"/>
        </w:rPr>
        <w:t>Artículo Único.</w:t>
      </w:r>
      <w:r w:rsidRPr="00053179">
        <w:rPr>
          <w:color w:val="000000"/>
          <w:sz w:val="20"/>
          <w:szCs w:val="20"/>
        </w:rPr>
        <w:t xml:space="preserve"> Se adiciona la fracción IV al artículo 64 de la Ley General de Salud, para quedar</w:t>
      </w:r>
      <w:r>
        <w:rPr>
          <w:color w:val="000000"/>
          <w:sz w:val="20"/>
          <w:szCs w:val="20"/>
        </w:rPr>
        <w:t xml:space="preserve"> </w:t>
      </w:r>
      <w:r w:rsidRPr="00053179">
        <w:rPr>
          <w:color w:val="000000"/>
          <w:sz w:val="20"/>
          <w:szCs w:val="20"/>
        </w:rPr>
        <w:t>como sigue:</w:t>
      </w:r>
    </w:p>
    <w:p w14:paraId="0FA617AC" w14:textId="77777777" w:rsidR="00174BA5" w:rsidRDefault="00174BA5" w:rsidP="00174BA5">
      <w:pPr>
        <w:pStyle w:val="Texto"/>
        <w:spacing w:after="0" w:line="240" w:lineRule="auto"/>
        <w:rPr>
          <w:color w:val="000000"/>
          <w:sz w:val="20"/>
          <w:szCs w:val="20"/>
        </w:rPr>
      </w:pPr>
    </w:p>
    <w:p w14:paraId="71E6D448" w14:textId="77777777" w:rsidR="00174BA5" w:rsidRDefault="00174BA5" w:rsidP="00174BA5">
      <w:pPr>
        <w:pStyle w:val="Texto"/>
        <w:spacing w:after="0" w:line="240" w:lineRule="auto"/>
        <w:rPr>
          <w:color w:val="000000"/>
          <w:sz w:val="20"/>
          <w:szCs w:val="20"/>
        </w:rPr>
      </w:pPr>
      <w:r>
        <w:rPr>
          <w:color w:val="000000"/>
          <w:sz w:val="20"/>
          <w:szCs w:val="20"/>
        </w:rPr>
        <w:t>……….</w:t>
      </w:r>
    </w:p>
    <w:p w14:paraId="3F6AD434" w14:textId="77777777" w:rsidR="00174BA5" w:rsidRDefault="00174BA5" w:rsidP="00174BA5">
      <w:pPr>
        <w:pStyle w:val="Texto"/>
        <w:spacing w:after="0" w:line="240" w:lineRule="auto"/>
        <w:rPr>
          <w:color w:val="000000"/>
          <w:sz w:val="20"/>
          <w:szCs w:val="20"/>
        </w:rPr>
      </w:pPr>
    </w:p>
    <w:p w14:paraId="005BA716" w14:textId="77777777" w:rsidR="00174BA5" w:rsidRPr="00174BA5" w:rsidRDefault="00174BA5" w:rsidP="00174BA5">
      <w:pPr>
        <w:pStyle w:val="ANOTACION0"/>
        <w:spacing w:before="0" w:after="0"/>
        <w:rPr>
          <w:rFonts w:ascii="Arial" w:hAnsi="Arial" w:cs="Arial"/>
          <w:sz w:val="22"/>
          <w:szCs w:val="22"/>
        </w:rPr>
      </w:pPr>
      <w:r w:rsidRPr="00174BA5">
        <w:rPr>
          <w:rFonts w:ascii="Arial" w:hAnsi="Arial" w:cs="Arial"/>
          <w:sz w:val="22"/>
          <w:szCs w:val="22"/>
        </w:rPr>
        <w:t>Transitorios</w:t>
      </w:r>
    </w:p>
    <w:p w14:paraId="5725A273" w14:textId="77777777" w:rsidR="00174BA5" w:rsidRPr="00053179" w:rsidRDefault="00174BA5" w:rsidP="00174BA5">
      <w:pPr>
        <w:pStyle w:val="ANOTACION0"/>
        <w:spacing w:before="0" w:after="0"/>
        <w:rPr>
          <w:rFonts w:ascii="Arial" w:hAnsi="Arial" w:cs="Arial"/>
          <w:sz w:val="20"/>
          <w:szCs w:val="20"/>
        </w:rPr>
      </w:pPr>
    </w:p>
    <w:p w14:paraId="59D5FD1B" w14:textId="77777777" w:rsidR="00174BA5" w:rsidRDefault="00174BA5" w:rsidP="00174BA5">
      <w:pPr>
        <w:pStyle w:val="Texto"/>
        <w:spacing w:after="0" w:line="240" w:lineRule="auto"/>
        <w:rPr>
          <w:color w:val="000000"/>
          <w:sz w:val="20"/>
          <w:szCs w:val="20"/>
        </w:rPr>
      </w:pPr>
      <w:r w:rsidRPr="00053179">
        <w:rPr>
          <w:b/>
          <w:color w:val="000000"/>
          <w:sz w:val="20"/>
          <w:szCs w:val="20"/>
        </w:rPr>
        <w:t>Primero.</w:t>
      </w:r>
      <w:r w:rsidRPr="00053179">
        <w:rPr>
          <w:color w:val="000000"/>
          <w:sz w:val="20"/>
          <w:szCs w:val="20"/>
        </w:rPr>
        <w:t xml:space="preserve"> El presente Decreto entrará en vigor el día siguiente al de su publicación en el Diario Oficial de la Federación.</w:t>
      </w:r>
    </w:p>
    <w:p w14:paraId="015BC92F" w14:textId="77777777" w:rsidR="00174BA5" w:rsidRPr="00053179" w:rsidRDefault="00174BA5" w:rsidP="00174BA5">
      <w:pPr>
        <w:pStyle w:val="Texto"/>
        <w:spacing w:after="0" w:line="240" w:lineRule="auto"/>
        <w:rPr>
          <w:color w:val="000000"/>
          <w:sz w:val="20"/>
          <w:szCs w:val="20"/>
        </w:rPr>
      </w:pPr>
    </w:p>
    <w:p w14:paraId="3941B16B" w14:textId="77777777" w:rsidR="00174BA5" w:rsidRDefault="00174BA5" w:rsidP="00174BA5">
      <w:pPr>
        <w:pStyle w:val="Texto"/>
        <w:spacing w:after="0" w:line="240" w:lineRule="auto"/>
        <w:rPr>
          <w:color w:val="000000"/>
          <w:sz w:val="20"/>
          <w:szCs w:val="20"/>
        </w:rPr>
      </w:pPr>
      <w:r w:rsidRPr="00053179">
        <w:rPr>
          <w:b/>
          <w:color w:val="000000"/>
          <w:sz w:val="20"/>
          <w:szCs w:val="20"/>
        </w:rPr>
        <w:t>Segundo.</w:t>
      </w:r>
      <w:r w:rsidRPr="00053179">
        <w:rPr>
          <w:color w:val="000000"/>
          <w:sz w:val="20"/>
          <w:szCs w:val="20"/>
        </w:rPr>
        <w:t xml:space="preserve">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14:paraId="28402932" w14:textId="77777777" w:rsidR="00174BA5" w:rsidRPr="00053179" w:rsidRDefault="00174BA5" w:rsidP="00174BA5">
      <w:pPr>
        <w:pStyle w:val="Texto"/>
        <w:spacing w:after="0" w:line="240" w:lineRule="auto"/>
        <w:rPr>
          <w:color w:val="000000"/>
          <w:sz w:val="20"/>
          <w:szCs w:val="20"/>
        </w:rPr>
      </w:pPr>
    </w:p>
    <w:p w14:paraId="40792181" w14:textId="77777777" w:rsidR="00174BA5" w:rsidRDefault="00174BA5" w:rsidP="00174BA5">
      <w:pPr>
        <w:pStyle w:val="Texto"/>
        <w:spacing w:after="0" w:line="240" w:lineRule="auto"/>
        <w:rPr>
          <w:b/>
          <w:sz w:val="20"/>
          <w:szCs w:val="20"/>
        </w:rPr>
      </w:pPr>
      <w:r w:rsidRPr="00053179">
        <w:rPr>
          <w:sz w:val="20"/>
          <w:szCs w:val="20"/>
        </w:rPr>
        <w:t xml:space="preserve">México, D. F., a 2 de abril de 2009.- Sen. </w:t>
      </w:r>
      <w:r w:rsidRPr="00053179">
        <w:rPr>
          <w:b/>
          <w:sz w:val="20"/>
          <w:szCs w:val="20"/>
        </w:rPr>
        <w:t>Gustavo Enrique Madero Muñoz</w:t>
      </w:r>
      <w:r w:rsidRPr="00053179">
        <w:rPr>
          <w:sz w:val="20"/>
          <w:szCs w:val="20"/>
        </w:rPr>
        <w:t xml:space="preserve">, Presidente.- Dip. </w:t>
      </w:r>
      <w:r w:rsidRPr="00053179">
        <w:rPr>
          <w:b/>
          <w:sz w:val="20"/>
          <w:szCs w:val="20"/>
        </w:rPr>
        <w:t>Cesar Horacio Duarte Jaquez</w:t>
      </w:r>
      <w:r w:rsidRPr="00053179">
        <w:rPr>
          <w:sz w:val="20"/>
          <w:szCs w:val="20"/>
        </w:rPr>
        <w:t xml:space="preserve">, Presidente.- Sen. </w:t>
      </w:r>
      <w:r w:rsidRPr="00053179">
        <w:rPr>
          <w:b/>
          <w:sz w:val="20"/>
          <w:szCs w:val="20"/>
        </w:rPr>
        <w:t>Gabino Cué Monteagudo</w:t>
      </w:r>
      <w:r w:rsidRPr="00053179">
        <w:rPr>
          <w:sz w:val="20"/>
          <w:szCs w:val="20"/>
        </w:rPr>
        <w:t xml:space="preserve">, Secretario.- Dip. </w:t>
      </w:r>
      <w:r w:rsidRPr="00053179">
        <w:rPr>
          <w:b/>
          <w:sz w:val="20"/>
          <w:szCs w:val="20"/>
        </w:rPr>
        <w:t>Margarita Arenas Guzmán</w:t>
      </w:r>
      <w:r w:rsidRPr="00053179">
        <w:rPr>
          <w:sz w:val="20"/>
          <w:szCs w:val="20"/>
        </w:rPr>
        <w:t>, Secretaria.- Rúbricas.</w:t>
      </w:r>
      <w:r w:rsidRPr="00053179">
        <w:rPr>
          <w:b/>
          <w:sz w:val="20"/>
          <w:szCs w:val="20"/>
        </w:rPr>
        <w:t>"</w:t>
      </w:r>
    </w:p>
    <w:p w14:paraId="02073080" w14:textId="77777777" w:rsidR="00174BA5" w:rsidRPr="00053179" w:rsidRDefault="00174BA5" w:rsidP="00174BA5">
      <w:pPr>
        <w:pStyle w:val="Texto"/>
        <w:spacing w:after="0" w:line="240" w:lineRule="auto"/>
        <w:rPr>
          <w:sz w:val="20"/>
          <w:szCs w:val="20"/>
        </w:rPr>
      </w:pPr>
    </w:p>
    <w:p w14:paraId="68DC61C9" w14:textId="77777777" w:rsidR="00174BA5" w:rsidRDefault="00174BA5" w:rsidP="00174BA5">
      <w:pPr>
        <w:pStyle w:val="Texto"/>
        <w:spacing w:after="0" w:line="240" w:lineRule="auto"/>
        <w:rPr>
          <w:sz w:val="20"/>
          <w:szCs w:val="20"/>
          <w:lang w:val="es-MX"/>
        </w:rPr>
      </w:pPr>
      <w:r w:rsidRPr="0005317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sidRPr="00053179">
        <w:rPr>
          <w:b/>
          <w:sz w:val="20"/>
          <w:szCs w:val="20"/>
        </w:rPr>
        <w:t>Felipe de Jesús Calderón Hinojosa</w:t>
      </w:r>
      <w:r w:rsidRPr="00053179">
        <w:rPr>
          <w:sz w:val="20"/>
          <w:szCs w:val="20"/>
        </w:rPr>
        <w:t xml:space="preserve">.- Rúbrica.- </w:t>
      </w:r>
      <w:r w:rsidRPr="00053179">
        <w:rPr>
          <w:sz w:val="20"/>
          <w:szCs w:val="20"/>
          <w:lang w:val="es-MX"/>
        </w:rPr>
        <w:t>El Secretario de Gobernación, Lic.</w:t>
      </w:r>
      <w:r w:rsidRPr="00053179">
        <w:rPr>
          <w:sz w:val="20"/>
          <w:szCs w:val="20"/>
        </w:rPr>
        <w:t xml:space="preserve"> </w:t>
      </w:r>
      <w:r w:rsidRPr="00053179">
        <w:rPr>
          <w:b/>
          <w:sz w:val="20"/>
          <w:szCs w:val="20"/>
        </w:rPr>
        <w:t>Fernando Francisco Gómez Mont Urueta</w:t>
      </w:r>
      <w:r w:rsidRPr="00053179">
        <w:rPr>
          <w:sz w:val="20"/>
          <w:szCs w:val="20"/>
          <w:lang w:val="es-MX"/>
        </w:rPr>
        <w:t>.- Rúbrica.</w:t>
      </w:r>
    </w:p>
    <w:p w14:paraId="69A03A34" w14:textId="77777777" w:rsidR="007D096D" w:rsidRPr="007D096D" w:rsidRDefault="007D096D" w:rsidP="007D096D">
      <w:pPr>
        <w:pStyle w:val="Texto"/>
        <w:spacing w:after="0" w:line="240" w:lineRule="auto"/>
        <w:ind w:firstLine="0"/>
        <w:rPr>
          <w:b/>
          <w:sz w:val="22"/>
          <w:szCs w:val="22"/>
          <w:lang w:val="es-MX"/>
        </w:rPr>
      </w:pPr>
      <w:r>
        <w:rPr>
          <w:sz w:val="20"/>
          <w:szCs w:val="20"/>
          <w:lang w:val="es-MX"/>
        </w:rPr>
        <w:br w:type="page"/>
      </w:r>
      <w:r w:rsidRPr="007D096D">
        <w:rPr>
          <w:b/>
          <w:sz w:val="22"/>
          <w:szCs w:val="22"/>
        </w:rPr>
        <w:t>DECRETO por el que se adiciona un artículo 222 Bis a la Ley General de Salud.</w:t>
      </w:r>
    </w:p>
    <w:p w14:paraId="42E5DA19" w14:textId="77777777" w:rsidR="007D096D" w:rsidRDefault="007D096D" w:rsidP="007D096D">
      <w:pPr>
        <w:pStyle w:val="Texto"/>
        <w:spacing w:after="0" w:line="240" w:lineRule="auto"/>
        <w:ind w:firstLine="0"/>
        <w:rPr>
          <w:sz w:val="20"/>
          <w:szCs w:val="20"/>
          <w:lang w:val="es-MX"/>
        </w:rPr>
      </w:pPr>
    </w:p>
    <w:p w14:paraId="06ECB891" w14:textId="77777777" w:rsidR="007D096D" w:rsidRDefault="007D096D" w:rsidP="007D096D">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11 de junio de 2009</w:t>
      </w:r>
    </w:p>
    <w:p w14:paraId="42715117" w14:textId="77777777" w:rsidR="007D096D" w:rsidRDefault="007D096D" w:rsidP="007D096D">
      <w:pPr>
        <w:pStyle w:val="Texto"/>
        <w:spacing w:after="0" w:line="240" w:lineRule="auto"/>
        <w:ind w:firstLine="0"/>
        <w:rPr>
          <w:sz w:val="20"/>
          <w:szCs w:val="20"/>
          <w:lang w:val="es-MX"/>
        </w:rPr>
      </w:pPr>
    </w:p>
    <w:p w14:paraId="1040C4F6" w14:textId="77777777" w:rsidR="007D096D" w:rsidRDefault="007D096D" w:rsidP="007D096D">
      <w:pPr>
        <w:pStyle w:val="Texto"/>
        <w:spacing w:after="0" w:line="240" w:lineRule="auto"/>
        <w:rPr>
          <w:color w:val="000000"/>
          <w:sz w:val="20"/>
          <w:szCs w:val="20"/>
        </w:rPr>
      </w:pPr>
      <w:r w:rsidRPr="00327959">
        <w:rPr>
          <w:b/>
          <w:color w:val="000000"/>
          <w:sz w:val="20"/>
          <w:szCs w:val="20"/>
        </w:rPr>
        <w:t xml:space="preserve">Artículo Único.- </w:t>
      </w:r>
      <w:r w:rsidRPr="00327959">
        <w:rPr>
          <w:color w:val="000000"/>
          <w:sz w:val="20"/>
          <w:szCs w:val="20"/>
        </w:rPr>
        <w:t>Se adiciona un artículo 222 Bis a la Ley General de Salud, para quedar como sigue:</w:t>
      </w:r>
    </w:p>
    <w:p w14:paraId="1FD0D089" w14:textId="77777777" w:rsidR="007D096D" w:rsidRDefault="007D096D" w:rsidP="007D096D">
      <w:pPr>
        <w:pStyle w:val="Texto"/>
        <w:spacing w:after="0" w:line="240" w:lineRule="auto"/>
        <w:rPr>
          <w:color w:val="000000"/>
          <w:sz w:val="20"/>
          <w:szCs w:val="20"/>
        </w:rPr>
      </w:pPr>
    </w:p>
    <w:p w14:paraId="28DCCFF8" w14:textId="77777777" w:rsidR="007D096D" w:rsidRDefault="007D096D" w:rsidP="007D096D">
      <w:pPr>
        <w:pStyle w:val="Texto"/>
        <w:spacing w:after="0" w:line="240" w:lineRule="auto"/>
        <w:rPr>
          <w:color w:val="000000"/>
          <w:sz w:val="20"/>
          <w:szCs w:val="20"/>
        </w:rPr>
      </w:pPr>
      <w:r>
        <w:rPr>
          <w:color w:val="000000"/>
          <w:sz w:val="20"/>
          <w:szCs w:val="20"/>
        </w:rPr>
        <w:t>……….</w:t>
      </w:r>
    </w:p>
    <w:p w14:paraId="3A231969" w14:textId="77777777" w:rsidR="007D096D" w:rsidRDefault="007D096D" w:rsidP="007D096D">
      <w:pPr>
        <w:pStyle w:val="Texto"/>
        <w:spacing w:after="0" w:line="240" w:lineRule="auto"/>
        <w:rPr>
          <w:color w:val="000000"/>
          <w:sz w:val="20"/>
          <w:szCs w:val="20"/>
        </w:rPr>
      </w:pPr>
    </w:p>
    <w:p w14:paraId="6F92B373" w14:textId="77777777" w:rsidR="007D096D" w:rsidRPr="007D096D" w:rsidRDefault="007D096D" w:rsidP="007D096D">
      <w:pPr>
        <w:pStyle w:val="ANOTACION0"/>
        <w:spacing w:before="0" w:after="0"/>
        <w:rPr>
          <w:rFonts w:ascii="Arial" w:hAnsi="Arial" w:cs="Arial"/>
          <w:sz w:val="22"/>
          <w:szCs w:val="22"/>
        </w:rPr>
      </w:pPr>
      <w:r w:rsidRPr="007D096D">
        <w:rPr>
          <w:rFonts w:ascii="Arial" w:hAnsi="Arial" w:cs="Arial"/>
          <w:sz w:val="22"/>
          <w:szCs w:val="22"/>
        </w:rPr>
        <w:t>TRANSITORIOS</w:t>
      </w:r>
    </w:p>
    <w:p w14:paraId="69FB289A" w14:textId="77777777" w:rsidR="007D096D" w:rsidRPr="00327959" w:rsidRDefault="007D096D" w:rsidP="007D096D">
      <w:pPr>
        <w:pStyle w:val="ANOTACION0"/>
        <w:spacing w:before="0" w:after="0"/>
        <w:rPr>
          <w:rFonts w:ascii="Arial" w:hAnsi="Arial" w:cs="Arial"/>
          <w:sz w:val="20"/>
          <w:szCs w:val="20"/>
        </w:rPr>
      </w:pPr>
    </w:p>
    <w:p w14:paraId="63519674" w14:textId="77777777" w:rsidR="007D096D" w:rsidRDefault="007D096D" w:rsidP="007D096D">
      <w:pPr>
        <w:pStyle w:val="Texto"/>
        <w:spacing w:after="0" w:line="240" w:lineRule="auto"/>
        <w:rPr>
          <w:color w:val="000000"/>
          <w:sz w:val="20"/>
          <w:szCs w:val="20"/>
        </w:rPr>
      </w:pPr>
      <w:r w:rsidRPr="00327959">
        <w:rPr>
          <w:b/>
          <w:color w:val="000000"/>
          <w:sz w:val="20"/>
          <w:szCs w:val="20"/>
        </w:rPr>
        <w:t xml:space="preserve">Primero. </w:t>
      </w:r>
      <w:r w:rsidRPr="00327959">
        <w:rPr>
          <w:color w:val="000000"/>
          <w:sz w:val="20"/>
          <w:szCs w:val="20"/>
        </w:rPr>
        <w:t>El presente Decreto entrará en vigor a los 90 días posteriores a su publicación en el Diario Oficial de la Federación.</w:t>
      </w:r>
    </w:p>
    <w:p w14:paraId="4C05B94E" w14:textId="77777777" w:rsidR="007D096D" w:rsidRPr="00327959" w:rsidRDefault="007D096D" w:rsidP="007D096D">
      <w:pPr>
        <w:pStyle w:val="Texto"/>
        <w:spacing w:after="0" w:line="240" w:lineRule="auto"/>
        <w:rPr>
          <w:color w:val="000000"/>
          <w:sz w:val="20"/>
          <w:szCs w:val="20"/>
        </w:rPr>
      </w:pPr>
    </w:p>
    <w:p w14:paraId="12A2C506" w14:textId="77777777" w:rsidR="007D096D" w:rsidRDefault="007D096D" w:rsidP="007D096D">
      <w:pPr>
        <w:pStyle w:val="Texto"/>
        <w:spacing w:after="0" w:line="240" w:lineRule="auto"/>
        <w:rPr>
          <w:color w:val="000000"/>
          <w:sz w:val="20"/>
          <w:szCs w:val="20"/>
        </w:rPr>
      </w:pPr>
      <w:r w:rsidRPr="00327959">
        <w:rPr>
          <w:b/>
          <w:color w:val="000000"/>
          <w:sz w:val="20"/>
          <w:szCs w:val="20"/>
        </w:rPr>
        <w:t>Segundo.</w:t>
      </w:r>
      <w:r w:rsidRPr="00327959">
        <w:rPr>
          <w:color w:val="000000"/>
          <w:sz w:val="20"/>
          <w:szCs w:val="20"/>
        </w:rPr>
        <w:t xml:space="preserve"> La Secretaría de Salud contará con 180 días posteriores a su publicación en el Diario Oficial de la Federación para emitir las disposiciones jurídicas necesarias para la aplicación del presente Decreto.</w:t>
      </w:r>
    </w:p>
    <w:p w14:paraId="096D28F0" w14:textId="77777777" w:rsidR="007D096D" w:rsidRPr="00327959" w:rsidRDefault="007D096D" w:rsidP="007D096D">
      <w:pPr>
        <w:pStyle w:val="Texto"/>
        <w:spacing w:after="0" w:line="240" w:lineRule="auto"/>
        <w:rPr>
          <w:color w:val="000000"/>
          <w:sz w:val="20"/>
          <w:szCs w:val="20"/>
        </w:rPr>
      </w:pPr>
    </w:p>
    <w:p w14:paraId="3BC823AE" w14:textId="77777777" w:rsidR="007D096D" w:rsidRDefault="007D096D" w:rsidP="007D096D">
      <w:pPr>
        <w:pStyle w:val="Texto"/>
        <w:spacing w:after="0" w:line="240" w:lineRule="auto"/>
        <w:rPr>
          <w:color w:val="000000"/>
          <w:sz w:val="20"/>
          <w:szCs w:val="20"/>
        </w:rPr>
      </w:pPr>
      <w:r w:rsidRPr="00327959">
        <w:rPr>
          <w:b/>
          <w:color w:val="000000"/>
          <w:sz w:val="20"/>
          <w:szCs w:val="20"/>
        </w:rPr>
        <w:t xml:space="preserve">Tercero. </w:t>
      </w:r>
      <w:r w:rsidRPr="00327959">
        <w:rPr>
          <w:color w:val="000000"/>
          <w:sz w:val="20"/>
          <w:szCs w:val="20"/>
        </w:rPr>
        <w:t>La Secretaría de Salud en términos de lo que establece la Ley Federal sobre Metrología y Normalización, deberá adecuar a lo establecido por este Decreto, las normas oficiales mexicanas relacionadas.</w:t>
      </w:r>
    </w:p>
    <w:p w14:paraId="080D8F4C" w14:textId="77777777" w:rsidR="007D096D" w:rsidRPr="00327959" w:rsidRDefault="007D096D" w:rsidP="007D096D">
      <w:pPr>
        <w:pStyle w:val="Texto"/>
        <w:spacing w:after="0" w:line="240" w:lineRule="auto"/>
        <w:rPr>
          <w:color w:val="000000"/>
          <w:sz w:val="20"/>
          <w:szCs w:val="20"/>
        </w:rPr>
      </w:pPr>
    </w:p>
    <w:p w14:paraId="0B3F1C39" w14:textId="77777777" w:rsidR="007D096D" w:rsidRDefault="007D096D" w:rsidP="007D096D">
      <w:pPr>
        <w:pStyle w:val="Texto"/>
        <w:spacing w:after="0" w:line="240" w:lineRule="auto"/>
        <w:rPr>
          <w:color w:val="000000"/>
          <w:sz w:val="20"/>
          <w:szCs w:val="20"/>
        </w:rPr>
      </w:pPr>
      <w:r w:rsidRPr="00327959">
        <w:rPr>
          <w:b/>
          <w:color w:val="000000"/>
          <w:sz w:val="20"/>
          <w:szCs w:val="20"/>
        </w:rPr>
        <w:t xml:space="preserve">Cuarto. </w:t>
      </w:r>
      <w:r w:rsidRPr="00327959">
        <w:rPr>
          <w:color w:val="000000"/>
          <w:sz w:val="20"/>
          <w:szCs w:val="20"/>
        </w:rPr>
        <w:t>El Subcomité de Evaluación de Productos Biotecnológicos al que hace referencia</w:t>
      </w:r>
      <w:r>
        <w:rPr>
          <w:color w:val="000000"/>
          <w:sz w:val="20"/>
          <w:szCs w:val="20"/>
        </w:rPr>
        <w:t xml:space="preserve"> </w:t>
      </w:r>
      <w:r w:rsidRPr="00327959">
        <w:rPr>
          <w:color w:val="000000"/>
          <w:sz w:val="20"/>
          <w:szCs w:val="20"/>
        </w:rPr>
        <w:t>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14:paraId="0F2A605F" w14:textId="77777777" w:rsidR="007D096D" w:rsidRPr="00327959" w:rsidRDefault="007D096D" w:rsidP="007D096D">
      <w:pPr>
        <w:pStyle w:val="Texto"/>
        <w:spacing w:after="0" w:line="240" w:lineRule="auto"/>
        <w:rPr>
          <w:color w:val="000000"/>
          <w:sz w:val="20"/>
          <w:szCs w:val="20"/>
        </w:rPr>
      </w:pPr>
    </w:p>
    <w:p w14:paraId="67BFCFB0" w14:textId="77777777" w:rsidR="007D096D" w:rsidRDefault="007D096D" w:rsidP="007D096D">
      <w:pPr>
        <w:pStyle w:val="Texto"/>
        <w:spacing w:after="0" w:line="240" w:lineRule="auto"/>
        <w:rPr>
          <w:color w:val="000000"/>
          <w:sz w:val="20"/>
          <w:szCs w:val="20"/>
        </w:rPr>
      </w:pPr>
      <w:r w:rsidRPr="00327959">
        <w:rPr>
          <w:b/>
          <w:color w:val="000000"/>
          <w:sz w:val="20"/>
          <w:szCs w:val="20"/>
        </w:rPr>
        <w:t>Quinto.</w:t>
      </w:r>
      <w:r w:rsidRPr="00327959">
        <w:rPr>
          <w:color w:val="000000"/>
          <w:sz w:val="20"/>
          <w:szCs w:val="20"/>
        </w:rPr>
        <w:t xml:space="preserve"> El Reglamento del Comité de Moléculas Nuevas deberá expedirse antes de los 90 días posteriores a la publicación del presente Decreto.</w:t>
      </w:r>
    </w:p>
    <w:p w14:paraId="448F6F19" w14:textId="77777777" w:rsidR="007D096D" w:rsidRPr="00327959" w:rsidRDefault="007D096D" w:rsidP="007D096D">
      <w:pPr>
        <w:pStyle w:val="Texto"/>
        <w:spacing w:after="0" w:line="240" w:lineRule="auto"/>
        <w:rPr>
          <w:color w:val="000000"/>
          <w:sz w:val="20"/>
          <w:szCs w:val="20"/>
        </w:rPr>
      </w:pPr>
    </w:p>
    <w:p w14:paraId="4DA5FBF5" w14:textId="77777777" w:rsidR="007D096D" w:rsidRDefault="007D096D" w:rsidP="007D096D">
      <w:pPr>
        <w:pStyle w:val="Texto"/>
        <w:spacing w:after="0" w:line="240" w:lineRule="auto"/>
        <w:rPr>
          <w:b/>
          <w:sz w:val="20"/>
          <w:szCs w:val="20"/>
        </w:rPr>
      </w:pPr>
      <w:r w:rsidRPr="00327959">
        <w:rPr>
          <w:sz w:val="20"/>
          <w:szCs w:val="20"/>
        </w:rPr>
        <w:t xml:space="preserve">México, D.F., a 16 de abril de 2009.- Sen. </w:t>
      </w:r>
      <w:r w:rsidRPr="00327959">
        <w:rPr>
          <w:b/>
          <w:sz w:val="20"/>
          <w:szCs w:val="20"/>
        </w:rPr>
        <w:t>Gustavo E. Madero Muñoz</w:t>
      </w:r>
      <w:r w:rsidRPr="00327959">
        <w:rPr>
          <w:sz w:val="20"/>
          <w:szCs w:val="20"/>
        </w:rPr>
        <w:t xml:space="preserve">, Presidente.- Dip. </w:t>
      </w:r>
      <w:r w:rsidRPr="00327959">
        <w:rPr>
          <w:b/>
          <w:sz w:val="20"/>
          <w:szCs w:val="20"/>
        </w:rPr>
        <w:t>César Horacio Duarte Jáquez</w:t>
      </w:r>
      <w:r w:rsidRPr="00327959">
        <w:rPr>
          <w:sz w:val="20"/>
          <w:szCs w:val="20"/>
        </w:rPr>
        <w:t xml:space="preserve">, Presidente.- Sen. </w:t>
      </w:r>
      <w:r w:rsidRPr="00327959">
        <w:rPr>
          <w:b/>
          <w:sz w:val="20"/>
          <w:szCs w:val="20"/>
        </w:rPr>
        <w:t>Ludivina Menchaca Castellanos</w:t>
      </w:r>
      <w:r w:rsidRPr="00327959">
        <w:rPr>
          <w:sz w:val="20"/>
          <w:szCs w:val="20"/>
        </w:rPr>
        <w:t xml:space="preserve">, Secretaria.- Dip. </w:t>
      </w:r>
      <w:r w:rsidRPr="00327959">
        <w:rPr>
          <w:b/>
          <w:sz w:val="20"/>
          <w:szCs w:val="20"/>
        </w:rPr>
        <w:t>Maria del Carmen Pinete Vargas</w:t>
      </w:r>
      <w:r w:rsidRPr="00327959">
        <w:rPr>
          <w:sz w:val="20"/>
          <w:szCs w:val="20"/>
        </w:rPr>
        <w:t>, Secretaria.- Rúbricas.</w:t>
      </w:r>
      <w:r w:rsidRPr="00327959">
        <w:rPr>
          <w:b/>
          <w:sz w:val="20"/>
          <w:szCs w:val="20"/>
        </w:rPr>
        <w:t>"</w:t>
      </w:r>
    </w:p>
    <w:p w14:paraId="73BFB2BA" w14:textId="77777777" w:rsidR="007D096D" w:rsidRPr="00327959" w:rsidRDefault="007D096D" w:rsidP="007D096D">
      <w:pPr>
        <w:pStyle w:val="Texto"/>
        <w:spacing w:after="0" w:line="240" w:lineRule="auto"/>
        <w:rPr>
          <w:sz w:val="20"/>
          <w:szCs w:val="20"/>
        </w:rPr>
      </w:pPr>
    </w:p>
    <w:p w14:paraId="1C3889C6" w14:textId="77777777" w:rsidR="007D096D" w:rsidRDefault="007D096D" w:rsidP="007D096D">
      <w:pPr>
        <w:pStyle w:val="Texto"/>
        <w:spacing w:after="0" w:line="240" w:lineRule="auto"/>
        <w:rPr>
          <w:sz w:val="20"/>
          <w:szCs w:val="20"/>
          <w:lang w:val="es-MX"/>
        </w:rPr>
      </w:pPr>
      <w:r w:rsidRPr="003279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nueve.- </w:t>
      </w:r>
      <w:r w:rsidRPr="00327959">
        <w:rPr>
          <w:b/>
          <w:sz w:val="20"/>
          <w:szCs w:val="20"/>
        </w:rPr>
        <w:t>Felipe de Jesús Calderón Hinojosa</w:t>
      </w:r>
      <w:r w:rsidRPr="00327959">
        <w:rPr>
          <w:sz w:val="20"/>
          <w:szCs w:val="20"/>
        </w:rPr>
        <w:t xml:space="preserve">.- Rúbrica.- </w:t>
      </w:r>
      <w:r w:rsidRPr="00327959">
        <w:rPr>
          <w:sz w:val="20"/>
          <w:szCs w:val="20"/>
          <w:lang w:val="es-MX"/>
        </w:rPr>
        <w:t>El Secretario de Gobernación, Lic.</w:t>
      </w:r>
      <w:r w:rsidRPr="00327959">
        <w:rPr>
          <w:sz w:val="20"/>
          <w:szCs w:val="20"/>
        </w:rPr>
        <w:t xml:space="preserve"> </w:t>
      </w:r>
      <w:r w:rsidRPr="00327959">
        <w:rPr>
          <w:b/>
          <w:sz w:val="20"/>
          <w:szCs w:val="20"/>
        </w:rPr>
        <w:t>Fernando Francisco Gómez Mont Urueta</w:t>
      </w:r>
      <w:r w:rsidRPr="00327959">
        <w:rPr>
          <w:sz w:val="20"/>
          <w:szCs w:val="20"/>
          <w:lang w:val="es-MX"/>
        </w:rPr>
        <w:t>.- Rúbrica.</w:t>
      </w:r>
    </w:p>
    <w:p w14:paraId="400A42AD" w14:textId="77777777" w:rsidR="00103BF5" w:rsidRPr="00103BF5" w:rsidRDefault="00103BF5" w:rsidP="00103BF5">
      <w:pPr>
        <w:pStyle w:val="Texto"/>
        <w:spacing w:after="0" w:line="240" w:lineRule="auto"/>
        <w:ind w:firstLine="0"/>
        <w:rPr>
          <w:b/>
          <w:sz w:val="22"/>
          <w:szCs w:val="22"/>
          <w:lang w:val="es-MX"/>
        </w:rPr>
      </w:pPr>
      <w:r w:rsidRPr="00103BF5">
        <w:rPr>
          <w:b/>
          <w:sz w:val="22"/>
          <w:szCs w:val="22"/>
          <w:lang w:val="es-MX"/>
        </w:rPr>
        <w:br w:type="page"/>
      </w:r>
      <w:r w:rsidRPr="00103BF5">
        <w:rPr>
          <w:b/>
          <w:sz w:val="22"/>
          <w:szCs w:val="22"/>
        </w:rPr>
        <w:t>DECRETO por el que se reforma, adiciona y deroga diversas disposiciones de la Ley General de Salud en materia de trasplantes y donación de órganos.</w:t>
      </w:r>
    </w:p>
    <w:p w14:paraId="64ACC734" w14:textId="77777777" w:rsidR="00103BF5" w:rsidRDefault="00103BF5" w:rsidP="00103BF5">
      <w:pPr>
        <w:pStyle w:val="Texto"/>
        <w:spacing w:after="0" w:line="240" w:lineRule="auto"/>
        <w:ind w:firstLine="0"/>
        <w:rPr>
          <w:sz w:val="20"/>
          <w:szCs w:val="20"/>
          <w:lang w:val="es-MX"/>
        </w:rPr>
      </w:pPr>
    </w:p>
    <w:p w14:paraId="5363065B" w14:textId="77777777" w:rsidR="00103BF5" w:rsidRDefault="00103BF5" w:rsidP="00103BF5">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11 de junio de 2009</w:t>
      </w:r>
    </w:p>
    <w:p w14:paraId="18F7C38D" w14:textId="77777777" w:rsidR="00103BF5" w:rsidRDefault="00103BF5" w:rsidP="00103BF5">
      <w:pPr>
        <w:pStyle w:val="Texto"/>
        <w:spacing w:after="0" w:line="240" w:lineRule="auto"/>
        <w:ind w:firstLine="0"/>
        <w:rPr>
          <w:sz w:val="20"/>
          <w:szCs w:val="20"/>
          <w:lang w:val="es-MX"/>
        </w:rPr>
      </w:pPr>
    </w:p>
    <w:p w14:paraId="7415C0AD" w14:textId="77777777" w:rsidR="00103BF5" w:rsidRDefault="00103BF5" w:rsidP="00103BF5">
      <w:pPr>
        <w:pStyle w:val="Texto"/>
        <w:spacing w:after="0" w:line="240" w:lineRule="auto"/>
        <w:rPr>
          <w:sz w:val="20"/>
          <w:szCs w:val="20"/>
        </w:rPr>
      </w:pPr>
      <w:r w:rsidRPr="000E0412">
        <w:rPr>
          <w:b/>
          <w:sz w:val="20"/>
          <w:szCs w:val="20"/>
        </w:rPr>
        <w:t>Artículo Único.</w:t>
      </w:r>
      <w:r w:rsidRPr="000E0412">
        <w:rPr>
          <w:sz w:val="20"/>
          <w:szCs w:val="20"/>
        </w:rPr>
        <w:t xml:space="preserve"> Se reforman los artículos 17 bis, fracción VIII; 313; 314, fracciones VI, XIII y XIV; 316; 329, primer párrafo; 336; 338, fracciones IV y V; 339; 343; 344; 345; se adicionan las fracciones XV, XVI y XVII al artículo 314; un tercero y quinto párrafos, recorriéndose el actual tercero para pasar a ser cuarto al artículo 322; un tercer párrafo al artículo 337; un artículo 341 Bis, y se deroga la fracción VII del artículo 314 de la Ley de General de Salud, para quedar como sigue:</w:t>
      </w:r>
    </w:p>
    <w:p w14:paraId="018D9F7E" w14:textId="77777777" w:rsidR="00103BF5" w:rsidRDefault="00103BF5" w:rsidP="00103BF5">
      <w:pPr>
        <w:pStyle w:val="Texto"/>
        <w:spacing w:after="0" w:line="240" w:lineRule="auto"/>
        <w:rPr>
          <w:sz w:val="20"/>
          <w:szCs w:val="20"/>
        </w:rPr>
      </w:pPr>
    </w:p>
    <w:p w14:paraId="312C54F4" w14:textId="77777777" w:rsidR="00103BF5" w:rsidRDefault="00103BF5" w:rsidP="00103BF5">
      <w:pPr>
        <w:pStyle w:val="Texto"/>
        <w:spacing w:after="0" w:line="240" w:lineRule="auto"/>
        <w:rPr>
          <w:sz w:val="20"/>
          <w:szCs w:val="20"/>
        </w:rPr>
      </w:pPr>
      <w:r>
        <w:rPr>
          <w:sz w:val="20"/>
          <w:szCs w:val="20"/>
        </w:rPr>
        <w:t>……….</w:t>
      </w:r>
    </w:p>
    <w:p w14:paraId="0CC3E69E" w14:textId="77777777" w:rsidR="00103BF5" w:rsidRDefault="00103BF5" w:rsidP="00103BF5">
      <w:pPr>
        <w:pStyle w:val="Texto"/>
        <w:spacing w:after="0" w:line="240" w:lineRule="auto"/>
        <w:rPr>
          <w:sz w:val="20"/>
          <w:szCs w:val="20"/>
        </w:rPr>
      </w:pPr>
    </w:p>
    <w:p w14:paraId="5272EF6F" w14:textId="77777777" w:rsidR="00103BF5" w:rsidRPr="00103BF5" w:rsidRDefault="00103BF5" w:rsidP="00103BF5">
      <w:pPr>
        <w:pStyle w:val="ANOTACION0"/>
        <w:spacing w:before="0" w:after="0"/>
        <w:rPr>
          <w:rFonts w:ascii="Arial" w:hAnsi="Arial" w:cs="Arial"/>
          <w:sz w:val="22"/>
          <w:szCs w:val="22"/>
        </w:rPr>
      </w:pPr>
      <w:r w:rsidRPr="00103BF5">
        <w:rPr>
          <w:rFonts w:ascii="Arial" w:hAnsi="Arial" w:cs="Arial"/>
          <w:sz w:val="22"/>
          <w:szCs w:val="22"/>
        </w:rPr>
        <w:t>Transitorios</w:t>
      </w:r>
    </w:p>
    <w:p w14:paraId="1E586814" w14:textId="77777777" w:rsidR="00103BF5" w:rsidRPr="000E0412" w:rsidRDefault="00103BF5" w:rsidP="00103BF5">
      <w:pPr>
        <w:pStyle w:val="ANOTACION0"/>
        <w:spacing w:before="0" w:after="0"/>
        <w:rPr>
          <w:rFonts w:ascii="Arial" w:hAnsi="Arial" w:cs="Arial"/>
          <w:sz w:val="20"/>
          <w:szCs w:val="20"/>
        </w:rPr>
      </w:pPr>
    </w:p>
    <w:p w14:paraId="409D94E4" w14:textId="77777777" w:rsidR="00103BF5" w:rsidRDefault="00103BF5" w:rsidP="00103BF5">
      <w:pPr>
        <w:pStyle w:val="Texto"/>
        <w:spacing w:after="0" w:line="240" w:lineRule="auto"/>
        <w:rPr>
          <w:sz w:val="20"/>
          <w:szCs w:val="20"/>
        </w:rPr>
      </w:pPr>
      <w:r w:rsidRPr="000E0412">
        <w:rPr>
          <w:b/>
          <w:sz w:val="20"/>
          <w:szCs w:val="20"/>
        </w:rPr>
        <w:t>Primero.</w:t>
      </w:r>
      <w:r w:rsidRPr="000E0412">
        <w:rPr>
          <w:sz w:val="20"/>
          <w:szCs w:val="20"/>
        </w:rPr>
        <w:t xml:space="preserve"> El presente Decreto entrará en vigor al día siguiente de su publicación en el Diario Oficial de la Federación.</w:t>
      </w:r>
    </w:p>
    <w:p w14:paraId="7865CF8F" w14:textId="77777777" w:rsidR="00103BF5" w:rsidRPr="000E0412" w:rsidRDefault="00103BF5" w:rsidP="00103BF5">
      <w:pPr>
        <w:pStyle w:val="Texto"/>
        <w:spacing w:after="0" w:line="240" w:lineRule="auto"/>
        <w:rPr>
          <w:sz w:val="20"/>
          <w:szCs w:val="20"/>
        </w:rPr>
      </w:pPr>
    </w:p>
    <w:p w14:paraId="74D88DE4" w14:textId="77777777" w:rsidR="00103BF5" w:rsidRDefault="00103BF5" w:rsidP="00103BF5">
      <w:pPr>
        <w:pStyle w:val="Texto"/>
        <w:spacing w:after="0" w:line="240" w:lineRule="auto"/>
        <w:rPr>
          <w:sz w:val="20"/>
          <w:szCs w:val="20"/>
        </w:rPr>
      </w:pPr>
      <w:r w:rsidRPr="000E0412">
        <w:rPr>
          <w:b/>
          <w:sz w:val="20"/>
          <w:szCs w:val="20"/>
        </w:rPr>
        <w:t>Segundo.</w:t>
      </w:r>
      <w:r w:rsidRPr="000E0412">
        <w:rPr>
          <w:sz w:val="20"/>
          <w:szCs w:val="20"/>
        </w:rPr>
        <w:t xml:space="preserve">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14:paraId="32C8683A" w14:textId="77777777" w:rsidR="00103BF5" w:rsidRPr="000E0412" w:rsidRDefault="00103BF5" w:rsidP="00103BF5">
      <w:pPr>
        <w:pStyle w:val="Texto"/>
        <w:spacing w:after="0" w:line="240" w:lineRule="auto"/>
        <w:rPr>
          <w:sz w:val="20"/>
          <w:szCs w:val="20"/>
        </w:rPr>
      </w:pPr>
    </w:p>
    <w:p w14:paraId="4D535169" w14:textId="77777777" w:rsidR="00103BF5" w:rsidRDefault="00103BF5" w:rsidP="00103BF5">
      <w:pPr>
        <w:pStyle w:val="Texto"/>
        <w:spacing w:after="0" w:line="240" w:lineRule="auto"/>
        <w:rPr>
          <w:b/>
          <w:sz w:val="20"/>
          <w:szCs w:val="20"/>
        </w:rPr>
      </w:pPr>
      <w:r w:rsidRPr="000E0412">
        <w:rPr>
          <w:sz w:val="20"/>
          <w:szCs w:val="20"/>
        </w:rPr>
        <w:t xml:space="preserve">México, D.F., a 23 de abril de 2009.- Dip. </w:t>
      </w:r>
      <w:r w:rsidRPr="000E0412">
        <w:rPr>
          <w:b/>
          <w:sz w:val="20"/>
          <w:szCs w:val="20"/>
        </w:rPr>
        <w:t>Cesar Horacio Duarte Jaquez</w:t>
      </w:r>
      <w:r w:rsidRPr="000E0412">
        <w:rPr>
          <w:sz w:val="20"/>
          <w:szCs w:val="20"/>
        </w:rPr>
        <w:t xml:space="preserve">, Presidente.- Sen. </w:t>
      </w:r>
      <w:r w:rsidRPr="000E0412">
        <w:rPr>
          <w:b/>
          <w:sz w:val="20"/>
          <w:szCs w:val="20"/>
        </w:rPr>
        <w:t>Gustavo Enrique Madero Muñoz</w:t>
      </w:r>
      <w:r w:rsidRPr="000E0412">
        <w:rPr>
          <w:sz w:val="20"/>
          <w:szCs w:val="20"/>
        </w:rPr>
        <w:t xml:space="preserve">, Presidente.- Dip. </w:t>
      </w:r>
      <w:r w:rsidRPr="000E0412">
        <w:rPr>
          <w:b/>
          <w:sz w:val="20"/>
          <w:szCs w:val="20"/>
        </w:rPr>
        <w:t>Margarita Arenas Guzmán</w:t>
      </w:r>
      <w:r w:rsidRPr="000E0412">
        <w:rPr>
          <w:sz w:val="20"/>
          <w:szCs w:val="20"/>
        </w:rPr>
        <w:t xml:space="preserve">, Secretaria.- Sen. </w:t>
      </w:r>
      <w:r w:rsidRPr="000E0412">
        <w:rPr>
          <w:b/>
          <w:sz w:val="20"/>
          <w:szCs w:val="20"/>
        </w:rPr>
        <w:t>Gabino Cué Monteagudo</w:t>
      </w:r>
      <w:r w:rsidRPr="000E0412">
        <w:rPr>
          <w:sz w:val="20"/>
          <w:szCs w:val="20"/>
        </w:rPr>
        <w:t>, Secretario.- Rúbricas.</w:t>
      </w:r>
      <w:r w:rsidRPr="000E0412">
        <w:rPr>
          <w:b/>
          <w:sz w:val="20"/>
          <w:szCs w:val="20"/>
        </w:rPr>
        <w:t>"</w:t>
      </w:r>
    </w:p>
    <w:p w14:paraId="106708E8" w14:textId="77777777" w:rsidR="00103BF5" w:rsidRPr="000E0412" w:rsidRDefault="00103BF5" w:rsidP="00103BF5">
      <w:pPr>
        <w:pStyle w:val="Texto"/>
        <w:spacing w:after="0" w:line="240" w:lineRule="auto"/>
        <w:rPr>
          <w:sz w:val="20"/>
          <w:szCs w:val="20"/>
        </w:rPr>
      </w:pPr>
    </w:p>
    <w:p w14:paraId="5BCD6500" w14:textId="77777777" w:rsidR="00103BF5" w:rsidRDefault="00103BF5" w:rsidP="00103BF5">
      <w:pPr>
        <w:pStyle w:val="Texto"/>
        <w:spacing w:after="0" w:line="240" w:lineRule="auto"/>
        <w:rPr>
          <w:sz w:val="20"/>
          <w:szCs w:val="20"/>
          <w:lang w:val="es-MX"/>
        </w:rPr>
      </w:pPr>
      <w:r w:rsidRPr="000E041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nueve.- </w:t>
      </w:r>
      <w:r w:rsidRPr="000E0412">
        <w:rPr>
          <w:b/>
          <w:sz w:val="20"/>
          <w:szCs w:val="20"/>
        </w:rPr>
        <w:t>Felipe de Jesús Calderón Hinojosa</w:t>
      </w:r>
      <w:r w:rsidRPr="000E0412">
        <w:rPr>
          <w:sz w:val="20"/>
          <w:szCs w:val="20"/>
        </w:rPr>
        <w:t xml:space="preserve">.- Rúbrica.- </w:t>
      </w:r>
      <w:r w:rsidRPr="000E0412">
        <w:rPr>
          <w:sz w:val="20"/>
          <w:szCs w:val="20"/>
          <w:lang w:val="es-MX"/>
        </w:rPr>
        <w:t>El Secretario de Gobernación, Lic.</w:t>
      </w:r>
      <w:r w:rsidRPr="000E0412">
        <w:rPr>
          <w:sz w:val="20"/>
          <w:szCs w:val="20"/>
        </w:rPr>
        <w:t xml:space="preserve"> </w:t>
      </w:r>
      <w:r w:rsidRPr="000E0412">
        <w:rPr>
          <w:b/>
          <w:sz w:val="20"/>
          <w:szCs w:val="20"/>
        </w:rPr>
        <w:t>Fernando Francisco Gómez Mont Urueta</w:t>
      </w:r>
      <w:r w:rsidRPr="000E0412">
        <w:rPr>
          <w:sz w:val="20"/>
          <w:szCs w:val="20"/>
          <w:lang w:val="es-MX"/>
        </w:rPr>
        <w:t>.- Rúbrica.</w:t>
      </w:r>
    </w:p>
    <w:p w14:paraId="71A89E18" w14:textId="77777777" w:rsidR="00563C73" w:rsidRPr="00563C73" w:rsidRDefault="00563C73" w:rsidP="00563C73">
      <w:pPr>
        <w:pStyle w:val="Texto"/>
        <w:spacing w:after="0" w:line="240" w:lineRule="auto"/>
        <w:ind w:firstLine="0"/>
        <w:rPr>
          <w:b/>
          <w:sz w:val="22"/>
          <w:szCs w:val="22"/>
          <w:lang w:val="es-MX"/>
        </w:rPr>
      </w:pPr>
      <w:r w:rsidRPr="00563C73">
        <w:rPr>
          <w:b/>
          <w:sz w:val="22"/>
          <w:szCs w:val="22"/>
          <w:lang w:val="es-MX"/>
        </w:rPr>
        <w:br w:type="page"/>
      </w:r>
      <w:r w:rsidRPr="00563C73">
        <w:rPr>
          <w:b/>
          <w:sz w:val="22"/>
          <w:szCs w:val="22"/>
        </w:rPr>
        <w:t>DECRETO por el que se reforman, adicionan y derogan diversas disposiciones de la Ley General de Salud, del Código Penal Federal y del Código Federal de Procedimientos Penales.</w:t>
      </w:r>
    </w:p>
    <w:p w14:paraId="6CC5EA8A" w14:textId="77777777" w:rsidR="00563C73" w:rsidRDefault="00563C73" w:rsidP="00563C73">
      <w:pPr>
        <w:pStyle w:val="Texto"/>
        <w:spacing w:after="0" w:line="240" w:lineRule="auto"/>
        <w:ind w:firstLine="0"/>
        <w:rPr>
          <w:sz w:val="20"/>
          <w:szCs w:val="20"/>
          <w:lang w:val="es-MX"/>
        </w:rPr>
      </w:pPr>
    </w:p>
    <w:p w14:paraId="7FC398A7" w14:textId="77777777" w:rsidR="00563C73" w:rsidRDefault="00563C73" w:rsidP="00563C73">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20 de agosto de 2009</w:t>
      </w:r>
    </w:p>
    <w:p w14:paraId="0DC44DDC" w14:textId="77777777" w:rsidR="00563C73" w:rsidRDefault="00563C73" w:rsidP="00563C73">
      <w:pPr>
        <w:pStyle w:val="Texto"/>
        <w:spacing w:after="0" w:line="240" w:lineRule="auto"/>
        <w:ind w:firstLine="0"/>
        <w:rPr>
          <w:sz w:val="20"/>
          <w:szCs w:val="20"/>
          <w:lang w:val="es-MX"/>
        </w:rPr>
      </w:pPr>
    </w:p>
    <w:p w14:paraId="3EEBA8E5" w14:textId="77777777" w:rsidR="00563C73" w:rsidRDefault="00563C73" w:rsidP="00563C73">
      <w:pPr>
        <w:pStyle w:val="Texto"/>
        <w:spacing w:after="0" w:line="240" w:lineRule="auto"/>
        <w:rPr>
          <w:sz w:val="20"/>
          <w:szCs w:val="20"/>
        </w:rPr>
      </w:pPr>
      <w:r w:rsidRPr="00D855EE">
        <w:rPr>
          <w:b/>
          <w:sz w:val="20"/>
          <w:szCs w:val="20"/>
        </w:rPr>
        <w:t>Artículo Primero.</w:t>
      </w:r>
      <w:r w:rsidRPr="00D855EE">
        <w:rPr>
          <w:sz w:val="20"/>
          <w:szCs w:val="20"/>
        </w:rPr>
        <w:t xml:space="preserve"> Se REFORMA la fracción XXIII del artículo 3; el párrafo primero del artículo 192; y se ADICIONA un apartado C al artículo 13, un párrafo segundo al artículo 191, los párrafos segundo, tercero y cuarto con dos fracciones al artículo 192; el artículo 192 Bis; el artículo 192 Ter; el artículo 192 Quáter; el artículo 192 Quintus; el artículo 192 Sextus; el artículo 193 Bis; un párrafo segundo al artículo 204; un Capítulo VII denominado "Delitos Contra la Salud en su modalidad de Narcomenudeo" al Título Décimo Octavo; los artículos 473 a 482, todos de la Ley General de Salud, para quedar como sigue:</w:t>
      </w:r>
    </w:p>
    <w:p w14:paraId="71BB26F7" w14:textId="77777777" w:rsidR="00563C73" w:rsidRDefault="00563C73" w:rsidP="00563C73">
      <w:pPr>
        <w:pStyle w:val="Texto"/>
        <w:spacing w:after="0" w:line="240" w:lineRule="auto"/>
        <w:rPr>
          <w:sz w:val="20"/>
          <w:szCs w:val="20"/>
        </w:rPr>
      </w:pPr>
    </w:p>
    <w:p w14:paraId="33D2C067" w14:textId="77777777" w:rsidR="00563C73" w:rsidRDefault="00563C73" w:rsidP="00563C73">
      <w:pPr>
        <w:pStyle w:val="Texto"/>
        <w:spacing w:after="0" w:line="240" w:lineRule="auto"/>
        <w:rPr>
          <w:sz w:val="20"/>
          <w:szCs w:val="20"/>
        </w:rPr>
      </w:pPr>
      <w:r>
        <w:rPr>
          <w:sz w:val="20"/>
          <w:szCs w:val="20"/>
        </w:rPr>
        <w:t>……….</w:t>
      </w:r>
    </w:p>
    <w:p w14:paraId="372BEDD6" w14:textId="77777777" w:rsidR="00563C73" w:rsidRDefault="00563C73" w:rsidP="00563C73">
      <w:pPr>
        <w:pStyle w:val="Texto"/>
        <w:spacing w:after="0" w:line="240" w:lineRule="auto"/>
        <w:rPr>
          <w:sz w:val="20"/>
          <w:szCs w:val="20"/>
        </w:rPr>
      </w:pPr>
    </w:p>
    <w:p w14:paraId="2B4FE9FC" w14:textId="77777777" w:rsidR="00563C73" w:rsidRPr="00563C73" w:rsidRDefault="00563C73" w:rsidP="00563C73">
      <w:pPr>
        <w:pStyle w:val="ANOTACION0"/>
        <w:spacing w:before="0" w:after="0"/>
        <w:rPr>
          <w:rFonts w:ascii="Arial" w:hAnsi="Arial" w:cs="Arial"/>
          <w:sz w:val="22"/>
          <w:szCs w:val="22"/>
        </w:rPr>
      </w:pPr>
      <w:r w:rsidRPr="00563C73">
        <w:rPr>
          <w:rFonts w:ascii="Arial" w:hAnsi="Arial" w:cs="Arial"/>
          <w:sz w:val="22"/>
          <w:szCs w:val="22"/>
        </w:rPr>
        <w:t>TRANSITORIOS</w:t>
      </w:r>
    </w:p>
    <w:p w14:paraId="33D027B6" w14:textId="77777777" w:rsidR="00563C73" w:rsidRPr="00D855EE" w:rsidRDefault="00563C73" w:rsidP="00563C73">
      <w:pPr>
        <w:pStyle w:val="ANOTACION0"/>
        <w:spacing w:before="0" w:after="0"/>
        <w:rPr>
          <w:rFonts w:ascii="Arial" w:hAnsi="Arial" w:cs="Arial"/>
          <w:sz w:val="20"/>
          <w:szCs w:val="20"/>
        </w:rPr>
      </w:pPr>
    </w:p>
    <w:p w14:paraId="53904FAD" w14:textId="77777777" w:rsidR="00563C73" w:rsidRDefault="00563C73" w:rsidP="00563C73">
      <w:pPr>
        <w:pStyle w:val="Texto"/>
        <w:spacing w:after="0" w:line="240" w:lineRule="auto"/>
        <w:rPr>
          <w:sz w:val="20"/>
          <w:szCs w:val="20"/>
        </w:rPr>
      </w:pPr>
      <w:r w:rsidRPr="00D855EE">
        <w:rPr>
          <w:b/>
          <w:sz w:val="20"/>
          <w:szCs w:val="20"/>
        </w:rPr>
        <w:t xml:space="preserve">PRIMERO.- </w:t>
      </w:r>
      <w:r w:rsidRPr="00D855EE">
        <w:rPr>
          <w:sz w:val="20"/>
          <w:szCs w:val="20"/>
        </w:rPr>
        <w:t>El presente Decreto entrará en vigor al día siguiente de su publicación en el Diario Oficial de la Federación.</w:t>
      </w:r>
    </w:p>
    <w:p w14:paraId="624D8287" w14:textId="77777777" w:rsidR="00563C73" w:rsidRPr="00D855EE" w:rsidRDefault="00563C73" w:rsidP="00563C73">
      <w:pPr>
        <w:pStyle w:val="Texto"/>
        <w:spacing w:after="0" w:line="240" w:lineRule="auto"/>
        <w:rPr>
          <w:sz w:val="20"/>
          <w:szCs w:val="20"/>
        </w:rPr>
      </w:pPr>
    </w:p>
    <w:p w14:paraId="52955759" w14:textId="77777777" w:rsidR="00563C73" w:rsidRDefault="00563C73" w:rsidP="00563C73">
      <w:pPr>
        <w:pStyle w:val="Texto"/>
        <w:spacing w:after="0" w:line="240" w:lineRule="auto"/>
        <w:rPr>
          <w:sz w:val="20"/>
          <w:szCs w:val="20"/>
        </w:rPr>
      </w:pPr>
      <w:r w:rsidRPr="00D855EE">
        <w:rPr>
          <w:sz w:val="20"/>
          <w:szCs w:val="20"/>
        </w:rP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14:paraId="4644D729" w14:textId="77777777" w:rsidR="00563C73" w:rsidRPr="00D855EE" w:rsidRDefault="00563C73" w:rsidP="00563C73">
      <w:pPr>
        <w:pStyle w:val="Texto"/>
        <w:spacing w:after="0" w:line="240" w:lineRule="auto"/>
        <w:rPr>
          <w:sz w:val="20"/>
          <w:szCs w:val="20"/>
        </w:rPr>
      </w:pPr>
    </w:p>
    <w:p w14:paraId="59FF13F6" w14:textId="77777777" w:rsidR="00563C73" w:rsidRDefault="00563C73" w:rsidP="00563C73">
      <w:pPr>
        <w:pStyle w:val="Texto"/>
        <w:spacing w:after="0" w:line="240" w:lineRule="auto"/>
        <w:rPr>
          <w:sz w:val="20"/>
          <w:szCs w:val="20"/>
        </w:rPr>
      </w:pPr>
      <w:r w:rsidRPr="00D855EE">
        <w:rPr>
          <w:sz w:val="20"/>
          <w:szCs w:val="20"/>
        </w:rP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14:paraId="29ADBCEE" w14:textId="77777777" w:rsidR="00563C73" w:rsidRPr="00D855EE" w:rsidRDefault="00563C73" w:rsidP="00563C73">
      <w:pPr>
        <w:pStyle w:val="Texto"/>
        <w:spacing w:after="0" w:line="240" w:lineRule="auto"/>
        <w:rPr>
          <w:sz w:val="20"/>
          <w:szCs w:val="20"/>
        </w:rPr>
      </w:pPr>
    </w:p>
    <w:p w14:paraId="0935B3E8" w14:textId="77777777" w:rsidR="00563C73" w:rsidRDefault="00563C73" w:rsidP="00563C73">
      <w:pPr>
        <w:pStyle w:val="Texto"/>
        <w:spacing w:after="0" w:line="240" w:lineRule="auto"/>
        <w:rPr>
          <w:sz w:val="20"/>
          <w:szCs w:val="20"/>
        </w:rPr>
      </w:pPr>
      <w:r w:rsidRPr="00D855EE">
        <w:rPr>
          <w:b/>
          <w:sz w:val="20"/>
          <w:szCs w:val="20"/>
        </w:rPr>
        <w:t>SEGUNDO.-</w:t>
      </w:r>
      <w:r w:rsidRPr="00D855EE">
        <w:rPr>
          <w:sz w:val="20"/>
          <w:szCs w:val="20"/>
        </w:rPr>
        <w:t xml:space="preserve"> Los procedimientos penales que se estén substanciando a la entrada en vigor del presente Decreto se seguirán conforme a las disposiciones vigentes al momento de la comisión de los hechos.</w:t>
      </w:r>
    </w:p>
    <w:p w14:paraId="6C437CA8" w14:textId="77777777" w:rsidR="00563C73" w:rsidRPr="00D855EE" w:rsidRDefault="00563C73" w:rsidP="00563C73">
      <w:pPr>
        <w:pStyle w:val="Texto"/>
        <w:spacing w:after="0" w:line="240" w:lineRule="auto"/>
        <w:rPr>
          <w:sz w:val="20"/>
          <w:szCs w:val="20"/>
        </w:rPr>
      </w:pPr>
    </w:p>
    <w:p w14:paraId="74122DC4" w14:textId="77777777" w:rsidR="00563C73" w:rsidRDefault="00563C73" w:rsidP="00563C73">
      <w:pPr>
        <w:pStyle w:val="Texto"/>
        <w:spacing w:after="0" w:line="240" w:lineRule="auto"/>
        <w:rPr>
          <w:sz w:val="20"/>
          <w:szCs w:val="20"/>
        </w:rPr>
      </w:pPr>
      <w:r w:rsidRPr="00D855EE">
        <w:rPr>
          <w:b/>
          <w:sz w:val="20"/>
          <w:szCs w:val="20"/>
        </w:rPr>
        <w:t>TERCERO.-</w:t>
      </w:r>
      <w:r w:rsidRPr="00D855EE">
        <w:rPr>
          <w:sz w:val="20"/>
          <w:szCs w:val="20"/>
        </w:rPr>
        <w:t xml:space="preserve"> A las personas que hayan cometido un delito de los contemplados en el presente Decreto con anterioridad a su entrada en vigor, incluidas las procesadas o sentenciadas, les serán aplicables las disposiciones vigentes en el momento en que se haya cometido.</w:t>
      </w:r>
    </w:p>
    <w:p w14:paraId="7872B867" w14:textId="77777777" w:rsidR="00563C73" w:rsidRPr="00D855EE" w:rsidRDefault="00563C73" w:rsidP="00563C73">
      <w:pPr>
        <w:pStyle w:val="Texto"/>
        <w:spacing w:after="0" w:line="240" w:lineRule="auto"/>
        <w:rPr>
          <w:sz w:val="20"/>
          <w:szCs w:val="20"/>
        </w:rPr>
      </w:pPr>
    </w:p>
    <w:p w14:paraId="64193F87" w14:textId="77777777" w:rsidR="00563C73" w:rsidRDefault="00563C73" w:rsidP="00563C73">
      <w:pPr>
        <w:pStyle w:val="Texto"/>
        <w:spacing w:after="0" w:line="240" w:lineRule="auto"/>
        <w:rPr>
          <w:sz w:val="20"/>
          <w:szCs w:val="20"/>
        </w:rPr>
      </w:pPr>
      <w:r w:rsidRPr="00D855EE">
        <w:rPr>
          <w:b/>
          <w:sz w:val="20"/>
          <w:szCs w:val="20"/>
        </w:rPr>
        <w:t>CUARTO.-</w:t>
      </w:r>
      <w:r w:rsidRPr="00D855EE">
        <w:rPr>
          <w:sz w:val="20"/>
          <w:szCs w:val="20"/>
        </w:rPr>
        <w:t xml:space="preserve">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14:paraId="37A6FE7A" w14:textId="77777777" w:rsidR="00563C73" w:rsidRPr="00D855EE" w:rsidRDefault="00563C73" w:rsidP="00563C73">
      <w:pPr>
        <w:pStyle w:val="Texto"/>
        <w:spacing w:after="0" w:line="240" w:lineRule="auto"/>
        <w:rPr>
          <w:sz w:val="20"/>
          <w:szCs w:val="20"/>
        </w:rPr>
      </w:pPr>
    </w:p>
    <w:p w14:paraId="1C7D5F65" w14:textId="77777777" w:rsidR="00563C73" w:rsidRDefault="00563C73" w:rsidP="00563C73">
      <w:pPr>
        <w:pStyle w:val="Texto"/>
        <w:spacing w:after="0" w:line="240" w:lineRule="auto"/>
        <w:rPr>
          <w:sz w:val="20"/>
          <w:szCs w:val="20"/>
        </w:rPr>
      </w:pPr>
      <w:r w:rsidRPr="00D855EE">
        <w:rPr>
          <w:b/>
          <w:sz w:val="20"/>
          <w:szCs w:val="20"/>
        </w:rPr>
        <w:t>QUINTO.-</w:t>
      </w:r>
      <w:r w:rsidRPr="00D855EE">
        <w:rPr>
          <w:sz w:val="20"/>
          <w:szCs w:val="20"/>
        </w:rPr>
        <w:t xml:space="preserve"> Se derogan todas las disposiciones que se opongan al presente Decreto.</w:t>
      </w:r>
    </w:p>
    <w:p w14:paraId="10C16DB3" w14:textId="77777777" w:rsidR="00563C73" w:rsidRPr="00D855EE" w:rsidRDefault="00563C73" w:rsidP="00563C73">
      <w:pPr>
        <w:pStyle w:val="Texto"/>
        <w:spacing w:after="0" w:line="240" w:lineRule="auto"/>
        <w:rPr>
          <w:sz w:val="20"/>
          <w:szCs w:val="20"/>
        </w:rPr>
      </w:pPr>
    </w:p>
    <w:p w14:paraId="679A34DB" w14:textId="77777777" w:rsidR="00563C73" w:rsidRDefault="00563C73" w:rsidP="00563C73">
      <w:pPr>
        <w:pStyle w:val="Texto"/>
        <w:spacing w:after="0" w:line="240" w:lineRule="auto"/>
        <w:rPr>
          <w:sz w:val="20"/>
          <w:szCs w:val="20"/>
        </w:rPr>
      </w:pPr>
      <w:r w:rsidRPr="00D855EE">
        <w:rPr>
          <w:sz w:val="20"/>
          <w:szCs w:val="20"/>
        </w:rPr>
        <w:t xml:space="preserve">México, D.F., a 30 de Abril de 2009.- Sen. </w:t>
      </w:r>
      <w:r w:rsidRPr="00D855EE">
        <w:rPr>
          <w:b/>
          <w:sz w:val="20"/>
          <w:szCs w:val="20"/>
        </w:rPr>
        <w:t>Gustavo Enrique Madero Muñoz</w:t>
      </w:r>
      <w:r w:rsidRPr="00D855EE">
        <w:rPr>
          <w:sz w:val="20"/>
          <w:szCs w:val="20"/>
        </w:rPr>
        <w:t xml:space="preserve">, Presidente.- Dip. </w:t>
      </w:r>
      <w:r w:rsidRPr="00D855EE">
        <w:rPr>
          <w:b/>
          <w:sz w:val="20"/>
          <w:szCs w:val="20"/>
        </w:rPr>
        <w:t>César Horacio Duarte Jáquez</w:t>
      </w:r>
      <w:r w:rsidRPr="00D855EE">
        <w:rPr>
          <w:sz w:val="20"/>
          <w:szCs w:val="20"/>
        </w:rPr>
        <w:t xml:space="preserve">, Presidente.- Sen. </w:t>
      </w:r>
      <w:r w:rsidRPr="00D855EE">
        <w:rPr>
          <w:b/>
          <w:sz w:val="20"/>
          <w:szCs w:val="20"/>
        </w:rPr>
        <w:t>Adrian Rivera Perez</w:t>
      </w:r>
      <w:r w:rsidRPr="00D855EE">
        <w:rPr>
          <w:sz w:val="20"/>
          <w:szCs w:val="20"/>
        </w:rPr>
        <w:t xml:space="preserve">, Secretario.- Dip. </w:t>
      </w:r>
      <w:r w:rsidRPr="00D855EE">
        <w:rPr>
          <w:b/>
          <w:sz w:val="20"/>
          <w:szCs w:val="20"/>
        </w:rPr>
        <w:t>José Manuel del Río Virgen</w:t>
      </w:r>
      <w:r w:rsidRPr="00D855EE">
        <w:rPr>
          <w:sz w:val="20"/>
          <w:szCs w:val="20"/>
        </w:rPr>
        <w:t>, Secretario.- Rúbricas."</w:t>
      </w:r>
    </w:p>
    <w:p w14:paraId="21EAA4AE" w14:textId="77777777" w:rsidR="00563C73" w:rsidRPr="00D855EE" w:rsidRDefault="00563C73" w:rsidP="00563C73">
      <w:pPr>
        <w:pStyle w:val="Texto"/>
        <w:spacing w:after="0" w:line="240" w:lineRule="auto"/>
        <w:rPr>
          <w:sz w:val="20"/>
          <w:szCs w:val="20"/>
        </w:rPr>
      </w:pPr>
    </w:p>
    <w:p w14:paraId="41BC6900" w14:textId="77777777" w:rsidR="00563C73" w:rsidRDefault="00563C73" w:rsidP="00563C73">
      <w:pPr>
        <w:pStyle w:val="Texto"/>
        <w:spacing w:after="0" w:line="240" w:lineRule="auto"/>
        <w:rPr>
          <w:sz w:val="20"/>
          <w:szCs w:val="20"/>
          <w:lang w:val="es-MX"/>
        </w:rPr>
      </w:pPr>
      <w:r w:rsidRPr="00D855E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agosto de dos mil nueve.- </w:t>
      </w:r>
      <w:r w:rsidRPr="00D855EE">
        <w:rPr>
          <w:b/>
          <w:sz w:val="20"/>
          <w:szCs w:val="20"/>
        </w:rPr>
        <w:t>Felipe de Jesús Calderón Hinojosa</w:t>
      </w:r>
      <w:r w:rsidRPr="00D855EE">
        <w:rPr>
          <w:sz w:val="20"/>
          <w:szCs w:val="20"/>
        </w:rPr>
        <w:t xml:space="preserve">.- Rúbrica.- </w:t>
      </w:r>
      <w:r w:rsidRPr="00D855EE">
        <w:rPr>
          <w:sz w:val="20"/>
          <w:szCs w:val="20"/>
          <w:lang w:val="es-MX"/>
        </w:rPr>
        <w:t>El Secretario de Gobernación, Lic.</w:t>
      </w:r>
      <w:r w:rsidRPr="00D855EE">
        <w:rPr>
          <w:sz w:val="20"/>
          <w:szCs w:val="20"/>
        </w:rPr>
        <w:t xml:space="preserve"> </w:t>
      </w:r>
      <w:r w:rsidRPr="00D855EE">
        <w:rPr>
          <w:b/>
          <w:sz w:val="20"/>
          <w:szCs w:val="20"/>
        </w:rPr>
        <w:t>Fernando Francisco Gómez Mont Urueta</w:t>
      </w:r>
      <w:r w:rsidRPr="00D855EE">
        <w:rPr>
          <w:sz w:val="20"/>
          <w:szCs w:val="20"/>
          <w:lang w:val="es-MX"/>
        </w:rPr>
        <w:t>.- Rúbrica.</w:t>
      </w:r>
    </w:p>
    <w:p w14:paraId="7414EAE8" w14:textId="77777777" w:rsidR="00665647" w:rsidRPr="00665647" w:rsidRDefault="00665647" w:rsidP="00665647">
      <w:pPr>
        <w:pStyle w:val="Texto"/>
        <w:spacing w:after="0" w:line="240" w:lineRule="auto"/>
        <w:ind w:firstLine="0"/>
        <w:rPr>
          <w:b/>
          <w:sz w:val="22"/>
          <w:szCs w:val="22"/>
          <w:lang w:val="es-MX"/>
        </w:rPr>
      </w:pPr>
      <w:r>
        <w:rPr>
          <w:sz w:val="20"/>
          <w:szCs w:val="20"/>
          <w:lang w:val="es-MX"/>
        </w:rPr>
        <w:br w:type="page"/>
      </w:r>
      <w:r w:rsidRPr="00665647">
        <w:rPr>
          <w:b/>
          <w:bCs/>
          <w:sz w:val="22"/>
          <w:szCs w:val="22"/>
        </w:rPr>
        <w:t xml:space="preserve">DECRETO por el que se </w:t>
      </w:r>
      <w:r w:rsidRPr="00665647">
        <w:rPr>
          <w:b/>
          <w:sz w:val="22"/>
          <w:szCs w:val="22"/>
        </w:rPr>
        <w:t>reforman los artículos 77 Bis 12 y 77 Bis 13 de la Ley General de Salud.</w:t>
      </w:r>
    </w:p>
    <w:p w14:paraId="6184B22D" w14:textId="77777777" w:rsidR="00665647" w:rsidRDefault="00665647" w:rsidP="00665647">
      <w:pPr>
        <w:pStyle w:val="Texto"/>
        <w:spacing w:after="0" w:line="240" w:lineRule="auto"/>
        <w:ind w:firstLine="0"/>
        <w:rPr>
          <w:sz w:val="20"/>
          <w:szCs w:val="20"/>
          <w:lang w:val="es-MX"/>
        </w:rPr>
      </w:pPr>
    </w:p>
    <w:p w14:paraId="3AB457C4" w14:textId="77777777" w:rsidR="00665647" w:rsidRDefault="00665647" w:rsidP="00665647">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diciembre de 2009</w:t>
      </w:r>
    </w:p>
    <w:p w14:paraId="3397D7DD" w14:textId="77777777" w:rsidR="00665647" w:rsidRDefault="00665647" w:rsidP="00665647">
      <w:pPr>
        <w:pStyle w:val="Texto"/>
        <w:spacing w:after="0" w:line="240" w:lineRule="auto"/>
        <w:ind w:firstLine="0"/>
        <w:rPr>
          <w:sz w:val="20"/>
          <w:szCs w:val="20"/>
          <w:lang w:val="es-MX"/>
        </w:rPr>
      </w:pPr>
    </w:p>
    <w:p w14:paraId="63411512" w14:textId="77777777" w:rsidR="00665647" w:rsidRDefault="00665647" w:rsidP="00665647">
      <w:pPr>
        <w:pStyle w:val="Texto"/>
        <w:spacing w:after="0" w:line="240" w:lineRule="auto"/>
        <w:rPr>
          <w:color w:val="000000"/>
          <w:sz w:val="20"/>
          <w:szCs w:val="20"/>
        </w:rPr>
      </w:pPr>
      <w:r w:rsidRPr="002D6B0C">
        <w:rPr>
          <w:b/>
          <w:bCs/>
          <w:color w:val="000000"/>
          <w:sz w:val="20"/>
          <w:szCs w:val="20"/>
        </w:rPr>
        <w:t>Artículo Único</w:t>
      </w:r>
      <w:r w:rsidRPr="002D6B0C">
        <w:rPr>
          <w:b/>
          <w:color w:val="000000"/>
          <w:sz w:val="20"/>
          <w:szCs w:val="20"/>
        </w:rPr>
        <w:t>.-</w:t>
      </w:r>
      <w:r w:rsidRPr="002D6B0C">
        <w:rPr>
          <w:color w:val="000000"/>
          <w:sz w:val="20"/>
          <w:szCs w:val="20"/>
        </w:rPr>
        <w:t xml:space="preserve"> Se reforman los artículos 77 bis 12 y 77 bis 13, primer párrafo y fracción I, de la Ley General de Salud, para quedar como sigue:</w:t>
      </w:r>
    </w:p>
    <w:p w14:paraId="52D240EF" w14:textId="77777777" w:rsidR="00665647" w:rsidRDefault="00665647" w:rsidP="00665647">
      <w:pPr>
        <w:pStyle w:val="Texto"/>
        <w:spacing w:after="0" w:line="240" w:lineRule="auto"/>
        <w:rPr>
          <w:color w:val="000000"/>
          <w:sz w:val="20"/>
          <w:szCs w:val="20"/>
        </w:rPr>
      </w:pPr>
    </w:p>
    <w:p w14:paraId="6711F227" w14:textId="77777777" w:rsidR="00665647" w:rsidRDefault="00665647" w:rsidP="00665647">
      <w:pPr>
        <w:pStyle w:val="Texto"/>
        <w:spacing w:after="0" w:line="240" w:lineRule="auto"/>
        <w:rPr>
          <w:color w:val="000000"/>
          <w:sz w:val="20"/>
          <w:szCs w:val="20"/>
        </w:rPr>
      </w:pPr>
      <w:r>
        <w:rPr>
          <w:color w:val="000000"/>
          <w:sz w:val="20"/>
          <w:szCs w:val="20"/>
        </w:rPr>
        <w:t>……….</w:t>
      </w:r>
    </w:p>
    <w:p w14:paraId="3683C07F" w14:textId="77777777" w:rsidR="00665647" w:rsidRDefault="00665647" w:rsidP="00665647">
      <w:pPr>
        <w:pStyle w:val="Texto"/>
        <w:spacing w:after="0" w:line="240" w:lineRule="auto"/>
        <w:rPr>
          <w:color w:val="000000"/>
          <w:sz w:val="20"/>
          <w:szCs w:val="20"/>
        </w:rPr>
      </w:pPr>
    </w:p>
    <w:p w14:paraId="777CAB6A" w14:textId="77777777" w:rsidR="00665647" w:rsidRPr="00665647" w:rsidRDefault="00665647" w:rsidP="00665647">
      <w:pPr>
        <w:pStyle w:val="ANOTACION0"/>
        <w:spacing w:before="0" w:after="0"/>
        <w:rPr>
          <w:rFonts w:ascii="Arial" w:hAnsi="Arial" w:cs="Arial"/>
          <w:sz w:val="22"/>
          <w:szCs w:val="22"/>
        </w:rPr>
      </w:pPr>
      <w:r w:rsidRPr="00665647">
        <w:rPr>
          <w:rFonts w:ascii="Arial" w:hAnsi="Arial" w:cs="Arial"/>
          <w:sz w:val="22"/>
          <w:szCs w:val="22"/>
        </w:rPr>
        <w:t>TRANSITORIOS</w:t>
      </w:r>
    </w:p>
    <w:p w14:paraId="04C8F533" w14:textId="77777777" w:rsidR="00665647" w:rsidRPr="002D6B0C" w:rsidRDefault="00665647" w:rsidP="00665647">
      <w:pPr>
        <w:pStyle w:val="ANOTACION0"/>
        <w:spacing w:before="0" w:after="0"/>
        <w:rPr>
          <w:rFonts w:ascii="Arial" w:hAnsi="Arial" w:cs="Arial"/>
          <w:sz w:val="20"/>
          <w:szCs w:val="20"/>
        </w:rPr>
      </w:pPr>
    </w:p>
    <w:p w14:paraId="2C736A63" w14:textId="77777777" w:rsidR="00665647" w:rsidRDefault="00665647" w:rsidP="00665647">
      <w:pPr>
        <w:pStyle w:val="Texto"/>
        <w:spacing w:after="0" w:line="240" w:lineRule="auto"/>
        <w:rPr>
          <w:color w:val="000000"/>
          <w:sz w:val="20"/>
          <w:szCs w:val="20"/>
        </w:rPr>
      </w:pPr>
      <w:r w:rsidRPr="002D6B0C">
        <w:rPr>
          <w:b/>
          <w:bCs/>
          <w:color w:val="000000"/>
          <w:sz w:val="20"/>
          <w:szCs w:val="20"/>
        </w:rPr>
        <w:t>Primero.-</w:t>
      </w:r>
      <w:r w:rsidRPr="002D6B0C">
        <w:rPr>
          <w:color w:val="000000"/>
          <w:sz w:val="20"/>
          <w:szCs w:val="20"/>
        </w:rPr>
        <w:t xml:space="preserve"> El presente Decreto entrará en vigor el día 1 de enero del 2010.</w:t>
      </w:r>
    </w:p>
    <w:p w14:paraId="62C52F08" w14:textId="77777777" w:rsidR="00665647" w:rsidRPr="002D6B0C" w:rsidRDefault="00665647" w:rsidP="00665647">
      <w:pPr>
        <w:pStyle w:val="Texto"/>
        <w:spacing w:after="0" w:line="240" w:lineRule="auto"/>
        <w:rPr>
          <w:color w:val="000000"/>
          <w:sz w:val="20"/>
          <w:szCs w:val="20"/>
        </w:rPr>
      </w:pPr>
    </w:p>
    <w:p w14:paraId="41AA224B" w14:textId="77777777" w:rsidR="00665647" w:rsidRDefault="00665647" w:rsidP="00665647">
      <w:pPr>
        <w:pStyle w:val="Texto"/>
        <w:spacing w:after="0" w:line="240" w:lineRule="auto"/>
        <w:rPr>
          <w:color w:val="000000"/>
          <w:sz w:val="20"/>
          <w:szCs w:val="20"/>
        </w:rPr>
      </w:pPr>
      <w:r w:rsidRPr="002D6B0C">
        <w:rPr>
          <w:b/>
          <w:bCs/>
          <w:color w:val="000000"/>
          <w:sz w:val="20"/>
          <w:szCs w:val="20"/>
        </w:rPr>
        <w:t>Segundo.-</w:t>
      </w:r>
      <w:r w:rsidRPr="002D6B0C">
        <w:rPr>
          <w:color w:val="000000"/>
          <w:sz w:val="20"/>
          <w:szCs w:val="20"/>
        </w:rPr>
        <w:t xml:space="preserve">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14:paraId="36F26FAA" w14:textId="77777777" w:rsidR="00665647" w:rsidRPr="002D6B0C" w:rsidRDefault="00665647" w:rsidP="00665647">
      <w:pPr>
        <w:pStyle w:val="Texto"/>
        <w:spacing w:after="0" w:line="240" w:lineRule="auto"/>
        <w:rPr>
          <w:color w:val="000000"/>
          <w:sz w:val="20"/>
          <w:szCs w:val="20"/>
        </w:rPr>
      </w:pPr>
    </w:p>
    <w:p w14:paraId="0DB28D20" w14:textId="77777777" w:rsidR="00665647" w:rsidRDefault="00665647" w:rsidP="00665647">
      <w:pPr>
        <w:pStyle w:val="Texto"/>
        <w:spacing w:after="0" w:line="240" w:lineRule="auto"/>
        <w:rPr>
          <w:color w:val="000000"/>
          <w:sz w:val="20"/>
          <w:szCs w:val="20"/>
        </w:rPr>
      </w:pPr>
      <w:r w:rsidRPr="002D6B0C">
        <w:rPr>
          <w:b/>
          <w:bCs/>
          <w:color w:val="000000"/>
          <w:sz w:val="20"/>
          <w:szCs w:val="20"/>
        </w:rPr>
        <w:t>Tercero.-</w:t>
      </w:r>
      <w:r w:rsidRPr="002D6B0C">
        <w:rPr>
          <w:color w:val="000000"/>
          <w:sz w:val="20"/>
          <w:szCs w:val="20"/>
        </w:rPr>
        <w:t xml:space="preserve"> A partir de la entrada en vigor de este Decreto, se podrán incorporar al Sistema de Protección Social en Salud la Población susceptible de nueva incorporación, con el fin de alcanzar el 100% de la cobertura en el año 2011.</w:t>
      </w:r>
    </w:p>
    <w:p w14:paraId="15DCB93A" w14:textId="77777777" w:rsidR="00665647" w:rsidRPr="002D6B0C" w:rsidRDefault="00665647" w:rsidP="00665647">
      <w:pPr>
        <w:pStyle w:val="Texto"/>
        <w:spacing w:after="0" w:line="240" w:lineRule="auto"/>
        <w:rPr>
          <w:color w:val="000000"/>
          <w:sz w:val="20"/>
          <w:szCs w:val="20"/>
        </w:rPr>
      </w:pPr>
    </w:p>
    <w:p w14:paraId="4FBAAD2D" w14:textId="77777777" w:rsidR="00665647" w:rsidRDefault="00665647" w:rsidP="00665647">
      <w:pPr>
        <w:pStyle w:val="Texto"/>
        <w:spacing w:after="0" w:line="240" w:lineRule="auto"/>
        <w:rPr>
          <w:b/>
          <w:bCs/>
          <w:sz w:val="20"/>
          <w:szCs w:val="20"/>
        </w:rPr>
      </w:pPr>
      <w:r w:rsidRPr="002D6B0C">
        <w:rPr>
          <w:sz w:val="20"/>
          <w:szCs w:val="20"/>
        </w:rPr>
        <w:t xml:space="preserve">México, D.F., a 8 de diciembre de 2009.- Dip. </w:t>
      </w:r>
      <w:r w:rsidRPr="002D6B0C">
        <w:rPr>
          <w:b/>
          <w:sz w:val="20"/>
          <w:szCs w:val="20"/>
        </w:rPr>
        <w:t>Francisco Javier Ramirez Acuña</w:t>
      </w:r>
      <w:r w:rsidRPr="002D6B0C">
        <w:rPr>
          <w:sz w:val="20"/>
          <w:szCs w:val="20"/>
        </w:rPr>
        <w:t>, Presidente</w:t>
      </w:r>
      <w:r w:rsidRPr="002D6B0C">
        <w:rPr>
          <w:bCs/>
          <w:sz w:val="20"/>
          <w:szCs w:val="20"/>
        </w:rPr>
        <w:t xml:space="preserve">.- Sen. </w:t>
      </w:r>
      <w:r w:rsidRPr="002D6B0C">
        <w:rPr>
          <w:b/>
          <w:bCs/>
          <w:sz w:val="20"/>
          <w:szCs w:val="20"/>
        </w:rPr>
        <w:t>Carlos Navarrete Ruiz</w:t>
      </w:r>
      <w:r w:rsidRPr="002D6B0C">
        <w:rPr>
          <w:bCs/>
          <w:sz w:val="20"/>
          <w:szCs w:val="20"/>
        </w:rPr>
        <w:t>, Presidente.-</w:t>
      </w:r>
      <w:r w:rsidRPr="002D6B0C">
        <w:rPr>
          <w:sz w:val="20"/>
          <w:szCs w:val="20"/>
        </w:rPr>
        <w:t xml:space="preserve"> Dip. </w:t>
      </w:r>
      <w:r w:rsidRPr="002D6B0C">
        <w:rPr>
          <w:b/>
          <w:sz w:val="20"/>
          <w:szCs w:val="20"/>
        </w:rPr>
        <w:t>Jaime Arturo Vazquez Aguilar</w:t>
      </w:r>
      <w:r w:rsidRPr="002D6B0C">
        <w:rPr>
          <w:sz w:val="20"/>
          <w:szCs w:val="20"/>
        </w:rPr>
        <w:t xml:space="preserve">, Secretario.- </w:t>
      </w:r>
      <w:r w:rsidRPr="002D6B0C">
        <w:rPr>
          <w:bCs/>
          <w:sz w:val="20"/>
          <w:szCs w:val="20"/>
        </w:rPr>
        <w:t xml:space="preserve">Sen. </w:t>
      </w:r>
      <w:r w:rsidRPr="002D6B0C">
        <w:rPr>
          <w:b/>
          <w:sz w:val="20"/>
          <w:szCs w:val="20"/>
        </w:rPr>
        <w:t>Martha Leticia Sosa Govea</w:t>
      </w:r>
      <w:r w:rsidRPr="002D6B0C">
        <w:rPr>
          <w:sz w:val="20"/>
          <w:szCs w:val="20"/>
        </w:rPr>
        <w:t xml:space="preserve">, Secretaria.- </w:t>
      </w:r>
      <w:r w:rsidRPr="002D6B0C">
        <w:rPr>
          <w:bCs/>
          <w:sz w:val="20"/>
          <w:szCs w:val="20"/>
        </w:rPr>
        <w:t>Rúbricas.</w:t>
      </w:r>
      <w:r w:rsidRPr="002D6B0C">
        <w:rPr>
          <w:b/>
          <w:bCs/>
          <w:sz w:val="20"/>
          <w:szCs w:val="20"/>
        </w:rPr>
        <w:t>"</w:t>
      </w:r>
    </w:p>
    <w:p w14:paraId="47927FA6" w14:textId="77777777" w:rsidR="00665647" w:rsidRPr="002D6B0C" w:rsidRDefault="00665647" w:rsidP="00665647">
      <w:pPr>
        <w:pStyle w:val="Texto"/>
        <w:spacing w:after="0" w:line="240" w:lineRule="auto"/>
        <w:rPr>
          <w:sz w:val="20"/>
          <w:szCs w:val="20"/>
        </w:rPr>
      </w:pPr>
    </w:p>
    <w:p w14:paraId="5A37D726" w14:textId="77777777" w:rsidR="00665647" w:rsidRDefault="00665647" w:rsidP="00665647">
      <w:pPr>
        <w:pStyle w:val="Texto"/>
        <w:spacing w:after="0" w:line="240" w:lineRule="auto"/>
        <w:rPr>
          <w:sz w:val="20"/>
          <w:szCs w:val="20"/>
          <w:lang w:val="es-MX"/>
        </w:rPr>
      </w:pPr>
      <w:r w:rsidRPr="002D6B0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diciembre de dos mil nueve.- </w:t>
      </w:r>
      <w:r w:rsidRPr="002D6B0C">
        <w:rPr>
          <w:b/>
          <w:sz w:val="20"/>
          <w:szCs w:val="20"/>
        </w:rPr>
        <w:t>Felipe de Jesús Calderón Hinojosa</w:t>
      </w:r>
      <w:r w:rsidRPr="002D6B0C">
        <w:rPr>
          <w:sz w:val="20"/>
          <w:szCs w:val="20"/>
        </w:rPr>
        <w:t xml:space="preserve">.- Rúbrica.- </w:t>
      </w:r>
      <w:r w:rsidRPr="002D6B0C">
        <w:rPr>
          <w:sz w:val="20"/>
          <w:szCs w:val="20"/>
          <w:lang w:val="es-MX"/>
        </w:rPr>
        <w:t>El Secretario de Gobernación, Lic.</w:t>
      </w:r>
      <w:r w:rsidRPr="002D6B0C">
        <w:rPr>
          <w:sz w:val="20"/>
          <w:szCs w:val="20"/>
        </w:rPr>
        <w:t xml:space="preserve"> </w:t>
      </w:r>
      <w:r w:rsidRPr="002D6B0C">
        <w:rPr>
          <w:b/>
          <w:sz w:val="20"/>
          <w:szCs w:val="20"/>
        </w:rPr>
        <w:t>Fernando Francisco Gómez Mont Urueta</w:t>
      </w:r>
      <w:r w:rsidRPr="002D6B0C">
        <w:rPr>
          <w:sz w:val="20"/>
          <w:szCs w:val="20"/>
          <w:lang w:val="es-MX"/>
        </w:rPr>
        <w:t>.- Rúbrica.</w:t>
      </w:r>
    </w:p>
    <w:p w14:paraId="2B45B076" w14:textId="77777777" w:rsidR="00554B66" w:rsidRPr="00554B66" w:rsidRDefault="00554B66" w:rsidP="00554B66">
      <w:pPr>
        <w:pStyle w:val="Texto"/>
        <w:spacing w:after="0" w:line="240" w:lineRule="auto"/>
        <w:ind w:firstLine="0"/>
        <w:rPr>
          <w:b/>
          <w:sz w:val="22"/>
          <w:szCs w:val="22"/>
          <w:lang w:val="es-MX"/>
        </w:rPr>
      </w:pPr>
      <w:r>
        <w:rPr>
          <w:sz w:val="20"/>
          <w:szCs w:val="20"/>
          <w:lang w:val="es-MX"/>
        </w:rPr>
        <w:br w:type="page"/>
      </w:r>
      <w:r w:rsidRPr="00554B66">
        <w:rPr>
          <w:b/>
          <w:sz w:val="22"/>
          <w:szCs w:val="22"/>
          <w:lang w:val="es-ES_tradnl"/>
        </w:rPr>
        <w:t xml:space="preserve">DECRETO por el que </w:t>
      </w:r>
      <w:r w:rsidRPr="00554B66">
        <w:rPr>
          <w:b/>
          <w:sz w:val="22"/>
          <w:szCs w:val="22"/>
        </w:rPr>
        <w:t>se reforma el artículo 222 de la Ley General de Salud.</w:t>
      </w:r>
    </w:p>
    <w:p w14:paraId="2B8F68AC" w14:textId="77777777" w:rsidR="00554B66" w:rsidRDefault="00554B66" w:rsidP="00554B66">
      <w:pPr>
        <w:pStyle w:val="Texto"/>
        <w:spacing w:after="0" w:line="240" w:lineRule="auto"/>
        <w:ind w:firstLine="0"/>
        <w:rPr>
          <w:sz w:val="20"/>
          <w:szCs w:val="20"/>
          <w:lang w:val="es-MX"/>
        </w:rPr>
      </w:pPr>
    </w:p>
    <w:p w14:paraId="37AF651A" w14:textId="77777777" w:rsidR="00554B66" w:rsidRDefault="00554B66" w:rsidP="00554B66">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27 de abril de 2010</w:t>
      </w:r>
    </w:p>
    <w:p w14:paraId="5EC66F62" w14:textId="77777777" w:rsidR="00554B66" w:rsidRDefault="00554B66" w:rsidP="00554B66">
      <w:pPr>
        <w:pStyle w:val="Texto"/>
        <w:spacing w:after="0" w:line="240" w:lineRule="auto"/>
        <w:ind w:firstLine="0"/>
        <w:rPr>
          <w:sz w:val="20"/>
          <w:szCs w:val="20"/>
          <w:lang w:val="es-MX"/>
        </w:rPr>
      </w:pPr>
    </w:p>
    <w:p w14:paraId="7DABF3BD" w14:textId="77777777" w:rsidR="00554B66" w:rsidRDefault="00554B66" w:rsidP="00554B66">
      <w:pPr>
        <w:pStyle w:val="Texto"/>
        <w:spacing w:after="0" w:line="240" w:lineRule="auto"/>
        <w:rPr>
          <w:color w:val="000000"/>
          <w:sz w:val="20"/>
          <w:szCs w:val="20"/>
        </w:rPr>
      </w:pPr>
      <w:r w:rsidRPr="00444200">
        <w:rPr>
          <w:b/>
          <w:color w:val="000000"/>
          <w:sz w:val="20"/>
          <w:szCs w:val="20"/>
        </w:rPr>
        <w:t>Artículo Único.-</w:t>
      </w:r>
      <w:r w:rsidRPr="00444200">
        <w:rPr>
          <w:color w:val="000000"/>
          <w:sz w:val="20"/>
          <w:szCs w:val="20"/>
        </w:rPr>
        <w:t xml:space="preserve"> Se reforma el artículo 222 de la Ley General de Salud, para quedar como sigue:</w:t>
      </w:r>
    </w:p>
    <w:p w14:paraId="48B2A481" w14:textId="77777777" w:rsidR="00554B66" w:rsidRDefault="00554B66" w:rsidP="00554B66">
      <w:pPr>
        <w:pStyle w:val="Texto"/>
        <w:spacing w:after="0" w:line="240" w:lineRule="auto"/>
        <w:rPr>
          <w:color w:val="000000"/>
          <w:sz w:val="20"/>
          <w:szCs w:val="20"/>
        </w:rPr>
      </w:pPr>
    </w:p>
    <w:p w14:paraId="085DB2AC" w14:textId="77777777" w:rsidR="00554B66" w:rsidRDefault="00554B66" w:rsidP="00554B66">
      <w:pPr>
        <w:pStyle w:val="Texto"/>
        <w:spacing w:after="0" w:line="240" w:lineRule="auto"/>
        <w:rPr>
          <w:color w:val="000000"/>
          <w:sz w:val="20"/>
          <w:szCs w:val="20"/>
        </w:rPr>
      </w:pPr>
      <w:r>
        <w:rPr>
          <w:color w:val="000000"/>
          <w:sz w:val="20"/>
          <w:szCs w:val="20"/>
        </w:rPr>
        <w:t>………..</w:t>
      </w:r>
    </w:p>
    <w:p w14:paraId="0D9C20BE" w14:textId="77777777" w:rsidR="00554B66" w:rsidRDefault="00554B66" w:rsidP="00554B66">
      <w:pPr>
        <w:pStyle w:val="Texto"/>
        <w:spacing w:after="0" w:line="240" w:lineRule="auto"/>
        <w:rPr>
          <w:color w:val="000000"/>
          <w:sz w:val="20"/>
          <w:szCs w:val="20"/>
        </w:rPr>
      </w:pPr>
    </w:p>
    <w:p w14:paraId="39A0CB9A" w14:textId="77777777" w:rsidR="00554B66" w:rsidRPr="00554B66" w:rsidRDefault="00554B66" w:rsidP="00554B66">
      <w:pPr>
        <w:pStyle w:val="ANOTACION0"/>
        <w:spacing w:before="0" w:after="0"/>
        <w:rPr>
          <w:rFonts w:ascii="Arial" w:hAnsi="Arial" w:cs="Arial"/>
          <w:sz w:val="22"/>
          <w:szCs w:val="22"/>
        </w:rPr>
      </w:pPr>
      <w:r w:rsidRPr="00554B66">
        <w:rPr>
          <w:rFonts w:ascii="Arial" w:hAnsi="Arial" w:cs="Arial"/>
          <w:sz w:val="22"/>
          <w:szCs w:val="22"/>
        </w:rPr>
        <w:t>TRANSITORIOS</w:t>
      </w:r>
    </w:p>
    <w:p w14:paraId="68AF9DB9" w14:textId="77777777" w:rsidR="00554B66" w:rsidRPr="00444200" w:rsidRDefault="00554B66" w:rsidP="00554B66">
      <w:pPr>
        <w:pStyle w:val="ANOTACION0"/>
        <w:spacing w:before="0" w:after="0"/>
        <w:rPr>
          <w:rFonts w:ascii="Arial" w:hAnsi="Arial" w:cs="Arial"/>
          <w:sz w:val="20"/>
          <w:szCs w:val="20"/>
        </w:rPr>
      </w:pPr>
    </w:p>
    <w:p w14:paraId="3442A6B0" w14:textId="77777777" w:rsidR="00554B66" w:rsidRDefault="00554B66" w:rsidP="00554B66">
      <w:pPr>
        <w:pStyle w:val="Texto"/>
        <w:spacing w:after="0" w:line="240" w:lineRule="auto"/>
        <w:rPr>
          <w:color w:val="000000"/>
          <w:sz w:val="20"/>
          <w:szCs w:val="20"/>
        </w:rPr>
      </w:pPr>
      <w:r w:rsidRPr="00444200">
        <w:rPr>
          <w:b/>
          <w:color w:val="000000"/>
          <w:sz w:val="20"/>
          <w:szCs w:val="20"/>
        </w:rPr>
        <w:t>PRIMERO.</w:t>
      </w:r>
      <w:r w:rsidRPr="00444200">
        <w:rPr>
          <w:color w:val="000000"/>
          <w:sz w:val="20"/>
          <w:szCs w:val="20"/>
        </w:rPr>
        <w:t xml:space="preserve"> El presente Decreto entrará en vigor a los ciento ochenta días de su publicación en el Diario Oficial de la Federación.</w:t>
      </w:r>
    </w:p>
    <w:p w14:paraId="7C0177AA" w14:textId="77777777" w:rsidR="00554B66" w:rsidRPr="00444200" w:rsidRDefault="00554B66" w:rsidP="00554B66">
      <w:pPr>
        <w:pStyle w:val="Texto"/>
        <w:spacing w:after="0" w:line="240" w:lineRule="auto"/>
        <w:rPr>
          <w:color w:val="000000"/>
          <w:sz w:val="20"/>
          <w:szCs w:val="20"/>
        </w:rPr>
      </w:pPr>
    </w:p>
    <w:p w14:paraId="5F58AAC5" w14:textId="77777777" w:rsidR="00554B66" w:rsidRDefault="00554B66" w:rsidP="00554B66">
      <w:pPr>
        <w:pStyle w:val="Texto"/>
        <w:spacing w:after="0" w:line="240" w:lineRule="auto"/>
        <w:rPr>
          <w:color w:val="000000"/>
          <w:sz w:val="20"/>
          <w:szCs w:val="20"/>
        </w:rPr>
      </w:pPr>
      <w:r w:rsidRPr="00444200">
        <w:rPr>
          <w:b/>
          <w:color w:val="000000"/>
          <w:sz w:val="20"/>
          <w:szCs w:val="20"/>
        </w:rPr>
        <w:t>SEGUNDO.</w:t>
      </w:r>
      <w:r w:rsidRPr="00444200">
        <w:rPr>
          <w:color w:val="000000"/>
          <w:sz w:val="20"/>
          <w:szCs w:val="20"/>
        </w:rPr>
        <w:t xml:space="preserve"> Se otorgan noventa días a la Secretaría de Salud, para que ajuste el Reglamento de Insumos para la Salud.</w:t>
      </w:r>
    </w:p>
    <w:p w14:paraId="679C24B3" w14:textId="77777777" w:rsidR="00554B66" w:rsidRPr="00444200" w:rsidRDefault="00554B66" w:rsidP="00554B66">
      <w:pPr>
        <w:pStyle w:val="Texto"/>
        <w:spacing w:after="0" w:line="240" w:lineRule="auto"/>
        <w:rPr>
          <w:color w:val="000000"/>
          <w:sz w:val="20"/>
          <w:szCs w:val="20"/>
        </w:rPr>
      </w:pPr>
    </w:p>
    <w:p w14:paraId="6C38DEC3" w14:textId="77777777" w:rsidR="00554B66" w:rsidRDefault="00554B66" w:rsidP="00554B66">
      <w:pPr>
        <w:pStyle w:val="Texto"/>
        <w:spacing w:after="0" w:line="240" w:lineRule="auto"/>
        <w:rPr>
          <w:color w:val="000000"/>
          <w:sz w:val="20"/>
          <w:szCs w:val="20"/>
        </w:rPr>
      </w:pPr>
      <w:r w:rsidRPr="00444200">
        <w:rPr>
          <w:b/>
          <w:color w:val="000000"/>
          <w:sz w:val="20"/>
          <w:szCs w:val="20"/>
        </w:rPr>
        <w:t>TERCERO.</w:t>
      </w:r>
      <w:r w:rsidRPr="00444200">
        <w:rPr>
          <w:color w:val="000000"/>
          <w:sz w:val="20"/>
          <w:szCs w:val="20"/>
        </w:rPr>
        <w:t xml:space="preserve"> Se otorgan ciento ochenta días a la Secretaría de Salud, para crear la Norma Oficial Mexicana correspondiente.</w:t>
      </w:r>
    </w:p>
    <w:p w14:paraId="5CC6C2B8" w14:textId="77777777" w:rsidR="00554B66" w:rsidRPr="00444200" w:rsidRDefault="00554B66" w:rsidP="00554B66">
      <w:pPr>
        <w:pStyle w:val="Texto"/>
        <w:spacing w:after="0" w:line="240" w:lineRule="auto"/>
        <w:rPr>
          <w:color w:val="000000"/>
          <w:sz w:val="20"/>
          <w:szCs w:val="20"/>
        </w:rPr>
      </w:pPr>
    </w:p>
    <w:p w14:paraId="5028EBA1" w14:textId="77777777" w:rsidR="00554B66" w:rsidRDefault="00554B66" w:rsidP="00554B66">
      <w:pPr>
        <w:pStyle w:val="Texto"/>
        <w:spacing w:after="0" w:line="240" w:lineRule="auto"/>
        <w:rPr>
          <w:b/>
          <w:sz w:val="20"/>
          <w:szCs w:val="20"/>
        </w:rPr>
      </w:pPr>
      <w:r w:rsidRPr="00444200">
        <w:rPr>
          <w:sz w:val="20"/>
          <w:szCs w:val="20"/>
        </w:rPr>
        <w:t xml:space="preserve">México, D. F., a 23 de marzo de 2010.- Sen. </w:t>
      </w:r>
      <w:r w:rsidRPr="00444200">
        <w:rPr>
          <w:b/>
          <w:sz w:val="20"/>
          <w:szCs w:val="20"/>
        </w:rPr>
        <w:t>Carlos Navarrete Ruiz</w:t>
      </w:r>
      <w:r w:rsidRPr="00444200">
        <w:rPr>
          <w:sz w:val="20"/>
          <w:szCs w:val="20"/>
        </w:rPr>
        <w:t xml:space="preserve">, Presidente.- Dip. </w:t>
      </w:r>
      <w:r w:rsidRPr="00444200">
        <w:rPr>
          <w:b/>
          <w:sz w:val="20"/>
          <w:szCs w:val="20"/>
        </w:rPr>
        <w:t>Francisco Javier Ramirez Acuña</w:t>
      </w:r>
      <w:r w:rsidRPr="00444200">
        <w:rPr>
          <w:sz w:val="20"/>
          <w:szCs w:val="20"/>
        </w:rPr>
        <w:t xml:space="preserve">, Presidente.- Sen. </w:t>
      </w:r>
      <w:r w:rsidRPr="00444200">
        <w:rPr>
          <w:b/>
          <w:sz w:val="20"/>
          <w:szCs w:val="20"/>
        </w:rPr>
        <w:t>Martha Leticia Sosa Govea</w:t>
      </w:r>
      <w:r w:rsidRPr="00444200">
        <w:rPr>
          <w:sz w:val="20"/>
          <w:szCs w:val="20"/>
        </w:rPr>
        <w:t xml:space="preserve">, Secretaria.- Dip. </w:t>
      </w:r>
      <w:r w:rsidRPr="00444200">
        <w:rPr>
          <w:b/>
          <w:sz w:val="20"/>
          <w:szCs w:val="20"/>
        </w:rPr>
        <w:t>Jaime Arturo Vazquez Aguilar,</w:t>
      </w:r>
      <w:r w:rsidRPr="00444200">
        <w:rPr>
          <w:sz w:val="20"/>
          <w:szCs w:val="20"/>
        </w:rPr>
        <w:t xml:space="preserve"> Secretario.- Rúbricas.</w:t>
      </w:r>
      <w:r w:rsidRPr="00444200">
        <w:rPr>
          <w:b/>
          <w:sz w:val="20"/>
          <w:szCs w:val="20"/>
        </w:rPr>
        <w:t>"</w:t>
      </w:r>
    </w:p>
    <w:p w14:paraId="4CE450B6" w14:textId="77777777" w:rsidR="00554B66" w:rsidRPr="00444200" w:rsidRDefault="00554B66" w:rsidP="00554B66">
      <w:pPr>
        <w:pStyle w:val="Texto"/>
        <w:spacing w:after="0" w:line="240" w:lineRule="auto"/>
        <w:rPr>
          <w:sz w:val="20"/>
          <w:szCs w:val="20"/>
        </w:rPr>
      </w:pPr>
    </w:p>
    <w:p w14:paraId="6DF92C0F" w14:textId="77777777" w:rsidR="00554B66" w:rsidRDefault="00554B66" w:rsidP="00554B66">
      <w:pPr>
        <w:pStyle w:val="Texto"/>
        <w:spacing w:after="0" w:line="240" w:lineRule="auto"/>
        <w:rPr>
          <w:sz w:val="20"/>
          <w:szCs w:val="20"/>
        </w:rPr>
      </w:pPr>
      <w:r w:rsidRPr="0044420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sidRPr="00444200">
        <w:rPr>
          <w:b/>
          <w:sz w:val="20"/>
          <w:szCs w:val="20"/>
        </w:rPr>
        <w:t>Felipe de Jesús Calderón Hinojosa</w:t>
      </w:r>
      <w:r w:rsidRPr="00444200">
        <w:rPr>
          <w:sz w:val="20"/>
          <w:szCs w:val="20"/>
        </w:rPr>
        <w:t xml:space="preserve">.- Rúbrica.- El Secretario de Gobernación, Lic. </w:t>
      </w:r>
      <w:r w:rsidRPr="00444200">
        <w:rPr>
          <w:b/>
          <w:sz w:val="20"/>
          <w:szCs w:val="20"/>
        </w:rPr>
        <w:t>Fernando Francisco Gómez Mont Urueta</w:t>
      </w:r>
      <w:r w:rsidRPr="00444200">
        <w:rPr>
          <w:sz w:val="20"/>
          <w:szCs w:val="20"/>
        </w:rPr>
        <w:t>.- Rúbrica.</w:t>
      </w:r>
    </w:p>
    <w:p w14:paraId="0B1C2267" w14:textId="77777777" w:rsidR="00F616DF" w:rsidRPr="00F616DF" w:rsidRDefault="00F616DF" w:rsidP="00F616DF">
      <w:pPr>
        <w:pStyle w:val="Texto"/>
        <w:spacing w:after="0" w:line="240" w:lineRule="auto"/>
        <w:ind w:firstLine="0"/>
        <w:rPr>
          <w:b/>
          <w:sz w:val="22"/>
          <w:szCs w:val="22"/>
          <w:lang w:val="es-MX"/>
        </w:rPr>
      </w:pPr>
      <w:r>
        <w:rPr>
          <w:sz w:val="20"/>
          <w:szCs w:val="20"/>
        </w:rPr>
        <w:br w:type="page"/>
      </w:r>
      <w:r w:rsidRPr="00F616DF">
        <w:rPr>
          <w:b/>
          <w:sz w:val="22"/>
          <w:szCs w:val="22"/>
        </w:rPr>
        <w:t>DECRETO por el que se reforma el artículo 464 Ter de la Ley General de Salud.</w:t>
      </w:r>
    </w:p>
    <w:p w14:paraId="51609312" w14:textId="77777777" w:rsidR="00F616DF" w:rsidRDefault="00F616DF" w:rsidP="00F616DF">
      <w:pPr>
        <w:pStyle w:val="Texto"/>
        <w:spacing w:after="0" w:line="240" w:lineRule="auto"/>
        <w:ind w:firstLine="0"/>
        <w:rPr>
          <w:sz w:val="20"/>
          <w:szCs w:val="20"/>
          <w:lang w:val="es-MX"/>
        </w:rPr>
      </w:pPr>
    </w:p>
    <w:p w14:paraId="00F70896" w14:textId="77777777" w:rsidR="00F616DF" w:rsidRDefault="00F616DF" w:rsidP="00F616D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27 de abril de 2010</w:t>
      </w:r>
    </w:p>
    <w:p w14:paraId="20111D50" w14:textId="77777777" w:rsidR="00F616DF" w:rsidRDefault="00F616DF" w:rsidP="00F616DF">
      <w:pPr>
        <w:pStyle w:val="Texto"/>
        <w:spacing w:after="0" w:line="240" w:lineRule="auto"/>
        <w:ind w:firstLine="0"/>
        <w:rPr>
          <w:sz w:val="20"/>
          <w:szCs w:val="20"/>
          <w:lang w:val="es-MX"/>
        </w:rPr>
      </w:pPr>
    </w:p>
    <w:p w14:paraId="4B9E5018" w14:textId="77777777" w:rsidR="00F616DF" w:rsidRDefault="00F616DF" w:rsidP="00F616DF">
      <w:pPr>
        <w:pStyle w:val="Texto"/>
        <w:spacing w:after="0" w:line="240" w:lineRule="auto"/>
        <w:rPr>
          <w:color w:val="000000"/>
          <w:sz w:val="20"/>
          <w:szCs w:val="20"/>
        </w:rPr>
      </w:pPr>
      <w:r w:rsidRPr="006B1B0C">
        <w:rPr>
          <w:b/>
          <w:color w:val="000000"/>
          <w:sz w:val="20"/>
          <w:szCs w:val="20"/>
        </w:rPr>
        <w:t>Artículo Único.-</w:t>
      </w:r>
      <w:r w:rsidRPr="006B1B0C">
        <w:rPr>
          <w:color w:val="000000"/>
          <w:sz w:val="20"/>
          <w:szCs w:val="20"/>
        </w:rPr>
        <w:t xml:space="preserve"> Se reforman las fracciones I, II y III del artículo 464 Ter de la Ley General de Salud, para quedar como sigue:</w:t>
      </w:r>
    </w:p>
    <w:p w14:paraId="13737962" w14:textId="77777777" w:rsidR="00F616DF" w:rsidRDefault="00F616DF" w:rsidP="00F616DF">
      <w:pPr>
        <w:pStyle w:val="Texto"/>
        <w:spacing w:after="0" w:line="240" w:lineRule="auto"/>
        <w:rPr>
          <w:color w:val="000000"/>
          <w:sz w:val="20"/>
          <w:szCs w:val="20"/>
        </w:rPr>
      </w:pPr>
    </w:p>
    <w:p w14:paraId="50045980" w14:textId="77777777" w:rsidR="00F616DF" w:rsidRDefault="00F616DF" w:rsidP="00F616DF">
      <w:pPr>
        <w:pStyle w:val="Texto"/>
        <w:spacing w:after="0" w:line="240" w:lineRule="auto"/>
        <w:rPr>
          <w:color w:val="000000"/>
          <w:sz w:val="20"/>
          <w:szCs w:val="20"/>
        </w:rPr>
      </w:pPr>
      <w:r>
        <w:rPr>
          <w:color w:val="000000"/>
          <w:sz w:val="20"/>
          <w:szCs w:val="20"/>
        </w:rPr>
        <w:t>……….</w:t>
      </w:r>
    </w:p>
    <w:p w14:paraId="51EA667B" w14:textId="77777777" w:rsidR="00F616DF" w:rsidRDefault="00F616DF" w:rsidP="00F616DF">
      <w:pPr>
        <w:pStyle w:val="Texto"/>
        <w:spacing w:after="0" w:line="240" w:lineRule="auto"/>
        <w:rPr>
          <w:color w:val="000000"/>
          <w:sz w:val="20"/>
          <w:szCs w:val="20"/>
        </w:rPr>
      </w:pPr>
    </w:p>
    <w:p w14:paraId="286A5480" w14:textId="77777777" w:rsidR="00F616DF" w:rsidRPr="00F616DF" w:rsidRDefault="00F616DF" w:rsidP="00F616DF">
      <w:pPr>
        <w:pStyle w:val="ANOTACION0"/>
        <w:spacing w:before="0" w:after="0"/>
        <w:rPr>
          <w:rFonts w:ascii="Arial" w:hAnsi="Arial" w:cs="Arial"/>
          <w:sz w:val="22"/>
          <w:szCs w:val="22"/>
        </w:rPr>
      </w:pPr>
      <w:r w:rsidRPr="00F616DF">
        <w:rPr>
          <w:rFonts w:ascii="Arial" w:hAnsi="Arial" w:cs="Arial"/>
          <w:sz w:val="22"/>
          <w:szCs w:val="22"/>
        </w:rPr>
        <w:t>Transitorio</w:t>
      </w:r>
    </w:p>
    <w:p w14:paraId="123887D9" w14:textId="77777777" w:rsidR="00F616DF" w:rsidRPr="006B1B0C" w:rsidRDefault="00F616DF" w:rsidP="00F616DF">
      <w:pPr>
        <w:pStyle w:val="ANOTACION0"/>
        <w:spacing w:before="0" w:after="0"/>
        <w:rPr>
          <w:rFonts w:ascii="Arial" w:hAnsi="Arial" w:cs="Arial"/>
          <w:sz w:val="20"/>
          <w:szCs w:val="20"/>
        </w:rPr>
      </w:pPr>
    </w:p>
    <w:p w14:paraId="1DC03F0A" w14:textId="77777777" w:rsidR="00F616DF" w:rsidRDefault="00F616DF" w:rsidP="00F616DF">
      <w:pPr>
        <w:pStyle w:val="Texto"/>
        <w:spacing w:after="0" w:line="240" w:lineRule="auto"/>
        <w:rPr>
          <w:color w:val="000000"/>
          <w:sz w:val="20"/>
          <w:szCs w:val="20"/>
        </w:rPr>
      </w:pPr>
      <w:r w:rsidRPr="006B1B0C">
        <w:rPr>
          <w:b/>
          <w:color w:val="000000"/>
          <w:sz w:val="20"/>
          <w:szCs w:val="20"/>
        </w:rPr>
        <w:t>Único.-</w:t>
      </w:r>
      <w:r w:rsidRPr="006B1B0C">
        <w:rPr>
          <w:color w:val="000000"/>
          <w:sz w:val="20"/>
          <w:szCs w:val="20"/>
        </w:rPr>
        <w:t xml:space="preserve"> El presente Decreto entrará en vigor a los sesenta días de su publicación en el Diario Oficial de la Federación.</w:t>
      </w:r>
    </w:p>
    <w:p w14:paraId="733F26BD" w14:textId="77777777" w:rsidR="00F616DF" w:rsidRPr="006B1B0C" w:rsidRDefault="00F616DF" w:rsidP="00F616DF">
      <w:pPr>
        <w:pStyle w:val="Texto"/>
        <w:spacing w:after="0" w:line="240" w:lineRule="auto"/>
        <w:rPr>
          <w:color w:val="000000"/>
          <w:sz w:val="20"/>
          <w:szCs w:val="20"/>
        </w:rPr>
      </w:pPr>
    </w:p>
    <w:p w14:paraId="58BE2522" w14:textId="77777777" w:rsidR="00F616DF" w:rsidRDefault="00F616DF" w:rsidP="00F616DF">
      <w:pPr>
        <w:pStyle w:val="Texto"/>
        <w:spacing w:after="0" w:line="240" w:lineRule="auto"/>
        <w:rPr>
          <w:b/>
          <w:sz w:val="20"/>
          <w:szCs w:val="20"/>
        </w:rPr>
      </w:pPr>
      <w:r w:rsidRPr="006B1B0C">
        <w:rPr>
          <w:sz w:val="20"/>
          <w:szCs w:val="20"/>
        </w:rPr>
        <w:t xml:space="preserve">México, D. F., a 23 de marzo de 2010.- Sen. </w:t>
      </w:r>
      <w:r w:rsidRPr="006B1B0C">
        <w:rPr>
          <w:b/>
          <w:sz w:val="20"/>
          <w:szCs w:val="20"/>
        </w:rPr>
        <w:t>Carlos Navarrete Ruiz</w:t>
      </w:r>
      <w:r w:rsidRPr="006B1B0C">
        <w:rPr>
          <w:sz w:val="20"/>
          <w:szCs w:val="20"/>
        </w:rPr>
        <w:t xml:space="preserve">, Presidente.- Dip. </w:t>
      </w:r>
      <w:r w:rsidRPr="006B1B0C">
        <w:rPr>
          <w:b/>
          <w:sz w:val="20"/>
          <w:szCs w:val="20"/>
        </w:rPr>
        <w:t>Francisco Javier Ramirez Acuña</w:t>
      </w:r>
      <w:r w:rsidRPr="006B1B0C">
        <w:rPr>
          <w:sz w:val="20"/>
          <w:szCs w:val="20"/>
        </w:rPr>
        <w:t xml:space="preserve">, Presidente.- Sen. </w:t>
      </w:r>
      <w:r w:rsidRPr="006B1B0C">
        <w:rPr>
          <w:b/>
          <w:sz w:val="20"/>
          <w:szCs w:val="20"/>
        </w:rPr>
        <w:t>Martha Leticia Sosa Govea</w:t>
      </w:r>
      <w:r w:rsidRPr="006B1B0C">
        <w:rPr>
          <w:sz w:val="20"/>
          <w:szCs w:val="20"/>
        </w:rPr>
        <w:t xml:space="preserve">, Secretaria.- Dip. </w:t>
      </w:r>
      <w:r w:rsidRPr="006B1B0C">
        <w:rPr>
          <w:b/>
          <w:sz w:val="20"/>
          <w:szCs w:val="20"/>
        </w:rPr>
        <w:t>Georgina Trujillo Zentella</w:t>
      </w:r>
      <w:r w:rsidRPr="006B1B0C">
        <w:rPr>
          <w:sz w:val="20"/>
          <w:szCs w:val="20"/>
        </w:rPr>
        <w:t>, Secretaria.- Rúbricas.</w:t>
      </w:r>
      <w:r w:rsidRPr="006B1B0C">
        <w:rPr>
          <w:b/>
          <w:sz w:val="20"/>
          <w:szCs w:val="20"/>
        </w:rPr>
        <w:t>"</w:t>
      </w:r>
    </w:p>
    <w:p w14:paraId="11A36897" w14:textId="77777777" w:rsidR="00F616DF" w:rsidRPr="006B1B0C" w:rsidRDefault="00F616DF" w:rsidP="00F616DF">
      <w:pPr>
        <w:pStyle w:val="Texto"/>
        <w:spacing w:after="0" w:line="240" w:lineRule="auto"/>
        <w:rPr>
          <w:sz w:val="20"/>
          <w:szCs w:val="20"/>
        </w:rPr>
      </w:pPr>
    </w:p>
    <w:p w14:paraId="44F01729" w14:textId="77777777" w:rsidR="00F616DF" w:rsidRDefault="00F616DF" w:rsidP="00F616DF">
      <w:pPr>
        <w:pStyle w:val="Texto"/>
        <w:spacing w:after="0" w:line="240" w:lineRule="auto"/>
        <w:rPr>
          <w:sz w:val="20"/>
          <w:szCs w:val="20"/>
        </w:rPr>
      </w:pPr>
      <w:r w:rsidRPr="006B1B0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sidRPr="006B1B0C">
        <w:rPr>
          <w:b/>
          <w:sz w:val="20"/>
          <w:szCs w:val="20"/>
        </w:rPr>
        <w:t>Felipe de Jesús Calderón Hinojosa</w:t>
      </w:r>
      <w:r w:rsidRPr="006B1B0C">
        <w:rPr>
          <w:sz w:val="20"/>
          <w:szCs w:val="20"/>
        </w:rPr>
        <w:t xml:space="preserve">.- Rúbrica.- El Secretario de Gobernación, Lic. </w:t>
      </w:r>
      <w:r w:rsidRPr="006B1B0C">
        <w:rPr>
          <w:b/>
          <w:sz w:val="20"/>
          <w:szCs w:val="20"/>
        </w:rPr>
        <w:t>Fernando Francisco Gómez Mont Urueta</w:t>
      </w:r>
      <w:r w:rsidRPr="006B1B0C">
        <w:rPr>
          <w:sz w:val="20"/>
          <w:szCs w:val="20"/>
        </w:rPr>
        <w:t>.- Rúbrica.</w:t>
      </w:r>
    </w:p>
    <w:p w14:paraId="49B56379" w14:textId="77777777" w:rsidR="002D0973" w:rsidRPr="002D0973" w:rsidRDefault="002D0973" w:rsidP="002D0973">
      <w:pPr>
        <w:pStyle w:val="Texto"/>
        <w:spacing w:after="0" w:line="240" w:lineRule="auto"/>
        <w:ind w:firstLine="0"/>
        <w:rPr>
          <w:b/>
          <w:sz w:val="22"/>
          <w:szCs w:val="22"/>
          <w:lang w:val="es-MX"/>
        </w:rPr>
      </w:pPr>
      <w:r w:rsidRPr="002D0973">
        <w:rPr>
          <w:b/>
          <w:sz w:val="22"/>
          <w:szCs w:val="22"/>
        </w:rPr>
        <w:br w:type="page"/>
        <w:t>SENTENCIA dictada por el Tribunal Pleno de este Alto Tribunal en la Acción de Inconstitucionalidad 31/2006, promovida por el Procurador General de la República.</w:t>
      </w:r>
    </w:p>
    <w:p w14:paraId="4EB60228" w14:textId="77777777" w:rsidR="002D0973" w:rsidRDefault="002D0973" w:rsidP="002D0973">
      <w:pPr>
        <w:pStyle w:val="Texto"/>
        <w:spacing w:after="0" w:line="240" w:lineRule="auto"/>
        <w:ind w:firstLine="0"/>
        <w:rPr>
          <w:sz w:val="20"/>
          <w:szCs w:val="20"/>
          <w:lang w:val="es-MX"/>
        </w:rPr>
      </w:pPr>
    </w:p>
    <w:p w14:paraId="377D9345" w14:textId="77777777" w:rsidR="002D0973" w:rsidRDefault="002D0973" w:rsidP="002D0973">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16 de julio de 2010</w:t>
      </w:r>
    </w:p>
    <w:p w14:paraId="678796A1" w14:textId="77777777" w:rsidR="002D0973" w:rsidRDefault="002D0973" w:rsidP="002D0973">
      <w:pPr>
        <w:pStyle w:val="Texto"/>
        <w:spacing w:after="0" w:line="240" w:lineRule="auto"/>
        <w:ind w:firstLine="0"/>
        <w:rPr>
          <w:sz w:val="20"/>
          <w:szCs w:val="20"/>
        </w:rPr>
      </w:pPr>
    </w:p>
    <w:p w14:paraId="57AA9327" w14:textId="77777777" w:rsidR="002D0973" w:rsidRDefault="002D0973" w:rsidP="002D0973">
      <w:pPr>
        <w:pStyle w:val="Titulo2"/>
        <w:pBdr>
          <w:top w:val="none" w:sz="0" w:space="0" w:color="auto"/>
        </w:pBdr>
        <w:spacing w:after="0"/>
        <w:rPr>
          <w:sz w:val="20"/>
          <w:szCs w:val="20"/>
        </w:rPr>
      </w:pPr>
      <w:r w:rsidRPr="004704A4">
        <w:rPr>
          <w:sz w:val="20"/>
          <w:szCs w:val="20"/>
        </w:rPr>
        <w:t>Al margen un sello con el Escudo Nacional, que dice: Estados Unidos Mexicanos.- Suprema Corte de Justicia de la Nación.- Secretaría General de Acuerdos.</w:t>
      </w:r>
    </w:p>
    <w:p w14:paraId="45DC11E4" w14:textId="77777777" w:rsidR="002D0973" w:rsidRPr="004704A4" w:rsidRDefault="002D0973" w:rsidP="002D0973">
      <w:pPr>
        <w:pStyle w:val="Titulo2"/>
        <w:pBdr>
          <w:top w:val="none" w:sz="0" w:space="0" w:color="auto"/>
        </w:pBdr>
        <w:spacing w:after="0"/>
        <w:rPr>
          <w:sz w:val="20"/>
          <w:szCs w:val="20"/>
        </w:rPr>
      </w:pPr>
    </w:p>
    <w:p w14:paraId="26A71FB0" w14:textId="77777777" w:rsidR="002D0973" w:rsidRPr="004704A4" w:rsidRDefault="002D0973" w:rsidP="002D0973">
      <w:pPr>
        <w:pStyle w:val="Texto"/>
        <w:spacing w:after="0" w:line="240" w:lineRule="auto"/>
        <w:ind w:left="3960" w:firstLine="0"/>
        <w:rPr>
          <w:b/>
          <w:caps/>
          <w:sz w:val="20"/>
          <w:szCs w:val="20"/>
        </w:rPr>
      </w:pPr>
      <w:r w:rsidRPr="004704A4">
        <w:rPr>
          <w:b/>
          <w:sz w:val="20"/>
          <w:szCs w:val="20"/>
        </w:rPr>
        <w:t>ACCION DE INCONSTITUCIONALIDAD 31/2006</w:t>
      </w:r>
    </w:p>
    <w:p w14:paraId="74775DD4" w14:textId="77777777" w:rsidR="002D0973" w:rsidRDefault="002D0973" w:rsidP="002D0973">
      <w:pPr>
        <w:pStyle w:val="Texto"/>
        <w:spacing w:after="0" w:line="240" w:lineRule="auto"/>
        <w:ind w:left="3960" w:firstLine="0"/>
        <w:rPr>
          <w:b/>
          <w:sz w:val="20"/>
          <w:szCs w:val="20"/>
        </w:rPr>
      </w:pPr>
      <w:r w:rsidRPr="004704A4">
        <w:rPr>
          <w:b/>
          <w:sz w:val="20"/>
          <w:szCs w:val="20"/>
        </w:rPr>
        <w:t>PROMOVENTE: PROCURADOR GENERAL DE LA REPUBLICA</w:t>
      </w:r>
    </w:p>
    <w:p w14:paraId="22578561" w14:textId="77777777" w:rsidR="002D0973" w:rsidRPr="004704A4" w:rsidRDefault="002D0973" w:rsidP="002D0973">
      <w:pPr>
        <w:pStyle w:val="Texto"/>
        <w:spacing w:after="0" w:line="240" w:lineRule="auto"/>
        <w:ind w:left="3960" w:firstLine="0"/>
        <w:rPr>
          <w:b/>
          <w:sz w:val="20"/>
          <w:szCs w:val="20"/>
        </w:rPr>
      </w:pPr>
    </w:p>
    <w:p w14:paraId="12A49B5B" w14:textId="77777777" w:rsidR="002D0973" w:rsidRPr="004704A4" w:rsidRDefault="002D0973" w:rsidP="002D0973">
      <w:pPr>
        <w:pStyle w:val="Texto"/>
        <w:spacing w:after="0" w:line="240" w:lineRule="auto"/>
        <w:rPr>
          <w:b/>
          <w:sz w:val="20"/>
          <w:szCs w:val="20"/>
        </w:rPr>
      </w:pPr>
      <w:r w:rsidRPr="004704A4">
        <w:rPr>
          <w:b/>
          <w:sz w:val="20"/>
          <w:szCs w:val="20"/>
        </w:rPr>
        <w:t>PONENTE: MINISTRA MARGARITA BEATRIZ LUNA RAMOS</w:t>
      </w:r>
    </w:p>
    <w:p w14:paraId="4FE89F9D" w14:textId="77777777" w:rsidR="002D0973" w:rsidRPr="004704A4" w:rsidRDefault="002D0973" w:rsidP="002D0973">
      <w:pPr>
        <w:pStyle w:val="Texto"/>
        <w:spacing w:after="0" w:line="240" w:lineRule="auto"/>
        <w:rPr>
          <w:b/>
          <w:sz w:val="20"/>
          <w:szCs w:val="20"/>
        </w:rPr>
      </w:pPr>
      <w:r w:rsidRPr="004704A4">
        <w:rPr>
          <w:b/>
          <w:sz w:val="20"/>
          <w:szCs w:val="20"/>
        </w:rPr>
        <w:t xml:space="preserve">SECRETARIOS: </w:t>
      </w:r>
      <w:r>
        <w:rPr>
          <w:b/>
          <w:sz w:val="20"/>
          <w:szCs w:val="20"/>
        </w:rPr>
        <w:tab/>
      </w:r>
      <w:r w:rsidRPr="004704A4">
        <w:rPr>
          <w:b/>
          <w:sz w:val="20"/>
          <w:szCs w:val="20"/>
        </w:rPr>
        <w:t>FERNANDO SILVA GARCIA.</w:t>
      </w:r>
    </w:p>
    <w:p w14:paraId="2A4034A9" w14:textId="77777777" w:rsidR="002D0973" w:rsidRDefault="002D0973" w:rsidP="002D0973">
      <w:pPr>
        <w:pStyle w:val="Texto"/>
        <w:spacing w:after="0" w:line="240" w:lineRule="auto"/>
        <w:ind w:left="1530" w:hanging="1242"/>
        <w:rPr>
          <w:b/>
          <w:sz w:val="20"/>
          <w:szCs w:val="20"/>
        </w:rPr>
      </w:pPr>
      <w:r w:rsidRPr="004704A4">
        <w:rPr>
          <w:b/>
          <w:sz w:val="20"/>
          <w:szCs w:val="20"/>
        </w:rPr>
        <w:tab/>
      </w:r>
      <w:r>
        <w:rPr>
          <w:b/>
          <w:sz w:val="20"/>
          <w:szCs w:val="20"/>
        </w:rPr>
        <w:tab/>
      </w:r>
      <w:r w:rsidRPr="004704A4">
        <w:rPr>
          <w:b/>
          <w:sz w:val="20"/>
          <w:szCs w:val="20"/>
        </w:rPr>
        <w:t>ALFREDO VILLEDA AYALA.</w:t>
      </w:r>
    </w:p>
    <w:p w14:paraId="7C30FD13" w14:textId="77777777" w:rsidR="002D0973" w:rsidRPr="004704A4" w:rsidRDefault="002D0973" w:rsidP="002D0973">
      <w:pPr>
        <w:pStyle w:val="Texto"/>
        <w:spacing w:after="0" w:line="240" w:lineRule="auto"/>
        <w:ind w:left="1530" w:hanging="1242"/>
        <w:rPr>
          <w:b/>
          <w:sz w:val="20"/>
          <w:szCs w:val="20"/>
        </w:rPr>
      </w:pPr>
    </w:p>
    <w:p w14:paraId="7E69BF41" w14:textId="77777777" w:rsidR="002D0973" w:rsidRDefault="002D0973" w:rsidP="002D0973">
      <w:pPr>
        <w:pStyle w:val="Texto"/>
        <w:spacing w:after="0" w:line="240" w:lineRule="auto"/>
        <w:rPr>
          <w:sz w:val="20"/>
          <w:szCs w:val="20"/>
        </w:rPr>
      </w:pPr>
      <w:r w:rsidRPr="004704A4">
        <w:rPr>
          <w:sz w:val="20"/>
          <w:szCs w:val="20"/>
        </w:rPr>
        <w:t>México, Distrito Federal. Acuerdo del Tribunal Pleno de la Suprema Corte de Justicia de la Nación, correspondiente al día diecinueve de febrero de dos mil ocho.</w:t>
      </w:r>
    </w:p>
    <w:p w14:paraId="39DB1C78" w14:textId="77777777" w:rsidR="002D0973" w:rsidRPr="004704A4" w:rsidRDefault="002D0973" w:rsidP="002D0973">
      <w:pPr>
        <w:pStyle w:val="Texto"/>
        <w:spacing w:after="0" w:line="240" w:lineRule="auto"/>
        <w:rPr>
          <w:sz w:val="20"/>
          <w:szCs w:val="20"/>
        </w:rPr>
      </w:pPr>
    </w:p>
    <w:p w14:paraId="25E00B2D" w14:textId="77777777" w:rsidR="002D0973" w:rsidRPr="004704A4" w:rsidRDefault="002D0973" w:rsidP="002D0973">
      <w:pPr>
        <w:pStyle w:val="ANOTACION0"/>
        <w:spacing w:before="0" w:after="0"/>
        <w:rPr>
          <w:rFonts w:ascii="Arial" w:hAnsi="Arial" w:cs="Arial"/>
          <w:sz w:val="20"/>
          <w:szCs w:val="20"/>
        </w:rPr>
      </w:pPr>
      <w:r w:rsidRPr="004704A4">
        <w:rPr>
          <w:rFonts w:ascii="Arial" w:hAnsi="Arial" w:cs="Arial"/>
          <w:sz w:val="20"/>
          <w:szCs w:val="20"/>
        </w:rPr>
        <w:t>VISTOS; y</w:t>
      </w:r>
      <w:r>
        <w:rPr>
          <w:rFonts w:ascii="Arial" w:hAnsi="Arial" w:cs="Arial"/>
          <w:sz w:val="20"/>
          <w:szCs w:val="20"/>
        </w:rPr>
        <w:t xml:space="preserve"> </w:t>
      </w:r>
      <w:r w:rsidRPr="004704A4">
        <w:rPr>
          <w:rFonts w:ascii="Arial" w:hAnsi="Arial" w:cs="Arial"/>
          <w:sz w:val="20"/>
          <w:szCs w:val="20"/>
        </w:rPr>
        <w:t>RESULTANDO:</w:t>
      </w:r>
    </w:p>
    <w:p w14:paraId="1F198030" w14:textId="77777777" w:rsidR="002D0973" w:rsidRDefault="002D0973" w:rsidP="002D0973">
      <w:pPr>
        <w:pStyle w:val="Texto"/>
        <w:spacing w:after="0" w:line="240" w:lineRule="auto"/>
        <w:rPr>
          <w:b/>
          <w:sz w:val="20"/>
          <w:szCs w:val="20"/>
        </w:rPr>
      </w:pPr>
    </w:p>
    <w:p w14:paraId="305765D0" w14:textId="77777777" w:rsidR="002D0973" w:rsidRDefault="002D0973" w:rsidP="002D0973">
      <w:pPr>
        <w:pStyle w:val="Texto"/>
        <w:spacing w:after="0" w:line="240" w:lineRule="auto"/>
        <w:rPr>
          <w:sz w:val="20"/>
          <w:szCs w:val="20"/>
        </w:rPr>
      </w:pPr>
      <w:r w:rsidRPr="004704A4">
        <w:rPr>
          <w:b/>
          <w:sz w:val="20"/>
          <w:szCs w:val="20"/>
        </w:rPr>
        <w:t>PRIMERO</w:t>
      </w:r>
      <w:r>
        <w:rPr>
          <w:b/>
          <w:sz w:val="20"/>
          <w:szCs w:val="20"/>
        </w:rPr>
        <w:t xml:space="preserve"> A QUINTO</w:t>
      </w:r>
      <w:r w:rsidRPr="004704A4">
        <w:rPr>
          <w:b/>
          <w:sz w:val="20"/>
          <w:szCs w:val="20"/>
        </w:rPr>
        <w:t>.</w:t>
      </w:r>
      <w:r w:rsidRPr="004704A4">
        <w:rPr>
          <w:sz w:val="20"/>
          <w:szCs w:val="20"/>
        </w:rPr>
        <w:t xml:space="preserve"> </w:t>
      </w:r>
      <w:r>
        <w:rPr>
          <w:sz w:val="20"/>
          <w:szCs w:val="20"/>
        </w:rPr>
        <w:t>……….</w:t>
      </w:r>
    </w:p>
    <w:p w14:paraId="23E9B521" w14:textId="77777777" w:rsidR="002D0973" w:rsidRDefault="002D0973" w:rsidP="002D0973">
      <w:pPr>
        <w:pStyle w:val="Texto"/>
        <w:spacing w:after="0" w:line="240" w:lineRule="auto"/>
        <w:rPr>
          <w:sz w:val="20"/>
          <w:szCs w:val="20"/>
        </w:rPr>
      </w:pPr>
    </w:p>
    <w:p w14:paraId="57D6814A" w14:textId="77777777" w:rsidR="002D0973" w:rsidRDefault="002D0973" w:rsidP="002D0973">
      <w:pPr>
        <w:pStyle w:val="ANOTACION0"/>
        <w:spacing w:before="0" w:after="0"/>
        <w:rPr>
          <w:rFonts w:ascii="Arial" w:hAnsi="Arial" w:cs="Arial"/>
          <w:sz w:val="20"/>
          <w:szCs w:val="20"/>
        </w:rPr>
      </w:pPr>
      <w:r w:rsidRPr="004704A4">
        <w:rPr>
          <w:rFonts w:ascii="Arial" w:hAnsi="Arial" w:cs="Arial"/>
          <w:sz w:val="20"/>
          <w:szCs w:val="20"/>
        </w:rPr>
        <w:t>CONSIDERANDO:</w:t>
      </w:r>
    </w:p>
    <w:p w14:paraId="5B2AC69A" w14:textId="77777777" w:rsidR="002D0973" w:rsidRPr="004704A4" w:rsidRDefault="002D0973" w:rsidP="002D0973">
      <w:pPr>
        <w:pStyle w:val="ANOTACION0"/>
        <w:spacing w:before="0" w:after="0"/>
        <w:rPr>
          <w:rFonts w:ascii="Arial" w:hAnsi="Arial" w:cs="Arial"/>
          <w:sz w:val="20"/>
          <w:szCs w:val="20"/>
        </w:rPr>
      </w:pPr>
    </w:p>
    <w:p w14:paraId="1311F02B" w14:textId="77777777" w:rsidR="002D0973" w:rsidRDefault="002D0973" w:rsidP="002D0973">
      <w:pPr>
        <w:pStyle w:val="Texto"/>
        <w:spacing w:after="0" w:line="240" w:lineRule="auto"/>
        <w:rPr>
          <w:sz w:val="20"/>
          <w:szCs w:val="20"/>
        </w:rPr>
      </w:pPr>
      <w:r w:rsidRPr="004704A4">
        <w:rPr>
          <w:b/>
          <w:sz w:val="20"/>
          <w:szCs w:val="20"/>
        </w:rPr>
        <w:t>PRIMERO</w:t>
      </w:r>
      <w:r>
        <w:rPr>
          <w:b/>
          <w:sz w:val="20"/>
          <w:szCs w:val="20"/>
        </w:rPr>
        <w:t xml:space="preserve"> A SEXTO</w:t>
      </w:r>
      <w:r w:rsidRPr="004704A4">
        <w:rPr>
          <w:b/>
          <w:sz w:val="20"/>
          <w:szCs w:val="20"/>
        </w:rPr>
        <w:t>.</w:t>
      </w:r>
      <w:r w:rsidRPr="004704A4">
        <w:rPr>
          <w:sz w:val="20"/>
          <w:szCs w:val="20"/>
        </w:rPr>
        <w:t xml:space="preserve"> </w:t>
      </w:r>
      <w:r>
        <w:rPr>
          <w:sz w:val="20"/>
          <w:szCs w:val="20"/>
        </w:rPr>
        <w:t>……….</w:t>
      </w:r>
    </w:p>
    <w:p w14:paraId="32375C84" w14:textId="77777777" w:rsidR="002D0973" w:rsidRDefault="002D0973" w:rsidP="002D0973">
      <w:pPr>
        <w:pStyle w:val="Texto"/>
        <w:spacing w:after="0" w:line="240" w:lineRule="auto"/>
        <w:rPr>
          <w:sz w:val="20"/>
          <w:szCs w:val="20"/>
        </w:rPr>
      </w:pPr>
    </w:p>
    <w:p w14:paraId="10E504F4" w14:textId="77777777" w:rsidR="002D0973" w:rsidRDefault="002D0973" w:rsidP="002D0973">
      <w:pPr>
        <w:pStyle w:val="Texto"/>
        <w:spacing w:after="0" w:line="240" w:lineRule="auto"/>
        <w:rPr>
          <w:sz w:val="20"/>
          <w:szCs w:val="20"/>
        </w:rPr>
      </w:pPr>
      <w:r w:rsidRPr="004704A4">
        <w:rPr>
          <w:sz w:val="20"/>
          <w:szCs w:val="20"/>
        </w:rPr>
        <w:t>Por lo expuesto y fundado, se resuelve:</w:t>
      </w:r>
    </w:p>
    <w:p w14:paraId="3CFBC5AE" w14:textId="77777777" w:rsidR="002D0973" w:rsidRPr="004704A4" w:rsidRDefault="002D0973" w:rsidP="002D0973">
      <w:pPr>
        <w:pStyle w:val="Texto"/>
        <w:spacing w:after="0" w:line="240" w:lineRule="auto"/>
        <w:rPr>
          <w:sz w:val="20"/>
          <w:szCs w:val="20"/>
        </w:rPr>
      </w:pPr>
    </w:p>
    <w:p w14:paraId="21DB712A" w14:textId="77777777" w:rsidR="002D0973" w:rsidRDefault="002D0973" w:rsidP="002D0973">
      <w:pPr>
        <w:pStyle w:val="Texto"/>
        <w:spacing w:after="0" w:line="240" w:lineRule="auto"/>
        <w:rPr>
          <w:sz w:val="20"/>
          <w:szCs w:val="20"/>
        </w:rPr>
      </w:pPr>
      <w:r w:rsidRPr="004704A4">
        <w:rPr>
          <w:b/>
          <w:sz w:val="20"/>
          <w:szCs w:val="20"/>
        </w:rPr>
        <w:t>PRIMERO.</w:t>
      </w:r>
      <w:r w:rsidRPr="004704A4">
        <w:rPr>
          <w:sz w:val="20"/>
          <w:szCs w:val="20"/>
        </w:rPr>
        <w:t xml:space="preserve"> Es procedente y fundada la presente acción de inconstitucionalidad.</w:t>
      </w:r>
    </w:p>
    <w:p w14:paraId="7A9120A3" w14:textId="77777777" w:rsidR="002D0973" w:rsidRPr="004704A4" w:rsidRDefault="002D0973" w:rsidP="002D0973">
      <w:pPr>
        <w:pStyle w:val="Texto"/>
        <w:spacing w:after="0" w:line="240" w:lineRule="auto"/>
        <w:rPr>
          <w:sz w:val="20"/>
          <w:szCs w:val="20"/>
        </w:rPr>
      </w:pPr>
    </w:p>
    <w:p w14:paraId="2C9DF8E3" w14:textId="77777777" w:rsidR="002D0973" w:rsidRDefault="002D0973" w:rsidP="002D0973">
      <w:pPr>
        <w:pStyle w:val="Texto"/>
        <w:spacing w:after="0" w:line="240" w:lineRule="auto"/>
        <w:rPr>
          <w:sz w:val="20"/>
          <w:szCs w:val="20"/>
        </w:rPr>
      </w:pPr>
      <w:r w:rsidRPr="004704A4">
        <w:rPr>
          <w:b/>
          <w:sz w:val="20"/>
          <w:szCs w:val="20"/>
        </w:rPr>
        <w:t>SEGUNDO.</w:t>
      </w:r>
      <w:r w:rsidRPr="004704A4">
        <w:rPr>
          <w:sz w:val="20"/>
          <w:szCs w:val="20"/>
        </w:rPr>
        <w:t xml:space="preserve"> Se declara la invalidez del artículo 464 Ter, fracciones I, II y III, de la Ley General de Salud, adicionado mediante decreto publicado en el Diario Oficial de la Federación el veinticinco de mayo de dos mil seis, en la parte que establece en cada una de esas tres fracciones multas penales, en los términos y para los efectos precisados en la parte final del último considerando.</w:t>
      </w:r>
    </w:p>
    <w:p w14:paraId="4361F70E" w14:textId="77777777" w:rsidR="002D0973" w:rsidRPr="004704A4" w:rsidRDefault="002D0973" w:rsidP="002D0973">
      <w:pPr>
        <w:pStyle w:val="Texto"/>
        <w:spacing w:after="0" w:line="240" w:lineRule="auto"/>
        <w:rPr>
          <w:sz w:val="20"/>
          <w:szCs w:val="20"/>
        </w:rPr>
      </w:pPr>
    </w:p>
    <w:p w14:paraId="204F9EB7" w14:textId="77777777" w:rsidR="002D0973" w:rsidRDefault="002D0973" w:rsidP="002D0973">
      <w:pPr>
        <w:pStyle w:val="Texto"/>
        <w:spacing w:after="0" w:line="240" w:lineRule="auto"/>
        <w:rPr>
          <w:sz w:val="20"/>
          <w:szCs w:val="20"/>
        </w:rPr>
      </w:pPr>
      <w:r w:rsidRPr="004704A4">
        <w:rPr>
          <w:sz w:val="20"/>
          <w:szCs w:val="20"/>
        </w:rPr>
        <w:t>Notifíquese por medio de oficio a las partes interesadas y publíquese en el Semanario Judicial de la Federación y su Gaceta, así como en el Diario Oficial de la Federación.</w:t>
      </w:r>
    </w:p>
    <w:p w14:paraId="2988A906" w14:textId="77777777" w:rsidR="002D0973" w:rsidRPr="004704A4" w:rsidRDefault="002D0973" w:rsidP="002D0973">
      <w:pPr>
        <w:pStyle w:val="Texto"/>
        <w:spacing w:after="0" w:line="240" w:lineRule="auto"/>
        <w:rPr>
          <w:sz w:val="20"/>
          <w:szCs w:val="20"/>
        </w:rPr>
      </w:pPr>
    </w:p>
    <w:p w14:paraId="7AC91D26" w14:textId="77777777" w:rsidR="002D0973" w:rsidRDefault="002D0973" w:rsidP="002D0973">
      <w:pPr>
        <w:pStyle w:val="Texto"/>
        <w:spacing w:after="0" w:line="240" w:lineRule="auto"/>
        <w:rPr>
          <w:sz w:val="20"/>
          <w:szCs w:val="20"/>
        </w:rPr>
      </w:pPr>
      <w:r w:rsidRPr="004704A4">
        <w:rPr>
          <w:sz w:val="20"/>
          <w:szCs w:val="20"/>
        </w:rPr>
        <w:t>Así, lo resolvió el Tribunal Pleno de la Suprema Corte de Justicia de la Nación, en sesión de diecinueve de febrero de dos mil ocho, se aprobó por mayoría de ocho votos de los señores Ministros Aguirre Anguiano, Cossío Díaz, Franco González Salas, Góngora Pimentel, Gudiño Pelayo, Azuela Güitrón, Valls Hernández y Presidente Ortiz Mayagoitia; las señoras Ministras Luna Ramos y Sánchez Cordero de García Villegas y el señor Ministro Silva Meza votaron en contra y por el reconocimiento de validez del artículo 464 Ter, fracciones I, II y III, en las partes que establecen multas penales; y manifestaron que las consideraciones del proyecto original constituirán su voto de minoría.</w:t>
      </w:r>
    </w:p>
    <w:p w14:paraId="10703012" w14:textId="77777777" w:rsidR="002D0973" w:rsidRPr="004704A4" w:rsidRDefault="002D0973" w:rsidP="002D0973">
      <w:pPr>
        <w:pStyle w:val="Texto"/>
        <w:spacing w:after="0" w:line="240" w:lineRule="auto"/>
        <w:rPr>
          <w:sz w:val="20"/>
          <w:szCs w:val="20"/>
        </w:rPr>
      </w:pPr>
    </w:p>
    <w:p w14:paraId="3AF0E05B" w14:textId="77777777" w:rsidR="002D0973" w:rsidRDefault="002D0973" w:rsidP="002D0973">
      <w:pPr>
        <w:pStyle w:val="Texto"/>
        <w:spacing w:after="0" w:line="240" w:lineRule="auto"/>
        <w:rPr>
          <w:sz w:val="20"/>
          <w:szCs w:val="20"/>
        </w:rPr>
      </w:pPr>
      <w:r w:rsidRPr="004704A4">
        <w:rPr>
          <w:sz w:val="20"/>
          <w:szCs w:val="20"/>
        </w:rPr>
        <w:t>Firman los señores Ministros Presidente y Ponente, con el Secretario General de Acuerdos que autoriza y da fe.</w:t>
      </w:r>
    </w:p>
    <w:p w14:paraId="45DBD747" w14:textId="77777777" w:rsidR="002D0973" w:rsidRPr="004704A4" w:rsidRDefault="002D0973" w:rsidP="002D0973">
      <w:pPr>
        <w:pStyle w:val="Texto"/>
        <w:spacing w:after="0" w:line="240" w:lineRule="auto"/>
        <w:rPr>
          <w:sz w:val="20"/>
          <w:szCs w:val="20"/>
        </w:rPr>
      </w:pPr>
    </w:p>
    <w:p w14:paraId="1DDE9EEE" w14:textId="77777777" w:rsidR="002D0973" w:rsidRDefault="002D0973" w:rsidP="002D0973">
      <w:pPr>
        <w:pStyle w:val="Texto"/>
        <w:spacing w:after="0" w:line="240" w:lineRule="auto"/>
        <w:rPr>
          <w:sz w:val="20"/>
          <w:szCs w:val="20"/>
        </w:rPr>
      </w:pPr>
      <w:r w:rsidRPr="004704A4">
        <w:rPr>
          <w:sz w:val="20"/>
          <w:szCs w:val="20"/>
        </w:rPr>
        <w:t>El Ministro</w:t>
      </w:r>
      <w:r w:rsidRPr="004704A4">
        <w:rPr>
          <w:b/>
          <w:sz w:val="20"/>
          <w:szCs w:val="20"/>
        </w:rPr>
        <w:t xml:space="preserve"> </w:t>
      </w:r>
      <w:r w:rsidRPr="004704A4">
        <w:rPr>
          <w:sz w:val="20"/>
          <w:szCs w:val="20"/>
        </w:rPr>
        <w:t xml:space="preserve">Presidente: </w:t>
      </w:r>
      <w:r w:rsidRPr="004704A4">
        <w:rPr>
          <w:b/>
          <w:sz w:val="20"/>
          <w:szCs w:val="20"/>
        </w:rPr>
        <w:t>Guillermo I. Ortiz Mayagoitia</w:t>
      </w:r>
      <w:r w:rsidRPr="004704A4">
        <w:rPr>
          <w:sz w:val="20"/>
          <w:szCs w:val="20"/>
        </w:rPr>
        <w:t xml:space="preserve">.- Rúbrica.- La Ministra Ponente: </w:t>
      </w:r>
      <w:r w:rsidRPr="004704A4">
        <w:rPr>
          <w:b/>
          <w:sz w:val="20"/>
          <w:szCs w:val="20"/>
        </w:rPr>
        <w:t>Margarita Beatriz Luna Ramos</w:t>
      </w:r>
      <w:r w:rsidRPr="004704A4">
        <w:rPr>
          <w:sz w:val="20"/>
          <w:szCs w:val="20"/>
        </w:rPr>
        <w:t xml:space="preserve">.- Rúbrica.- El Secretario General de Acuerdos: </w:t>
      </w:r>
      <w:r w:rsidRPr="004704A4">
        <w:rPr>
          <w:b/>
          <w:sz w:val="20"/>
          <w:szCs w:val="20"/>
        </w:rPr>
        <w:t>José Javier Aguilar Domínguez</w:t>
      </w:r>
      <w:r w:rsidRPr="004704A4">
        <w:rPr>
          <w:sz w:val="20"/>
          <w:szCs w:val="20"/>
        </w:rPr>
        <w:t>.- Rúbrica.</w:t>
      </w:r>
    </w:p>
    <w:p w14:paraId="0083C5AA" w14:textId="77777777" w:rsidR="002D0973" w:rsidRPr="004704A4" w:rsidRDefault="002D0973" w:rsidP="002D0973">
      <w:pPr>
        <w:pStyle w:val="Texto"/>
        <w:spacing w:after="0" w:line="240" w:lineRule="auto"/>
        <w:rPr>
          <w:sz w:val="20"/>
          <w:szCs w:val="20"/>
        </w:rPr>
      </w:pPr>
    </w:p>
    <w:p w14:paraId="5A42BCE2" w14:textId="77777777" w:rsidR="002D0973" w:rsidRPr="004704A4" w:rsidRDefault="002D0973" w:rsidP="002D0973">
      <w:pPr>
        <w:pStyle w:val="Texto"/>
        <w:spacing w:after="0" w:line="240" w:lineRule="auto"/>
        <w:rPr>
          <w:b/>
          <w:sz w:val="20"/>
          <w:szCs w:val="20"/>
        </w:rPr>
      </w:pPr>
      <w:r w:rsidRPr="004704A4">
        <w:rPr>
          <w:sz w:val="20"/>
          <w:szCs w:val="20"/>
        </w:rPr>
        <w:t xml:space="preserve">México, Distrito Federal, a siete de julio de dos mil diez, el suscrito licenciado </w:t>
      </w:r>
      <w:r w:rsidRPr="004704A4">
        <w:rPr>
          <w:b/>
          <w:sz w:val="20"/>
          <w:szCs w:val="20"/>
        </w:rPr>
        <w:t>Marco Antonio Cepeda Anaya</w:t>
      </w:r>
      <w:r w:rsidRPr="004704A4">
        <w:rPr>
          <w:sz w:val="20"/>
          <w:szCs w:val="20"/>
        </w:rPr>
        <w:t>, Secretario de la Sección de Trámite de Controversias Constitucionales y de Acciones de Inconstitucionalidad de la Subsecretaría General de Acuerdos de la Suprema Corte de Justicia de la Nación, certifica que las anteriores son copia fiel de la sentencia dictada el diecinueve de febrero de dos mil ocho, por el Tribunal Pleno de este Alto Tribunal en la acción de inconstitucionalidad 31/2006, promovida por el Procurador General de la República, se expiden en dieciséis fojas útiles, para remitirse al Director del Diario Oficial de la Federación.- Conste.- Rúbrica.</w:t>
      </w:r>
    </w:p>
    <w:p w14:paraId="4D5517CC" w14:textId="77777777" w:rsidR="00802779" w:rsidRPr="00802779" w:rsidRDefault="00802779" w:rsidP="00802779">
      <w:pPr>
        <w:pStyle w:val="Texto"/>
        <w:spacing w:after="0" w:line="240" w:lineRule="auto"/>
        <w:ind w:firstLine="0"/>
        <w:rPr>
          <w:b/>
          <w:sz w:val="22"/>
          <w:szCs w:val="22"/>
          <w:lang w:val="es-MX"/>
        </w:rPr>
      </w:pPr>
      <w:r w:rsidRPr="00802779">
        <w:rPr>
          <w:b/>
          <w:sz w:val="22"/>
          <w:szCs w:val="22"/>
        </w:rPr>
        <w:br w:type="page"/>
        <w:t>DECRETO por el que se reforman y adicionan diversos artículos de la Ley General de Salud, en materia de cosméticos.</w:t>
      </w:r>
    </w:p>
    <w:p w14:paraId="547ECF6A" w14:textId="77777777" w:rsidR="00802779" w:rsidRDefault="00802779" w:rsidP="00802779">
      <w:pPr>
        <w:pStyle w:val="Texto"/>
        <w:spacing w:after="0" w:line="240" w:lineRule="auto"/>
        <w:ind w:firstLine="0"/>
        <w:rPr>
          <w:sz w:val="20"/>
          <w:szCs w:val="20"/>
          <w:lang w:val="es-MX"/>
        </w:rPr>
      </w:pPr>
    </w:p>
    <w:p w14:paraId="1FE7FB56" w14:textId="77777777" w:rsidR="00802779" w:rsidRDefault="00802779" w:rsidP="00802779">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junio de 2011</w:t>
      </w:r>
    </w:p>
    <w:p w14:paraId="21A1E650" w14:textId="77777777" w:rsidR="00802779" w:rsidRDefault="00802779" w:rsidP="00802779">
      <w:pPr>
        <w:pStyle w:val="Texto"/>
        <w:spacing w:after="0" w:line="240" w:lineRule="auto"/>
        <w:ind w:firstLine="0"/>
        <w:rPr>
          <w:sz w:val="20"/>
          <w:szCs w:val="20"/>
          <w:lang w:val="es-MX"/>
        </w:rPr>
      </w:pPr>
    </w:p>
    <w:p w14:paraId="5B0D5D42" w14:textId="77777777" w:rsidR="00802779" w:rsidRDefault="00802779" w:rsidP="00802779">
      <w:pPr>
        <w:pStyle w:val="Texto"/>
        <w:spacing w:after="0" w:line="240" w:lineRule="auto"/>
        <w:rPr>
          <w:color w:val="000000"/>
          <w:sz w:val="20"/>
          <w:szCs w:val="20"/>
          <w:lang w:val="es-MX"/>
        </w:rPr>
      </w:pPr>
      <w:r w:rsidRPr="00802779">
        <w:rPr>
          <w:b/>
          <w:color w:val="000000"/>
          <w:sz w:val="20"/>
          <w:szCs w:val="20"/>
          <w:lang w:val="es-MX"/>
        </w:rPr>
        <w:t>Artículo Único.</w:t>
      </w:r>
      <w:r w:rsidRPr="006E1D22">
        <w:rPr>
          <w:color w:val="000000"/>
          <w:sz w:val="20"/>
          <w:szCs w:val="20"/>
          <w:lang w:val="es-MX"/>
        </w:rPr>
        <w:t xml:space="preserve"> Se reforman los artículos 17 Bis, fracción II; 194, fracción I; 257, fracción X; 269; 270; 286; 414 Bis primer párrafo y la denominación del Capítulo IX, para quedar como "Productos cosméticos", del Título Décimo Segundo y se adiciona un segundo párrafo al artículo 272 de la Ley General de Salud, para quedar como sigue:</w:t>
      </w:r>
    </w:p>
    <w:p w14:paraId="2ABF90C8" w14:textId="77777777" w:rsidR="00802779" w:rsidRDefault="00802779" w:rsidP="00802779">
      <w:pPr>
        <w:pStyle w:val="Texto"/>
        <w:spacing w:after="0" w:line="240" w:lineRule="auto"/>
        <w:rPr>
          <w:color w:val="000000"/>
          <w:sz w:val="20"/>
          <w:szCs w:val="20"/>
          <w:lang w:val="es-MX"/>
        </w:rPr>
      </w:pPr>
    </w:p>
    <w:p w14:paraId="12222067" w14:textId="77777777" w:rsidR="00802779" w:rsidRDefault="00802779" w:rsidP="00802779">
      <w:pPr>
        <w:pStyle w:val="Texto"/>
        <w:spacing w:after="0" w:line="240" w:lineRule="auto"/>
        <w:rPr>
          <w:color w:val="000000"/>
          <w:sz w:val="20"/>
          <w:szCs w:val="20"/>
          <w:lang w:val="es-MX"/>
        </w:rPr>
      </w:pPr>
      <w:r>
        <w:rPr>
          <w:color w:val="000000"/>
          <w:sz w:val="20"/>
          <w:szCs w:val="20"/>
          <w:lang w:val="es-MX"/>
        </w:rPr>
        <w:t>………</w:t>
      </w:r>
    </w:p>
    <w:p w14:paraId="4241B76E" w14:textId="77777777" w:rsidR="00802779" w:rsidRDefault="00802779" w:rsidP="00802779">
      <w:pPr>
        <w:pStyle w:val="Texto"/>
        <w:spacing w:after="0" w:line="240" w:lineRule="auto"/>
        <w:rPr>
          <w:color w:val="000000"/>
          <w:sz w:val="20"/>
          <w:szCs w:val="20"/>
          <w:lang w:val="es-MX"/>
        </w:rPr>
      </w:pPr>
    </w:p>
    <w:p w14:paraId="6E26D0A6" w14:textId="77777777" w:rsidR="00802779" w:rsidRPr="00802779" w:rsidRDefault="00802779" w:rsidP="00802779">
      <w:pPr>
        <w:pStyle w:val="ANOTACION0"/>
        <w:spacing w:before="0" w:after="0"/>
        <w:rPr>
          <w:rFonts w:ascii="Arial" w:hAnsi="Arial" w:cs="Arial"/>
          <w:sz w:val="22"/>
          <w:szCs w:val="22"/>
        </w:rPr>
      </w:pPr>
      <w:r w:rsidRPr="00802779">
        <w:rPr>
          <w:rFonts w:ascii="Arial" w:hAnsi="Arial" w:cs="Arial"/>
          <w:sz w:val="22"/>
          <w:szCs w:val="22"/>
        </w:rPr>
        <w:t>Transitorios</w:t>
      </w:r>
    </w:p>
    <w:p w14:paraId="621F5A67" w14:textId="77777777" w:rsidR="00802779" w:rsidRPr="006E1D22" w:rsidRDefault="00802779" w:rsidP="00802779">
      <w:pPr>
        <w:pStyle w:val="ANOTACION0"/>
        <w:spacing w:before="0" w:after="0"/>
        <w:rPr>
          <w:rFonts w:ascii="Arial" w:hAnsi="Arial" w:cs="Arial"/>
          <w:sz w:val="20"/>
          <w:szCs w:val="20"/>
        </w:rPr>
      </w:pPr>
    </w:p>
    <w:p w14:paraId="67DC030C" w14:textId="77777777" w:rsidR="00802779" w:rsidRDefault="00802779" w:rsidP="00802779">
      <w:pPr>
        <w:pStyle w:val="Texto"/>
        <w:spacing w:after="0" w:line="240" w:lineRule="auto"/>
        <w:rPr>
          <w:color w:val="000000"/>
          <w:sz w:val="20"/>
          <w:szCs w:val="20"/>
          <w:lang w:val="es-MX"/>
        </w:rPr>
      </w:pPr>
      <w:r w:rsidRPr="006E1D22">
        <w:rPr>
          <w:b/>
          <w:color w:val="000000"/>
          <w:sz w:val="20"/>
          <w:szCs w:val="20"/>
          <w:lang w:val="es-MX"/>
        </w:rPr>
        <w:t>PRIMERO.-</w:t>
      </w:r>
      <w:r w:rsidRPr="006E1D22">
        <w:rPr>
          <w:color w:val="000000"/>
          <w:sz w:val="20"/>
          <w:szCs w:val="20"/>
          <w:lang w:val="es-MX"/>
        </w:rPr>
        <w:t xml:space="preserve"> El presente Decreto entrará en vigor el día siguiente al de su publicación en el Diario Oficial de la Federación.</w:t>
      </w:r>
    </w:p>
    <w:p w14:paraId="7E6DD732" w14:textId="77777777" w:rsidR="00802779" w:rsidRPr="006E1D22" w:rsidRDefault="00802779" w:rsidP="00802779">
      <w:pPr>
        <w:pStyle w:val="Texto"/>
        <w:spacing w:after="0" w:line="240" w:lineRule="auto"/>
        <w:rPr>
          <w:color w:val="000000"/>
          <w:sz w:val="20"/>
          <w:szCs w:val="20"/>
          <w:lang w:val="es-MX"/>
        </w:rPr>
      </w:pPr>
    </w:p>
    <w:p w14:paraId="56E59252" w14:textId="77777777" w:rsidR="00802779" w:rsidRDefault="00802779" w:rsidP="00802779">
      <w:pPr>
        <w:pStyle w:val="Texto"/>
        <w:spacing w:after="0" w:line="240" w:lineRule="auto"/>
        <w:rPr>
          <w:color w:val="000000"/>
          <w:sz w:val="20"/>
          <w:szCs w:val="20"/>
          <w:lang w:val="es-MX"/>
        </w:rPr>
      </w:pPr>
      <w:r w:rsidRPr="006E1D22">
        <w:rPr>
          <w:b/>
          <w:color w:val="000000"/>
          <w:sz w:val="20"/>
          <w:szCs w:val="20"/>
          <w:lang w:val="es-MX"/>
        </w:rPr>
        <w:t>SEGUNDO.-</w:t>
      </w:r>
      <w:r w:rsidRPr="006E1D22">
        <w:rPr>
          <w:color w:val="000000"/>
          <w:sz w:val="20"/>
          <w:szCs w:val="20"/>
          <w:lang w:val="es-MX"/>
        </w:rPr>
        <w:t xml:space="preserve">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14:paraId="402B490D" w14:textId="77777777" w:rsidR="00802779" w:rsidRPr="006E1D22" w:rsidRDefault="00802779" w:rsidP="00802779">
      <w:pPr>
        <w:pStyle w:val="Texto"/>
        <w:spacing w:after="0" w:line="240" w:lineRule="auto"/>
        <w:rPr>
          <w:color w:val="000000"/>
          <w:sz w:val="20"/>
          <w:szCs w:val="20"/>
          <w:lang w:val="es-MX"/>
        </w:rPr>
      </w:pPr>
    </w:p>
    <w:p w14:paraId="579E5BD3" w14:textId="77777777" w:rsidR="00802779" w:rsidRDefault="00802779" w:rsidP="00802779">
      <w:pPr>
        <w:pStyle w:val="Texto"/>
        <w:spacing w:after="0" w:line="240" w:lineRule="auto"/>
        <w:rPr>
          <w:color w:val="000000"/>
          <w:sz w:val="20"/>
          <w:szCs w:val="20"/>
          <w:lang w:val="es-MX"/>
        </w:rPr>
      </w:pPr>
      <w:r w:rsidRPr="006E1D22">
        <w:rPr>
          <w:b/>
          <w:color w:val="000000"/>
          <w:sz w:val="20"/>
          <w:szCs w:val="20"/>
          <w:lang w:val="es-MX"/>
        </w:rPr>
        <w:t>TERCERO.-</w:t>
      </w:r>
      <w:r w:rsidRPr="006E1D22">
        <w:rPr>
          <w:color w:val="000000"/>
          <w:sz w:val="20"/>
          <w:szCs w:val="20"/>
          <w:lang w:val="es-MX"/>
        </w:rPr>
        <w:t xml:space="preserve"> El Poder Ejecutivo Federal, a través de las instancias competentes, emitirá en el Diario Oficial de la Federación las disposiciones aplicables para la verificación de las buenas prácticas de fabricación para este tipo de productos.</w:t>
      </w:r>
    </w:p>
    <w:p w14:paraId="7135A144" w14:textId="77777777" w:rsidR="00802779" w:rsidRPr="006E1D22" w:rsidRDefault="00802779" w:rsidP="00802779">
      <w:pPr>
        <w:pStyle w:val="Texto"/>
        <w:spacing w:after="0" w:line="240" w:lineRule="auto"/>
        <w:rPr>
          <w:color w:val="000000"/>
          <w:sz w:val="20"/>
          <w:szCs w:val="20"/>
          <w:lang w:val="es-MX"/>
        </w:rPr>
      </w:pPr>
    </w:p>
    <w:p w14:paraId="317891F5" w14:textId="77777777" w:rsidR="00802779" w:rsidRDefault="00802779" w:rsidP="00802779">
      <w:pPr>
        <w:pStyle w:val="Texto"/>
        <w:spacing w:after="0" w:line="240" w:lineRule="auto"/>
        <w:rPr>
          <w:b/>
          <w:sz w:val="20"/>
          <w:szCs w:val="20"/>
        </w:rPr>
      </w:pPr>
      <w:r w:rsidRPr="006E1D22">
        <w:rPr>
          <w:sz w:val="20"/>
          <w:szCs w:val="20"/>
        </w:rPr>
        <w:t xml:space="preserve">México, D.F., a 29 de marzo de 2011.- Dip. </w:t>
      </w:r>
      <w:r w:rsidRPr="006E1D22">
        <w:rPr>
          <w:b/>
          <w:sz w:val="20"/>
          <w:szCs w:val="20"/>
        </w:rPr>
        <w:t>Jorge Carlos Ramirez Marin</w:t>
      </w:r>
      <w:r w:rsidRPr="006E1D22">
        <w:rPr>
          <w:sz w:val="20"/>
          <w:szCs w:val="20"/>
        </w:rPr>
        <w:t xml:space="preserve">, Presidente.- Sen. </w:t>
      </w:r>
      <w:r w:rsidRPr="006E1D22">
        <w:rPr>
          <w:b/>
          <w:sz w:val="20"/>
          <w:szCs w:val="20"/>
        </w:rPr>
        <w:t>Manlio Fabio Beltrones Rivera</w:t>
      </w:r>
      <w:r w:rsidRPr="006E1D22">
        <w:rPr>
          <w:sz w:val="20"/>
          <w:szCs w:val="20"/>
        </w:rPr>
        <w:t xml:space="preserve">, Presidente.- Dip. </w:t>
      </w:r>
      <w:r w:rsidRPr="006E1D22">
        <w:rPr>
          <w:b/>
          <w:sz w:val="20"/>
          <w:szCs w:val="20"/>
        </w:rPr>
        <w:t>Maria de Jesus Aguirre Maldonado</w:t>
      </w:r>
      <w:r w:rsidRPr="006E1D22">
        <w:rPr>
          <w:sz w:val="20"/>
          <w:szCs w:val="20"/>
        </w:rPr>
        <w:t xml:space="preserve">, Secretaria.- Sen. </w:t>
      </w:r>
      <w:r w:rsidRPr="006E1D22">
        <w:rPr>
          <w:b/>
          <w:sz w:val="20"/>
          <w:szCs w:val="20"/>
        </w:rPr>
        <w:t>Arturo Herviz Reyes</w:t>
      </w:r>
      <w:r w:rsidRPr="006E1D22">
        <w:rPr>
          <w:sz w:val="20"/>
          <w:szCs w:val="20"/>
        </w:rPr>
        <w:t>, Secretario.- Rúbricas.</w:t>
      </w:r>
      <w:r w:rsidRPr="006E1D22">
        <w:rPr>
          <w:b/>
          <w:sz w:val="20"/>
          <w:szCs w:val="20"/>
        </w:rPr>
        <w:t>"</w:t>
      </w:r>
    </w:p>
    <w:p w14:paraId="79843F57" w14:textId="77777777" w:rsidR="00802779" w:rsidRPr="006E1D22" w:rsidRDefault="00802779" w:rsidP="00802779">
      <w:pPr>
        <w:pStyle w:val="Texto"/>
        <w:spacing w:after="0" w:line="240" w:lineRule="auto"/>
        <w:rPr>
          <w:sz w:val="20"/>
          <w:szCs w:val="20"/>
        </w:rPr>
      </w:pPr>
    </w:p>
    <w:p w14:paraId="617ED68D" w14:textId="77777777" w:rsidR="00802779" w:rsidRDefault="00802779" w:rsidP="00802779">
      <w:pPr>
        <w:pStyle w:val="Texto"/>
        <w:spacing w:after="0" w:line="240" w:lineRule="auto"/>
        <w:rPr>
          <w:sz w:val="20"/>
          <w:szCs w:val="20"/>
        </w:rPr>
      </w:pPr>
      <w:r w:rsidRPr="006E1D2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junio de dos mil once.- </w:t>
      </w:r>
      <w:r w:rsidRPr="006E1D22">
        <w:rPr>
          <w:b/>
          <w:sz w:val="20"/>
          <w:szCs w:val="20"/>
        </w:rPr>
        <w:t>Felipe de Jesús Calderón Hinojosa</w:t>
      </w:r>
      <w:r w:rsidRPr="006E1D22">
        <w:rPr>
          <w:sz w:val="20"/>
          <w:szCs w:val="20"/>
        </w:rPr>
        <w:t xml:space="preserve">.- Rúbrica.- El Secretario de Gobernación, </w:t>
      </w:r>
      <w:r w:rsidRPr="006E1D22">
        <w:rPr>
          <w:b/>
          <w:sz w:val="20"/>
          <w:szCs w:val="20"/>
        </w:rPr>
        <w:t>José Francisco Blake Mora</w:t>
      </w:r>
      <w:r w:rsidRPr="006E1D22">
        <w:rPr>
          <w:sz w:val="20"/>
          <w:szCs w:val="20"/>
        </w:rPr>
        <w:t>.- Rúbrica.</w:t>
      </w:r>
    </w:p>
    <w:p w14:paraId="59F9D96E" w14:textId="77777777" w:rsidR="00F374C6" w:rsidRPr="00F374C6" w:rsidRDefault="00F374C6" w:rsidP="00F374C6">
      <w:pPr>
        <w:pStyle w:val="Texto"/>
        <w:spacing w:after="0" w:line="240" w:lineRule="auto"/>
        <w:ind w:firstLine="0"/>
        <w:rPr>
          <w:b/>
          <w:sz w:val="22"/>
          <w:szCs w:val="22"/>
          <w:lang w:val="es-MX"/>
        </w:rPr>
      </w:pPr>
      <w:r w:rsidRPr="00F374C6">
        <w:rPr>
          <w:b/>
          <w:sz w:val="22"/>
          <w:szCs w:val="22"/>
        </w:rPr>
        <w:br w:type="page"/>
        <w:t>DECRETO por el que se reforman los artículos 3 y 13, fracciones II del Apartado A y I del Apartado B, de la Ley General de Salud.</w:t>
      </w:r>
    </w:p>
    <w:p w14:paraId="6117349D" w14:textId="77777777" w:rsidR="00F374C6" w:rsidRDefault="00F374C6" w:rsidP="00F374C6">
      <w:pPr>
        <w:pStyle w:val="Texto"/>
        <w:spacing w:after="0" w:line="240" w:lineRule="auto"/>
        <w:ind w:firstLine="0"/>
        <w:rPr>
          <w:sz w:val="20"/>
          <w:szCs w:val="20"/>
          <w:lang w:val="es-MX"/>
        </w:rPr>
      </w:pPr>
    </w:p>
    <w:p w14:paraId="524A5B34" w14:textId="77777777" w:rsidR="00F374C6" w:rsidRDefault="00F374C6" w:rsidP="00F374C6">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10 de junio de 2011</w:t>
      </w:r>
    </w:p>
    <w:p w14:paraId="0999B083" w14:textId="77777777" w:rsidR="00F374C6" w:rsidRDefault="00F374C6" w:rsidP="00F374C6">
      <w:pPr>
        <w:pStyle w:val="Texto"/>
        <w:spacing w:after="0" w:line="240" w:lineRule="auto"/>
        <w:ind w:firstLine="0"/>
        <w:rPr>
          <w:sz w:val="20"/>
          <w:szCs w:val="20"/>
          <w:lang w:val="es-MX"/>
        </w:rPr>
      </w:pPr>
    </w:p>
    <w:p w14:paraId="6815442A" w14:textId="77777777" w:rsidR="00F374C6" w:rsidRDefault="00F374C6" w:rsidP="00F374C6">
      <w:pPr>
        <w:pStyle w:val="Texto"/>
        <w:spacing w:after="0" w:line="240" w:lineRule="auto"/>
        <w:rPr>
          <w:b/>
          <w:color w:val="000000"/>
          <w:sz w:val="20"/>
          <w:szCs w:val="20"/>
          <w:lang w:val="es-MX"/>
        </w:rPr>
      </w:pPr>
      <w:r w:rsidRPr="00617D9A">
        <w:rPr>
          <w:b/>
          <w:color w:val="000000"/>
          <w:sz w:val="20"/>
          <w:szCs w:val="20"/>
          <w:lang w:val="es-MX"/>
        </w:rPr>
        <w:t xml:space="preserve">Artículo Primero.- </w:t>
      </w:r>
      <w:r w:rsidRPr="00617D9A">
        <w:rPr>
          <w:color w:val="000000"/>
          <w:sz w:val="20"/>
          <w:szCs w:val="20"/>
          <w:lang w:val="es-MX"/>
        </w:rPr>
        <w:t>Se reforma el artículo 3o. de la Ley General de Salud, pasando las actuales fracciones V y VI a ser IV Bis 1 y IV Bis 2, recorriéndose las subsecuentes, para quedar como sigue</w:t>
      </w:r>
      <w:r w:rsidRPr="00617D9A">
        <w:rPr>
          <w:b/>
          <w:color w:val="000000"/>
          <w:sz w:val="20"/>
          <w:szCs w:val="20"/>
          <w:lang w:val="es-MX"/>
        </w:rPr>
        <w:t>:</w:t>
      </w:r>
    </w:p>
    <w:p w14:paraId="12E4F067" w14:textId="77777777" w:rsidR="00F374C6" w:rsidRPr="00F374C6" w:rsidRDefault="00F374C6" w:rsidP="00F374C6">
      <w:pPr>
        <w:pStyle w:val="Texto"/>
        <w:spacing w:after="0" w:line="240" w:lineRule="auto"/>
        <w:rPr>
          <w:color w:val="000000"/>
          <w:sz w:val="20"/>
          <w:szCs w:val="20"/>
          <w:lang w:val="es-MX"/>
        </w:rPr>
      </w:pPr>
    </w:p>
    <w:p w14:paraId="73E75D88" w14:textId="77777777" w:rsidR="00F374C6" w:rsidRPr="00F374C6" w:rsidRDefault="00F374C6" w:rsidP="00F374C6">
      <w:pPr>
        <w:pStyle w:val="Texto"/>
        <w:spacing w:after="0" w:line="240" w:lineRule="auto"/>
        <w:rPr>
          <w:color w:val="000000"/>
          <w:sz w:val="20"/>
          <w:szCs w:val="20"/>
          <w:lang w:val="es-MX"/>
        </w:rPr>
      </w:pPr>
      <w:r w:rsidRPr="00F374C6">
        <w:rPr>
          <w:color w:val="000000"/>
          <w:sz w:val="20"/>
          <w:szCs w:val="20"/>
          <w:lang w:val="es-MX"/>
        </w:rPr>
        <w:t>……….</w:t>
      </w:r>
    </w:p>
    <w:p w14:paraId="0DFC1A81" w14:textId="77777777" w:rsidR="00F374C6" w:rsidRPr="00F374C6" w:rsidRDefault="00F374C6" w:rsidP="00F374C6">
      <w:pPr>
        <w:pStyle w:val="Texto"/>
        <w:spacing w:after="0" w:line="240" w:lineRule="auto"/>
        <w:rPr>
          <w:color w:val="000000"/>
          <w:sz w:val="20"/>
          <w:szCs w:val="20"/>
          <w:lang w:val="es-MX"/>
        </w:rPr>
      </w:pPr>
    </w:p>
    <w:p w14:paraId="1B917027" w14:textId="77777777" w:rsidR="00F374C6" w:rsidRDefault="00F374C6" w:rsidP="00F374C6">
      <w:pPr>
        <w:pStyle w:val="Texto"/>
        <w:spacing w:after="0" w:line="240" w:lineRule="auto"/>
        <w:rPr>
          <w:color w:val="000000"/>
          <w:sz w:val="20"/>
          <w:szCs w:val="20"/>
          <w:lang w:val="es-MX"/>
        </w:rPr>
      </w:pPr>
      <w:r w:rsidRPr="00617D9A">
        <w:rPr>
          <w:b/>
          <w:color w:val="000000"/>
          <w:sz w:val="20"/>
          <w:szCs w:val="20"/>
          <w:lang w:val="es-MX"/>
        </w:rPr>
        <w:t xml:space="preserve">Artículo Segundo.- </w:t>
      </w:r>
      <w:r w:rsidRPr="00617D9A">
        <w:rPr>
          <w:color w:val="000000"/>
          <w:sz w:val="20"/>
          <w:szCs w:val="20"/>
          <w:lang w:val="es-MX"/>
        </w:rPr>
        <w:t>Se reforma la fracción II del apartado A y la fracción I del apartado B del artículo 13 de la Ley General de Salud, para quedar como sigue:</w:t>
      </w:r>
    </w:p>
    <w:p w14:paraId="35883EDE" w14:textId="77777777" w:rsidR="00F374C6" w:rsidRDefault="00F374C6" w:rsidP="00F374C6">
      <w:pPr>
        <w:pStyle w:val="Texto"/>
        <w:spacing w:after="0" w:line="240" w:lineRule="auto"/>
        <w:rPr>
          <w:color w:val="000000"/>
          <w:sz w:val="20"/>
          <w:szCs w:val="20"/>
          <w:lang w:val="es-MX"/>
        </w:rPr>
      </w:pPr>
    </w:p>
    <w:p w14:paraId="46E0950D" w14:textId="77777777" w:rsidR="00F374C6" w:rsidRDefault="00F374C6" w:rsidP="00F374C6">
      <w:pPr>
        <w:pStyle w:val="Texto"/>
        <w:spacing w:after="0" w:line="240" w:lineRule="auto"/>
        <w:rPr>
          <w:color w:val="000000"/>
          <w:sz w:val="20"/>
          <w:szCs w:val="20"/>
          <w:lang w:val="es-MX"/>
        </w:rPr>
      </w:pPr>
      <w:r>
        <w:rPr>
          <w:color w:val="000000"/>
          <w:sz w:val="20"/>
          <w:szCs w:val="20"/>
          <w:lang w:val="es-MX"/>
        </w:rPr>
        <w:t>……….</w:t>
      </w:r>
    </w:p>
    <w:p w14:paraId="30C2FBB9" w14:textId="77777777" w:rsidR="00F374C6" w:rsidRDefault="00F374C6" w:rsidP="00F374C6">
      <w:pPr>
        <w:pStyle w:val="Texto"/>
        <w:spacing w:after="0" w:line="240" w:lineRule="auto"/>
        <w:rPr>
          <w:color w:val="000000"/>
          <w:sz w:val="20"/>
          <w:szCs w:val="20"/>
          <w:lang w:val="es-MX"/>
        </w:rPr>
      </w:pPr>
    </w:p>
    <w:p w14:paraId="433FC68B" w14:textId="77777777" w:rsidR="00F374C6" w:rsidRPr="00F374C6" w:rsidRDefault="00F374C6" w:rsidP="00F374C6">
      <w:pPr>
        <w:pStyle w:val="ANOTACION0"/>
        <w:spacing w:before="0" w:after="0"/>
        <w:rPr>
          <w:rFonts w:ascii="Arial" w:hAnsi="Arial" w:cs="Arial"/>
          <w:sz w:val="22"/>
          <w:szCs w:val="22"/>
        </w:rPr>
      </w:pPr>
      <w:r w:rsidRPr="00F374C6">
        <w:rPr>
          <w:rFonts w:ascii="Arial" w:hAnsi="Arial" w:cs="Arial"/>
          <w:sz w:val="22"/>
          <w:szCs w:val="22"/>
        </w:rPr>
        <w:t>TRANSITORIO</w:t>
      </w:r>
    </w:p>
    <w:p w14:paraId="00B09047" w14:textId="77777777" w:rsidR="00F374C6" w:rsidRPr="00617D9A" w:rsidRDefault="00F374C6" w:rsidP="00F374C6">
      <w:pPr>
        <w:pStyle w:val="ANOTACION0"/>
        <w:spacing w:before="0" w:after="0"/>
        <w:rPr>
          <w:rFonts w:ascii="Arial" w:hAnsi="Arial" w:cs="Arial"/>
          <w:sz w:val="20"/>
          <w:szCs w:val="20"/>
        </w:rPr>
      </w:pPr>
    </w:p>
    <w:p w14:paraId="109B95BD" w14:textId="77777777" w:rsidR="00F374C6" w:rsidRDefault="00F374C6" w:rsidP="00F374C6">
      <w:pPr>
        <w:pStyle w:val="Texto"/>
        <w:spacing w:after="0" w:line="240" w:lineRule="auto"/>
        <w:rPr>
          <w:color w:val="000000"/>
          <w:sz w:val="20"/>
          <w:szCs w:val="20"/>
          <w:lang w:val="es-MX"/>
        </w:rPr>
      </w:pPr>
      <w:r w:rsidRPr="00617D9A">
        <w:rPr>
          <w:b/>
          <w:color w:val="000000"/>
          <w:sz w:val="20"/>
          <w:szCs w:val="20"/>
          <w:lang w:val="es-MX"/>
        </w:rPr>
        <w:t xml:space="preserve">ÚNICO.- </w:t>
      </w:r>
      <w:r w:rsidRPr="00617D9A">
        <w:rPr>
          <w:color w:val="000000"/>
          <w:sz w:val="20"/>
          <w:szCs w:val="20"/>
          <w:lang w:val="es-MX"/>
        </w:rPr>
        <w:t>El presente Decreto entrará en vigor al día siguiente de su publicación en el Diario Oficial de la Federación.</w:t>
      </w:r>
    </w:p>
    <w:p w14:paraId="3BCC3201" w14:textId="77777777" w:rsidR="00F374C6" w:rsidRPr="00617D9A" w:rsidRDefault="00F374C6" w:rsidP="00F374C6">
      <w:pPr>
        <w:pStyle w:val="Texto"/>
        <w:spacing w:after="0" w:line="240" w:lineRule="auto"/>
        <w:rPr>
          <w:color w:val="000000"/>
          <w:sz w:val="20"/>
          <w:szCs w:val="20"/>
          <w:lang w:val="es-MX"/>
        </w:rPr>
      </w:pPr>
    </w:p>
    <w:p w14:paraId="23A71423" w14:textId="77777777" w:rsidR="00F374C6" w:rsidRDefault="00F374C6" w:rsidP="00F374C6">
      <w:pPr>
        <w:pStyle w:val="Texto"/>
        <w:spacing w:after="0" w:line="240" w:lineRule="auto"/>
        <w:rPr>
          <w:b/>
          <w:sz w:val="20"/>
          <w:szCs w:val="20"/>
        </w:rPr>
      </w:pPr>
      <w:r w:rsidRPr="00617D9A">
        <w:rPr>
          <w:sz w:val="20"/>
          <w:szCs w:val="20"/>
        </w:rPr>
        <w:t xml:space="preserve">México, D.F., a 28 de abril de 2011.- Dip. </w:t>
      </w:r>
      <w:r w:rsidRPr="00617D9A">
        <w:rPr>
          <w:b/>
          <w:sz w:val="20"/>
          <w:szCs w:val="20"/>
        </w:rPr>
        <w:t>Jorge Carlos Ramírez Marín</w:t>
      </w:r>
      <w:r w:rsidRPr="00617D9A">
        <w:rPr>
          <w:sz w:val="20"/>
          <w:szCs w:val="20"/>
        </w:rPr>
        <w:t xml:space="preserve">, Presidente.- Sen. </w:t>
      </w:r>
      <w:r w:rsidRPr="00617D9A">
        <w:rPr>
          <w:b/>
          <w:sz w:val="20"/>
          <w:szCs w:val="20"/>
        </w:rPr>
        <w:t>Manlio Fabio Beltrones Rivera</w:t>
      </w:r>
      <w:r w:rsidRPr="00617D9A">
        <w:rPr>
          <w:sz w:val="20"/>
          <w:szCs w:val="20"/>
        </w:rPr>
        <w:t xml:space="preserve">, Presidente.- Dip. </w:t>
      </w:r>
      <w:r w:rsidRPr="00617D9A">
        <w:rPr>
          <w:b/>
          <w:sz w:val="20"/>
          <w:szCs w:val="20"/>
        </w:rPr>
        <w:t>María de Jesús Aguirre Maldonado</w:t>
      </w:r>
      <w:r w:rsidRPr="00617D9A">
        <w:rPr>
          <w:sz w:val="20"/>
          <w:szCs w:val="20"/>
        </w:rPr>
        <w:t xml:space="preserve">, Secretaria.- Sen. </w:t>
      </w:r>
      <w:r w:rsidRPr="00617D9A">
        <w:rPr>
          <w:b/>
          <w:sz w:val="20"/>
          <w:szCs w:val="20"/>
        </w:rPr>
        <w:t>Martha Leticia Sosa Govea</w:t>
      </w:r>
      <w:r w:rsidRPr="00617D9A">
        <w:rPr>
          <w:sz w:val="20"/>
          <w:szCs w:val="20"/>
        </w:rPr>
        <w:t>, Secretaria.- Rúbricas.</w:t>
      </w:r>
      <w:r w:rsidRPr="00617D9A">
        <w:rPr>
          <w:b/>
          <w:sz w:val="20"/>
          <w:szCs w:val="20"/>
        </w:rPr>
        <w:t>"</w:t>
      </w:r>
    </w:p>
    <w:p w14:paraId="5BBC54AF" w14:textId="77777777" w:rsidR="00F374C6" w:rsidRPr="00617D9A" w:rsidRDefault="00F374C6" w:rsidP="00F374C6">
      <w:pPr>
        <w:pStyle w:val="Texto"/>
        <w:spacing w:after="0" w:line="240" w:lineRule="auto"/>
        <w:rPr>
          <w:sz w:val="20"/>
          <w:szCs w:val="20"/>
        </w:rPr>
      </w:pPr>
    </w:p>
    <w:p w14:paraId="6309B2D6" w14:textId="77777777" w:rsidR="00F374C6" w:rsidRDefault="00F374C6" w:rsidP="00F374C6">
      <w:pPr>
        <w:pStyle w:val="Texto"/>
        <w:spacing w:after="0" w:line="240" w:lineRule="auto"/>
        <w:rPr>
          <w:sz w:val="20"/>
          <w:szCs w:val="20"/>
        </w:rPr>
      </w:pPr>
      <w:r w:rsidRPr="00617D9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sidRPr="00617D9A">
        <w:rPr>
          <w:b/>
          <w:sz w:val="20"/>
          <w:szCs w:val="20"/>
        </w:rPr>
        <w:t>Felipe de Jesús Calderón Hinojosa</w:t>
      </w:r>
      <w:r w:rsidRPr="00617D9A">
        <w:rPr>
          <w:sz w:val="20"/>
          <w:szCs w:val="20"/>
        </w:rPr>
        <w:t xml:space="preserve">.- Rúbrica.- El Secretario de Gobernación, </w:t>
      </w:r>
      <w:r w:rsidRPr="00617D9A">
        <w:rPr>
          <w:b/>
          <w:sz w:val="20"/>
          <w:szCs w:val="20"/>
        </w:rPr>
        <w:t>José Francisco Blake Mora</w:t>
      </w:r>
      <w:r w:rsidRPr="00617D9A">
        <w:rPr>
          <w:sz w:val="20"/>
          <w:szCs w:val="20"/>
        </w:rPr>
        <w:t>.- Rúbrica.</w:t>
      </w:r>
    </w:p>
    <w:p w14:paraId="061E9FDA" w14:textId="77777777" w:rsidR="00FA7CFE" w:rsidRPr="00FA7CFE" w:rsidRDefault="00FA7CFE" w:rsidP="00FA7CFE">
      <w:pPr>
        <w:pStyle w:val="Texto"/>
        <w:spacing w:after="0" w:line="240" w:lineRule="auto"/>
        <w:ind w:firstLine="0"/>
        <w:rPr>
          <w:b/>
          <w:sz w:val="22"/>
          <w:szCs w:val="22"/>
          <w:lang w:val="es-MX"/>
        </w:rPr>
      </w:pPr>
      <w:r w:rsidRPr="00FA7CFE">
        <w:rPr>
          <w:b/>
          <w:sz w:val="22"/>
          <w:szCs w:val="22"/>
        </w:rPr>
        <w:br w:type="page"/>
        <w:t>DECRETO por el que se reforman y adicionan diversas disposiciones de la Ley General de Salud.</w:t>
      </w:r>
    </w:p>
    <w:p w14:paraId="5FE71515" w14:textId="77777777" w:rsidR="00FA7CFE" w:rsidRDefault="00FA7CFE" w:rsidP="00FA7CFE">
      <w:pPr>
        <w:pStyle w:val="Texto"/>
        <w:spacing w:after="0" w:line="240" w:lineRule="auto"/>
        <w:ind w:firstLine="0"/>
        <w:rPr>
          <w:sz w:val="20"/>
          <w:szCs w:val="20"/>
          <w:lang w:val="es-MX"/>
        </w:rPr>
      </w:pPr>
    </w:p>
    <w:p w14:paraId="3F20AAE2" w14:textId="77777777" w:rsidR="00FA7CFE" w:rsidRDefault="00FA7CFE" w:rsidP="00FA7CF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agosto de 2011</w:t>
      </w:r>
    </w:p>
    <w:p w14:paraId="63487B4A" w14:textId="77777777" w:rsidR="00FA7CFE" w:rsidRDefault="00FA7CFE" w:rsidP="00FA7CFE">
      <w:pPr>
        <w:pStyle w:val="Texto"/>
        <w:spacing w:after="0" w:line="240" w:lineRule="auto"/>
        <w:ind w:firstLine="0"/>
        <w:rPr>
          <w:sz w:val="20"/>
          <w:szCs w:val="20"/>
          <w:lang w:val="es-MX"/>
        </w:rPr>
      </w:pPr>
    </w:p>
    <w:p w14:paraId="6EAEA1E4" w14:textId="77777777" w:rsidR="00FA7CFE" w:rsidRPr="00FA7CFE" w:rsidRDefault="00FA7CFE" w:rsidP="00FA7CFE">
      <w:pPr>
        <w:pStyle w:val="Texto"/>
        <w:spacing w:after="0" w:line="240" w:lineRule="auto"/>
        <w:rPr>
          <w:color w:val="000000"/>
          <w:sz w:val="20"/>
          <w:szCs w:val="20"/>
          <w:lang w:val="es-MX"/>
        </w:rPr>
      </w:pPr>
      <w:r w:rsidRPr="00FA7CFE">
        <w:rPr>
          <w:b/>
          <w:color w:val="000000"/>
          <w:sz w:val="20"/>
          <w:szCs w:val="20"/>
          <w:lang w:val="es-MX"/>
        </w:rPr>
        <w:t>Artículo Único.-</w:t>
      </w:r>
      <w:r w:rsidRPr="00FA7CFE">
        <w:rPr>
          <w:color w:val="000000"/>
          <w:sz w:val="20"/>
          <w:szCs w:val="20"/>
          <w:lang w:val="es-MX"/>
        </w:rPr>
        <w:t xml:space="preserve"> Se reforman los artículos 72, 73, 74, 75, 76 y 77; y se adiciona un artículo 74 Bis a la Ley General de Salud, para quedar como sigue:</w:t>
      </w:r>
    </w:p>
    <w:p w14:paraId="3C85AA21" w14:textId="77777777" w:rsidR="00FA7CFE" w:rsidRPr="00FA7CFE" w:rsidRDefault="00FA7CFE" w:rsidP="00FA7CFE">
      <w:pPr>
        <w:pStyle w:val="Texto"/>
        <w:spacing w:after="0" w:line="240" w:lineRule="auto"/>
        <w:rPr>
          <w:color w:val="000000"/>
          <w:sz w:val="20"/>
          <w:szCs w:val="20"/>
          <w:lang w:val="es-MX"/>
        </w:rPr>
      </w:pPr>
    </w:p>
    <w:p w14:paraId="6EDC8908" w14:textId="77777777" w:rsidR="00FA7CFE" w:rsidRPr="00FA7CFE" w:rsidRDefault="00FA7CFE" w:rsidP="00FA7CFE">
      <w:pPr>
        <w:pStyle w:val="Texto"/>
        <w:spacing w:after="0" w:line="240" w:lineRule="auto"/>
        <w:rPr>
          <w:color w:val="000000"/>
          <w:sz w:val="20"/>
          <w:szCs w:val="20"/>
          <w:lang w:val="es-MX"/>
        </w:rPr>
      </w:pPr>
      <w:r w:rsidRPr="00FA7CFE">
        <w:rPr>
          <w:color w:val="000000"/>
          <w:sz w:val="20"/>
          <w:szCs w:val="20"/>
          <w:lang w:val="es-MX"/>
        </w:rPr>
        <w:t>……….</w:t>
      </w:r>
    </w:p>
    <w:p w14:paraId="1D81D7F7" w14:textId="77777777" w:rsidR="00FA7CFE" w:rsidRPr="00FA7CFE" w:rsidRDefault="00FA7CFE" w:rsidP="00FA7CFE">
      <w:pPr>
        <w:pStyle w:val="Texto"/>
        <w:spacing w:after="0" w:line="240" w:lineRule="auto"/>
        <w:rPr>
          <w:color w:val="000000"/>
          <w:sz w:val="20"/>
          <w:szCs w:val="20"/>
          <w:lang w:val="es-MX"/>
        </w:rPr>
      </w:pPr>
    </w:p>
    <w:p w14:paraId="1946F37A" w14:textId="77777777" w:rsidR="00FA7CFE" w:rsidRPr="00FA7CFE" w:rsidRDefault="00FA7CFE" w:rsidP="00FA7CFE">
      <w:pPr>
        <w:pStyle w:val="ANOTACION0"/>
        <w:spacing w:before="0" w:after="0"/>
        <w:rPr>
          <w:rFonts w:ascii="Arial" w:hAnsi="Arial" w:cs="Arial"/>
          <w:sz w:val="22"/>
          <w:szCs w:val="22"/>
        </w:rPr>
      </w:pPr>
      <w:r w:rsidRPr="00FA7CFE">
        <w:rPr>
          <w:rFonts w:ascii="Arial" w:hAnsi="Arial" w:cs="Arial"/>
          <w:sz w:val="22"/>
          <w:szCs w:val="22"/>
        </w:rPr>
        <w:t>Transitorios</w:t>
      </w:r>
    </w:p>
    <w:p w14:paraId="51F75381" w14:textId="77777777" w:rsidR="00FA7CFE" w:rsidRPr="004C0453" w:rsidRDefault="00FA7CFE" w:rsidP="00FA7CFE">
      <w:pPr>
        <w:pStyle w:val="ANOTACION0"/>
        <w:spacing w:before="0" w:after="0"/>
        <w:rPr>
          <w:rFonts w:ascii="Arial" w:hAnsi="Arial" w:cs="Arial"/>
          <w:sz w:val="20"/>
          <w:szCs w:val="20"/>
        </w:rPr>
      </w:pPr>
    </w:p>
    <w:p w14:paraId="184B60F2" w14:textId="77777777" w:rsidR="00FA7CFE" w:rsidRDefault="00FA7CFE" w:rsidP="00FA7CFE">
      <w:pPr>
        <w:pStyle w:val="Texto"/>
        <w:spacing w:after="0" w:line="240" w:lineRule="auto"/>
        <w:rPr>
          <w:color w:val="000000"/>
          <w:sz w:val="20"/>
          <w:szCs w:val="20"/>
          <w:lang w:val="es-MX"/>
        </w:rPr>
      </w:pPr>
      <w:r w:rsidRPr="004C0453">
        <w:rPr>
          <w:b/>
          <w:color w:val="000000"/>
          <w:sz w:val="20"/>
          <w:szCs w:val="20"/>
          <w:lang w:val="es-MX"/>
        </w:rPr>
        <w:t>Primero.-</w:t>
      </w:r>
      <w:r w:rsidRPr="004C0453">
        <w:rPr>
          <w:color w:val="000000"/>
          <w:sz w:val="20"/>
          <w:szCs w:val="20"/>
          <w:lang w:val="es-MX"/>
        </w:rPr>
        <w:t xml:space="preserve"> El presente Decreto entrará en vigor al día siguiente de su publicación en el Diario Oficial de la Federación.</w:t>
      </w:r>
    </w:p>
    <w:p w14:paraId="1ED2D8AA" w14:textId="77777777" w:rsidR="00FA7CFE" w:rsidRPr="004C0453" w:rsidRDefault="00FA7CFE" w:rsidP="00FA7CFE">
      <w:pPr>
        <w:pStyle w:val="Texto"/>
        <w:spacing w:after="0" w:line="240" w:lineRule="auto"/>
        <w:rPr>
          <w:color w:val="000000"/>
          <w:sz w:val="20"/>
          <w:szCs w:val="20"/>
          <w:lang w:val="es-MX"/>
        </w:rPr>
      </w:pPr>
    </w:p>
    <w:p w14:paraId="19CEC6CE" w14:textId="77777777" w:rsidR="00FA7CFE" w:rsidRDefault="00FA7CFE" w:rsidP="00FA7CFE">
      <w:pPr>
        <w:pStyle w:val="Texto"/>
        <w:spacing w:after="0" w:line="240" w:lineRule="auto"/>
        <w:rPr>
          <w:color w:val="000000"/>
          <w:sz w:val="20"/>
          <w:szCs w:val="20"/>
          <w:lang w:val="es-MX"/>
        </w:rPr>
      </w:pPr>
      <w:r w:rsidRPr="004C0453">
        <w:rPr>
          <w:b/>
          <w:color w:val="000000"/>
          <w:sz w:val="20"/>
          <w:szCs w:val="20"/>
          <w:lang w:val="es-MX"/>
        </w:rPr>
        <w:t>Segundo.-</w:t>
      </w:r>
      <w:r w:rsidRPr="004C0453">
        <w:rPr>
          <w:color w:val="000000"/>
          <w:sz w:val="20"/>
          <w:szCs w:val="20"/>
          <w:lang w:val="es-MX"/>
        </w:rPr>
        <w:t xml:space="preserve"> La Secretaría contará con un plazo de 180 días naturales para emitir las disposiciones administrativas necesarias para la aplicación de este Decreto.</w:t>
      </w:r>
    </w:p>
    <w:p w14:paraId="2CAD8688" w14:textId="77777777" w:rsidR="00FA7CFE" w:rsidRPr="004C0453" w:rsidRDefault="00FA7CFE" w:rsidP="00FA7CFE">
      <w:pPr>
        <w:pStyle w:val="Texto"/>
        <w:spacing w:after="0" w:line="240" w:lineRule="auto"/>
        <w:rPr>
          <w:color w:val="000000"/>
          <w:sz w:val="20"/>
          <w:szCs w:val="20"/>
          <w:lang w:val="es-MX"/>
        </w:rPr>
      </w:pPr>
    </w:p>
    <w:p w14:paraId="180EE401" w14:textId="77777777" w:rsidR="00FA7CFE" w:rsidRDefault="00FA7CFE" w:rsidP="00FA7CFE">
      <w:pPr>
        <w:pStyle w:val="Texto"/>
        <w:spacing w:after="0" w:line="240" w:lineRule="auto"/>
        <w:rPr>
          <w:b/>
          <w:sz w:val="20"/>
          <w:szCs w:val="20"/>
        </w:rPr>
      </w:pPr>
      <w:r w:rsidRPr="004C0453">
        <w:rPr>
          <w:sz w:val="20"/>
          <w:szCs w:val="20"/>
        </w:rPr>
        <w:t xml:space="preserve">México, D.F., a 28 de abril de 2011.- Dip. </w:t>
      </w:r>
      <w:r w:rsidRPr="004C0453">
        <w:rPr>
          <w:b/>
          <w:sz w:val="20"/>
          <w:szCs w:val="20"/>
        </w:rPr>
        <w:t>Jorge Carlos Ramirez Marin</w:t>
      </w:r>
      <w:r w:rsidRPr="004C0453">
        <w:rPr>
          <w:sz w:val="20"/>
          <w:szCs w:val="20"/>
        </w:rPr>
        <w:t xml:space="preserve">, Presidente.- Sen. </w:t>
      </w:r>
      <w:r w:rsidRPr="004C0453">
        <w:rPr>
          <w:b/>
          <w:sz w:val="20"/>
          <w:szCs w:val="20"/>
        </w:rPr>
        <w:t>Manlio Fabio Beltrones Rivera</w:t>
      </w:r>
      <w:r w:rsidRPr="004C0453">
        <w:rPr>
          <w:sz w:val="20"/>
          <w:szCs w:val="20"/>
        </w:rPr>
        <w:t xml:space="preserve">, Presidente.- Dip. </w:t>
      </w:r>
      <w:r w:rsidRPr="004C0453">
        <w:rPr>
          <w:b/>
          <w:sz w:val="20"/>
          <w:szCs w:val="20"/>
        </w:rPr>
        <w:t>Maria de Jesus Aguirre Maldonado</w:t>
      </w:r>
      <w:r w:rsidRPr="004C0453">
        <w:rPr>
          <w:sz w:val="20"/>
          <w:szCs w:val="20"/>
        </w:rPr>
        <w:t xml:space="preserve">, Secretaria.- Sen. </w:t>
      </w:r>
      <w:r w:rsidRPr="004C0453">
        <w:rPr>
          <w:b/>
          <w:sz w:val="20"/>
          <w:szCs w:val="20"/>
        </w:rPr>
        <w:t>Martha Leticia Sosa Govea</w:t>
      </w:r>
      <w:r w:rsidRPr="004C0453">
        <w:rPr>
          <w:sz w:val="20"/>
          <w:szCs w:val="20"/>
        </w:rPr>
        <w:t>, Secretaria.- Rúbricas.</w:t>
      </w:r>
      <w:r w:rsidRPr="004C0453">
        <w:rPr>
          <w:b/>
          <w:sz w:val="20"/>
          <w:szCs w:val="20"/>
        </w:rPr>
        <w:t>"</w:t>
      </w:r>
    </w:p>
    <w:p w14:paraId="0E4DB09D" w14:textId="77777777" w:rsidR="00FA7CFE" w:rsidRPr="004C0453" w:rsidRDefault="00FA7CFE" w:rsidP="00FA7CFE">
      <w:pPr>
        <w:pStyle w:val="Texto"/>
        <w:spacing w:after="0" w:line="240" w:lineRule="auto"/>
        <w:rPr>
          <w:sz w:val="20"/>
          <w:szCs w:val="20"/>
        </w:rPr>
      </w:pPr>
    </w:p>
    <w:p w14:paraId="557D3DFE" w14:textId="77777777" w:rsidR="00FA7CFE" w:rsidRDefault="00FA7CFE" w:rsidP="00FA7CFE">
      <w:pPr>
        <w:pStyle w:val="Texto"/>
        <w:spacing w:after="0" w:line="240" w:lineRule="auto"/>
        <w:rPr>
          <w:sz w:val="20"/>
          <w:szCs w:val="20"/>
        </w:rPr>
      </w:pPr>
      <w:r w:rsidRPr="004C045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julio de dos mil once.- </w:t>
      </w:r>
      <w:r w:rsidRPr="004C0453">
        <w:rPr>
          <w:b/>
          <w:sz w:val="20"/>
          <w:szCs w:val="20"/>
        </w:rPr>
        <w:t>Felipe de Jesús Calderón Hinojosa</w:t>
      </w:r>
      <w:r w:rsidRPr="004C0453">
        <w:rPr>
          <w:sz w:val="20"/>
          <w:szCs w:val="20"/>
        </w:rPr>
        <w:t xml:space="preserve">.- Rúbrica.- El Secretario de Gobernación, </w:t>
      </w:r>
      <w:r w:rsidRPr="004C0453">
        <w:rPr>
          <w:b/>
          <w:sz w:val="20"/>
          <w:szCs w:val="20"/>
        </w:rPr>
        <w:t>José Francisco Blake Mora</w:t>
      </w:r>
      <w:r w:rsidRPr="004C0453">
        <w:rPr>
          <w:sz w:val="20"/>
          <w:szCs w:val="20"/>
        </w:rPr>
        <w:t>.- Rúbrica.</w:t>
      </w:r>
    </w:p>
    <w:p w14:paraId="40C013A3" w14:textId="77777777" w:rsidR="008A19B7" w:rsidRPr="008A19B7" w:rsidRDefault="008A19B7" w:rsidP="008A19B7">
      <w:pPr>
        <w:pStyle w:val="Texto"/>
        <w:spacing w:after="0" w:line="240" w:lineRule="auto"/>
        <w:ind w:firstLine="0"/>
        <w:rPr>
          <w:b/>
          <w:sz w:val="22"/>
          <w:szCs w:val="22"/>
          <w:lang w:val="es-MX"/>
        </w:rPr>
      </w:pPr>
      <w:r w:rsidRPr="008A19B7">
        <w:rPr>
          <w:b/>
          <w:sz w:val="22"/>
          <w:szCs w:val="22"/>
        </w:rPr>
        <w:br w:type="page"/>
        <w:t>DECRETO por el que se reforman los artículos 81, 83, 271 y se adiciona el artículo 272 Bis, 272 Bis 1, 272 Bis 2, 272 Bis 3 de la Ley General de Salud.</w:t>
      </w:r>
    </w:p>
    <w:p w14:paraId="23BE304E" w14:textId="77777777" w:rsidR="008A19B7" w:rsidRDefault="008A19B7" w:rsidP="008A19B7">
      <w:pPr>
        <w:pStyle w:val="Texto"/>
        <w:spacing w:after="0" w:line="240" w:lineRule="auto"/>
        <w:ind w:firstLine="0"/>
        <w:rPr>
          <w:sz w:val="20"/>
          <w:szCs w:val="20"/>
          <w:lang w:val="es-MX"/>
        </w:rPr>
      </w:pPr>
    </w:p>
    <w:p w14:paraId="524FDCE1" w14:textId="77777777" w:rsidR="008A19B7" w:rsidRDefault="008A19B7" w:rsidP="008A19B7">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 de septiembre de 2011</w:t>
      </w:r>
    </w:p>
    <w:p w14:paraId="5CD97496" w14:textId="77777777" w:rsidR="008A19B7" w:rsidRDefault="008A19B7" w:rsidP="008A19B7">
      <w:pPr>
        <w:pStyle w:val="Texto"/>
        <w:spacing w:after="0" w:line="240" w:lineRule="auto"/>
        <w:ind w:firstLine="0"/>
        <w:rPr>
          <w:sz w:val="20"/>
          <w:szCs w:val="20"/>
          <w:lang w:val="es-MX"/>
        </w:rPr>
      </w:pPr>
    </w:p>
    <w:p w14:paraId="1D5A77F6" w14:textId="77777777" w:rsidR="008A19B7" w:rsidRDefault="008A19B7" w:rsidP="008A19B7">
      <w:pPr>
        <w:pStyle w:val="Texto"/>
        <w:spacing w:after="0" w:line="240" w:lineRule="auto"/>
        <w:rPr>
          <w:color w:val="000000"/>
          <w:sz w:val="20"/>
          <w:szCs w:val="20"/>
        </w:rPr>
      </w:pPr>
      <w:r w:rsidRPr="006620C9">
        <w:rPr>
          <w:b/>
          <w:color w:val="000000"/>
          <w:sz w:val="20"/>
          <w:szCs w:val="20"/>
        </w:rPr>
        <w:t xml:space="preserve">ARTÍCULO ÚNICO.- </w:t>
      </w:r>
      <w:r w:rsidRPr="008A19B7">
        <w:rPr>
          <w:color w:val="000000"/>
          <w:sz w:val="20"/>
          <w:szCs w:val="20"/>
        </w:rPr>
        <w:t>SE REFORMAN LOS ARTÍCULOS 81, 83, 271 Y SE ADICIONA EL ARTÍCULO 272 BIS, 272 BIS 1, 272 BIS 2, 272 BIS 3 DE LA LEY GENERAL DE SALUD, PARA QUEDAR COMO SIGUE:</w:t>
      </w:r>
    </w:p>
    <w:p w14:paraId="32B8C733" w14:textId="77777777" w:rsidR="008A19B7" w:rsidRDefault="008A19B7" w:rsidP="008A19B7">
      <w:pPr>
        <w:pStyle w:val="Texto"/>
        <w:spacing w:after="0" w:line="240" w:lineRule="auto"/>
        <w:rPr>
          <w:color w:val="000000"/>
          <w:sz w:val="20"/>
          <w:szCs w:val="20"/>
        </w:rPr>
      </w:pPr>
    </w:p>
    <w:p w14:paraId="75BEB728" w14:textId="77777777" w:rsidR="008A19B7" w:rsidRDefault="008A19B7" w:rsidP="008A19B7">
      <w:pPr>
        <w:pStyle w:val="Texto"/>
        <w:spacing w:after="0" w:line="240" w:lineRule="auto"/>
        <w:rPr>
          <w:color w:val="000000"/>
          <w:sz w:val="20"/>
          <w:szCs w:val="20"/>
        </w:rPr>
      </w:pPr>
      <w:r>
        <w:rPr>
          <w:color w:val="000000"/>
          <w:sz w:val="20"/>
          <w:szCs w:val="20"/>
        </w:rPr>
        <w:t>……….</w:t>
      </w:r>
    </w:p>
    <w:p w14:paraId="30856C3F" w14:textId="77777777" w:rsidR="008A19B7" w:rsidRDefault="008A19B7" w:rsidP="008A19B7">
      <w:pPr>
        <w:pStyle w:val="Texto"/>
        <w:spacing w:after="0" w:line="240" w:lineRule="auto"/>
        <w:rPr>
          <w:color w:val="000000"/>
          <w:sz w:val="20"/>
          <w:szCs w:val="20"/>
        </w:rPr>
      </w:pPr>
    </w:p>
    <w:p w14:paraId="09968A53" w14:textId="77777777" w:rsidR="008A19B7" w:rsidRPr="008A19B7" w:rsidRDefault="008A19B7" w:rsidP="008A19B7">
      <w:pPr>
        <w:pStyle w:val="ANOTACION0"/>
        <w:spacing w:before="0" w:after="0"/>
        <w:rPr>
          <w:rFonts w:ascii="Arial" w:hAnsi="Arial" w:cs="Arial"/>
          <w:sz w:val="22"/>
          <w:szCs w:val="22"/>
        </w:rPr>
      </w:pPr>
      <w:r w:rsidRPr="008A19B7">
        <w:rPr>
          <w:rFonts w:ascii="Arial" w:hAnsi="Arial" w:cs="Arial"/>
          <w:sz w:val="22"/>
          <w:szCs w:val="22"/>
        </w:rPr>
        <w:t>TRANSITORIOS</w:t>
      </w:r>
    </w:p>
    <w:p w14:paraId="6F455908" w14:textId="77777777" w:rsidR="008A19B7" w:rsidRPr="006620C9" w:rsidRDefault="008A19B7" w:rsidP="008A19B7">
      <w:pPr>
        <w:pStyle w:val="ANOTACION0"/>
        <w:spacing w:before="0" w:after="0"/>
        <w:rPr>
          <w:rFonts w:ascii="Arial" w:hAnsi="Arial" w:cs="Arial"/>
          <w:sz w:val="20"/>
          <w:szCs w:val="20"/>
        </w:rPr>
      </w:pPr>
    </w:p>
    <w:p w14:paraId="527581AA" w14:textId="77777777" w:rsidR="008A19B7" w:rsidRDefault="008A19B7" w:rsidP="008A19B7">
      <w:pPr>
        <w:pStyle w:val="Texto"/>
        <w:spacing w:after="0" w:line="240" w:lineRule="auto"/>
        <w:rPr>
          <w:color w:val="000000"/>
          <w:sz w:val="20"/>
          <w:szCs w:val="20"/>
        </w:rPr>
      </w:pPr>
      <w:r w:rsidRPr="006620C9">
        <w:rPr>
          <w:b/>
          <w:color w:val="000000"/>
          <w:sz w:val="20"/>
          <w:szCs w:val="20"/>
        </w:rPr>
        <w:t>PRIMERO.-</w:t>
      </w:r>
      <w:r w:rsidRPr="006620C9">
        <w:rPr>
          <w:color w:val="000000"/>
          <w:sz w:val="20"/>
          <w:szCs w:val="20"/>
        </w:rPr>
        <w:t xml:space="preserve"> El presente Decreto entrará en vigor al día siguiente de su publicación en el Diario Oficial de la Federación.</w:t>
      </w:r>
    </w:p>
    <w:p w14:paraId="00FC370B" w14:textId="77777777" w:rsidR="008A19B7" w:rsidRPr="006620C9" w:rsidRDefault="008A19B7" w:rsidP="008A19B7">
      <w:pPr>
        <w:pStyle w:val="Texto"/>
        <w:spacing w:after="0" w:line="240" w:lineRule="auto"/>
        <w:rPr>
          <w:color w:val="000000"/>
          <w:sz w:val="20"/>
          <w:szCs w:val="20"/>
        </w:rPr>
      </w:pPr>
    </w:p>
    <w:p w14:paraId="66D86421" w14:textId="77777777" w:rsidR="008A19B7" w:rsidRDefault="008A19B7" w:rsidP="008A19B7">
      <w:pPr>
        <w:pStyle w:val="Texto"/>
        <w:spacing w:after="0" w:line="240" w:lineRule="auto"/>
        <w:rPr>
          <w:color w:val="000000"/>
          <w:sz w:val="20"/>
          <w:szCs w:val="20"/>
        </w:rPr>
      </w:pPr>
      <w:r w:rsidRPr="006620C9">
        <w:rPr>
          <w:b/>
          <w:color w:val="000000"/>
          <w:sz w:val="20"/>
          <w:szCs w:val="20"/>
        </w:rPr>
        <w:t>SEGUNDO.-</w:t>
      </w:r>
      <w:r w:rsidRPr="006620C9">
        <w:rPr>
          <w:color w:val="000000"/>
          <w:sz w:val="20"/>
          <w:szCs w:val="20"/>
        </w:rPr>
        <w:t xml:space="preserve"> La Secretaría de Salud contará con un plazo no mayor a 120 días contados a partir de su publicación en el Diario Oficial de la Federación, para emitir las disposiciones a que se refiere el artículo 272 Bis de la presente Ley.</w:t>
      </w:r>
    </w:p>
    <w:p w14:paraId="16863C9B" w14:textId="77777777" w:rsidR="008A19B7" w:rsidRPr="006620C9" w:rsidRDefault="008A19B7" w:rsidP="008A19B7">
      <w:pPr>
        <w:pStyle w:val="Texto"/>
        <w:spacing w:after="0" w:line="240" w:lineRule="auto"/>
        <w:rPr>
          <w:color w:val="000000"/>
          <w:sz w:val="20"/>
          <w:szCs w:val="20"/>
        </w:rPr>
      </w:pPr>
    </w:p>
    <w:p w14:paraId="36CFB37E" w14:textId="77777777" w:rsidR="008A19B7" w:rsidRDefault="008A19B7" w:rsidP="008A19B7">
      <w:pPr>
        <w:pStyle w:val="Texto"/>
        <w:spacing w:after="0" w:line="240" w:lineRule="auto"/>
        <w:rPr>
          <w:b/>
          <w:color w:val="000000"/>
          <w:sz w:val="20"/>
          <w:szCs w:val="20"/>
        </w:rPr>
      </w:pPr>
      <w:r w:rsidRPr="006620C9">
        <w:rPr>
          <w:color w:val="000000"/>
          <w:sz w:val="20"/>
          <w:szCs w:val="20"/>
        </w:rPr>
        <w:t xml:space="preserve">México, D.F., a 29 de abril de 2011.- Dip. </w:t>
      </w:r>
      <w:r w:rsidRPr="006620C9">
        <w:rPr>
          <w:b/>
          <w:color w:val="000000"/>
          <w:sz w:val="20"/>
          <w:szCs w:val="20"/>
        </w:rPr>
        <w:t>Jorge Carlos Ramirez Marin</w:t>
      </w:r>
      <w:r w:rsidRPr="006620C9">
        <w:rPr>
          <w:color w:val="000000"/>
          <w:sz w:val="20"/>
          <w:szCs w:val="20"/>
        </w:rPr>
        <w:t>, Presidente.- Sen</w:t>
      </w:r>
      <w:r w:rsidRPr="006620C9">
        <w:rPr>
          <w:b/>
          <w:color w:val="000000"/>
          <w:sz w:val="20"/>
          <w:szCs w:val="20"/>
        </w:rPr>
        <w:t>. Manlio Fabio Beltrones Rivera</w:t>
      </w:r>
      <w:r w:rsidRPr="006620C9">
        <w:rPr>
          <w:color w:val="000000"/>
          <w:sz w:val="20"/>
          <w:szCs w:val="20"/>
        </w:rPr>
        <w:t xml:space="preserve">, Presidente.- Dip. </w:t>
      </w:r>
      <w:r w:rsidRPr="006620C9">
        <w:rPr>
          <w:b/>
          <w:color w:val="000000"/>
          <w:sz w:val="20"/>
          <w:szCs w:val="20"/>
        </w:rPr>
        <w:t>Maria Guadalupe Garcia Almanza</w:t>
      </w:r>
      <w:r w:rsidRPr="006620C9">
        <w:rPr>
          <w:color w:val="000000"/>
          <w:sz w:val="20"/>
          <w:szCs w:val="20"/>
        </w:rPr>
        <w:t xml:space="preserve">, Secretaria.- Sen. </w:t>
      </w:r>
      <w:r w:rsidRPr="006620C9">
        <w:rPr>
          <w:b/>
          <w:color w:val="000000"/>
          <w:sz w:val="20"/>
          <w:szCs w:val="20"/>
        </w:rPr>
        <w:t>Renán Cleominio Zoreda Novelo</w:t>
      </w:r>
      <w:r w:rsidRPr="006620C9">
        <w:rPr>
          <w:color w:val="000000"/>
          <w:sz w:val="20"/>
          <w:szCs w:val="20"/>
        </w:rPr>
        <w:t>, Secretario.- Rúbricas.</w:t>
      </w:r>
      <w:r w:rsidRPr="006620C9">
        <w:rPr>
          <w:b/>
          <w:color w:val="000000"/>
          <w:sz w:val="20"/>
          <w:szCs w:val="20"/>
        </w:rPr>
        <w:t>"</w:t>
      </w:r>
    </w:p>
    <w:p w14:paraId="5925B08E" w14:textId="77777777" w:rsidR="008A19B7" w:rsidRPr="006620C9" w:rsidRDefault="008A19B7" w:rsidP="008A19B7">
      <w:pPr>
        <w:pStyle w:val="Texto"/>
        <w:spacing w:after="0" w:line="240" w:lineRule="auto"/>
        <w:rPr>
          <w:color w:val="000000"/>
          <w:sz w:val="20"/>
          <w:szCs w:val="20"/>
        </w:rPr>
      </w:pPr>
    </w:p>
    <w:p w14:paraId="15F311E1" w14:textId="77777777" w:rsidR="008A19B7" w:rsidRDefault="008A19B7" w:rsidP="008A19B7">
      <w:pPr>
        <w:pStyle w:val="Texto"/>
        <w:spacing w:after="0" w:line="240" w:lineRule="auto"/>
        <w:rPr>
          <w:sz w:val="20"/>
          <w:szCs w:val="20"/>
        </w:rPr>
      </w:pPr>
      <w:r w:rsidRPr="006620C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agosto de dos mil once.- </w:t>
      </w:r>
      <w:r w:rsidRPr="006620C9">
        <w:rPr>
          <w:b/>
          <w:sz w:val="20"/>
          <w:szCs w:val="20"/>
        </w:rPr>
        <w:t>Felipe de Jesús Calderón Hinojosa</w:t>
      </w:r>
      <w:r w:rsidRPr="006620C9">
        <w:rPr>
          <w:sz w:val="20"/>
          <w:szCs w:val="20"/>
        </w:rPr>
        <w:t xml:space="preserve">.- Rúbrica.- El Secretario de Gobernación, </w:t>
      </w:r>
      <w:r w:rsidRPr="006620C9">
        <w:rPr>
          <w:b/>
          <w:sz w:val="20"/>
          <w:szCs w:val="20"/>
        </w:rPr>
        <w:t>José Francisco Blake Mora</w:t>
      </w:r>
      <w:r w:rsidRPr="006620C9">
        <w:rPr>
          <w:sz w:val="20"/>
          <w:szCs w:val="20"/>
        </w:rPr>
        <w:t>.- Rúbrica.</w:t>
      </w:r>
    </w:p>
    <w:p w14:paraId="2901937F" w14:textId="77777777" w:rsidR="002E4763" w:rsidRPr="002E4763" w:rsidRDefault="002E4763" w:rsidP="002E4763">
      <w:pPr>
        <w:pStyle w:val="Texto"/>
        <w:spacing w:after="0" w:line="240" w:lineRule="auto"/>
        <w:ind w:firstLine="0"/>
        <w:rPr>
          <w:b/>
          <w:sz w:val="22"/>
          <w:szCs w:val="22"/>
          <w:lang w:val="es-MX"/>
        </w:rPr>
      </w:pPr>
      <w:r w:rsidRPr="002E4763">
        <w:rPr>
          <w:b/>
          <w:sz w:val="22"/>
          <w:szCs w:val="22"/>
        </w:rPr>
        <w:br w:type="page"/>
        <w:t>DECRETO por el que se adiciona la fracción IX Bis al artículo 3o.; se adiciona un Título Quinto Bis y su Capítulo Unico; y el artículo 421 Ter de la Ley General de Salud.</w:t>
      </w:r>
    </w:p>
    <w:p w14:paraId="3C842FCD" w14:textId="77777777" w:rsidR="002E4763" w:rsidRDefault="002E4763" w:rsidP="002E4763">
      <w:pPr>
        <w:pStyle w:val="Texto"/>
        <w:spacing w:after="0" w:line="240" w:lineRule="auto"/>
        <w:ind w:firstLine="0"/>
        <w:rPr>
          <w:sz w:val="20"/>
          <w:szCs w:val="20"/>
          <w:lang w:val="es-MX"/>
        </w:rPr>
      </w:pPr>
    </w:p>
    <w:p w14:paraId="362A9BF2" w14:textId="77777777" w:rsidR="002E4763" w:rsidRDefault="002E4763" w:rsidP="002E4763">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16 de noviembre de 2011</w:t>
      </w:r>
    </w:p>
    <w:p w14:paraId="1BAD6FE7" w14:textId="77777777" w:rsidR="002E4763" w:rsidRDefault="002E4763" w:rsidP="002E4763">
      <w:pPr>
        <w:pStyle w:val="Texto"/>
        <w:spacing w:after="0" w:line="240" w:lineRule="auto"/>
        <w:ind w:firstLine="0"/>
        <w:rPr>
          <w:sz w:val="20"/>
          <w:szCs w:val="20"/>
          <w:lang w:val="es-MX"/>
        </w:rPr>
      </w:pPr>
    </w:p>
    <w:p w14:paraId="67AAB45A" w14:textId="77777777" w:rsidR="002E4763" w:rsidRDefault="002E4763" w:rsidP="002E4763">
      <w:pPr>
        <w:pStyle w:val="Texto"/>
        <w:spacing w:after="0" w:line="240" w:lineRule="auto"/>
        <w:rPr>
          <w:sz w:val="20"/>
          <w:szCs w:val="20"/>
        </w:rPr>
      </w:pPr>
      <w:r w:rsidRPr="006A51AD">
        <w:rPr>
          <w:b/>
          <w:sz w:val="20"/>
          <w:szCs w:val="20"/>
        </w:rPr>
        <w:t>Artículo Único.</w:t>
      </w:r>
      <w:r w:rsidRPr="006A51AD">
        <w:rPr>
          <w:sz w:val="20"/>
          <w:szCs w:val="20"/>
        </w:rPr>
        <w:t xml:space="preserve"> Se adiciona una fracción IX Bis al artículo 3o.; se adiciona un Título Quinto Bis y su Capítulo Único denominado “El Genoma Humano” con los artículos 103 Bis, 103 Bis 1, 103 Bis 2, 103 Bis 3, 103 Bis 4, 103 Bis 5, 103 Bis 6 y 103 Bis 7, y el artículo 421 Ter, a la Ley General de Salud, para quedar como sigue:</w:t>
      </w:r>
    </w:p>
    <w:p w14:paraId="1AD5CCD2" w14:textId="77777777" w:rsidR="002E4763" w:rsidRDefault="002E4763" w:rsidP="002E4763">
      <w:pPr>
        <w:pStyle w:val="Texto"/>
        <w:spacing w:after="0" w:line="240" w:lineRule="auto"/>
        <w:rPr>
          <w:sz w:val="20"/>
          <w:szCs w:val="20"/>
        </w:rPr>
      </w:pPr>
    </w:p>
    <w:p w14:paraId="171F4BE4" w14:textId="77777777" w:rsidR="002E4763" w:rsidRDefault="002E4763" w:rsidP="002E4763">
      <w:pPr>
        <w:pStyle w:val="Texto"/>
        <w:spacing w:after="0" w:line="240" w:lineRule="auto"/>
        <w:rPr>
          <w:sz w:val="20"/>
          <w:szCs w:val="20"/>
        </w:rPr>
      </w:pPr>
      <w:r>
        <w:rPr>
          <w:sz w:val="20"/>
          <w:szCs w:val="20"/>
        </w:rPr>
        <w:t>……….</w:t>
      </w:r>
    </w:p>
    <w:p w14:paraId="26AF14C4" w14:textId="77777777" w:rsidR="002E4763" w:rsidRDefault="002E4763" w:rsidP="002E4763">
      <w:pPr>
        <w:pStyle w:val="Texto"/>
        <w:spacing w:after="0" w:line="240" w:lineRule="auto"/>
        <w:rPr>
          <w:sz w:val="20"/>
          <w:szCs w:val="20"/>
        </w:rPr>
      </w:pPr>
    </w:p>
    <w:p w14:paraId="25BC59C1" w14:textId="77777777" w:rsidR="002E4763" w:rsidRPr="002E4763" w:rsidRDefault="002E4763" w:rsidP="002E4763">
      <w:pPr>
        <w:pStyle w:val="ANOTACION0"/>
        <w:spacing w:before="0" w:after="0"/>
        <w:rPr>
          <w:rFonts w:ascii="Arial" w:hAnsi="Arial" w:cs="Arial"/>
          <w:sz w:val="22"/>
          <w:szCs w:val="22"/>
        </w:rPr>
      </w:pPr>
      <w:r w:rsidRPr="002E4763">
        <w:rPr>
          <w:rFonts w:ascii="Arial" w:hAnsi="Arial" w:cs="Arial"/>
          <w:sz w:val="22"/>
          <w:szCs w:val="22"/>
        </w:rPr>
        <w:t>Transitorio</w:t>
      </w:r>
    </w:p>
    <w:p w14:paraId="45CBFD95" w14:textId="77777777" w:rsidR="002E4763" w:rsidRPr="006A51AD" w:rsidRDefault="002E4763" w:rsidP="002E4763">
      <w:pPr>
        <w:pStyle w:val="ANOTACION0"/>
        <w:spacing w:before="0" w:after="0"/>
        <w:rPr>
          <w:rFonts w:ascii="Arial" w:hAnsi="Arial" w:cs="Arial"/>
          <w:sz w:val="20"/>
          <w:szCs w:val="20"/>
        </w:rPr>
      </w:pPr>
    </w:p>
    <w:p w14:paraId="3DCC0702" w14:textId="77777777" w:rsidR="002E4763" w:rsidRDefault="002E4763" w:rsidP="002E4763">
      <w:pPr>
        <w:pStyle w:val="Texto"/>
        <w:spacing w:after="0" w:line="240" w:lineRule="auto"/>
        <w:rPr>
          <w:sz w:val="20"/>
          <w:szCs w:val="20"/>
        </w:rPr>
      </w:pPr>
      <w:r w:rsidRPr="006A51AD">
        <w:rPr>
          <w:b/>
          <w:sz w:val="20"/>
          <w:szCs w:val="20"/>
        </w:rPr>
        <w:t>Único.</w:t>
      </w:r>
      <w:r w:rsidRPr="006A51AD">
        <w:rPr>
          <w:sz w:val="20"/>
          <w:szCs w:val="20"/>
        </w:rPr>
        <w:t xml:space="preserve"> El presente Decreto entrará en vigor al día siguiente al de su publicación en el Diario Oficial de la Federación.</w:t>
      </w:r>
    </w:p>
    <w:p w14:paraId="5735B550" w14:textId="77777777" w:rsidR="002E4763" w:rsidRPr="006A51AD" w:rsidRDefault="002E4763" w:rsidP="002E4763">
      <w:pPr>
        <w:pStyle w:val="Texto"/>
        <w:spacing w:after="0" w:line="240" w:lineRule="auto"/>
        <w:rPr>
          <w:sz w:val="20"/>
          <w:szCs w:val="20"/>
        </w:rPr>
      </w:pPr>
    </w:p>
    <w:p w14:paraId="427992E2" w14:textId="77777777" w:rsidR="002E4763" w:rsidRDefault="002E4763" w:rsidP="002E4763">
      <w:pPr>
        <w:pStyle w:val="Texto"/>
        <w:spacing w:after="0" w:line="240" w:lineRule="auto"/>
        <w:rPr>
          <w:b/>
          <w:bCs/>
          <w:sz w:val="20"/>
          <w:szCs w:val="20"/>
        </w:rPr>
      </w:pPr>
      <w:r w:rsidRPr="006A51AD">
        <w:rPr>
          <w:sz w:val="20"/>
          <w:szCs w:val="20"/>
        </w:rPr>
        <w:t xml:space="preserve">México, D.F., a 4 de octubre de 2011.- Sen. </w:t>
      </w:r>
      <w:r w:rsidRPr="006A51AD">
        <w:rPr>
          <w:b/>
          <w:sz w:val="20"/>
          <w:szCs w:val="20"/>
        </w:rPr>
        <w:t>Jose Gonzalez Morfin</w:t>
      </w:r>
      <w:r w:rsidRPr="006A51AD">
        <w:rPr>
          <w:sz w:val="20"/>
          <w:szCs w:val="20"/>
        </w:rPr>
        <w:t>, Presidente</w:t>
      </w:r>
      <w:r w:rsidRPr="006A51AD">
        <w:rPr>
          <w:bCs/>
          <w:sz w:val="20"/>
          <w:szCs w:val="20"/>
        </w:rPr>
        <w:t xml:space="preserve">.- Dip. </w:t>
      </w:r>
      <w:r w:rsidRPr="006A51AD">
        <w:rPr>
          <w:b/>
          <w:bCs/>
          <w:sz w:val="20"/>
          <w:szCs w:val="20"/>
        </w:rPr>
        <w:t>Emilio Chuayffet Chemor</w:t>
      </w:r>
      <w:r w:rsidRPr="006A51AD">
        <w:rPr>
          <w:bCs/>
          <w:sz w:val="20"/>
          <w:szCs w:val="20"/>
        </w:rPr>
        <w:t xml:space="preserve">, Presidente.- </w:t>
      </w:r>
      <w:r w:rsidRPr="006A51AD">
        <w:rPr>
          <w:sz w:val="20"/>
          <w:szCs w:val="20"/>
        </w:rPr>
        <w:t xml:space="preserve">Sen. </w:t>
      </w:r>
      <w:r w:rsidRPr="006A51AD">
        <w:rPr>
          <w:b/>
          <w:sz w:val="20"/>
          <w:szCs w:val="20"/>
        </w:rPr>
        <w:t>Ludivina Menchaca Castellanos</w:t>
      </w:r>
      <w:r w:rsidRPr="006A51AD">
        <w:rPr>
          <w:sz w:val="20"/>
          <w:szCs w:val="20"/>
        </w:rPr>
        <w:t xml:space="preserve">, Secretaria.- </w:t>
      </w:r>
      <w:r w:rsidRPr="006A51AD">
        <w:rPr>
          <w:bCs/>
          <w:sz w:val="20"/>
          <w:szCs w:val="20"/>
        </w:rPr>
        <w:t xml:space="preserve">Dip. </w:t>
      </w:r>
      <w:r w:rsidRPr="006A51AD">
        <w:rPr>
          <w:b/>
          <w:bCs/>
          <w:sz w:val="20"/>
          <w:szCs w:val="20"/>
        </w:rPr>
        <w:t>Guadalupe Pérez Domínguez</w:t>
      </w:r>
      <w:r w:rsidRPr="006A51AD">
        <w:rPr>
          <w:sz w:val="20"/>
          <w:szCs w:val="20"/>
        </w:rPr>
        <w:t xml:space="preserve">, Secretaria.- </w:t>
      </w:r>
      <w:r w:rsidRPr="006A51AD">
        <w:rPr>
          <w:bCs/>
          <w:sz w:val="20"/>
          <w:szCs w:val="20"/>
        </w:rPr>
        <w:t>Rúbricas.</w:t>
      </w:r>
      <w:r w:rsidRPr="006A51AD">
        <w:rPr>
          <w:b/>
          <w:bCs/>
          <w:sz w:val="20"/>
          <w:szCs w:val="20"/>
        </w:rPr>
        <w:t>"</w:t>
      </w:r>
    </w:p>
    <w:p w14:paraId="4D04B341" w14:textId="77777777" w:rsidR="002E4763" w:rsidRPr="006A51AD" w:rsidRDefault="002E4763" w:rsidP="002E4763">
      <w:pPr>
        <w:pStyle w:val="Texto"/>
        <w:spacing w:after="0" w:line="240" w:lineRule="auto"/>
        <w:rPr>
          <w:sz w:val="20"/>
          <w:szCs w:val="20"/>
        </w:rPr>
      </w:pPr>
    </w:p>
    <w:p w14:paraId="485DA592" w14:textId="77777777" w:rsidR="002E4763" w:rsidRDefault="002E4763" w:rsidP="002E4763">
      <w:pPr>
        <w:pStyle w:val="Texto"/>
        <w:spacing w:after="0" w:line="240" w:lineRule="auto"/>
        <w:rPr>
          <w:sz w:val="20"/>
          <w:szCs w:val="20"/>
        </w:rPr>
      </w:pPr>
      <w:r w:rsidRPr="006A51A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noviembre de dos mil once.- </w:t>
      </w:r>
      <w:r w:rsidRPr="006A51AD">
        <w:rPr>
          <w:b/>
          <w:sz w:val="20"/>
          <w:szCs w:val="20"/>
        </w:rPr>
        <w:t>Felipe de Jesús Calderón Hinojosa</w:t>
      </w:r>
      <w:r w:rsidRPr="006A51AD">
        <w:rPr>
          <w:sz w:val="20"/>
          <w:szCs w:val="20"/>
        </w:rPr>
        <w:t xml:space="preserve">.- Rúbrica.- El Secretario de Gobernación, </w:t>
      </w:r>
      <w:r w:rsidRPr="006A51AD">
        <w:rPr>
          <w:b/>
          <w:sz w:val="20"/>
          <w:szCs w:val="20"/>
        </w:rPr>
        <w:t>José Francisco Blake Mora</w:t>
      </w:r>
      <w:r w:rsidRPr="006A51AD">
        <w:rPr>
          <w:sz w:val="20"/>
          <w:szCs w:val="20"/>
        </w:rPr>
        <w:t>.- Rúbrica.</w:t>
      </w:r>
    </w:p>
    <w:p w14:paraId="4BA5AD87" w14:textId="77777777" w:rsidR="00487E05" w:rsidRPr="00487E05" w:rsidRDefault="00487E05" w:rsidP="00487E05">
      <w:pPr>
        <w:pStyle w:val="Texto"/>
        <w:spacing w:after="0" w:line="240" w:lineRule="auto"/>
        <w:ind w:firstLine="0"/>
        <w:rPr>
          <w:b/>
          <w:sz w:val="22"/>
          <w:szCs w:val="22"/>
        </w:rPr>
      </w:pPr>
      <w:r>
        <w:rPr>
          <w:sz w:val="20"/>
          <w:szCs w:val="20"/>
        </w:rPr>
        <w:br w:type="page"/>
      </w:r>
      <w:r w:rsidRPr="00487E05">
        <w:rPr>
          <w:b/>
          <w:sz w:val="22"/>
          <w:szCs w:val="22"/>
        </w:rPr>
        <w:t>DECRETO por el que se reforman y adicionan diversas disposiciones de la Ley General de Salud</w:t>
      </w:r>
      <w:r w:rsidR="000F75EA">
        <w:rPr>
          <w:b/>
          <w:sz w:val="22"/>
          <w:szCs w:val="22"/>
        </w:rPr>
        <w:t>.</w:t>
      </w:r>
    </w:p>
    <w:p w14:paraId="2DFEE591" w14:textId="77777777" w:rsidR="00487E05" w:rsidRDefault="00487E05" w:rsidP="00487E05">
      <w:pPr>
        <w:pStyle w:val="Texto"/>
        <w:spacing w:after="0" w:line="240" w:lineRule="auto"/>
        <w:ind w:firstLine="0"/>
        <w:rPr>
          <w:sz w:val="20"/>
          <w:szCs w:val="20"/>
          <w:lang w:val="es-MX"/>
        </w:rPr>
      </w:pPr>
    </w:p>
    <w:p w14:paraId="26B9B721" w14:textId="77777777" w:rsidR="00487E05" w:rsidRDefault="00487E05" w:rsidP="00487E05">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12 de diciembre de 2011</w:t>
      </w:r>
    </w:p>
    <w:p w14:paraId="3DB34375" w14:textId="77777777" w:rsidR="00487E05" w:rsidRDefault="00487E05" w:rsidP="00487E05">
      <w:pPr>
        <w:pStyle w:val="Texto"/>
        <w:spacing w:after="0" w:line="240" w:lineRule="auto"/>
        <w:ind w:firstLine="0"/>
        <w:rPr>
          <w:sz w:val="20"/>
          <w:szCs w:val="20"/>
          <w:lang w:val="es-MX"/>
        </w:rPr>
      </w:pPr>
    </w:p>
    <w:p w14:paraId="212FAA82" w14:textId="77777777" w:rsidR="00487E05" w:rsidRDefault="00487E05" w:rsidP="00487E05">
      <w:pPr>
        <w:pStyle w:val="Texto"/>
        <w:spacing w:after="0" w:line="240" w:lineRule="auto"/>
        <w:rPr>
          <w:sz w:val="20"/>
          <w:szCs w:val="20"/>
        </w:rPr>
      </w:pPr>
      <w:r w:rsidRPr="00ED4840">
        <w:rPr>
          <w:b/>
          <w:sz w:val="20"/>
          <w:szCs w:val="20"/>
        </w:rPr>
        <w:t>ARTÍCULO ÚNICO.-</w:t>
      </w:r>
      <w:r w:rsidRPr="00ED4840">
        <w:rPr>
          <w:sz w:val="20"/>
          <w:szCs w:val="20"/>
        </w:rPr>
        <w:t xml:space="preserve"> Se reforman las fracciones I, II y III del artículo 313; las fracciones X, XVI y XVII del artículo 314; el segundo párrafo del artículo 316; el primer párrafo del artículo 322; el primer párrafo y la fracción II del artículo 323; el primer párrafo del artículo 324; el artículo 328; el artículo 329; el artículo 331; la fracción V del artículo 333; la fracción I y II del artículo 334; los artículos 338 y 339; el artículo 350 Bis 7; el artículo 462, y el primer párrafo del artículo 462 Bis; y se adicionan las fracciones IV y V del artículo 313; las fracciones XVIII, XIX, XX, XXI, XXII, XXIII, XXIV, XXV, XXVI y XXVII del artículo 314; los artículos 314 Bis, 314 Bis 1, 314 Bis 2, 316 Bis, 316 Bis 1, 329 Bis; los párrafos segundo, tercero y cuarto del artículo 333; la fracción II Bis del artículo 334; los artículos 335 Bis y 335 Bis 1; los artículos 342 Bis, 342 Bis 1 y 342 Bis 2, y un tercer párrafo al artículo 462 Bis, todos de la Ley General de Salud, para quedar como sigue:</w:t>
      </w:r>
    </w:p>
    <w:p w14:paraId="3CAD103F" w14:textId="77777777" w:rsidR="000425A7" w:rsidRDefault="000425A7" w:rsidP="00487E05">
      <w:pPr>
        <w:pStyle w:val="Texto"/>
        <w:spacing w:after="0" w:line="240" w:lineRule="auto"/>
        <w:rPr>
          <w:sz w:val="20"/>
          <w:szCs w:val="20"/>
        </w:rPr>
      </w:pPr>
    </w:p>
    <w:p w14:paraId="5655249E" w14:textId="77777777" w:rsidR="000425A7" w:rsidRDefault="000425A7" w:rsidP="00487E05">
      <w:pPr>
        <w:pStyle w:val="Texto"/>
        <w:spacing w:after="0" w:line="240" w:lineRule="auto"/>
        <w:rPr>
          <w:sz w:val="20"/>
          <w:szCs w:val="20"/>
        </w:rPr>
      </w:pPr>
      <w:r>
        <w:rPr>
          <w:sz w:val="20"/>
          <w:szCs w:val="20"/>
        </w:rPr>
        <w:t>………..</w:t>
      </w:r>
    </w:p>
    <w:p w14:paraId="1B6A922C" w14:textId="77777777" w:rsidR="000425A7" w:rsidRDefault="000425A7" w:rsidP="00487E05">
      <w:pPr>
        <w:pStyle w:val="Texto"/>
        <w:spacing w:after="0" w:line="240" w:lineRule="auto"/>
        <w:rPr>
          <w:sz w:val="20"/>
          <w:szCs w:val="20"/>
        </w:rPr>
      </w:pPr>
    </w:p>
    <w:p w14:paraId="6276747B" w14:textId="77777777" w:rsidR="000425A7" w:rsidRPr="000425A7" w:rsidRDefault="000425A7" w:rsidP="000425A7">
      <w:pPr>
        <w:pStyle w:val="ANOTACION0"/>
        <w:spacing w:before="0" w:after="0"/>
        <w:rPr>
          <w:rFonts w:ascii="Arial" w:hAnsi="Arial" w:cs="Arial"/>
          <w:sz w:val="22"/>
          <w:szCs w:val="22"/>
        </w:rPr>
      </w:pPr>
      <w:r w:rsidRPr="000425A7">
        <w:rPr>
          <w:rFonts w:ascii="Arial" w:hAnsi="Arial" w:cs="Arial"/>
          <w:sz w:val="22"/>
          <w:szCs w:val="22"/>
        </w:rPr>
        <w:t>TRANSITORIOS</w:t>
      </w:r>
    </w:p>
    <w:p w14:paraId="755F6BFF" w14:textId="77777777" w:rsidR="000425A7" w:rsidRPr="00ED4840" w:rsidRDefault="000425A7" w:rsidP="000425A7">
      <w:pPr>
        <w:pStyle w:val="ANOTACION0"/>
        <w:spacing w:before="0" w:after="0"/>
        <w:rPr>
          <w:rFonts w:ascii="Arial" w:hAnsi="Arial" w:cs="Arial"/>
          <w:sz w:val="20"/>
          <w:szCs w:val="20"/>
        </w:rPr>
      </w:pPr>
    </w:p>
    <w:p w14:paraId="68BF0341" w14:textId="77777777" w:rsidR="000425A7" w:rsidRDefault="000425A7" w:rsidP="000425A7">
      <w:pPr>
        <w:pStyle w:val="Texto"/>
        <w:spacing w:after="0" w:line="240" w:lineRule="auto"/>
        <w:rPr>
          <w:sz w:val="20"/>
          <w:szCs w:val="20"/>
        </w:rPr>
      </w:pPr>
      <w:r w:rsidRPr="00ED4840">
        <w:rPr>
          <w:b/>
          <w:sz w:val="20"/>
          <w:szCs w:val="20"/>
        </w:rPr>
        <w:t>PRIMERO.</w:t>
      </w:r>
      <w:r w:rsidRPr="00ED4840">
        <w:rPr>
          <w:sz w:val="20"/>
          <w:szCs w:val="20"/>
        </w:rPr>
        <w:t xml:space="preserve"> El presente Decreto entrará en vigor a los noventa días contados a partir de su publicación en el Diario Oficial de la Federación.</w:t>
      </w:r>
    </w:p>
    <w:p w14:paraId="02ECCAEE" w14:textId="77777777" w:rsidR="000425A7" w:rsidRPr="00ED4840" w:rsidRDefault="000425A7" w:rsidP="000425A7">
      <w:pPr>
        <w:pStyle w:val="Texto"/>
        <w:spacing w:after="0" w:line="240" w:lineRule="auto"/>
        <w:rPr>
          <w:sz w:val="20"/>
          <w:szCs w:val="20"/>
        </w:rPr>
      </w:pPr>
    </w:p>
    <w:p w14:paraId="5131B8AB" w14:textId="77777777" w:rsidR="000425A7" w:rsidRDefault="000425A7" w:rsidP="000425A7">
      <w:pPr>
        <w:pStyle w:val="Texto"/>
        <w:spacing w:after="0" w:line="240" w:lineRule="auto"/>
        <w:rPr>
          <w:sz w:val="20"/>
          <w:szCs w:val="20"/>
        </w:rPr>
      </w:pPr>
      <w:r w:rsidRPr="00ED4840">
        <w:rPr>
          <w:b/>
          <w:sz w:val="20"/>
          <w:szCs w:val="20"/>
        </w:rPr>
        <w:t>SEGUNDO.</w:t>
      </w:r>
      <w:r w:rsidRPr="00ED4840">
        <w:rPr>
          <w:sz w:val="20"/>
          <w:szCs w:val="20"/>
        </w:rPr>
        <w:t xml:space="preserve"> El Ejecutivo Federal expedirá el Reglamento de la Ley General de Salud en Materia de Trasplantes en un plazo que no excederá los ciento ochenta días naturales a partir de la entrada en vigor del presente Decreto.</w:t>
      </w:r>
    </w:p>
    <w:p w14:paraId="7B865867" w14:textId="77777777" w:rsidR="000425A7" w:rsidRPr="00ED4840" w:rsidRDefault="000425A7" w:rsidP="000425A7">
      <w:pPr>
        <w:pStyle w:val="Texto"/>
        <w:spacing w:after="0" w:line="240" w:lineRule="auto"/>
        <w:rPr>
          <w:sz w:val="20"/>
          <w:szCs w:val="20"/>
        </w:rPr>
      </w:pPr>
    </w:p>
    <w:p w14:paraId="6BFA67EB" w14:textId="77777777" w:rsidR="000425A7" w:rsidRDefault="000425A7" w:rsidP="000425A7">
      <w:pPr>
        <w:pStyle w:val="Texto"/>
        <w:spacing w:after="0" w:line="240" w:lineRule="auto"/>
        <w:rPr>
          <w:sz w:val="20"/>
          <w:szCs w:val="20"/>
        </w:rPr>
      </w:pPr>
      <w:r w:rsidRPr="00ED4840">
        <w:rPr>
          <w:b/>
          <w:sz w:val="20"/>
          <w:szCs w:val="20"/>
        </w:rPr>
        <w:t>TERCERO.</w:t>
      </w:r>
      <w:r w:rsidRPr="00ED4840">
        <w:rPr>
          <w:sz w:val="20"/>
          <w:szCs w:val="20"/>
        </w:rPr>
        <w:t xml:space="preserve">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14:paraId="00718FFF" w14:textId="77777777" w:rsidR="000425A7" w:rsidRPr="00ED4840" w:rsidRDefault="000425A7" w:rsidP="000425A7">
      <w:pPr>
        <w:pStyle w:val="Texto"/>
        <w:spacing w:after="0" w:line="240" w:lineRule="auto"/>
        <w:rPr>
          <w:sz w:val="20"/>
          <w:szCs w:val="20"/>
        </w:rPr>
      </w:pPr>
    </w:p>
    <w:p w14:paraId="1FADD339" w14:textId="77777777" w:rsidR="000425A7" w:rsidRDefault="000425A7" w:rsidP="000425A7">
      <w:pPr>
        <w:pStyle w:val="Texto"/>
        <w:spacing w:after="0" w:line="240" w:lineRule="auto"/>
        <w:rPr>
          <w:sz w:val="20"/>
          <w:szCs w:val="20"/>
        </w:rPr>
      </w:pPr>
      <w:r w:rsidRPr="00ED4840">
        <w:rPr>
          <w:b/>
          <w:sz w:val="20"/>
          <w:szCs w:val="20"/>
        </w:rPr>
        <w:t>CUARTO.</w:t>
      </w:r>
      <w:r w:rsidRPr="00ED4840">
        <w:rPr>
          <w:sz w:val="20"/>
          <w:szCs w:val="20"/>
        </w:rPr>
        <w:t xml:space="preserve">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14:paraId="6A8D0447" w14:textId="77777777" w:rsidR="000425A7" w:rsidRPr="00ED4840" w:rsidRDefault="000425A7" w:rsidP="000425A7">
      <w:pPr>
        <w:pStyle w:val="Texto"/>
        <w:spacing w:after="0" w:line="240" w:lineRule="auto"/>
        <w:rPr>
          <w:sz w:val="20"/>
          <w:szCs w:val="20"/>
        </w:rPr>
      </w:pPr>
    </w:p>
    <w:p w14:paraId="3EEA0394" w14:textId="77777777" w:rsidR="000425A7" w:rsidRDefault="000425A7" w:rsidP="000425A7">
      <w:pPr>
        <w:pStyle w:val="Texto"/>
        <w:spacing w:after="0" w:line="240" w:lineRule="auto"/>
        <w:rPr>
          <w:sz w:val="20"/>
          <w:szCs w:val="20"/>
        </w:rPr>
      </w:pPr>
      <w:r w:rsidRPr="00ED4840">
        <w:rPr>
          <w:sz w:val="20"/>
          <w:szCs w:val="20"/>
        </w:rPr>
        <w:t>Asimismo, tendrán un plazo de hasta veinticuatro meses a partir de la entrada en vigor del presente Decreto, para contar con un Coordinador Hospitalario de Donación de Órganos y Tejidos para Trasplantes. Dicho plazo se determinará de conformidad con las disposiciones reglamentarias que para tal efecto se emitan y con el Programa de Capacitación que expida el Centro Nacional de Trasplantes.</w:t>
      </w:r>
    </w:p>
    <w:p w14:paraId="32981697" w14:textId="77777777" w:rsidR="000425A7" w:rsidRPr="00ED4840" w:rsidRDefault="000425A7" w:rsidP="000425A7">
      <w:pPr>
        <w:pStyle w:val="Texto"/>
        <w:spacing w:after="0" w:line="240" w:lineRule="auto"/>
        <w:rPr>
          <w:sz w:val="20"/>
          <w:szCs w:val="20"/>
        </w:rPr>
      </w:pPr>
    </w:p>
    <w:p w14:paraId="0FA75FD2" w14:textId="77777777" w:rsidR="000425A7" w:rsidRDefault="000425A7" w:rsidP="000425A7">
      <w:pPr>
        <w:pStyle w:val="Texto"/>
        <w:spacing w:after="0" w:line="240" w:lineRule="auto"/>
        <w:rPr>
          <w:sz w:val="20"/>
          <w:szCs w:val="20"/>
        </w:rPr>
      </w:pPr>
      <w:r w:rsidRPr="00ED4840">
        <w:rPr>
          <w:sz w:val="20"/>
          <w:szCs w:val="20"/>
        </w:rP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14:paraId="2313C146" w14:textId="77777777" w:rsidR="000425A7" w:rsidRPr="00ED4840" w:rsidRDefault="000425A7" w:rsidP="000425A7">
      <w:pPr>
        <w:pStyle w:val="Texto"/>
        <w:spacing w:after="0" w:line="240" w:lineRule="auto"/>
        <w:rPr>
          <w:sz w:val="20"/>
          <w:szCs w:val="20"/>
        </w:rPr>
      </w:pPr>
    </w:p>
    <w:p w14:paraId="47EA66EE" w14:textId="77777777" w:rsidR="000425A7" w:rsidRDefault="000425A7" w:rsidP="000425A7">
      <w:pPr>
        <w:pStyle w:val="Texto"/>
        <w:spacing w:after="0" w:line="240" w:lineRule="auto"/>
        <w:rPr>
          <w:sz w:val="20"/>
          <w:szCs w:val="20"/>
        </w:rPr>
      </w:pPr>
      <w:r w:rsidRPr="00ED4840">
        <w:rPr>
          <w:b/>
          <w:sz w:val="20"/>
          <w:szCs w:val="20"/>
        </w:rPr>
        <w:t>QUINTO.</w:t>
      </w:r>
      <w:r w:rsidRPr="00ED4840">
        <w:rPr>
          <w:sz w:val="20"/>
          <w:szCs w:val="20"/>
        </w:rPr>
        <w:t xml:space="preserve">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14:paraId="067BA3C3" w14:textId="77777777" w:rsidR="000425A7" w:rsidRPr="00ED4840" w:rsidRDefault="000425A7" w:rsidP="000425A7">
      <w:pPr>
        <w:pStyle w:val="Texto"/>
        <w:spacing w:after="0" w:line="240" w:lineRule="auto"/>
        <w:rPr>
          <w:sz w:val="20"/>
          <w:szCs w:val="20"/>
        </w:rPr>
      </w:pPr>
    </w:p>
    <w:p w14:paraId="50462783" w14:textId="77777777" w:rsidR="000425A7" w:rsidRDefault="000425A7" w:rsidP="000425A7">
      <w:pPr>
        <w:pStyle w:val="Texto"/>
        <w:spacing w:after="0" w:line="240" w:lineRule="auto"/>
        <w:rPr>
          <w:b/>
          <w:sz w:val="20"/>
          <w:szCs w:val="20"/>
        </w:rPr>
      </w:pPr>
      <w:r w:rsidRPr="00ED4840">
        <w:rPr>
          <w:sz w:val="20"/>
          <w:szCs w:val="20"/>
        </w:rPr>
        <w:t xml:space="preserve">México, D.F., a 25 de octubre de 2011.- Dip. </w:t>
      </w:r>
      <w:r w:rsidRPr="00ED4840">
        <w:rPr>
          <w:b/>
          <w:sz w:val="20"/>
          <w:szCs w:val="20"/>
        </w:rPr>
        <w:t>Emilio Chuayffet Chemor</w:t>
      </w:r>
      <w:r w:rsidRPr="00ED4840">
        <w:rPr>
          <w:sz w:val="20"/>
          <w:szCs w:val="20"/>
        </w:rPr>
        <w:t xml:space="preserve">, Presidente.- Sen. </w:t>
      </w:r>
      <w:r w:rsidRPr="00ED4840">
        <w:rPr>
          <w:b/>
          <w:sz w:val="20"/>
          <w:szCs w:val="20"/>
        </w:rPr>
        <w:t>José González Morfín</w:t>
      </w:r>
      <w:r w:rsidRPr="00ED4840">
        <w:rPr>
          <w:sz w:val="20"/>
          <w:szCs w:val="20"/>
        </w:rPr>
        <w:t xml:space="preserve">, Presidente.- Dip. </w:t>
      </w:r>
      <w:r w:rsidRPr="00ED4840">
        <w:rPr>
          <w:b/>
          <w:sz w:val="20"/>
          <w:szCs w:val="20"/>
        </w:rPr>
        <w:t>Laura Arizmendi Campos</w:t>
      </w:r>
      <w:r w:rsidRPr="00ED4840">
        <w:rPr>
          <w:sz w:val="20"/>
          <w:szCs w:val="20"/>
        </w:rPr>
        <w:t xml:space="preserve">, Secretaria.- Sen. </w:t>
      </w:r>
      <w:r w:rsidRPr="00ED4840">
        <w:rPr>
          <w:b/>
          <w:sz w:val="20"/>
          <w:szCs w:val="20"/>
        </w:rPr>
        <w:t>Arturo Herviz Reyes</w:t>
      </w:r>
      <w:r w:rsidRPr="00ED4840">
        <w:rPr>
          <w:sz w:val="20"/>
          <w:szCs w:val="20"/>
        </w:rPr>
        <w:t>, Secretario.- Rúbricas.</w:t>
      </w:r>
      <w:r w:rsidRPr="00ED4840">
        <w:rPr>
          <w:b/>
          <w:sz w:val="20"/>
          <w:szCs w:val="20"/>
        </w:rPr>
        <w:t>"</w:t>
      </w:r>
    </w:p>
    <w:p w14:paraId="2E66A4DB" w14:textId="77777777" w:rsidR="000425A7" w:rsidRPr="00ED4840" w:rsidRDefault="000425A7" w:rsidP="000425A7">
      <w:pPr>
        <w:pStyle w:val="Texto"/>
        <w:spacing w:after="0" w:line="240" w:lineRule="auto"/>
        <w:rPr>
          <w:sz w:val="20"/>
          <w:szCs w:val="20"/>
        </w:rPr>
      </w:pPr>
    </w:p>
    <w:p w14:paraId="32CF3E5A" w14:textId="77777777" w:rsidR="000425A7" w:rsidRDefault="000425A7" w:rsidP="000425A7">
      <w:pPr>
        <w:pStyle w:val="Texto"/>
        <w:spacing w:after="0" w:line="240" w:lineRule="auto"/>
        <w:rPr>
          <w:sz w:val="20"/>
          <w:szCs w:val="20"/>
        </w:rPr>
      </w:pPr>
      <w:r w:rsidRPr="00ED484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diciembre de dos mil once.- </w:t>
      </w:r>
      <w:r w:rsidRPr="00ED4840">
        <w:rPr>
          <w:b/>
          <w:sz w:val="20"/>
          <w:szCs w:val="20"/>
        </w:rPr>
        <w:t>Felipe de Jesús Calderón Hinojosa</w:t>
      </w:r>
      <w:r w:rsidRPr="00ED4840">
        <w:rPr>
          <w:sz w:val="20"/>
          <w:szCs w:val="20"/>
        </w:rPr>
        <w:t xml:space="preserve">.- Rúbrica.- El Secretario de Gobernación, </w:t>
      </w:r>
      <w:r w:rsidRPr="00ED4840">
        <w:rPr>
          <w:b/>
          <w:sz w:val="20"/>
          <w:szCs w:val="20"/>
        </w:rPr>
        <w:t>Alejandro Alfonso Poiré Romero</w:t>
      </w:r>
      <w:r w:rsidRPr="00ED4840">
        <w:rPr>
          <w:sz w:val="20"/>
          <w:szCs w:val="20"/>
        </w:rPr>
        <w:t>.- Rúbrica.</w:t>
      </w:r>
    </w:p>
    <w:p w14:paraId="5397BF89" w14:textId="77777777" w:rsidR="000F75EA" w:rsidRPr="0091752F" w:rsidRDefault="000F75EA" w:rsidP="000F75EA">
      <w:pPr>
        <w:pStyle w:val="Texto"/>
        <w:spacing w:after="0" w:line="240" w:lineRule="auto"/>
        <w:ind w:firstLine="0"/>
        <w:rPr>
          <w:b/>
          <w:sz w:val="22"/>
          <w:szCs w:val="22"/>
        </w:rPr>
      </w:pPr>
      <w:r w:rsidRPr="0091752F">
        <w:rPr>
          <w:b/>
          <w:sz w:val="22"/>
          <w:szCs w:val="22"/>
        </w:rPr>
        <w:br w:type="page"/>
      </w:r>
      <w:r w:rsidR="0091752F" w:rsidRPr="0091752F">
        <w:rPr>
          <w:b/>
          <w:sz w:val="22"/>
          <w:szCs w:val="22"/>
        </w:rPr>
        <w:t>DECRETO por el que se adiciona el artículo 41 Bis y se reforma el artículo 98 de la Ley General de Salud.</w:t>
      </w:r>
    </w:p>
    <w:p w14:paraId="7F9BD77D" w14:textId="77777777" w:rsidR="000F75EA" w:rsidRDefault="000F75EA" w:rsidP="000F75EA">
      <w:pPr>
        <w:pStyle w:val="Texto"/>
        <w:spacing w:after="0" w:line="240" w:lineRule="auto"/>
        <w:ind w:firstLine="0"/>
        <w:rPr>
          <w:sz w:val="20"/>
          <w:szCs w:val="20"/>
          <w:lang w:val="es-MX"/>
        </w:rPr>
      </w:pPr>
    </w:p>
    <w:p w14:paraId="18A6C5C2" w14:textId="77777777" w:rsidR="000F75EA" w:rsidRDefault="000F75EA" w:rsidP="000F75EA">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diciembre de 2011</w:t>
      </w:r>
    </w:p>
    <w:p w14:paraId="50FD53F4" w14:textId="77777777" w:rsidR="000F75EA" w:rsidRDefault="000F75EA" w:rsidP="000F75EA">
      <w:pPr>
        <w:pStyle w:val="Texto"/>
        <w:spacing w:after="0" w:line="240" w:lineRule="auto"/>
        <w:ind w:firstLine="0"/>
        <w:rPr>
          <w:sz w:val="20"/>
          <w:szCs w:val="20"/>
          <w:lang w:val="es-MX"/>
        </w:rPr>
      </w:pPr>
    </w:p>
    <w:p w14:paraId="218AA57D" w14:textId="77777777" w:rsidR="0091752F" w:rsidRDefault="0091752F" w:rsidP="0091752F">
      <w:pPr>
        <w:pStyle w:val="Texto"/>
        <w:spacing w:after="0" w:line="240" w:lineRule="auto"/>
        <w:rPr>
          <w:sz w:val="20"/>
          <w:szCs w:val="20"/>
        </w:rPr>
      </w:pPr>
      <w:r w:rsidRPr="002B7499">
        <w:rPr>
          <w:b/>
          <w:sz w:val="20"/>
          <w:szCs w:val="20"/>
        </w:rPr>
        <w:t>ARTÍCULO ÚNICO.-</w:t>
      </w:r>
      <w:r w:rsidRPr="002B7499">
        <w:rPr>
          <w:sz w:val="20"/>
          <w:szCs w:val="20"/>
        </w:rPr>
        <w:t xml:space="preserve"> Se adiciona el Artículo 41 Bis; y se reforma el Artículo 98 de la Ley General de Salud, para quedar como sigue:</w:t>
      </w:r>
    </w:p>
    <w:p w14:paraId="5EFB6AD3" w14:textId="77777777" w:rsidR="0091752F" w:rsidRDefault="0091752F" w:rsidP="0091752F">
      <w:pPr>
        <w:pStyle w:val="Texto"/>
        <w:spacing w:after="0" w:line="240" w:lineRule="auto"/>
        <w:rPr>
          <w:sz w:val="20"/>
          <w:szCs w:val="20"/>
        </w:rPr>
      </w:pPr>
    </w:p>
    <w:p w14:paraId="6E3E0641" w14:textId="77777777" w:rsidR="0091752F" w:rsidRDefault="0091752F" w:rsidP="0091752F">
      <w:pPr>
        <w:pStyle w:val="Texto"/>
        <w:spacing w:after="0" w:line="240" w:lineRule="auto"/>
        <w:rPr>
          <w:sz w:val="20"/>
          <w:szCs w:val="20"/>
        </w:rPr>
      </w:pPr>
      <w:r>
        <w:rPr>
          <w:sz w:val="20"/>
          <w:szCs w:val="20"/>
        </w:rPr>
        <w:t>………..</w:t>
      </w:r>
    </w:p>
    <w:p w14:paraId="5C82D124" w14:textId="77777777" w:rsidR="0091752F" w:rsidRDefault="0091752F" w:rsidP="0091752F">
      <w:pPr>
        <w:pStyle w:val="Texto"/>
        <w:spacing w:after="0" w:line="240" w:lineRule="auto"/>
        <w:rPr>
          <w:sz w:val="20"/>
          <w:szCs w:val="20"/>
        </w:rPr>
      </w:pPr>
    </w:p>
    <w:p w14:paraId="219E30B7" w14:textId="77777777" w:rsidR="0091752F" w:rsidRPr="0091752F" w:rsidRDefault="0091752F" w:rsidP="0091752F">
      <w:pPr>
        <w:pStyle w:val="ANOTACION0"/>
        <w:spacing w:before="0" w:after="0"/>
        <w:rPr>
          <w:rFonts w:ascii="Arial" w:hAnsi="Arial" w:cs="Arial"/>
          <w:sz w:val="22"/>
          <w:szCs w:val="22"/>
        </w:rPr>
      </w:pPr>
      <w:r w:rsidRPr="0091752F">
        <w:rPr>
          <w:rFonts w:ascii="Arial" w:hAnsi="Arial" w:cs="Arial"/>
          <w:sz w:val="22"/>
          <w:szCs w:val="22"/>
        </w:rPr>
        <w:t>TRANSITORIOS</w:t>
      </w:r>
    </w:p>
    <w:p w14:paraId="4CBF9FC4" w14:textId="77777777" w:rsidR="0091752F" w:rsidRPr="002B7499" w:rsidRDefault="0091752F" w:rsidP="0091752F">
      <w:pPr>
        <w:pStyle w:val="ANOTACION0"/>
        <w:spacing w:before="0" w:after="0"/>
        <w:rPr>
          <w:rFonts w:ascii="Arial" w:hAnsi="Arial" w:cs="Arial"/>
          <w:sz w:val="20"/>
          <w:szCs w:val="20"/>
        </w:rPr>
      </w:pPr>
    </w:p>
    <w:p w14:paraId="6E610063" w14:textId="77777777" w:rsidR="0091752F" w:rsidRDefault="0091752F" w:rsidP="0091752F">
      <w:pPr>
        <w:pStyle w:val="Texto"/>
        <w:spacing w:after="0" w:line="240" w:lineRule="auto"/>
        <w:rPr>
          <w:sz w:val="20"/>
          <w:szCs w:val="20"/>
        </w:rPr>
      </w:pPr>
      <w:r w:rsidRPr="002B7499">
        <w:rPr>
          <w:b/>
          <w:sz w:val="20"/>
          <w:szCs w:val="20"/>
        </w:rPr>
        <w:t>ARTÍCULO PRIMERO.</w:t>
      </w:r>
      <w:r w:rsidRPr="002B7499">
        <w:rPr>
          <w:sz w:val="20"/>
          <w:szCs w:val="20"/>
        </w:rPr>
        <w:t xml:space="preserve"> El presente Decreto entrará en vigor al día siguiente de su publicación en el Diario Oficial de la Federación.</w:t>
      </w:r>
    </w:p>
    <w:p w14:paraId="1A58BC2B" w14:textId="77777777" w:rsidR="0091752F" w:rsidRPr="002B7499" w:rsidRDefault="0091752F" w:rsidP="0091752F">
      <w:pPr>
        <w:pStyle w:val="Texto"/>
        <w:spacing w:after="0" w:line="240" w:lineRule="auto"/>
        <w:rPr>
          <w:sz w:val="20"/>
          <w:szCs w:val="20"/>
        </w:rPr>
      </w:pPr>
    </w:p>
    <w:p w14:paraId="59378E2B" w14:textId="77777777" w:rsidR="0091752F" w:rsidRDefault="0091752F" w:rsidP="0091752F">
      <w:pPr>
        <w:pStyle w:val="Texto"/>
        <w:spacing w:after="0" w:line="240" w:lineRule="auto"/>
        <w:rPr>
          <w:sz w:val="20"/>
          <w:szCs w:val="20"/>
        </w:rPr>
      </w:pPr>
      <w:r w:rsidRPr="002B7499">
        <w:rPr>
          <w:b/>
          <w:sz w:val="20"/>
          <w:szCs w:val="20"/>
        </w:rPr>
        <w:t>ARTÍCULO SEGUNDO.</w:t>
      </w:r>
      <w:r w:rsidRPr="002B7499">
        <w:rPr>
          <w:sz w:val="20"/>
          <w:szCs w:val="20"/>
        </w:rPr>
        <w:t xml:space="preserve">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14:paraId="4355EB93" w14:textId="77777777" w:rsidR="0091752F" w:rsidRPr="002B7499" w:rsidRDefault="0091752F" w:rsidP="0091752F">
      <w:pPr>
        <w:pStyle w:val="Texto"/>
        <w:spacing w:after="0" w:line="240" w:lineRule="auto"/>
        <w:rPr>
          <w:sz w:val="20"/>
          <w:szCs w:val="20"/>
        </w:rPr>
      </w:pPr>
    </w:p>
    <w:p w14:paraId="523B4C14" w14:textId="77777777" w:rsidR="0091752F" w:rsidRDefault="0091752F" w:rsidP="0091752F">
      <w:pPr>
        <w:pStyle w:val="Texto"/>
        <w:spacing w:after="0" w:line="240" w:lineRule="auto"/>
        <w:rPr>
          <w:sz w:val="20"/>
          <w:szCs w:val="20"/>
        </w:rPr>
      </w:pPr>
      <w:r w:rsidRPr="002B7499">
        <w:rPr>
          <w:b/>
          <w:sz w:val="20"/>
          <w:szCs w:val="20"/>
        </w:rPr>
        <w:t>ARTÍCULO TERCERO.</w:t>
      </w:r>
      <w:r w:rsidRPr="002B7499">
        <w:rPr>
          <w:sz w:val="20"/>
          <w:szCs w:val="20"/>
        </w:rPr>
        <w:t xml:space="preserve">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14:paraId="47E287C3" w14:textId="77777777" w:rsidR="0091752F" w:rsidRPr="002B7499" w:rsidRDefault="0091752F" w:rsidP="0091752F">
      <w:pPr>
        <w:pStyle w:val="Texto"/>
        <w:spacing w:after="0" w:line="240" w:lineRule="auto"/>
        <w:rPr>
          <w:sz w:val="20"/>
          <w:szCs w:val="20"/>
        </w:rPr>
      </w:pPr>
    </w:p>
    <w:p w14:paraId="587F1E47" w14:textId="77777777" w:rsidR="0091752F" w:rsidRDefault="0091752F" w:rsidP="0091752F">
      <w:pPr>
        <w:pStyle w:val="Texto"/>
        <w:spacing w:after="0" w:line="240" w:lineRule="auto"/>
        <w:rPr>
          <w:b/>
          <w:sz w:val="20"/>
          <w:szCs w:val="20"/>
        </w:rPr>
      </w:pPr>
      <w:r w:rsidRPr="002B7499">
        <w:rPr>
          <w:sz w:val="20"/>
          <w:szCs w:val="20"/>
        </w:rPr>
        <w:t>México, D.F., a 3 de noviembre de 2011.- Dip</w:t>
      </w:r>
      <w:r w:rsidRPr="002B7499">
        <w:rPr>
          <w:b/>
          <w:sz w:val="20"/>
          <w:szCs w:val="20"/>
        </w:rPr>
        <w:t>. Emilio Chuayffet Chemor</w:t>
      </w:r>
      <w:r w:rsidRPr="002B7499">
        <w:rPr>
          <w:sz w:val="20"/>
          <w:szCs w:val="20"/>
        </w:rPr>
        <w:t xml:space="preserve">, Presidente.- Sen. </w:t>
      </w:r>
      <w:r w:rsidRPr="002B7499">
        <w:rPr>
          <w:b/>
          <w:sz w:val="20"/>
          <w:szCs w:val="20"/>
        </w:rPr>
        <w:t>José González Morfín</w:t>
      </w:r>
      <w:r w:rsidRPr="002B7499">
        <w:rPr>
          <w:sz w:val="20"/>
          <w:szCs w:val="20"/>
        </w:rPr>
        <w:t xml:space="preserve">, Presidente.- Dip. </w:t>
      </w:r>
      <w:r w:rsidRPr="002B7499">
        <w:rPr>
          <w:b/>
          <w:sz w:val="20"/>
          <w:szCs w:val="20"/>
        </w:rPr>
        <w:t>Laura Arizmendi Campos</w:t>
      </w:r>
      <w:r w:rsidRPr="002B7499">
        <w:rPr>
          <w:sz w:val="20"/>
          <w:szCs w:val="20"/>
        </w:rPr>
        <w:t xml:space="preserve">, Secretaria.- Sen. </w:t>
      </w:r>
      <w:r w:rsidRPr="002B7499">
        <w:rPr>
          <w:b/>
          <w:sz w:val="20"/>
          <w:szCs w:val="20"/>
        </w:rPr>
        <w:t>Arturo Herviz Reyes</w:t>
      </w:r>
      <w:r w:rsidRPr="002B7499">
        <w:rPr>
          <w:sz w:val="20"/>
          <w:szCs w:val="20"/>
        </w:rPr>
        <w:t>, Secretario.- Rúbricas.</w:t>
      </w:r>
      <w:r w:rsidRPr="002B7499">
        <w:rPr>
          <w:b/>
          <w:sz w:val="20"/>
          <w:szCs w:val="20"/>
        </w:rPr>
        <w:t>"</w:t>
      </w:r>
    </w:p>
    <w:p w14:paraId="1FB96CDA" w14:textId="77777777" w:rsidR="0091752F" w:rsidRPr="002B7499" w:rsidRDefault="0091752F" w:rsidP="0091752F">
      <w:pPr>
        <w:pStyle w:val="Texto"/>
        <w:spacing w:after="0" w:line="240" w:lineRule="auto"/>
        <w:rPr>
          <w:sz w:val="20"/>
          <w:szCs w:val="20"/>
        </w:rPr>
      </w:pPr>
    </w:p>
    <w:p w14:paraId="27919F9E" w14:textId="77777777" w:rsidR="0091752F" w:rsidRDefault="0091752F" w:rsidP="0091752F">
      <w:pPr>
        <w:pStyle w:val="Texto"/>
        <w:spacing w:after="0" w:line="240" w:lineRule="auto"/>
        <w:rPr>
          <w:sz w:val="20"/>
          <w:szCs w:val="20"/>
        </w:rPr>
      </w:pPr>
      <w:r w:rsidRPr="002B749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diciembre de dos mil once.- </w:t>
      </w:r>
      <w:r w:rsidRPr="002B7499">
        <w:rPr>
          <w:b/>
          <w:sz w:val="20"/>
          <w:szCs w:val="20"/>
        </w:rPr>
        <w:t>Felipe de Jesús Calderón Hinojosa</w:t>
      </w:r>
      <w:r w:rsidRPr="002B7499">
        <w:rPr>
          <w:sz w:val="20"/>
          <w:szCs w:val="20"/>
        </w:rPr>
        <w:t xml:space="preserve">.- Rúbrica.- El Secretario de Gobernación, </w:t>
      </w:r>
      <w:r w:rsidRPr="002B7499">
        <w:rPr>
          <w:b/>
          <w:sz w:val="20"/>
          <w:szCs w:val="20"/>
        </w:rPr>
        <w:t>Alejandro Alfonso Poiré Romero</w:t>
      </w:r>
      <w:r w:rsidRPr="002B7499">
        <w:rPr>
          <w:sz w:val="20"/>
          <w:szCs w:val="20"/>
        </w:rPr>
        <w:t>.- Rúbrica.</w:t>
      </w:r>
    </w:p>
    <w:p w14:paraId="18A541A0" w14:textId="77777777" w:rsidR="00D918CE" w:rsidRPr="00D918CE" w:rsidRDefault="00D918CE" w:rsidP="00D918CE">
      <w:pPr>
        <w:pStyle w:val="Texto"/>
        <w:spacing w:after="0" w:line="240" w:lineRule="auto"/>
        <w:ind w:firstLine="0"/>
        <w:rPr>
          <w:b/>
          <w:sz w:val="22"/>
          <w:szCs w:val="22"/>
        </w:rPr>
      </w:pPr>
      <w:r w:rsidRPr="00D918CE">
        <w:rPr>
          <w:b/>
          <w:sz w:val="22"/>
          <w:szCs w:val="22"/>
        </w:rPr>
        <w:br w:type="page"/>
        <w:t>DECRETO por el que se adiciona una fracción VII, recorriéndose la actual para ser VIII, al artículo 100 de la Ley General de Salud.</w:t>
      </w:r>
    </w:p>
    <w:p w14:paraId="16D346B5" w14:textId="77777777" w:rsidR="00D918CE" w:rsidRDefault="00D918CE" w:rsidP="00D918CE">
      <w:pPr>
        <w:pStyle w:val="Texto"/>
        <w:spacing w:after="0" w:line="240" w:lineRule="auto"/>
        <w:ind w:firstLine="0"/>
        <w:rPr>
          <w:sz w:val="20"/>
          <w:szCs w:val="20"/>
          <w:lang w:val="es-MX"/>
        </w:rPr>
      </w:pPr>
    </w:p>
    <w:p w14:paraId="424C4E58" w14:textId="77777777" w:rsidR="00D918CE" w:rsidRDefault="00D918CE" w:rsidP="00D918C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diciembre de 2011</w:t>
      </w:r>
    </w:p>
    <w:p w14:paraId="04664F7A" w14:textId="77777777" w:rsidR="00D918CE" w:rsidRDefault="00D918CE" w:rsidP="00D918CE">
      <w:pPr>
        <w:pStyle w:val="Texto"/>
        <w:spacing w:after="0" w:line="240" w:lineRule="auto"/>
        <w:ind w:firstLine="0"/>
        <w:rPr>
          <w:sz w:val="20"/>
          <w:szCs w:val="20"/>
          <w:lang w:val="es-MX"/>
        </w:rPr>
      </w:pPr>
    </w:p>
    <w:p w14:paraId="6403B610" w14:textId="77777777" w:rsidR="00D918CE" w:rsidRDefault="00D918CE" w:rsidP="00D918CE">
      <w:pPr>
        <w:pStyle w:val="Texto"/>
        <w:spacing w:after="0" w:line="240" w:lineRule="auto"/>
        <w:rPr>
          <w:sz w:val="20"/>
          <w:szCs w:val="20"/>
        </w:rPr>
      </w:pPr>
      <w:r w:rsidRPr="008E5AB1">
        <w:rPr>
          <w:b/>
          <w:sz w:val="20"/>
          <w:szCs w:val="20"/>
        </w:rPr>
        <w:t>Artículo Único.-</w:t>
      </w:r>
      <w:r w:rsidRPr="008E5AB1">
        <w:rPr>
          <w:sz w:val="20"/>
          <w:szCs w:val="20"/>
        </w:rPr>
        <w:t xml:space="preserve"> Se adiciona una fracción VII, recorriéndose la actual para ser VIII, al artículo 100 de la Ley General de Salud, para quedar como sigue:</w:t>
      </w:r>
    </w:p>
    <w:p w14:paraId="7D6C6D3C" w14:textId="77777777" w:rsidR="00D918CE" w:rsidRDefault="00D918CE" w:rsidP="00D918CE">
      <w:pPr>
        <w:pStyle w:val="Texto"/>
        <w:spacing w:after="0" w:line="240" w:lineRule="auto"/>
        <w:rPr>
          <w:sz w:val="20"/>
          <w:szCs w:val="20"/>
        </w:rPr>
      </w:pPr>
    </w:p>
    <w:p w14:paraId="43A78671" w14:textId="77777777" w:rsidR="00D918CE" w:rsidRDefault="00D918CE" w:rsidP="00D918CE">
      <w:pPr>
        <w:pStyle w:val="Texto"/>
        <w:spacing w:after="0" w:line="240" w:lineRule="auto"/>
        <w:rPr>
          <w:sz w:val="20"/>
          <w:szCs w:val="20"/>
        </w:rPr>
      </w:pPr>
      <w:r>
        <w:rPr>
          <w:sz w:val="20"/>
          <w:szCs w:val="20"/>
        </w:rPr>
        <w:t>……….</w:t>
      </w:r>
    </w:p>
    <w:p w14:paraId="0CDD6968" w14:textId="77777777" w:rsidR="00D918CE" w:rsidRDefault="00D918CE" w:rsidP="00D918CE">
      <w:pPr>
        <w:pStyle w:val="Texto"/>
        <w:spacing w:after="0" w:line="240" w:lineRule="auto"/>
        <w:rPr>
          <w:sz w:val="20"/>
          <w:szCs w:val="20"/>
        </w:rPr>
      </w:pPr>
    </w:p>
    <w:p w14:paraId="252171C8" w14:textId="77777777" w:rsidR="00D918CE" w:rsidRPr="00D918CE" w:rsidRDefault="00D918CE" w:rsidP="00D918CE">
      <w:pPr>
        <w:pStyle w:val="ANOTACION0"/>
        <w:spacing w:before="0" w:after="0"/>
        <w:rPr>
          <w:rFonts w:ascii="Arial" w:hAnsi="Arial" w:cs="Arial"/>
          <w:sz w:val="22"/>
          <w:szCs w:val="22"/>
        </w:rPr>
      </w:pPr>
      <w:r w:rsidRPr="00D918CE">
        <w:rPr>
          <w:rFonts w:ascii="Arial" w:hAnsi="Arial" w:cs="Arial"/>
          <w:sz w:val="22"/>
          <w:szCs w:val="22"/>
        </w:rPr>
        <w:t>Transitorio</w:t>
      </w:r>
    </w:p>
    <w:p w14:paraId="0F16C593" w14:textId="77777777" w:rsidR="00D918CE" w:rsidRPr="008E5AB1" w:rsidRDefault="00D918CE" w:rsidP="00D918CE">
      <w:pPr>
        <w:pStyle w:val="ANOTACION0"/>
        <w:spacing w:before="0" w:after="0"/>
        <w:rPr>
          <w:rFonts w:ascii="Arial" w:hAnsi="Arial" w:cs="Arial"/>
          <w:sz w:val="20"/>
          <w:szCs w:val="20"/>
        </w:rPr>
      </w:pPr>
    </w:p>
    <w:p w14:paraId="77A6498D" w14:textId="77777777" w:rsidR="00D918CE" w:rsidRDefault="00D918CE" w:rsidP="00D918CE">
      <w:pPr>
        <w:pStyle w:val="Texto"/>
        <w:spacing w:after="0" w:line="240" w:lineRule="auto"/>
        <w:rPr>
          <w:sz w:val="20"/>
          <w:szCs w:val="20"/>
        </w:rPr>
      </w:pPr>
      <w:r w:rsidRPr="008E5AB1">
        <w:rPr>
          <w:b/>
          <w:sz w:val="20"/>
          <w:szCs w:val="20"/>
        </w:rPr>
        <w:t>Único.-</w:t>
      </w:r>
      <w:r w:rsidRPr="008E5AB1">
        <w:rPr>
          <w:sz w:val="20"/>
          <w:szCs w:val="20"/>
        </w:rPr>
        <w:t xml:space="preserve"> El presente Decreto entrará en vigor al día siguiente de su publicación en el Diario Oficial de la Federación.</w:t>
      </w:r>
    </w:p>
    <w:p w14:paraId="4160AC6B" w14:textId="77777777" w:rsidR="00D918CE" w:rsidRPr="008E5AB1" w:rsidRDefault="00D918CE" w:rsidP="00D918CE">
      <w:pPr>
        <w:pStyle w:val="Texto"/>
        <w:spacing w:after="0" w:line="240" w:lineRule="auto"/>
        <w:rPr>
          <w:sz w:val="20"/>
          <w:szCs w:val="20"/>
        </w:rPr>
      </w:pPr>
    </w:p>
    <w:p w14:paraId="34C36B00" w14:textId="77777777" w:rsidR="00D918CE" w:rsidRDefault="00D918CE" w:rsidP="00D918CE">
      <w:pPr>
        <w:pStyle w:val="Texto"/>
        <w:spacing w:after="0" w:line="240" w:lineRule="auto"/>
        <w:rPr>
          <w:b/>
          <w:sz w:val="20"/>
          <w:szCs w:val="20"/>
        </w:rPr>
      </w:pPr>
      <w:r w:rsidRPr="008E5AB1">
        <w:rPr>
          <w:sz w:val="20"/>
          <w:szCs w:val="20"/>
        </w:rPr>
        <w:t xml:space="preserve">México, D. F., a 10 de noviembre de 2011.- Sen. </w:t>
      </w:r>
      <w:r w:rsidRPr="008E5AB1">
        <w:rPr>
          <w:b/>
          <w:sz w:val="20"/>
          <w:szCs w:val="20"/>
        </w:rPr>
        <w:t>Jose Gonzalez Morfin</w:t>
      </w:r>
      <w:r w:rsidRPr="008E5AB1">
        <w:rPr>
          <w:sz w:val="20"/>
          <w:szCs w:val="20"/>
        </w:rPr>
        <w:t xml:space="preserve">, Presidente.- Dip. </w:t>
      </w:r>
      <w:r w:rsidRPr="008E5AB1">
        <w:rPr>
          <w:b/>
          <w:sz w:val="20"/>
          <w:szCs w:val="20"/>
        </w:rPr>
        <w:t>Emilio Chuayffet Chemor</w:t>
      </w:r>
      <w:r w:rsidRPr="008E5AB1">
        <w:rPr>
          <w:sz w:val="20"/>
          <w:szCs w:val="20"/>
        </w:rPr>
        <w:t xml:space="preserve">, Presidente.- Sen. </w:t>
      </w:r>
      <w:r w:rsidRPr="008E5AB1">
        <w:rPr>
          <w:b/>
          <w:sz w:val="20"/>
          <w:szCs w:val="20"/>
        </w:rPr>
        <w:t>Ludivina Menchaca Castellanos</w:t>
      </w:r>
      <w:r w:rsidRPr="008E5AB1">
        <w:rPr>
          <w:sz w:val="20"/>
          <w:szCs w:val="20"/>
        </w:rPr>
        <w:t xml:space="preserve">, Secretaria.- Dip. </w:t>
      </w:r>
      <w:r w:rsidRPr="008E5AB1">
        <w:rPr>
          <w:b/>
          <w:sz w:val="20"/>
          <w:szCs w:val="20"/>
        </w:rPr>
        <w:t>Laura Arizmendi Campos</w:t>
      </w:r>
      <w:r w:rsidRPr="008E5AB1">
        <w:rPr>
          <w:sz w:val="20"/>
          <w:szCs w:val="20"/>
        </w:rPr>
        <w:t>, Secretaria.- Rúbricas.</w:t>
      </w:r>
      <w:r w:rsidRPr="008E5AB1">
        <w:rPr>
          <w:b/>
          <w:sz w:val="20"/>
          <w:szCs w:val="20"/>
        </w:rPr>
        <w:t>"</w:t>
      </w:r>
    </w:p>
    <w:p w14:paraId="47ECA894" w14:textId="77777777" w:rsidR="00D918CE" w:rsidRPr="008E5AB1" w:rsidRDefault="00D918CE" w:rsidP="00D918CE">
      <w:pPr>
        <w:pStyle w:val="Texto"/>
        <w:spacing w:after="0" w:line="240" w:lineRule="auto"/>
        <w:rPr>
          <w:sz w:val="20"/>
          <w:szCs w:val="20"/>
        </w:rPr>
      </w:pPr>
    </w:p>
    <w:p w14:paraId="5D0C1DD7" w14:textId="77777777" w:rsidR="00D918CE" w:rsidRDefault="00D918CE" w:rsidP="00D918CE">
      <w:pPr>
        <w:pStyle w:val="Texto"/>
        <w:spacing w:after="0" w:line="240" w:lineRule="auto"/>
        <w:rPr>
          <w:sz w:val="20"/>
          <w:szCs w:val="20"/>
        </w:rPr>
      </w:pPr>
      <w:r w:rsidRPr="008E5AB1">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diciembre de dos mil once.- </w:t>
      </w:r>
      <w:r w:rsidRPr="008E5AB1">
        <w:rPr>
          <w:b/>
          <w:sz w:val="20"/>
          <w:szCs w:val="20"/>
        </w:rPr>
        <w:t>Felipe de Jesús Calderón Hinojosa</w:t>
      </w:r>
      <w:r w:rsidRPr="008E5AB1">
        <w:rPr>
          <w:sz w:val="20"/>
          <w:szCs w:val="20"/>
        </w:rPr>
        <w:t xml:space="preserve">.- Rúbrica.- El Secretario de Gobernación, </w:t>
      </w:r>
      <w:r w:rsidRPr="008E5AB1">
        <w:rPr>
          <w:b/>
          <w:sz w:val="20"/>
          <w:szCs w:val="20"/>
        </w:rPr>
        <w:t>Alejandro Alfonso Poiré Romero</w:t>
      </w:r>
      <w:r w:rsidRPr="008E5AB1">
        <w:rPr>
          <w:sz w:val="20"/>
          <w:szCs w:val="20"/>
        </w:rPr>
        <w:t>.- Rúbrica.</w:t>
      </w:r>
    </w:p>
    <w:p w14:paraId="34E1A669" w14:textId="77777777" w:rsidR="00530BD7" w:rsidRPr="00530BD7" w:rsidRDefault="00530BD7" w:rsidP="00530BD7">
      <w:pPr>
        <w:pStyle w:val="Texto"/>
        <w:spacing w:after="0" w:line="240" w:lineRule="auto"/>
        <w:ind w:firstLine="0"/>
        <w:rPr>
          <w:b/>
          <w:sz w:val="22"/>
          <w:szCs w:val="22"/>
        </w:rPr>
      </w:pPr>
      <w:r>
        <w:rPr>
          <w:sz w:val="20"/>
          <w:szCs w:val="20"/>
        </w:rPr>
        <w:br w:type="page"/>
      </w:r>
      <w:r w:rsidRPr="00530BD7">
        <w:rPr>
          <w:b/>
          <w:sz w:val="22"/>
          <w:szCs w:val="22"/>
        </w:rPr>
        <w:t>DECRETO por el que se adiciona un artículo 109 Bis a la Ley General de Salud.</w:t>
      </w:r>
    </w:p>
    <w:p w14:paraId="4FB9D3CC" w14:textId="77777777" w:rsidR="00530BD7" w:rsidRDefault="00530BD7" w:rsidP="00530BD7">
      <w:pPr>
        <w:pStyle w:val="Texto"/>
        <w:spacing w:after="0" w:line="240" w:lineRule="auto"/>
        <w:ind w:firstLine="0"/>
        <w:rPr>
          <w:sz w:val="20"/>
          <w:szCs w:val="20"/>
          <w:lang w:val="es-MX"/>
        </w:rPr>
      </w:pPr>
    </w:p>
    <w:p w14:paraId="26FF2828" w14:textId="77777777" w:rsidR="00530BD7" w:rsidRDefault="00530BD7" w:rsidP="00530BD7">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16 de enero de 2012</w:t>
      </w:r>
    </w:p>
    <w:p w14:paraId="25B4415A" w14:textId="77777777" w:rsidR="00530BD7" w:rsidRDefault="00530BD7" w:rsidP="00530BD7">
      <w:pPr>
        <w:pStyle w:val="Texto"/>
        <w:spacing w:after="0" w:line="240" w:lineRule="auto"/>
        <w:ind w:firstLine="0"/>
        <w:rPr>
          <w:sz w:val="20"/>
          <w:szCs w:val="20"/>
          <w:lang w:val="es-MX"/>
        </w:rPr>
      </w:pPr>
    </w:p>
    <w:p w14:paraId="0F3BE3BA" w14:textId="77777777" w:rsidR="00530BD7" w:rsidRDefault="00530BD7" w:rsidP="00530BD7">
      <w:pPr>
        <w:pStyle w:val="Texto"/>
        <w:spacing w:after="0" w:line="240" w:lineRule="auto"/>
        <w:rPr>
          <w:sz w:val="20"/>
          <w:szCs w:val="20"/>
        </w:rPr>
      </w:pPr>
      <w:r w:rsidRPr="00BE4E85">
        <w:rPr>
          <w:b/>
          <w:sz w:val="20"/>
          <w:szCs w:val="20"/>
        </w:rPr>
        <w:t>ARTÍCULO ÚNICO.-</w:t>
      </w:r>
      <w:r w:rsidRPr="00BE4E85">
        <w:rPr>
          <w:sz w:val="20"/>
          <w:szCs w:val="20"/>
        </w:rPr>
        <w:t xml:space="preserve"> Se adiciona un artículo 109 Bis a la Ley General de Salud, para quedar como sigue:</w:t>
      </w:r>
    </w:p>
    <w:p w14:paraId="079C1BBC" w14:textId="77777777" w:rsidR="00530BD7" w:rsidRDefault="00530BD7" w:rsidP="00530BD7">
      <w:pPr>
        <w:pStyle w:val="Texto"/>
        <w:spacing w:after="0" w:line="240" w:lineRule="auto"/>
        <w:rPr>
          <w:sz w:val="20"/>
          <w:szCs w:val="20"/>
        </w:rPr>
      </w:pPr>
    </w:p>
    <w:p w14:paraId="0AE0A184" w14:textId="77777777" w:rsidR="00530BD7" w:rsidRDefault="00530BD7" w:rsidP="00530BD7">
      <w:pPr>
        <w:pStyle w:val="Texto"/>
        <w:spacing w:after="0" w:line="240" w:lineRule="auto"/>
        <w:rPr>
          <w:sz w:val="20"/>
          <w:szCs w:val="20"/>
        </w:rPr>
      </w:pPr>
      <w:r>
        <w:rPr>
          <w:sz w:val="20"/>
          <w:szCs w:val="20"/>
        </w:rPr>
        <w:t>……….</w:t>
      </w:r>
    </w:p>
    <w:p w14:paraId="66A0EA7D" w14:textId="77777777" w:rsidR="00530BD7" w:rsidRDefault="00530BD7" w:rsidP="00530BD7">
      <w:pPr>
        <w:pStyle w:val="Texto"/>
        <w:spacing w:after="0" w:line="240" w:lineRule="auto"/>
        <w:rPr>
          <w:sz w:val="20"/>
          <w:szCs w:val="20"/>
        </w:rPr>
      </w:pPr>
    </w:p>
    <w:p w14:paraId="4650BDB0" w14:textId="77777777" w:rsidR="00530BD7" w:rsidRPr="00530BD7" w:rsidRDefault="00530BD7" w:rsidP="00530BD7">
      <w:pPr>
        <w:pStyle w:val="ANOTACION0"/>
        <w:spacing w:before="0" w:after="0"/>
        <w:rPr>
          <w:rFonts w:ascii="Arial" w:hAnsi="Arial" w:cs="Arial"/>
          <w:sz w:val="22"/>
          <w:szCs w:val="22"/>
        </w:rPr>
      </w:pPr>
      <w:r w:rsidRPr="00530BD7">
        <w:rPr>
          <w:rFonts w:ascii="Arial" w:hAnsi="Arial" w:cs="Arial"/>
          <w:sz w:val="22"/>
          <w:szCs w:val="22"/>
        </w:rPr>
        <w:t>TRANSITORIO</w:t>
      </w:r>
    </w:p>
    <w:p w14:paraId="2289E194" w14:textId="77777777" w:rsidR="00530BD7" w:rsidRPr="00BE4E85" w:rsidRDefault="00530BD7" w:rsidP="00530BD7">
      <w:pPr>
        <w:pStyle w:val="ANOTACION0"/>
        <w:spacing w:before="0" w:after="0"/>
        <w:rPr>
          <w:rFonts w:ascii="Arial" w:hAnsi="Arial" w:cs="Arial"/>
          <w:sz w:val="20"/>
          <w:szCs w:val="20"/>
        </w:rPr>
      </w:pPr>
    </w:p>
    <w:p w14:paraId="1E9FC009" w14:textId="77777777" w:rsidR="00530BD7" w:rsidRDefault="00530BD7" w:rsidP="00530BD7">
      <w:pPr>
        <w:pStyle w:val="Texto"/>
        <w:spacing w:after="0" w:line="240" w:lineRule="auto"/>
        <w:rPr>
          <w:sz w:val="20"/>
          <w:szCs w:val="20"/>
        </w:rPr>
      </w:pPr>
      <w:r w:rsidRPr="00BE4E85">
        <w:rPr>
          <w:b/>
          <w:sz w:val="20"/>
          <w:szCs w:val="20"/>
        </w:rPr>
        <w:t>ÚNICO.-</w:t>
      </w:r>
      <w:r w:rsidRPr="00BE4E85">
        <w:rPr>
          <w:sz w:val="20"/>
          <w:szCs w:val="20"/>
        </w:rPr>
        <w:t xml:space="preserve"> El presente Decreto entrará en vigor un día después de su publicación en el Diario Oficial de la Federación.</w:t>
      </w:r>
    </w:p>
    <w:p w14:paraId="7196E7DE" w14:textId="77777777" w:rsidR="00530BD7" w:rsidRPr="00BE4E85" w:rsidRDefault="00530BD7" w:rsidP="00530BD7">
      <w:pPr>
        <w:pStyle w:val="Texto"/>
        <w:spacing w:after="0" w:line="240" w:lineRule="auto"/>
        <w:rPr>
          <w:sz w:val="20"/>
          <w:szCs w:val="20"/>
        </w:rPr>
      </w:pPr>
    </w:p>
    <w:p w14:paraId="454A1E3E" w14:textId="77777777" w:rsidR="00530BD7" w:rsidRDefault="00530BD7" w:rsidP="00530BD7">
      <w:pPr>
        <w:pStyle w:val="Texto"/>
        <w:spacing w:after="0" w:line="240" w:lineRule="auto"/>
        <w:rPr>
          <w:b/>
          <w:sz w:val="20"/>
          <w:szCs w:val="20"/>
        </w:rPr>
      </w:pPr>
      <w:r w:rsidRPr="00BE4E85">
        <w:rPr>
          <w:sz w:val="20"/>
          <w:szCs w:val="20"/>
        </w:rPr>
        <w:t xml:space="preserve">México, D.F., a 8 de diciembre de 2011.- Dip. </w:t>
      </w:r>
      <w:r w:rsidRPr="00BE4E85">
        <w:rPr>
          <w:b/>
          <w:sz w:val="20"/>
          <w:szCs w:val="20"/>
        </w:rPr>
        <w:t>Emilio Chuayffet Chemor</w:t>
      </w:r>
      <w:r w:rsidRPr="00BE4E85">
        <w:rPr>
          <w:sz w:val="20"/>
          <w:szCs w:val="20"/>
        </w:rPr>
        <w:t xml:space="preserve">, Presidente.- Sen. </w:t>
      </w:r>
      <w:r w:rsidRPr="00BE4E85">
        <w:rPr>
          <w:b/>
          <w:sz w:val="20"/>
          <w:szCs w:val="20"/>
        </w:rPr>
        <w:t>José González Morfín</w:t>
      </w:r>
      <w:r w:rsidRPr="00BE4E85">
        <w:rPr>
          <w:sz w:val="20"/>
          <w:szCs w:val="20"/>
        </w:rPr>
        <w:t xml:space="preserve">, Presidente.- Dip. </w:t>
      </w:r>
      <w:r w:rsidRPr="00BE4E85">
        <w:rPr>
          <w:b/>
          <w:sz w:val="20"/>
          <w:szCs w:val="20"/>
        </w:rPr>
        <w:t>Guadalupe Perez Dominguez</w:t>
      </w:r>
      <w:r w:rsidRPr="00BE4E85">
        <w:rPr>
          <w:sz w:val="20"/>
          <w:szCs w:val="20"/>
        </w:rPr>
        <w:t xml:space="preserve">, Secretaria.- Sen. </w:t>
      </w:r>
      <w:r w:rsidRPr="00BE4E85">
        <w:rPr>
          <w:b/>
          <w:sz w:val="20"/>
          <w:szCs w:val="20"/>
        </w:rPr>
        <w:t>Ludivina Menchaca Castellanos</w:t>
      </w:r>
      <w:r w:rsidRPr="00BE4E85">
        <w:rPr>
          <w:sz w:val="20"/>
          <w:szCs w:val="20"/>
        </w:rPr>
        <w:t>, Secretaria.- Rúbricas.</w:t>
      </w:r>
      <w:r w:rsidRPr="00BE4E85">
        <w:rPr>
          <w:b/>
          <w:sz w:val="20"/>
          <w:szCs w:val="20"/>
        </w:rPr>
        <w:t>"</w:t>
      </w:r>
    </w:p>
    <w:p w14:paraId="47770E42" w14:textId="77777777" w:rsidR="00530BD7" w:rsidRPr="00BE4E85" w:rsidRDefault="00530BD7" w:rsidP="00530BD7">
      <w:pPr>
        <w:pStyle w:val="Texto"/>
        <w:spacing w:after="0" w:line="240" w:lineRule="auto"/>
        <w:rPr>
          <w:sz w:val="20"/>
          <w:szCs w:val="20"/>
        </w:rPr>
      </w:pPr>
    </w:p>
    <w:p w14:paraId="3D6ADCBC" w14:textId="77777777" w:rsidR="00530BD7" w:rsidRDefault="00530BD7" w:rsidP="00530BD7">
      <w:pPr>
        <w:pStyle w:val="Texto"/>
        <w:spacing w:after="0" w:line="240" w:lineRule="auto"/>
        <w:rPr>
          <w:sz w:val="20"/>
          <w:szCs w:val="20"/>
        </w:rPr>
      </w:pPr>
      <w:r w:rsidRPr="00BE4E8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doce.- </w:t>
      </w:r>
      <w:r w:rsidRPr="00BE4E85">
        <w:rPr>
          <w:b/>
          <w:sz w:val="20"/>
          <w:szCs w:val="20"/>
        </w:rPr>
        <w:t>Felipe de Jesús Calderón Hinojosa</w:t>
      </w:r>
      <w:r w:rsidRPr="00BE4E85">
        <w:rPr>
          <w:sz w:val="20"/>
          <w:szCs w:val="20"/>
        </w:rPr>
        <w:t xml:space="preserve">.- Rúbrica.- El Secretario de Gobernación, </w:t>
      </w:r>
      <w:r w:rsidRPr="00BE4E85">
        <w:rPr>
          <w:b/>
          <w:sz w:val="20"/>
          <w:szCs w:val="20"/>
        </w:rPr>
        <w:t>Alejandro Alfonso Poiré Romero</w:t>
      </w:r>
      <w:r w:rsidRPr="00BE4E85">
        <w:rPr>
          <w:sz w:val="20"/>
          <w:szCs w:val="20"/>
        </w:rPr>
        <w:t>.- Rúbrica.</w:t>
      </w:r>
    </w:p>
    <w:p w14:paraId="47A2DB35" w14:textId="77777777" w:rsidR="001D3B64" w:rsidRPr="001D3B64" w:rsidRDefault="001D3B64" w:rsidP="001D3B64">
      <w:pPr>
        <w:pStyle w:val="Texto"/>
        <w:spacing w:after="0" w:line="240" w:lineRule="auto"/>
        <w:ind w:firstLine="0"/>
        <w:rPr>
          <w:b/>
          <w:sz w:val="22"/>
          <w:szCs w:val="22"/>
        </w:rPr>
      </w:pPr>
      <w:r>
        <w:rPr>
          <w:sz w:val="20"/>
          <w:szCs w:val="20"/>
        </w:rPr>
        <w:br w:type="page"/>
      </w:r>
      <w:r w:rsidRPr="001D3B64">
        <w:rPr>
          <w:b/>
          <w:sz w:val="22"/>
          <w:szCs w:val="22"/>
        </w:rPr>
        <w:t>DECRETO por el que se adicionan los artículos 224 Bis y 224 Bis 1 a la Ley General de Salud.</w:t>
      </w:r>
    </w:p>
    <w:p w14:paraId="4DC061F6" w14:textId="77777777" w:rsidR="001D3B64" w:rsidRDefault="001D3B64" w:rsidP="001D3B64">
      <w:pPr>
        <w:pStyle w:val="Texto"/>
        <w:spacing w:after="0" w:line="240" w:lineRule="auto"/>
        <w:ind w:firstLine="0"/>
        <w:rPr>
          <w:sz w:val="20"/>
          <w:szCs w:val="20"/>
          <w:lang w:val="es-MX"/>
        </w:rPr>
      </w:pPr>
    </w:p>
    <w:p w14:paraId="687AEECF" w14:textId="77777777" w:rsidR="001D3B64" w:rsidRDefault="001D3B64" w:rsidP="001D3B64">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enero de 2012</w:t>
      </w:r>
    </w:p>
    <w:p w14:paraId="4F28703D" w14:textId="77777777" w:rsidR="001D3B64" w:rsidRDefault="001D3B64" w:rsidP="001D3B64">
      <w:pPr>
        <w:pStyle w:val="Texto"/>
        <w:spacing w:after="0" w:line="240" w:lineRule="auto"/>
        <w:ind w:firstLine="0"/>
        <w:rPr>
          <w:sz w:val="20"/>
          <w:szCs w:val="20"/>
          <w:lang w:val="es-MX"/>
        </w:rPr>
      </w:pPr>
    </w:p>
    <w:p w14:paraId="5D66A35C" w14:textId="77777777" w:rsidR="001D3B64" w:rsidRDefault="001D3B64" w:rsidP="001D3B64">
      <w:pPr>
        <w:pStyle w:val="Texto"/>
        <w:spacing w:after="0" w:line="240" w:lineRule="auto"/>
        <w:rPr>
          <w:sz w:val="20"/>
          <w:szCs w:val="20"/>
        </w:rPr>
      </w:pPr>
      <w:r w:rsidRPr="00BC3D39">
        <w:rPr>
          <w:b/>
          <w:sz w:val="20"/>
          <w:szCs w:val="20"/>
        </w:rPr>
        <w:t>Artículo Único.</w:t>
      </w:r>
      <w:r w:rsidRPr="00BC3D39">
        <w:rPr>
          <w:sz w:val="20"/>
          <w:szCs w:val="20"/>
        </w:rPr>
        <w:t xml:space="preserve"> Se adicionan los artículos 224 Bis y 224 Bis 1, a la Ley General de Salud, para quedar como sigue:</w:t>
      </w:r>
    </w:p>
    <w:p w14:paraId="4595DA09" w14:textId="77777777" w:rsidR="001D3B64" w:rsidRDefault="001D3B64" w:rsidP="001D3B64">
      <w:pPr>
        <w:pStyle w:val="Texto"/>
        <w:spacing w:after="0" w:line="240" w:lineRule="auto"/>
        <w:rPr>
          <w:sz w:val="20"/>
          <w:szCs w:val="20"/>
        </w:rPr>
      </w:pPr>
    </w:p>
    <w:p w14:paraId="20DA6E67" w14:textId="77777777" w:rsidR="001D3B64" w:rsidRDefault="001D3B64" w:rsidP="001D3B64">
      <w:pPr>
        <w:pStyle w:val="Texto"/>
        <w:spacing w:after="0" w:line="240" w:lineRule="auto"/>
        <w:rPr>
          <w:sz w:val="20"/>
          <w:szCs w:val="20"/>
        </w:rPr>
      </w:pPr>
      <w:r>
        <w:rPr>
          <w:sz w:val="20"/>
          <w:szCs w:val="20"/>
        </w:rPr>
        <w:t>……….</w:t>
      </w:r>
    </w:p>
    <w:p w14:paraId="76CA24CE" w14:textId="77777777" w:rsidR="001D3B64" w:rsidRDefault="001D3B64" w:rsidP="001D3B64">
      <w:pPr>
        <w:pStyle w:val="Texto"/>
        <w:spacing w:after="0" w:line="240" w:lineRule="auto"/>
        <w:rPr>
          <w:sz w:val="20"/>
          <w:szCs w:val="20"/>
        </w:rPr>
      </w:pPr>
    </w:p>
    <w:p w14:paraId="43F2E64D" w14:textId="77777777" w:rsidR="001D3B64" w:rsidRPr="001D3B64" w:rsidRDefault="001D3B64" w:rsidP="001D3B64">
      <w:pPr>
        <w:pStyle w:val="ANOTACION0"/>
        <w:spacing w:before="0" w:after="0"/>
        <w:rPr>
          <w:rFonts w:ascii="Arial" w:hAnsi="Arial" w:cs="Arial"/>
          <w:sz w:val="22"/>
          <w:szCs w:val="22"/>
        </w:rPr>
      </w:pPr>
      <w:r w:rsidRPr="001D3B64">
        <w:rPr>
          <w:rFonts w:ascii="Arial" w:hAnsi="Arial" w:cs="Arial"/>
          <w:sz w:val="22"/>
          <w:szCs w:val="22"/>
        </w:rPr>
        <w:t>TRANSITORIOS</w:t>
      </w:r>
    </w:p>
    <w:p w14:paraId="5879EE5D" w14:textId="77777777" w:rsidR="001D3B64" w:rsidRPr="00BC3D39" w:rsidRDefault="001D3B64" w:rsidP="001D3B64">
      <w:pPr>
        <w:pStyle w:val="ANOTACION0"/>
        <w:spacing w:before="0" w:after="0"/>
        <w:rPr>
          <w:rFonts w:ascii="Arial" w:hAnsi="Arial" w:cs="Arial"/>
          <w:sz w:val="20"/>
          <w:szCs w:val="20"/>
        </w:rPr>
      </w:pPr>
    </w:p>
    <w:p w14:paraId="58BA502F" w14:textId="77777777" w:rsidR="001D3B64" w:rsidRDefault="001D3B64" w:rsidP="001D3B64">
      <w:pPr>
        <w:pStyle w:val="Texto"/>
        <w:spacing w:after="0" w:line="240" w:lineRule="auto"/>
        <w:rPr>
          <w:sz w:val="20"/>
          <w:szCs w:val="20"/>
        </w:rPr>
      </w:pPr>
      <w:r w:rsidRPr="00BC3D39">
        <w:rPr>
          <w:b/>
          <w:sz w:val="20"/>
          <w:szCs w:val="20"/>
        </w:rPr>
        <w:t>PRIMERO.-</w:t>
      </w:r>
      <w:r w:rsidRPr="00BC3D39">
        <w:rPr>
          <w:sz w:val="20"/>
          <w:szCs w:val="20"/>
        </w:rPr>
        <w:t xml:space="preserve"> El presente Decreto entrará en vigor el día siguiente al de su publicación en el Diario Oficial de la Federación.</w:t>
      </w:r>
    </w:p>
    <w:p w14:paraId="7EA2F236" w14:textId="77777777" w:rsidR="001D3B64" w:rsidRPr="00BC3D39" w:rsidRDefault="001D3B64" w:rsidP="001D3B64">
      <w:pPr>
        <w:pStyle w:val="Texto"/>
        <w:spacing w:after="0" w:line="240" w:lineRule="auto"/>
        <w:rPr>
          <w:sz w:val="20"/>
          <w:szCs w:val="20"/>
        </w:rPr>
      </w:pPr>
    </w:p>
    <w:p w14:paraId="4C330B56" w14:textId="77777777" w:rsidR="001D3B64" w:rsidRDefault="001D3B64" w:rsidP="001D3B64">
      <w:pPr>
        <w:pStyle w:val="Texto"/>
        <w:spacing w:after="0" w:line="240" w:lineRule="auto"/>
        <w:rPr>
          <w:sz w:val="20"/>
          <w:szCs w:val="20"/>
        </w:rPr>
      </w:pPr>
      <w:r w:rsidRPr="00BC3D39">
        <w:rPr>
          <w:b/>
          <w:sz w:val="20"/>
          <w:szCs w:val="20"/>
        </w:rPr>
        <w:t>SEGUNDO.-</w:t>
      </w:r>
      <w:r w:rsidRPr="00BC3D39">
        <w:rPr>
          <w:sz w:val="20"/>
          <w:szCs w:val="20"/>
        </w:rPr>
        <w:t xml:space="preserve">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14:paraId="5D46B6AF" w14:textId="77777777" w:rsidR="001D3B64" w:rsidRPr="00BC3D39" w:rsidRDefault="001D3B64" w:rsidP="001D3B64">
      <w:pPr>
        <w:pStyle w:val="Texto"/>
        <w:spacing w:after="0" w:line="240" w:lineRule="auto"/>
        <w:rPr>
          <w:sz w:val="20"/>
          <w:szCs w:val="20"/>
        </w:rPr>
      </w:pPr>
    </w:p>
    <w:p w14:paraId="7CDB4C9C" w14:textId="77777777" w:rsidR="001D3B64" w:rsidRDefault="001D3B64" w:rsidP="001D3B64">
      <w:pPr>
        <w:pStyle w:val="Texto"/>
        <w:spacing w:after="0" w:line="240" w:lineRule="auto"/>
        <w:rPr>
          <w:b/>
          <w:sz w:val="20"/>
          <w:szCs w:val="20"/>
        </w:rPr>
      </w:pPr>
      <w:r w:rsidRPr="00BC3D39">
        <w:rPr>
          <w:sz w:val="20"/>
          <w:szCs w:val="20"/>
        </w:rPr>
        <w:t xml:space="preserve">México, D.F., a 14 de diciembre de 2011.- Dip. </w:t>
      </w:r>
      <w:r w:rsidRPr="00BC3D39">
        <w:rPr>
          <w:b/>
          <w:sz w:val="20"/>
          <w:szCs w:val="20"/>
        </w:rPr>
        <w:t>Emilio Chuayffet Chemor</w:t>
      </w:r>
      <w:r w:rsidRPr="00BC3D39">
        <w:rPr>
          <w:sz w:val="20"/>
          <w:szCs w:val="20"/>
        </w:rPr>
        <w:t xml:space="preserve">, Presidente.- Sen. </w:t>
      </w:r>
      <w:r w:rsidRPr="00BC3D39">
        <w:rPr>
          <w:b/>
          <w:sz w:val="20"/>
          <w:szCs w:val="20"/>
        </w:rPr>
        <w:t>José González Morfín</w:t>
      </w:r>
      <w:r w:rsidRPr="00BC3D39">
        <w:rPr>
          <w:sz w:val="20"/>
          <w:szCs w:val="20"/>
        </w:rPr>
        <w:t xml:space="preserve">, Presidente.- Dip. </w:t>
      </w:r>
      <w:r w:rsidRPr="00BC3D39">
        <w:rPr>
          <w:b/>
          <w:sz w:val="20"/>
          <w:szCs w:val="20"/>
        </w:rPr>
        <w:t>Cora Cecilia Pinedo Alonso</w:t>
      </w:r>
      <w:r w:rsidRPr="00BC3D39">
        <w:rPr>
          <w:sz w:val="20"/>
          <w:szCs w:val="20"/>
        </w:rPr>
        <w:t xml:space="preserve">, Secretaria.- Sen. </w:t>
      </w:r>
      <w:r w:rsidRPr="00BC3D39">
        <w:rPr>
          <w:b/>
          <w:sz w:val="20"/>
          <w:szCs w:val="20"/>
        </w:rPr>
        <w:t>Adrián Rivera Pérez</w:t>
      </w:r>
      <w:r w:rsidRPr="00BC3D39">
        <w:rPr>
          <w:sz w:val="20"/>
          <w:szCs w:val="20"/>
        </w:rPr>
        <w:t>, Secretario.- Rúbricas.</w:t>
      </w:r>
      <w:r w:rsidRPr="00BC3D39">
        <w:rPr>
          <w:b/>
          <w:sz w:val="20"/>
          <w:szCs w:val="20"/>
        </w:rPr>
        <w:t>"</w:t>
      </w:r>
    </w:p>
    <w:p w14:paraId="0416F23D" w14:textId="77777777" w:rsidR="001D3B64" w:rsidRPr="00BC3D39" w:rsidRDefault="001D3B64" w:rsidP="001D3B64">
      <w:pPr>
        <w:pStyle w:val="Texto"/>
        <w:spacing w:after="0" w:line="240" w:lineRule="auto"/>
        <w:rPr>
          <w:sz w:val="20"/>
          <w:szCs w:val="20"/>
        </w:rPr>
      </w:pPr>
    </w:p>
    <w:p w14:paraId="7F57C17C" w14:textId="77777777" w:rsidR="001D3B64" w:rsidRDefault="001D3B64" w:rsidP="001D3B64">
      <w:pPr>
        <w:pStyle w:val="Texto"/>
        <w:spacing w:after="0" w:line="240" w:lineRule="auto"/>
        <w:rPr>
          <w:sz w:val="20"/>
          <w:szCs w:val="20"/>
        </w:rPr>
      </w:pPr>
      <w:r w:rsidRPr="00BC3D3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dieciocho de enero de dos mil doce.- </w:t>
      </w:r>
      <w:r w:rsidRPr="00BC3D39">
        <w:rPr>
          <w:b/>
          <w:sz w:val="20"/>
          <w:szCs w:val="20"/>
        </w:rPr>
        <w:t>Felipe de Jesús Calderón Hinojosa</w:t>
      </w:r>
      <w:r w:rsidRPr="00BC3D39">
        <w:rPr>
          <w:sz w:val="20"/>
          <w:szCs w:val="20"/>
        </w:rPr>
        <w:t xml:space="preserve">.- Rúbrica.- El Secretario de Gobernación, </w:t>
      </w:r>
      <w:r w:rsidRPr="00BC3D39">
        <w:rPr>
          <w:b/>
          <w:sz w:val="20"/>
          <w:szCs w:val="20"/>
        </w:rPr>
        <w:t>Alejandro Alfonso Poiré Romero</w:t>
      </w:r>
      <w:r w:rsidRPr="00BC3D39">
        <w:rPr>
          <w:sz w:val="20"/>
          <w:szCs w:val="20"/>
        </w:rPr>
        <w:t>.- Rúbrica.</w:t>
      </w:r>
    </w:p>
    <w:p w14:paraId="64A69C25" w14:textId="77777777" w:rsidR="004B31D4" w:rsidRPr="004B31D4" w:rsidRDefault="004B31D4" w:rsidP="004B31D4">
      <w:pPr>
        <w:pStyle w:val="Texto"/>
        <w:spacing w:after="0" w:line="240" w:lineRule="auto"/>
        <w:ind w:firstLine="0"/>
        <w:rPr>
          <w:b/>
          <w:sz w:val="22"/>
          <w:szCs w:val="22"/>
        </w:rPr>
      </w:pPr>
      <w:r>
        <w:rPr>
          <w:sz w:val="20"/>
          <w:szCs w:val="20"/>
        </w:rPr>
        <w:br w:type="page"/>
      </w:r>
      <w:r w:rsidRPr="004B31D4">
        <w:rPr>
          <w:b/>
          <w:sz w:val="22"/>
          <w:szCs w:val="22"/>
        </w:rPr>
        <w:t>DECRETO por el que se adiciona una fracción XI al artículo 27 de la Ley General de Salud.</w:t>
      </w:r>
    </w:p>
    <w:p w14:paraId="66C11912" w14:textId="77777777" w:rsidR="004B31D4" w:rsidRDefault="004B31D4" w:rsidP="004B31D4">
      <w:pPr>
        <w:pStyle w:val="Texto"/>
        <w:spacing w:after="0" w:line="240" w:lineRule="auto"/>
        <w:ind w:firstLine="0"/>
        <w:rPr>
          <w:sz w:val="20"/>
          <w:szCs w:val="20"/>
          <w:lang w:val="es-MX"/>
        </w:rPr>
      </w:pPr>
    </w:p>
    <w:p w14:paraId="18EBBB62" w14:textId="77777777" w:rsidR="004B31D4" w:rsidRDefault="004B31D4" w:rsidP="004B31D4">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enero de 2012</w:t>
      </w:r>
    </w:p>
    <w:p w14:paraId="26804B09" w14:textId="77777777" w:rsidR="004B31D4" w:rsidRDefault="004B31D4" w:rsidP="004B31D4">
      <w:pPr>
        <w:pStyle w:val="Texto"/>
        <w:spacing w:after="0" w:line="240" w:lineRule="auto"/>
        <w:ind w:firstLine="0"/>
        <w:rPr>
          <w:sz w:val="20"/>
          <w:szCs w:val="20"/>
          <w:lang w:val="es-MX"/>
        </w:rPr>
      </w:pPr>
    </w:p>
    <w:p w14:paraId="22CB6719" w14:textId="77777777" w:rsidR="004B31D4" w:rsidRDefault="004B31D4" w:rsidP="004B31D4">
      <w:pPr>
        <w:pStyle w:val="Texto"/>
        <w:spacing w:after="0" w:line="240" w:lineRule="auto"/>
        <w:rPr>
          <w:sz w:val="20"/>
          <w:szCs w:val="20"/>
        </w:rPr>
      </w:pPr>
      <w:r w:rsidRPr="007C0095">
        <w:rPr>
          <w:b/>
          <w:sz w:val="20"/>
          <w:szCs w:val="20"/>
        </w:rPr>
        <w:t>ARTÍCULO ÚNICO.-</w:t>
      </w:r>
      <w:r w:rsidRPr="007C0095">
        <w:rPr>
          <w:sz w:val="20"/>
          <w:szCs w:val="20"/>
        </w:rPr>
        <w:t xml:space="preserve"> Se adiciona una fracción XI al artículo 27 de la Ley General de Salud, para quedar como sigue:</w:t>
      </w:r>
    </w:p>
    <w:p w14:paraId="703EE0DA" w14:textId="77777777" w:rsidR="004B31D4" w:rsidRDefault="004B31D4" w:rsidP="004B31D4">
      <w:pPr>
        <w:pStyle w:val="Texto"/>
        <w:spacing w:after="0" w:line="240" w:lineRule="auto"/>
        <w:rPr>
          <w:sz w:val="20"/>
          <w:szCs w:val="20"/>
        </w:rPr>
      </w:pPr>
    </w:p>
    <w:p w14:paraId="374502EE" w14:textId="77777777" w:rsidR="004B31D4" w:rsidRDefault="004B31D4" w:rsidP="004B31D4">
      <w:pPr>
        <w:pStyle w:val="Texto"/>
        <w:spacing w:after="0" w:line="240" w:lineRule="auto"/>
        <w:rPr>
          <w:sz w:val="20"/>
          <w:szCs w:val="20"/>
        </w:rPr>
      </w:pPr>
      <w:r>
        <w:rPr>
          <w:sz w:val="20"/>
          <w:szCs w:val="20"/>
        </w:rPr>
        <w:t>………</w:t>
      </w:r>
    </w:p>
    <w:p w14:paraId="6D8E487D" w14:textId="77777777" w:rsidR="004B31D4" w:rsidRDefault="004B31D4" w:rsidP="004B31D4">
      <w:pPr>
        <w:pStyle w:val="Texto"/>
        <w:spacing w:after="0" w:line="240" w:lineRule="auto"/>
        <w:rPr>
          <w:sz w:val="20"/>
          <w:szCs w:val="20"/>
        </w:rPr>
      </w:pPr>
    </w:p>
    <w:p w14:paraId="067FD00F" w14:textId="77777777" w:rsidR="004B31D4" w:rsidRPr="004B31D4" w:rsidRDefault="004B31D4" w:rsidP="004B31D4">
      <w:pPr>
        <w:pStyle w:val="ANOTACION0"/>
        <w:spacing w:before="0" w:after="0"/>
        <w:rPr>
          <w:rFonts w:ascii="Arial" w:hAnsi="Arial" w:cs="Arial"/>
          <w:sz w:val="22"/>
          <w:szCs w:val="22"/>
        </w:rPr>
      </w:pPr>
      <w:r w:rsidRPr="004B31D4">
        <w:rPr>
          <w:rFonts w:ascii="Arial" w:hAnsi="Arial" w:cs="Arial"/>
          <w:sz w:val="22"/>
          <w:szCs w:val="22"/>
        </w:rPr>
        <w:t>TRANSITORIOS</w:t>
      </w:r>
    </w:p>
    <w:p w14:paraId="705D919C" w14:textId="77777777" w:rsidR="004B31D4" w:rsidRPr="007C0095" w:rsidRDefault="004B31D4" w:rsidP="004B31D4">
      <w:pPr>
        <w:pStyle w:val="ANOTACION0"/>
        <w:spacing w:before="0" w:after="0"/>
        <w:rPr>
          <w:rFonts w:ascii="Arial" w:hAnsi="Arial" w:cs="Arial"/>
          <w:sz w:val="20"/>
          <w:szCs w:val="20"/>
        </w:rPr>
      </w:pPr>
    </w:p>
    <w:p w14:paraId="50A7F66C" w14:textId="77777777" w:rsidR="004B31D4" w:rsidRDefault="004B31D4" w:rsidP="004B31D4">
      <w:pPr>
        <w:pStyle w:val="Texto"/>
        <w:spacing w:after="0" w:line="240" w:lineRule="auto"/>
        <w:rPr>
          <w:sz w:val="20"/>
          <w:szCs w:val="20"/>
        </w:rPr>
      </w:pPr>
      <w:r w:rsidRPr="007C0095">
        <w:rPr>
          <w:b/>
          <w:sz w:val="20"/>
          <w:szCs w:val="20"/>
        </w:rPr>
        <w:t>PRIMERO.</w:t>
      </w:r>
      <w:r w:rsidRPr="007C0095">
        <w:rPr>
          <w:sz w:val="20"/>
          <w:szCs w:val="20"/>
        </w:rPr>
        <w:t xml:space="preserve"> El presente Decreto entrará en vigor al día siguiente de su publicación en el Diario Oficial de la Federación.</w:t>
      </w:r>
    </w:p>
    <w:p w14:paraId="56A564AD" w14:textId="77777777" w:rsidR="004B31D4" w:rsidRPr="007C0095" w:rsidRDefault="004B31D4" w:rsidP="004B31D4">
      <w:pPr>
        <w:pStyle w:val="Texto"/>
        <w:spacing w:after="0" w:line="240" w:lineRule="auto"/>
        <w:rPr>
          <w:sz w:val="20"/>
          <w:szCs w:val="20"/>
        </w:rPr>
      </w:pPr>
    </w:p>
    <w:p w14:paraId="221419B7" w14:textId="77777777" w:rsidR="004B31D4" w:rsidRDefault="004B31D4" w:rsidP="004B31D4">
      <w:pPr>
        <w:pStyle w:val="Texto"/>
        <w:spacing w:after="0" w:line="240" w:lineRule="auto"/>
        <w:rPr>
          <w:sz w:val="20"/>
          <w:szCs w:val="20"/>
        </w:rPr>
      </w:pPr>
      <w:r w:rsidRPr="007C0095">
        <w:rPr>
          <w:b/>
          <w:sz w:val="20"/>
          <w:szCs w:val="20"/>
        </w:rPr>
        <w:t>SEGUNDO.</w:t>
      </w:r>
      <w:r w:rsidRPr="007C0095">
        <w:rPr>
          <w:sz w:val="20"/>
          <w:szCs w:val="20"/>
        </w:rPr>
        <w:t xml:space="preserve">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14:paraId="782B454A" w14:textId="77777777" w:rsidR="004B31D4" w:rsidRPr="007C0095" w:rsidRDefault="004B31D4" w:rsidP="004B31D4">
      <w:pPr>
        <w:pStyle w:val="Texto"/>
        <w:spacing w:after="0" w:line="240" w:lineRule="auto"/>
        <w:rPr>
          <w:sz w:val="20"/>
          <w:szCs w:val="20"/>
        </w:rPr>
      </w:pPr>
    </w:p>
    <w:p w14:paraId="2F0E107C" w14:textId="77777777" w:rsidR="004B31D4" w:rsidRDefault="004B31D4" w:rsidP="004B31D4">
      <w:pPr>
        <w:pStyle w:val="Texto"/>
        <w:spacing w:after="0" w:line="240" w:lineRule="auto"/>
        <w:rPr>
          <w:b/>
          <w:sz w:val="20"/>
          <w:szCs w:val="20"/>
        </w:rPr>
      </w:pPr>
      <w:r w:rsidRPr="007C0095">
        <w:rPr>
          <w:sz w:val="20"/>
          <w:szCs w:val="20"/>
        </w:rPr>
        <w:t xml:space="preserve">México, D.F., a 14 de diciembre de 2011.- Dip. </w:t>
      </w:r>
      <w:r w:rsidRPr="007C0095">
        <w:rPr>
          <w:b/>
          <w:sz w:val="20"/>
          <w:szCs w:val="20"/>
        </w:rPr>
        <w:t>Emilio Chuayffet Chemor</w:t>
      </w:r>
      <w:r w:rsidRPr="007C0095">
        <w:rPr>
          <w:sz w:val="20"/>
          <w:szCs w:val="20"/>
        </w:rPr>
        <w:t xml:space="preserve">, Presidente.- Sen. </w:t>
      </w:r>
      <w:r w:rsidRPr="007C0095">
        <w:rPr>
          <w:b/>
          <w:sz w:val="20"/>
          <w:szCs w:val="20"/>
        </w:rPr>
        <w:t>José González Morfín</w:t>
      </w:r>
      <w:r w:rsidRPr="007C0095">
        <w:rPr>
          <w:sz w:val="20"/>
          <w:szCs w:val="20"/>
        </w:rPr>
        <w:t xml:space="preserve">, Presidente.- Dip. </w:t>
      </w:r>
      <w:r w:rsidRPr="007C0095">
        <w:rPr>
          <w:b/>
          <w:sz w:val="20"/>
          <w:szCs w:val="20"/>
        </w:rPr>
        <w:t>Cora Cecilia Pinedo Alonso</w:t>
      </w:r>
      <w:r w:rsidRPr="007C0095">
        <w:rPr>
          <w:sz w:val="20"/>
          <w:szCs w:val="20"/>
        </w:rPr>
        <w:t xml:space="preserve">, Secretaria.- Sen. </w:t>
      </w:r>
      <w:r w:rsidRPr="007C0095">
        <w:rPr>
          <w:b/>
          <w:sz w:val="20"/>
          <w:szCs w:val="20"/>
        </w:rPr>
        <w:t>Adrián Rivera Pérez</w:t>
      </w:r>
      <w:r w:rsidRPr="007C0095">
        <w:rPr>
          <w:sz w:val="20"/>
          <w:szCs w:val="20"/>
        </w:rPr>
        <w:t>, Secretario.- Rúbricas.</w:t>
      </w:r>
      <w:r w:rsidRPr="007C0095">
        <w:rPr>
          <w:b/>
          <w:sz w:val="20"/>
          <w:szCs w:val="20"/>
        </w:rPr>
        <w:t>"</w:t>
      </w:r>
    </w:p>
    <w:p w14:paraId="499B2E67" w14:textId="77777777" w:rsidR="004B31D4" w:rsidRPr="007C0095" w:rsidRDefault="004B31D4" w:rsidP="004B31D4">
      <w:pPr>
        <w:pStyle w:val="Texto"/>
        <w:spacing w:after="0" w:line="240" w:lineRule="auto"/>
        <w:rPr>
          <w:sz w:val="20"/>
          <w:szCs w:val="20"/>
        </w:rPr>
      </w:pPr>
    </w:p>
    <w:p w14:paraId="614FF896" w14:textId="77777777" w:rsidR="004B31D4" w:rsidRDefault="004B31D4" w:rsidP="004B31D4">
      <w:pPr>
        <w:pStyle w:val="Texto"/>
        <w:spacing w:after="0" w:line="240" w:lineRule="auto"/>
        <w:rPr>
          <w:sz w:val="20"/>
          <w:szCs w:val="20"/>
        </w:rPr>
      </w:pPr>
      <w:r w:rsidRPr="007C009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18 de enero de 2012.- </w:t>
      </w:r>
      <w:r w:rsidRPr="007C0095">
        <w:rPr>
          <w:b/>
          <w:sz w:val="20"/>
          <w:szCs w:val="20"/>
        </w:rPr>
        <w:t>Felipe de Jesús Calderón Hinojosa</w:t>
      </w:r>
      <w:r w:rsidRPr="007C0095">
        <w:rPr>
          <w:sz w:val="20"/>
          <w:szCs w:val="20"/>
        </w:rPr>
        <w:t xml:space="preserve">.- Rúbrica.- El Secretario de Gobernación, </w:t>
      </w:r>
      <w:r w:rsidRPr="007C0095">
        <w:rPr>
          <w:b/>
          <w:sz w:val="20"/>
          <w:szCs w:val="20"/>
        </w:rPr>
        <w:t>Alejandro Alfonso Poiré Romero</w:t>
      </w:r>
      <w:r w:rsidRPr="007C0095">
        <w:rPr>
          <w:sz w:val="20"/>
          <w:szCs w:val="20"/>
        </w:rPr>
        <w:t>.- Rúbrica.</w:t>
      </w:r>
    </w:p>
    <w:p w14:paraId="54008428" w14:textId="77777777" w:rsidR="002E00DA" w:rsidRPr="002E00DA" w:rsidRDefault="002E00DA" w:rsidP="002E00DA">
      <w:pPr>
        <w:pStyle w:val="Texto"/>
        <w:spacing w:after="0" w:line="240" w:lineRule="auto"/>
        <w:ind w:firstLine="0"/>
        <w:rPr>
          <w:b/>
          <w:sz w:val="22"/>
          <w:szCs w:val="22"/>
        </w:rPr>
      </w:pPr>
      <w:r w:rsidRPr="002E00DA">
        <w:rPr>
          <w:b/>
          <w:sz w:val="22"/>
          <w:szCs w:val="22"/>
        </w:rPr>
        <w:br w:type="page"/>
        <w:t>DECRETO por el que se reforman los artículos 100, fracción IV y 103; y se adicionan un segundo y tercer párrafos al artículo 102 y un artículo 102 Bis a la Ley General de Salud.</w:t>
      </w:r>
    </w:p>
    <w:p w14:paraId="32DAE16D" w14:textId="77777777" w:rsidR="002E00DA" w:rsidRDefault="002E00DA" w:rsidP="002E00DA">
      <w:pPr>
        <w:pStyle w:val="Texto"/>
        <w:spacing w:after="0" w:line="240" w:lineRule="auto"/>
        <w:ind w:firstLine="0"/>
        <w:rPr>
          <w:sz w:val="20"/>
          <w:szCs w:val="20"/>
          <w:lang w:val="es-MX"/>
        </w:rPr>
      </w:pPr>
    </w:p>
    <w:p w14:paraId="1206E5D9" w14:textId="77777777" w:rsidR="002E00DA" w:rsidRDefault="002E00DA" w:rsidP="002E00DA">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30 de enero de 2012</w:t>
      </w:r>
    </w:p>
    <w:p w14:paraId="2DAC61BE" w14:textId="77777777" w:rsidR="002E00DA" w:rsidRDefault="002E00DA" w:rsidP="002E00DA">
      <w:pPr>
        <w:pStyle w:val="Texto"/>
        <w:spacing w:after="0" w:line="240" w:lineRule="auto"/>
        <w:ind w:firstLine="0"/>
        <w:rPr>
          <w:sz w:val="20"/>
          <w:szCs w:val="20"/>
          <w:lang w:val="es-MX"/>
        </w:rPr>
      </w:pPr>
    </w:p>
    <w:p w14:paraId="492E7A6F" w14:textId="77777777" w:rsidR="002E00DA" w:rsidRDefault="002E00DA" w:rsidP="002E00DA">
      <w:pPr>
        <w:pStyle w:val="Texto"/>
        <w:spacing w:after="0" w:line="240" w:lineRule="auto"/>
        <w:rPr>
          <w:sz w:val="20"/>
          <w:szCs w:val="20"/>
        </w:rPr>
      </w:pPr>
      <w:r w:rsidRPr="0010182A">
        <w:rPr>
          <w:b/>
          <w:sz w:val="20"/>
          <w:szCs w:val="20"/>
        </w:rPr>
        <w:t>Artículo Único.</w:t>
      </w:r>
      <w:r w:rsidRPr="0010182A">
        <w:rPr>
          <w:sz w:val="20"/>
          <w:szCs w:val="20"/>
        </w:rPr>
        <w:t xml:space="preserve"> Se reforman los artículos 100, fracción IV y 103; y se adicionan un segundo y tercer párrafos al artículo 102, y un artículo 102 Bis a la Ley General de Salud, para quedar como sigue:</w:t>
      </w:r>
    </w:p>
    <w:p w14:paraId="171BC7F2" w14:textId="77777777" w:rsidR="002E00DA" w:rsidRDefault="002E00DA" w:rsidP="002E00DA">
      <w:pPr>
        <w:pStyle w:val="Texto"/>
        <w:spacing w:after="0" w:line="240" w:lineRule="auto"/>
        <w:rPr>
          <w:sz w:val="20"/>
          <w:szCs w:val="20"/>
        </w:rPr>
      </w:pPr>
    </w:p>
    <w:p w14:paraId="1FD25DAA" w14:textId="77777777" w:rsidR="002E00DA" w:rsidRDefault="002E00DA" w:rsidP="002E00DA">
      <w:pPr>
        <w:pStyle w:val="Texto"/>
        <w:spacing w:after="0" w:line="240" w:lineRule="auto"/>
        <w:rPr>
          <w:sz w:val="20"/>
          <w:szCs w:val="20"/>
        </w:rPr>
      </w:pPr>
      <w:r>
        <w:rPr>
          <w:sz w:val="20"/>
          <w:szCs w:val="20"/>
        </w:rPr>
        <w:t>……….</w:t>
      </w:r>
    </w:p>
    <w:p w14:paraId="646018EC" w14:textId="77777777" w:rsidR="002E00DA" w:rsidRDefault="002E00DA" w:rsidP="002E00DA">
      <w:pPr>
        <w:pStyle w:val="Texto"/>
        <w:spacing w:after="0" w:line="240" w:lineRule="auto"/>
        <w:rPr>
          <w:sz w:val="20"/>
          <w:szCs w:val="20"/>
        </w:rPr>
      </w:pPr>
    </w:p>
    <w:p w14:paraId="55A91197" w14:textId="77777777" w:rsidR="002E00DA" w:rsidRPr="002E00DA" w:rsidRDefault="002E00DA" w:rsidP="002E00DA">
      <w:pPr>
        <w:pStyle w:val="ANOTACION0"/>
        <w:spacing w:before="0" w:after="0"/>
        <w:rPr>
          <w:rFonts w:ascii="Arial" w:hAnsi="Arial" w:cs="Arial"/>
          <w:sz w:val="22"/>
          <w:szCs w:val="22"/>
        </w:rPr>
      </w:pPr>
      <w:r w:rsidRPr="002E00DA">
        <w:rPr>
          <w:rFonts w:ascii="Arial" w:hAnsi="Arial" w:cs="Arial"/>
          <w:sz w:val="22"/>
          <w:szCs w:val="22"/>
        </w:rPr>
        <w:t>TRANSITORIOS</w:t>
      </w:r>
    </w:p>
    <w:p w14:paraId="5214B15C" w14:textId="77777777" w:rsidR="002E00DA" w:rsidRPr="0010182A" w:rsidRDefault="002E00DA" w:rsidP="002E00DA">
      <w:pPr>
        <w:pStyle w:val="ANOTACION0"/>
        <w:spacing w:before="0" w:after="0"/>
        <w:rPr>
          <w:rFonts w:ascii="Arial" w:hAnsi="Arial" w:cs="Arial"/>
          <w:sz w:val="20"/>
          <w:szCs w:val="20"/>
        </w:rPr>
      </w:pPr>
    </w:p>
    <w:p w14:paraId="7EE4F8A6" w14:textId="77777777" w:rsidR="002E00DA" w:rsidRDefault="002E00DA" w:rsidP="002E00DA">
      <w:pPr>
        <w:pStyle w:val="Texto"/>
        <w:spacing w:after="0" w:line="240" w:lineRule="auto"/>
        <w:rPr>
          <w:sz w:val="20"/>
          <w:szCs w:val="20"/>
        </w:rPr>
      </w:pPr>
      <w:r w:rsidRPr="0010182A">
        <w:rPr>
          <w:b/>
          <w:sz w:val="20"/>
          <w:szCs w:val="20"/>
        </w:rPr>
        <w:t>PRIMERO.-</w:t>
      </w:r>
      <w:r w:rsidRPr="0010182A">
        <w:rPr>
          <w:sz w:val="20"/>
          <w:szCs w:val="20"/>
        </w:rPr>
        <w:t xml:space="preserve"> El presente Decreto entrará en vigor el día siguiente al de su publicación en el Diario Oficial de la Federación.</w:t>
      </w:r>
    </w:p>
    <w:p w14:paraId="3123FD87" w14:textId="77777777" w:rsidR="002E00DA" w:rsidRPr="0010182A" w:rsidRDefault="002E00DA" w:rsidP="002E00DA">
      <w:pPr>
        <w:pStyle w:val="Texto"/>
        <w:spacing w:after="0" w:line="240" w:lineRule="auto"/>
        <w:rPr>
          <w:sz w:val="20"/>
          <w:szCs w:val="20"/>
        </w:rPr>
      </w:pPr>
    </w:p>
    <w:p w14:paraId="4CC1FC62" w14:textId="77777777" w:rsidR="002E00DA" w:rsidRDefault="002E00DA" w:rsidP="002E00DA">
      <w:pPr>
        <w:pStyle w:val="Texto"/>
        <w:spacing w:after="0" w:line="240" w:lineRule="auto"/>
        <w:rPr>
          <w:sz w:val="20"/>
          <w:szCs w:val="20"/>
        </w:rPr>
      </w:pPr>
      <w:r w:rsidRPr="0010182A">
        <w:rPr>
          <w:b/>
          <w:sz w:val="20"/>
          <w:szCs w:val="20"/>
        </w:rPr>
        <w:t>SEGUNDO.-</w:t>
      </w:r>
      <w:r w:rsidRPr="0010182A">
        <w:rPr>
          <w:sz w:val="20"/>
          <w:szCs w:val="20"/>
        </w:rPr>
        <w:t xml:space="preserve"> La Secretaría de Salud contará con 180 días naturales, posteriores a la publicación del Decreto, para emitir las disposiciones reglamentarias necesarias para su aplicación.</w:t>
      </w:r>
    </w:p>
    <w:p w14:paraId="48FC1B5C" w14:textId="77777777" w:rsidR="002E00DA" w:rsidRPr="0010182A" w:rsidRDefault="002E00DA" w:rsidP="002E00DA">
      <w:pPr>
        <w:pStyle w:val="Texto"/>
        <w:spacing w:after="0" w:line="240" w:lineRule="auto"/>
        <w:rPr>
          <w:sz w:val="20"/>
          <w:szCs w:val="20"/>
        </w:rPr>
      </w:pPr>
    </w:p>
    <w:p w14:paraId="0AB27782" w14:textId="77777777" w:rsidR="002E00DA" w:rsidRDefault="002E00DA" w:rsidP="002E00DA">
      <w:pPr>
        <w:pStyle w:val="Texto"/>
        <w:spacing w:after="0" w:line="240" w:lineRule="auto"/>
        <w:rPr>
          <w:sz w:val="20"/>
          <w:szCs w:val="20"/>
        </w:rPr>
      </w:pPr>
      <w:r w:rsidRPr="0010182A">
        <w:rPr>
          <w:b/>
          <w:sz w:val="20"/>
          <w:szCs w:val="20"/>
        </w:rPr>
        <w:t>TERCERO.-</w:t>
      </w:r>
      <w:r w:rsidRPr="0010182A">
        <w:rPr>
          <w:sz w:val="20"/>
          <w:szCs w:val="20"/>
        </w:rPr>
        <w:t xml:space="preserve"> La Secretaría de Salud, en términos de lo que establece la Ley Federal sobre Metrología y Normalización, deberá adecuar las normas oficiales mexicanas relacionadas a lo establecido por este Decreto.</w:t>
      </w:r>
    </w:p>
    <w:p w14:paraId="7B9F7CF5" w14:textId="77777777" w:rsidR="002E00DA" w:rsidRPr="0010182A" w:rsidRDefault="002E00DA" w:rsidP="002E00DA">
      <w:pPr>
        <w:pStyle w:val="Texto"/>
        <w:spacing w:after="0" w:line="240" w:lineRule="auto"/>
        <w:rPr>
          <w:sz w:val="20"/>
          <w:szCs w:val="20"/>
        </w:rPr>
      </w:pPr>
    </w:p>
    <w:p w14:paraId="3089AED4" w14:textId="77777777" w:rsidR="002E00DA" w:rsidRDefault="002E00DA" w:rsidP="002E00DA">
      <w:pPr>
        <w:pStyle w:val="Texto"/>
        <w:spacing w:after="0" w:line="240" w:lineRule="auto"/>
        <w:rPr>
          <w:sz w:val="20"/>
          <w:szCs w:val="20"/>
        </w:rPr>
      </w:pPr>
      <w:r w:rsidRPr="0010182A">
        <w:rPr>
          <w:b/>
          <w:sz w:val="20"/>
          <w:szCs w:val="20"/>
        </w:rPr>
        <w:t>CUARTO.-</w:t>
      </w:r>
      <w:r w:rsidRPr="0010182A">
        <w:rPr>
          <w:sz w:val="20"/>
          <w:szCs w:val="20"/>
        </w:rPr>
        <w:t xml:space="preserve">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14:paraId="2D04BD2E" w14:textId="77777777" w:rsidR="002E00DA" w:rsidRPr="0010182A" w:rsidRDefault="002E00DA" w:rsidP="002E00DA">
      <w:pPr>
        <w:pStyle w:val="Texto"/>
        <w:spacing w:after="0" w:line="240" w:lineRule="auto"/>
        <w:rPr>
          <w:sz w:val="20"/>
          <w:szCs w:val="20"/>
        </w:rPr>
      </w:pPr>
    </w:p>
    <w:p w14:paraId="29DA5019" w14:textId="77777777" w:rsidR="002E00DA" w:rsidRDefault="002E00DA" w:rsidP="002E00DA">
      <w:pPr>
        <w:pStyle w:val="Texto"/>
        <w:spacing w:after="0" w:line="240" w:lineRule="auto"/>
        <w:rPr>
          <w:b/>
          <w:sz w:val="20"/>
          <w:szCs w:val="20"/>
        </w:rPr>
      </w:pPr>
      <w:r w:rsidRPr="0010182A">
        <w:rPr>
          <w:sz w:val="20"/>
          <w:szCs w:val="20"/>
        </w:rPr>
        <w:t xml:space="preserve">México, D.F., a 14 de diciembre de 2011.- Dip. </w:t>
      </w:r>
      <w:r w:rsidRPr="0010182A">
        <w:rPr>
          <w:b/>
          <w:sz w:val="20"/>
          <w:szCs w:val="20"/>
        </w:rPr>
        <w:t>Emilio Chuayffet Chemor</w:t>
      </w:r>
      <w:r w:rsidRPr="0010182A">
        <w:rPr>
          <w:sz w:val="20"/>
          <w:szCs w:val="20"/>
        </w:rPr>
        <w:t xml:space="preserve">, Presidente.- Sen. </w:t>
      </w:r>
      <w:r w:rsidRPr="0010182A">
        <w:rPr>
          <w:b/>
          <w:sz w:val="20"/>
          <w:szCs w:val="20"/>
        </w:rPr>
        <w:t>José González Morfín</w:t>
      </w:r>
      <w:r w:rsidRPr="0010182A">
        <w:rPr>
          <w:sz w:val="20"/>
          <w:szCs w:val="20"/>
        </w:rPr>
        <w:t xml:space="preserve">, Presidente.- Dip. </w:t>
      </w:r>
      <w:r w:rsidRPr="0010182A">
        <w:rPr>
          <w:b/>
          <w:sz w:val="20"/>
          <w:szCs w:val="20"/>
        </w:rPr>
        <w:t>Guadalupe Perez Dominguez</w:t>
      </w:r>
      <w:r w:rsidRPr="0010182A">
        <w:rPr>
          <w:sz w:val="20"/>
          <w:szCs w:val="20"/>
        </w:rPr>
        <w:t xml:space="preserve">, Secretaria.- Sen. </w:t>
      </w:r>
      <w:r w:rsidRPr="0010182A">
        <w:rPr>
          <w:b/>
          <w:sz w:val="20"/>
          <w:szCs w:val="20"/>
        </w:rPr>
        <w:t>Adrián Rivera Pérez</w:t>
      </w:r>
      <w:r w:rsidRPr="0010182A">
        <w:rPr>
          <w:sz w:val="20"/>
          <w:szCs w:val="20"/>
        </w:rPr>
        <w:t>, Secretario.- Rúbricas.</w:t>
      </w:r>
      <w:r w:rsidRPr="0010182A">
        <w:rPr>
          <w:b/>
          <w:sz w:val="20"/>
          <w:szCs w:val="20"/>
        </w:rPr>
        <w:t>"</w:t>
      </w:r>
    </w:p>
    <w:p w14:paraId="373FA660" w14:textId="77777777" w:rsidR="002E00DA" w:rsidRPr="0010182A" w:rsidRDefault="002E00DA" w:rsidP="002E00DA">
      <w:pPr>
        <w:pStyle w:val="Texto"/>
        <w:spacing w:after="0" w:line="240" w:lineRule="auto"/>
        <w:rPr>
          <w:sz w:val="20"/>
          <w:szCs w:val="20"/>
        </w:rPr>
      </w:pPr>
    </w:p>
    <w:p w14:paraId="1FDE7BCE" w14:textId="77777777" w:rsidR="002E00DA" w:rsidRDefault="002E00DA" w:rsidP="002E00DA">
      <w:pPr>
        <w:pStyle w:val="Texto"/>
        <w:spacing w:after="0" w:line="240" w:lineRule="auto"/>
        <w:rPr>
          <w:sz w:val="20"/>
          <w:szCs w:val="20"/>
        </w:rPr>
      </w:pPr>
      <w:r w:rsidRPr="0010182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18 de enero de 2012.- </w:t>
      </w:r>
      <w:r w:rsidRPr="0010182A">
        <w:rPr>
          <w:b/>
          <w:sz w:val="20"/>
          <w:szCs w:val="20"/>
        </w:rPr>
        <w:t>Felipe de Jesús Calderón Hinojosa</w:t>
      </w:r>
      <w:r w:rsidRPr="0010182A">
        <w:rPr>
          <w:sz w:val="20"/>
          <w:szCs w:val="20"/>
        </w:rPr>
        <w:t xml:space="preserve">.- Rúbrica.- El Secretario de Gobernación, </w:t>
      </w:r>
      <w:r w:rsidRPr="0010182A">
        <w:rPr>
          <w:b/>
          <w:sz w:val="20"/>
          <w:szCs w:val="20"/>
        </w:rPr>
        <w:t>Alejandro Alfonso Poiré Romero</w:t>
      </w:r>
      <w:r w:rsidRPr="0010182A">
        <w:rPr>
          <w:sz w:val="20"/>
          <w:szCs w:val="20"/>
        </w:rPr>
        <w:t>.- Rúbrica.</w:t>
      </w:r>
    </w:p>
    <w:p w14:paraId="354059E4" w14:textId="77777777" w:rsidR="009B029D" w:rsidRPr="009B029D" w:rsidRDefault="009B029D" w:rsidP="009B029D">
      <w:pPr>
        <w:pStyle w:val="Texto"/>
        <w:spacing w:after="0" w:line="240" w:lineRule="auto"/>
        <w:ind w:firstLine="0"/>
        <w:rPr>
          <w:b/>
          <w:sz w:val="22"/>
          <w:szCs w:val="22"/>
        </w:rPr>
      </w:pPr>
      <w:r>
        <w:rPr>
          <w:sz w:val="20"/>
          <w:szCs w:val="20"/>
        </w:rPr>
        <w:br w:type="page"/>
      </w:r>
      <w:r w:rsidRPr="009B029D">
        <w:rPr>
          <w:b/>
          <w:sz w:val="22"/>
          <w:szCs w:val="22"/>
        </w:rPr>
        <w:t>DECRETO por el que se adiciona un artículo 28 Bis a la Ley General de Salud.</w:t>
      </w:r>
    </w:p>
    <w:p w14:paraId="00C54152" w14:textId="77777777" w:rsidR="009B029D" w:rsidRDefault="009B029D" w:rsidP="009B029D">
      <w:pPr>
        <w:pStyle w:val="Texto"/>
        <w:spacing w:after="0" w:line="240" w:lineRule="auto"/>
        <w:ind w:firstLine="0"/>
        <w:rPr>
          <w:sz w:val="20"/>
          <w:szCs w:val="20"/>
          <w:lang w:val="es-MX"/>
        </w:rPr>
      </w:pPr>
    </w:p>
    <w:p w14:paraId="2A6790D3" w14:textId="77777777" w:rsidR="009B029D" w:rsidRDefault="009B029D" w:rsidP="009B029D">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marzo de 2012</w:t>
      </w:r>
    </w:p>
    <w:p w14:paraId="622BC4AB" w14:textId="77777777" w:rsidR="009B029D" w:rsidRDefault="009B029D" w:rsidP="009B029D">
      <w:pPr>
        <w:pStyle w:val="Texto"/>
        <w:spacing w:after="0" w:line="240" w:lineRule="auto"/>
        <w:ind w:firstLine="0"/>
        <w:rPr>
          <w:sz w:val="20"/>
          <w:szCs w:val="20"/>
          <w:lang w:val="es-MX"/>
        </w:rPr>
      </w:pPr>
    </w:p>
    <w:p w14:paraId="4424CD8B" w14:textId="77777777" w:rsidR="009B029D" w:rsidRDefault="009B029D" w:rsidP="009B029D">
      <w:pPr>
        <w:pStyle w:val="Texto"/>
        <w:spacing w:after="0" w:line="240" w:lineRule="auto"/>
        <w:rPr>
          <w:sz w:val="20"/>
          <w:szCs w:val="20"/>
        </w:rPr>
      </w:pPr>
      <w:r w:rsidRPr="006377DD">
        <w:rPr>
          <w:b/>
          <w:sz w:val="20"/>
          <w:szCs w:val="20"/>
        </w:rPr>
        <w:t>ARTÍCULO ÚNICO</w:t>
      </w:r>
      <w:r w:rsidRPr="006377DD">
        <w:rPr>
          <w:sz w:val="20"/>
          <w:szCs w:val="20"/>
        </w:rPr>
        <w:t>.</w:t>
      </w:r>
      <w:r w:rsidRPr="006377DD">
        <w:rPr>
          <w:b/>
          <w:sz w:val="20"/>
          <w:szCs w:val="20"/>
        </w:rPr>
        <w:t>-</w:t>
      </w:r>
      <w:r w:rsidRPr="006377DD">
        <w:rPr>
          <w:sz w:val="20"/>
          <w:szCs w:val="20"/>
        </w:rPr>
        <w:t xml:space="preserve"> Se adiciona un artículo 28 Bis a la Ley General de Salud, para quedar como sigue:</w:t>
      </w:r>
    </w:p>
    <w:p w14:paraId="52EE2191" w14:textId="77777777" w:rsidR="009B029D" w:rsidRDefault="009B029D" w:rsidP="009B029D">
      <w:pPr>
        <w:pStyle w:val="Texto"/>
        <w:spacing w:after="0" w:line="240" w:lineRule="auto"/>
        <w:rPr>
          <w:sz w:val="20"/>
          <w:szCs w:val="20"/>
        </w:rPr>
      </w:pPr>
    </w:p>
    <w:p w14:paraId="148A89E0" w14:textId="77777777" w:rsidR="009B029D" w:rsidRDefault="009B029D" w:rsidP="009B029D">
      <w:pPr>
        <w:pStyle w:val="Texto"/>
        <w:spacing w:after="0" w:line="240" w:lineRule="auto"/>
        <w:rPr>
          <w:sz w:val="20"/>
          <w:szCs w:val="20"/>
        </w:rPr>
      </w:pPr>
      <w:r>
        <w:rPr>
          <w:sz w:val="20"/>
          <w:szCs w:val="20"/>
        </w:rPr>
        <w:t>……….</w:t>
      </w:r>
    </w:p>
    <w:p w14:paraId="21D813D2" w14:textId="77777777" w:rsidR="009B029D" w:rsidRDefault="009B029D" w:rsidP="009B029D">
      <w:pPr>
        <w:pStyle w:val="Texto"/>
        <w:spacing w:after="0" w:line="240" w:lineRule="auto"/>
        <w:rPr>
          <w:sz w:val="20"/>
          <w:szCs w:val="20"/>
        </w:rPr>
      </w:pPr>
    </w:p>
    <w:p w14:paraId="797D10AA" w14:textId="77777777" w:rsidR="009B029D" w:rsidRPr="009B029D" w:rsidRDefault="009B029D" w:rsidP="009B029D">
      <w:pPr>
        <w:pStyle w:val="ANOTACION0"/>
        <w:spacing w:before="0" w:after="0"/>
        <w:rPr>
          <w:rFonts w:ascii="Arial" w:hAnsi="Arial" w:cs="Arial"/>
          <w:sz w:val="22"/>
          <w:szCs w:val="22"/>
        </w:rPr>
      </w:pPr>
      <w:r w:rsidRPr="009B029D">
        <w:rPr>
          <w:rFonts w:ascii="Arial" w:hAnsi="Arial" w:cs="Arial"/>
          <w:sz w:val="22"/>
          <w:szCs w:val="22"/>
        </w:rPr>
        <w:t>TRANSITORIO</w:t>
      </w:r>
    </w:p>
    <w:p w14:paraId="4DF53E7F" w14:textId="77777777" w:rsidR="009B029D" w:rsidRPr="006377DD" w:rsidRDefault="009B029D" w:rsidP="009B029D">
      <w:pPr>
        <w:pStyle w:val="ANOTACION0"/>
        <w:spacing w:before="0" w:after="0"/>
        <w:rPr>
          <w:rFonts w:ascii="Arial" w:hAnsi="Arial" w:cs="Arial"/>
          <w:sz w:val="20"/>
          <w:szCs w:val="20"/>
        </w:rPr>
      </w:pPr>
    </w:p>
    <w:p w14:paraId="546B67FA" w14:textId="77777777" w:rsidR="009B029D" w:rsidRDefault="009B029D" w:rsidP="009B029D">
      <w:pPr>
        <w:pStyle w:val="Texto"/>
        <w:spacing w:after="0" w:line="240" w:lineRule="auto"/>
        <w:rPr>
          <w:sz w:val="20"/>
          <w:szCs w:val="20"/>
        </w:rPr>
      </w:pPr>
      <w:r w:rsidRPr="006377DD">
        <w:rPr>
          <w:b/>
          <w:sz w:val="20"/>
          <w:szCs w:val="20"/>
        </w:rPr>
        <w:t>ÚNICO.-</w:t>
      </w:r>
      <w:r w:rsidRPr="006377DD">
        <w:rPr>
          <w:sz w:val="20"/>
          <w:szCs w:val="20"/>
        </w:rPr>
        <w:t xml:space="preserve">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14:paraId="3780B37E" w14:textId="77777777" w:rsidR="009B029D" w:rsidRPr="006377DD" w:rsidRDefault="009B029D" w:rsidP="009B029D">
      <w:pPr>
        <w:pStyle w:val="Texto"/>
        <w:spacing w:after="0" w:line="240" w:lineRule="auto"/>
        <w:rPr>
          <w:sz w:val="20"/>
          <w:szCs w:val="20"/>
        </w:rPr>
      </w:pPr>
    </w:p>
    <w:p w14:paraId="5F72C229" w14:textId="77777777" w:rsidR="009B029D" w:rsidRDefault="009B029D" w:rsidP="009B029D">
      <w:pPr>
        <w:pStyle w:val="Texto"/>
        <w:spacing w:after="0" w:line="240" w:lineRule="auto"/>
        <w:rPr>
          <w:b/>
          <w:bCs/>
          <w:sz w:val="20"/>
          <w:szCs w:val="20"/>
        </w:rPr>
      </w:pPr>
      <w:r w:rsidRPr="006377DD">
        <w:rPr>
          <w:sz w:val="20"/>
          <w:szCs w:val="20"/>
        </w:rPr>
        <w:t xml:space="preserve">México, D.F., a 7 de febrero de 2012.- Sen. </w:t>
      </w:r>
      <w:r w:rsidRPr="006377DD">
        <w:rPr>
          <w:b/>
          <w:sz w:val="20"/>
          <w:szCs w:val="20"/>
        </w:rPr>
        <w:t>Jose Gonzalez Morfin</w:t>
      </w:r>
      <w:r w:rsidRPr="006377DD">
        <w:rPr>
          <w:sz w:val="20"/>
          <w:szCs w:val="20"/>
        </w:rPr>
        <w:t>, Presidente</w:t>
      </w:r>
      <w:r w:rsidRPr="006377DD">
        <w:rPr>
          <w:bCs/>
          <w:sz w:val="20"/>
          <w:szCs w:val="20"/>
        </w:rPr>
        <w:t xml:space="preserve">.- Dip. </w:t>
      </w:r>
      <w:r w:rsidRPr="006377DD">
        <w:rPr>
          <w:b/>
          <w:bCs/>
          <w:sz w:val="20"/>
          <w:szCs w:val="20"/>
        </w:rPr>
        <w:t>Guadalupe Acosta Naranjo</w:t>
      </w:r>
      <w:r w:rsidRPr="006377DD">
        <w:rPr>
          <w:bCs/>
          <w:sz w:val="20"/>
          <w:szCs w:val="20"/>
        </w:rPr>
        <w:t xml:space="preserve">, Presidente.- </w:t>
      </w:r>
      <w:r w:rsidRPr="006377DD">
        <w:rPr>
          <w:sz w:val="20"/>
          <w:szCs w:val="20"/>
        </w:rPr>
        <w:t xml:space="preserve">Sen. </w:t>
      </w:r>
      <w:r w:rsidRPr="006377DD">
        <w:rPr>
          <w:b/>
          <w:sz w:val="20"/>
          <w:szCs w:val="20"/>
        </w:rPr>
        <w:t>Ludivina Menchaca Castellanos</w:t>
      </w:r>
      <w:r w:rsidRPr="006377DD">
        <w:rPr>
          <w:sz w:val="20"/>
          <w:szCs w:val="20"/>
        </w:rPr>
        <w:t xml:space="preserve">, Secretaria.- </w:t>
      </w:r>
      <w:r w:rsidRPr="006377DD">
        <w:rPr>
          <w:bCs/>
          <w:sz w:val="20"/>
          <w:szCs w:val="20"/>
        </w:rPr>
        <w:t xml:space="preserve">Dip. </w:t>
      </w:r>
      <w:r w:rsidRPr="006377DD">
        <w:rPr>
          <w:b/>
          <w:bCs/>
          <w:sz w:val="20"/>
          <w:szCs w:val="20"/>
        </w:rPr>
        <w:t>Cora Cecilia Pinedo Alonso</w:t>
      </w:r>
      <w:r w:rsidRPr="006377DD">
        <w:rPr>
          <w:sz w:val="20"/>
          <w:szCs w:val="20"/>
        </w:rPr>
        <w:t xml:space="preserve">, Secretaria.- </w:t>
      </w:r>
      <w:r w:rsidRPr="006377DD">
        <w:rPr>
          <w:bCs/>
          <w:sz w:val="20"/>
          <w:szCs w:val="20"/>
        </w:rPr>
        <w:t>Rúbricas.</w:t>
      </w:r>
      <w:r w:rsidRPr="006377DD">
        <w:rPr>
          <w:b/>
          <w:bCs/>
          <w:sz w:val="20"/>
          <w:szCs w:val="20"/>
        </w:rPr>
        <w:t>"</w:t>
      </w:r>
    </w:p>
    <w:p w14:paraId="508F937B" w14:textId="77777777" w:rsidR="009B029D" w:rsidRPr="006377DD" w:rsidRDefault="009B029D" w:rsidP="009B029D">
      <w:pPr>
        <w:pStyle w:val="Texto"/>
        <w:spacing w:after="0" w:line="240" w:lineRule="auto"/>
        <w:rPr>
          <w:sz w:val="20"/>
          <w:szCs w:val="20"/>
        </w:rPr>
      </w:pPr>
    </w:p>
    <w:p w14:paraId="2F19C7CD" w14:textId="77777777" w:rsidR="009B029D" w:rsidRDefault="009B029D" w:rsidP="009B029D">
      <w:pPr>
        <w:pStyle w:val="Texto"/>
        <w:spacing w:after="0" w:line="240" w:lineRule="auto"/>
        <w:rPr>
          <w:sz w:val="20"/>
          <w:szCs w:val="20"/>
        </w:rPr>
      </w:pPr>
      <w:r w:rsidRPr="006377D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marzo de dos mil doce.- </w:t>
      </w:r>
      <w:r w:rsidRPr="006377DD">
        <w:rPr>
          <w:b/>
          <w:sz w:val="20"/>
          <w:szCs w:val="20"/>
        </w:rPr>
        <w:t>Felipe de Jesús Calderón Hinojosa</w:t>
      </w:r>
      <w:r w:rsidRPr="006377DD">
        <w:rPr>
          <w:sz w:val="20"/>
          <w:szCs w:val="20"/>
        </w:rPr>
        <w:t xml:space="preserve">.- Rúbrica.- El Secretario de Gobernación, </w:t>
      </w:r>
      <w:r w:rsidRPr="006377DD">
        <w:rPr>
          <w:b/>
          <w:sz w:val="20"/>
          <w:szCs w:val="20"/>
        </w:rPr>
        <w:t>Alejandro Alfonso Poiré Romero</w:t>
      </w:r>
      <w:r w:rsidRPr="006377DD">
        <w:rPr>
          <w:sz w:val="20"/>
          <w:szCs w:val="20"/>
        </w:rPr>
        <w:t>.- Rúbrica.</w:t>
      </w:r>
    </w:p>
    <w:p w14:paraId="0B12CF74" w14:textId="77777777" w:rsidR="0058282D" w:rsidRPr="0058282D" w:rsidRDefault="0058282D" w:rsidP="0058282D">
      <w:pPr>
        <w:pStyle w:val="Texto"/>
        <w:spacing w:after="0" w:line="240" w:lineRule="auto"/>
        <w:ind w:firstLine="0"/>
        <w:rPr>
          <w:b/>
          <w:sz w:val="22"/>
          <w:szCs w:val="22"/>
        </w:rPr>
      </w:pPr>
      <w:r>
        <w:rPr>
          <w:sz w:val="20"/>
          <w:szCs w:val="20"/>
        </w:rPr>
        <w:br w:type="page"/>
      </w:r>
      <w:r w:rsidRPr="0058282D">
        <w:rPr>
          <w:b/>
          <w:sz w:val="22"/>
          <w:szCs w:val="22"/>
        </w:rPr>
        <w:t>DECRETO por el que se adiciona un segundo párrafo al artículo 51 Bis 1 de la Ley General de Salud.</w:t>
      </w:r>
    </w:p>
    <w:p w14:paraId="6BAD4FA8" w14:textId="77777777" w:rsidR="0058282D" w:rsidRDefault="0058282D" w:rsidP="0058282D">
      <w:pPr>
        <w:pStyle w:val="Texto"/>
        <w:spacing w:after="0" w:line="240" w:lineRule="auto"/>
        <w:ind w:firstLine="0"/>
        <w:rPr>
          <w:sz w:val="20"/>
          <w:szCs w:val="20"/>
          <w:lang w:val="es-MX"/>
        </w:rPr>
      </w:pPr>
    </w:p>
    <w:p w14:paraId="72D5DAE9" w14:textId="77777777" w:rsidR="0058282D" w:rsidRDefault="0058282D" w:rsidP="0058282D">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marzo de 2012</w:t>
      </w:r>
    </w:p>
    <w:p w14:paraId="113C18A7" w14:textId="77777777" w:rsidR="0058282D" w:rsidRDefault="0058282D" w:rsidP="0058282D">
      <w:pPr>
        <w:pStyle w:val="Texto"/>
        <w:spacing w:after="0" w:line="240" w:lineRule="auto"/>
        <w:ind w:firstLine="0"/>
        <w:rPr>
          <w:sz w:val="20"/>
          <w:szCs w:val="20"/>
          <w:lang w:val="es-MX"/>
        </w:rPr>
      </w:pPr>
    </w:p>
    <w:p w14:paraId="498A89D2" w14:textId="77777777" w:rsidR="0058282D" w:rsidRDefault="0058282D" w:rsidP="0058282D">
      <w:pPr>
        <w:pStyle w:val="Texto"/>
        <w:spacing w:after="0" w:line="240" w:lineRule="auto"/>
        <w:rPr>
          <w:sz w:val="20"/>
          <w:szCs w:val="20"/>
        </w:rPr>
      </w:pPr>
      <w:r w:rsidRPr="002A3977">
        <w:rPr>
          <w:b/>
          <w:sz w:val="20"/>
          <w:szCs w:val="20"/>
        </w:rPr>
        <w:t>ARTÍCULO ÚNICO.</w:t>
      </w:r>
      <w:r w:rsidRPr="002A3977">
        <w:rPr>
          <w:sz w:val="20"/>
          <w:szCs w:val="20"/>
        </w:rPr>
        <w:t>- Se adiciona un segundo párrafo al artículo 51 Bis 1, de la Ley General de Salud, para quedar como sigue:</w:t>
      </w:r>
    </w:p>
    <w:p w14:paraId="62D61E3F" w14:textId="77777777" w:rsidR="0058282D" w:rsidRDefault="0058282D" w:rsidP="0058282D">
      <w:pPr>
        <w:pStyle w:val="Texto"/>
        <w:spacing w:after="0" w:line="240" w:lineRule="auto"/>
        <w:rPr>
          <w:sz w:val="20"/>
          <w:szCs w:val="20"/>
        </w:rPr>
      </w:pPr>
    </w:p>
    <w:p w14:paraId="4B533260" w14:textId="77777777" w:rsidR="0058282D" w:rsidRDefault="0058282D" w:rsidP="0058282D">
      <w:pPr>
        <w:pStyle w:val="Texto"/>
        <w:spacing w:after="0" w:line="240" w:lineRule="auto"/>
        <w:rPr>
          <w:sz w:val="20"/>
          <w:szCs w:val="20"/>
        </w:rPr>
      </w:pPr>
      <w:r>
        <w:rPr>
          <w:sz w:val="20"/>
          <w:szCs w:val="20"/>
        </w:rPr>
        <w:t>……….</w:t>
      </w:r>
    </w:p>
    <w:p w14:paraId="51C05E65" w14:textId="77777777" w:rsidR="0058282D" w:rsidRDefault="0058282D" w:rsidP="0058282D">
      <w:pPr>
        <w:pStyle w:val="Texto"/>
        <w:spacing w:after="0" w:line="240" w:lineRule="auto"/>
        <w:rPr>
          <w:sz w:val="20"/>
          <w:szCs w:val="20"/>
        </w:rPr>
      </w:pPr>
    </w:p>
    <w:p w14:paraId="5BF23A82" w14:textId="77777777" w:rsidR="0058282D" w:rsidRPr="0058282D" w:rsidRDefault="0058282D" w:rsidP="0058282D">
      <w:pPr>
        <w:pStyle w:val="ANOTACION0"/>
        <w:spacing w:before="0" w:after="0"/>
        <w:rPr>
          <w:rFonts w:ascii="Arial" w:hAnsi="Arial" w:cs="Arial"/>
          <w:sz w:val="22"/>
          <w:szCs w:val="22"/>
        </w:rPr>
      </w:pPr>
      <w:r w:rsidRPr="0058282D">
        <w:rPr>
          <w:rFonts w:ascii="Arial" w:hAnsi="Arial" w:cs="Arial"/>
          <w:sz w:val="22"/>
          <w:szCs w:val="22"/>
        </w:rPr>
        <w:t>TRANSITORIOS</w:t>
      </w:r>
    </w:p>
    <w:p w14:paraId="76BB63B1" w14:textId="77777777" w:rsidR="0058282D" w:rsidRPr="002A3977" w:rsidRDefault="0058282D" w:rsidP="0058282D">
      <w:pPr>
        <w:pStyle w:val="ANOTACION0"/>
        <w:spacing w:before="0" w:after="0"/>
        <w:rPr>
          <w:rFonts w:ascii="Arial" w:hAnsi="Arial" w:cs="Arial"/>
          <w:sz w:val="20"/>
          <w:szCs w:val="20"/>
        </w:rPr>
      </w:pPr>
    </w:p>
    <w:p w14:paraId="0DEC6EAC" w14:textId="77777777" w:rsidR="0058282D" w:rsidRDefault="0058282D" w:rsidP="0058282D">
      <w:pPr>
        <w:pStyle w:val="Texto"/>
        <w:spacing w:after="0" w:line="240" w:lineRule="auto"/>
        <w:rPr>
          <w:sz w:val="20"/>
          <w:szCs w:val="20"/>
        </w:rPr>
      </w:pPr>
      <w:r w:rsidRPr="002A3977">
        <w:rPr>
          <w:b/>
          <w:sz w:val="20"/>
          <w:szCs w:val="20"/>
        </w:rPr>
        <w:t>PRIMERO.-</w:t>
      </w:r>
      <w:r w:rsidRPr="002A3977">
        <w:rPr>
          <w:sz w:val="20"/>
          <w:szCs w:val="20"/>
        </w:rPr>
        <w:t xml:space="preserve"> El presente Decreto entrará en vigor el día siguiente al de su publicación en el Diario Oficial de la Federación.</w:t>
      </w:r>
    </w:p>
    <w:p w14:paraId="425E6937" w14:textId="77777777" w:rsidR="0058282D" w:rsidRPr="002A3977" w:rsidRDefault="0058282D" w:rsidP="0058282D">
      <w:pPr>
        <w:pStyle w:val="Texto"/>
        <w:spacing w:after="0" w:line="240" w:lineRule="auto"/>
        <w:rPr>
          <w:sz w:val="20"/>
          <w:szCs w:val="20"/>
        </w:rPr>
      </w:pPr>
    </w:p>
    <w:p w14:paraId="3AF74DAE" w14:textId="77777777" w:rsidR="0058282D" w:rsidRDefault="0058282D" w:rsidP="0058282D">
      <w:pPr>
        <w:pStyle w:val="Texto"/>
        <w:spacing w:after="0" w:line="240" w:lineRule="auto"/>
        <w:rPr>
          <w:sz w:val="20"/>
          <w:szCs w:val="20"/>
        </w:rPr>
      </w:pPr>
      <w:r w:rsidRPr="002A3977">
        <w:rPr>
          <w:b/>
          <w:sz w:val="20"/>
          <w:szCs w:val="20"/>
        </w:rPr>
        <w:t>SEGUNDO.-</w:t>
      </w:r>
      <w:r w:rsidRPr="002A3977">
        <w:rPr>
          <w:sz w:val="20"/>
          <w:szCs w:val="20"/>
        </w:rPr>
        <w:t xml:space="preserve">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14:paraId="3C6BD8DD" w14:textId="77777777" w:rsidR="0058282D" w:rsidRPr="002A3977" w:rsidRDefault="0058282D" w:rsidP="0058282D">
      <w:pPr>
        <w:pStyle w:val="Texto"/>
        <w:spacing w:after="0" w:line="240" w:lineRule="auto"/>
        <w:rPr>
          <w:sz w:val="20"/>
          <w:szCs w:val="20"/>
        </w:rPr>
      </w:pPr>
    </w:p>
    <w:p w14:paraId="106B6929" w14:textId="77777777" w:rsidR="0058282D" w:rsidRDefault="0058282D" w:rsidP="0058282D">
      <w:pPr>
        <w:pStyle w:val="Texto"/>
        <w:spacing w:after="0" w:line="240" w:lineRule="auto"/>
        <w:rPr>
          <w:b/>
          <w:bCs/>
          <w:sz w:val="20"/>
          <w:szCs w:val="20"/>
        </w:rPr>
      </w:pPr>
      <w:r w:rsidRPr="002A3977">
        <w:rPr>
          <w:sz w:val="20"/>
          <w:szCs w:val="20"/>
        </w:rPr>
        <w:t xml:space="preserve">México, D.F., a 7 de febrero de 2012.- Sen. </w:t>
      </w:r>
      <w:r w:rsidRPr="002A3977">
        <w:rPr>
          <w:b/>
          <w:sz w:val="20"/>
          <w:szCs w:val="20"/>
        </w:rPr>
        <w:t>Jose Gonzalez Morfin</w:t>
      </w:r>
      <w:r w:rsidRPr="002A3977">
        <w:rPr>
          <w:sz w:val="20"/>
          <w:szCs w:val="20"/>
        </w:rPr>
        <w:t>, Presidente</w:t>
      </w:r>
      <w:r w:rsidRPr="002A3977">
        <w:rPr>
          <w:bCs/>
          <w:sz w:val="20"/>
          <w:szCs w:val="20"/>
        </w:rPr>
        <w:t xml:space="preserve">.- Dip. </w:t>
      </w:r>
      <w:r w:rsidRPr="002A3977">
        <w:rPr>
          <w:b/>
          <w:bCs/>
          <w:sz w:val="20"/>
          <w:szCs w:val="20"/>
        </w:rPr>
        <w:t>Guadalupe Acosta Naranjo</w:t>
      </w:r>
      <w:r w:rsidRPr="002A3977">
        <w:rPr>
          <w:bCs/>
          <w:sz w:val="20"/>
          <w:szCs w:val="20"/>
        </w:rPr>
        <w:t xml:space="preserve">, Presidente.- </w:t>
      </w:r>
      <w:r w:rsidRPr="002A3977">
        <w:rPr>
          <w:sz w:val="20"/>
          <w:szCs w:val="20"/>
        </w:rPr>
        <w:t xml:space="preserve">Sen. </w:t>
      </w:r>
      <w:r w:rsidRPr="002A3977">
        <w:rPr>
          <w:b/>
          <w:sz w:val="20"/>
          <w:szCs w:val="20"/>
        </w:rPr>
        <w:t>Ludivina Menchaca Castellanos</w:t>
      </w:r>
      <w:r w:rsidRPr="002A3977">
        <w:rPr>
          <w:sz w:val="20"/>
          <w:szCs w:val="20"/>
        </w:rPr>
        <w:t xml:space="preserve">, Secretaria.- </w:t>
      </w:r>
      <w:r w:rsidRPr="002A3977">
        <w:rPr>
          <w:bCs/>
          <w:sz w:val="20"/>
          <w:szCs w:val="20"/>
        </w:rPr>
        <w:t xml:space="preserve">Dip. </w:t>
      </w:r>
      <w:r w:rsidRPr="002A3977">
        <w:rPr>
          <w:b/>
          <w:bCs/>
          <w:sz w:val="20"/>
          <w:szCs w:val="20"/>
        </w:rPr>
        <w:t>Balfre Vargas Cortez</w:t>
      </w:r>
      <w:r w:rsidRPr="002A3977">
        <w:rPr>
          <w:sz w:val="20"/>
          <w:szCs w:val="20"/>
        </w:rPr>
        <w:t xml:space="preserve">, Secretario.- </w:t>
      </w:r>
      <w:r w:rsidRPr="002A3977">
        <w:rPr>
          <w:bCs/>
          <w:sz w:val="20"/>
          <w:szCs w:val="20"/>
        </w:rPr>
        <w:t>Rúbricas.</w:t>
      </w:r>
      <w:r w:rsidRPr="002A3977">
        <w:rPr>
          <w:b/>
          <w:bCs/>
          <w:sz w:val="20"/>
          <w:szCs w:val="20"/>
        </w:rPr>
        <w:t>"</w:t>
      </w:r>
    </w:p>
    <w:p w14:paraId="03ADF954" w14:textId="77777777" w:rsidR="0058282D" w:rsidRPr="002A3977" w:rsidRDefault="0058282D" w:rsidP="0058282D">
      <w:pPr>
        <w:pStyle w:val="Texto"/>
        <w:spacing w:after="0" w:line="240" w:lineRule="auto"/>
        <w:rPr>
          <w:sz w:val="20"/>
          <w:szCs w:val="20"/>
        </w:rPr>
      </w:pPr>
    </w:p>
    <w:p w14:paraId="4442BE2B" w14:textId="77777777" w:rsidR="0058282D" w:rsidRDefault="0058282D" w:rsidP="0058282D">
      <w:pPr>
        <w:pStyle w:val="Texto"/>
        <w:spacing w:after="0" w:line="240" w:lineRule="auto"/>
        <w:rPr>
          <w:sz w:val="20"/>
          <w:szCs w:val="20"/>
        </w:rPr>
      </w:pPr>
      <w:r w:rsidRPr="002A3977">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marzo de dos mil doce.- </w:t>
      </w:r>
      <w:r w:rsidRPr="002A3977">
        <w:rPr>
          <w:b/>
          <w:sz w:val="20"/>
          <w:szCs w:val="20"/>
        </w:rPr>
        <w:t>Felipe de Jesús Calderón Hinojosa</w:t>
      </w:r>
      <w:r w:rsidRPr="002A3977">
        <w:rPr>
          <w:sz w:val="20"/>
          <w:szCs w:val="20"/>
        </w:rPr>
        <w:t xml:space="preserve">.- Rúbrica.- El Secretario de Gobernación, </w:t>
      </w:r>
      <w:r w:rsidRPr="002A3977">
        <w:rPr>
          <w:b/>
          <w:sz w:val="20"/>
          <w:szCs w:val="20"/>
        </w:rPr>
        <w:t>Alejandro Alfonso Poiré Romero</w:t>
      </w:r>
      <w:r w:rsidRPr="002A3977">
        <w:rPr>
          <w:sz w:val="20"/>
          <w:szCs w:val="20"/>
        </w:rPr>
        <w:t>.- Rúbrica.</w:t>
      </w:r>
    </w:p>
    <w:p w14:paraId="4F86495E" w14:textId="77777777" w:rsidR="009F197F" w:rsidRPr="009F197F" w:rsidRDefault="009F197F" w:rsidP="009F197F">
      <w:pPr>
        <w:pStyle w:val="Texto"/>
        <w:spacing w:after="0" w:line="240" w:lineRule="auto"/>
        <w:ind w:firstLine="0"/>
        <w:rPr>
          <w:b/>
          <w:sz w:val="22"/>
          <w:szCs w:val="22"/>
        </w:rPr>
      </w:pPr>
      <w:r w:rsidRPr="009F197F">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14:paraId="6DB97B81" w14:textId="77777777" w:rsidR="009F197F" w:rsidRDefault="009F197F" w:rsidP="009F197F">
      <w:pPr>
        <w:pStyle w:val="Texto"/>
        <w:spacing w:after="0" w:line="240" w:lineRule="auto"/>
        <w:ind w:firstLine="0"/>
        <w:rPr>
          <w:sz w:val="20"/>
          <w:szCs w:val="20"/>
          <w:lang w:val="es-MX"/>
        </w:rPr>
      </w:pPr>
    </w:p>
    <w:p w14:paraId="7FC3F454" w14:textId="77777777" w:rsidR="009F197F" w:rsidRDefault="009F197F" w:rsidP="009F19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9 de abril de 2012</w:t>
      </w:r>
    </w:p>
    <w:p w14:paraId="1B812D15" w14:textId="77777777" w:rsidR="009F197F" w:rsidRDefault="009F197F" w:rsidP="009F197F">
      <w:pPr>
        <w:pStyle w:val="Texto"/>
        <w:spacing w:after="0" w:line="240" w:lineRule="auto"/>
        <w:ind w:firstLine="0"/>
        <w:rPr>
          <w:sz w:val="20"/>
          <w:szCs w:val="20"/>
          <w:lang w:val="es-MX"/>
        </w:rPr>
      </w:pPr>
    </w:p>
    <w:p w14:paraId="45AB4E21" w14:textId="77777777" w:rsidR="009F197F" w:rsidRDefault="009F197F" w:rsidP="009F197F">
      <w:pPr>
        <w:pStyle w:val="Texto"/>
        <w:spacing w:after="0" w:line="240" w:lineRule="auto"/>
        <w:rPr>
          <w:color w:val="000000"/>
          <w:sz w:val="20"/>
          <w:lang w:val="es-MX"/>
        </w:rPr>
      </w:pPr>
      <w:r w:rsidRPr="00C01F23">
        <w:rPr>
          <w:b/>
          <w:color w:val="000000"/>
          <w:sz w:val="20"/>
          <w:lang w:val="es-MX"/>
        </w:rPr>
        <w:t>ARTÍCULO SEXAGÉSIMO.</w:t>
      </w:r>
      <w:r w:rsidRPr="00C01F23">
        <w:rPr>
          <w:color w:val="000000"/>
          <w:sz w:val="20"/>
          <w:lang w:val="es-MX"/>
        </w:rPr>
        <w:t xml:space="preserve"> Se reforman los artículos 4o., fracción IV; 31; 43; 104; 105; 108; 109; 115, fracción VIII; 117; 123; 182; 286 Bis, fracción I; y 300 de la Ley General de Salud, para quedar como sigue:</w:t>
      </w:r>
    </w:p>
    <w:p w14:paraId="57E1171D" w14:textId="77777777" w:rsidR="009F197F" w:rsidRDefault="009F197F" w:rsidP="009F197F">
      <w:pPr>
        <w:pStyle w:val="Texto"/>
        <w:spacing w:after="0" w:line="240" w:lineRule="auto"/>
        <w:rPr>
          <w:color w:val="000000"/>
          <w:sz w:val="20"/>
          <w:lang w:val="es-MX"/>
        </w:rPr>
      </w:pPr>
    </w:p>
    <w:p w14:paraId="7140862E" w14:textId="77777777" w:rsidR="009F197F" w:rsidRDefault="009F197F" w:rsidP="009F197F">
      <w:pPr>
        <w:pStyle w:val="Texto"/>
        <w:spacing w:after="0" w:line="240" w:lineRule="auto"/>
        <w:rPr>
          <w:color w:val="000000"/>
          <w:sz w:val="20"/>
          <w:lang w:val="es-MX"/>
        </w:rPr>
      </w:pPr>
      <w:r>
        <w:rPr>
          <w:color w:val="000000"/>
          <w:sz w:val="20"/>
          <w:lang w:val="es-MX"/>
        </w:rPr>
        <w:t>……….</w:t>
      </w:r>
    </w:p>
    <w:p w14:paraId="536879F6" w14:textId="77777777" w:rsidR="009F197F" w:rsidRDefault="009F197F" w:rsidP="009F197F">
      <w:pPr>
        <w:pStyle w:val="Texto"/>
        <w:spacing w:after="0" w:line="240" w:lineRule="auto"/>
        <w:rPr>
          <w:color w:val="000000"/>
          <w:sz w:val="20"/>
          <w:lang w:val="es-MX"/>
        </w:rPr>
      </w:pPr>
    </w:p>
    <w:p w14:paraId="6A1BB7E5" w14:textId="77777777" w:rsidR="009F197F" w:rsidRPr="009F197F" w:rsidRDefault="009F197F" w:rsidP="009F197F">
      <w:pPr>
        <w:pStyle w:val="ANOTACION0"/>
        <w:spacing w:before="0" w:after="0"/>
        <w:rPr>
          <w:rFonts w:ascii="Arial" w:hAnsi="Arial" w:cs="Arial"/>
          <w:sz w:val="22"/>
          <w:szCs w:val="22"/>
          <w:lang w:val="es-MX"/>
        </w:rPr>
      </w:pPr>
      <w:r w:rsidRPr="009F197F">
        <w:rPr>
          <w:rFonts w:ascii="Arial" w:hAnsi="Arial" w:cs="Arial"/>
          <w:sz w:val="22"/>
          <w:szCs w:val="22"/>
          <w:lang w:val="es-MX"/>
        </w:rPr>
        <w:t>TRANSITORIOS</w:t>
      </w:r>
    </w:p>
    <w:p w14:paraId="446AAAC0" w14:textId="77777777" w:rsidR="009F197F" w:rsidRPr="00C01F23" w:rsidRDefault="009F197F" w:rsidP="009F197F">
      <w:pPr>
        <w:pStyle w:val="ANOTACION0"/>
        <w:spacing w:before="0" w:after="0"/>
        <w:rPr>
          <w:rFonts w:ascii="Arial" w:hAnsi="Arial" w:cs="Arial"/>
          <w:sz w:val="20"/>
          <w:lang w:val="es-MX"/>
        </w:rPr>
      </w:pPr>
    </w:p>
    <w:p w14:paraId="4B256A6E" w14:textId="77777777" w:rsidR="009F197F" w:rsidRDefault="009F197F" w:rsidP="009F197F">
      <w:pPr>
        <w:pStyle w:val="Texto"/>
        <w:spacing w:after="0" w:line="240" w:lineRule="auto"/>
        <w:rPr>
          <w:color w:val="000000"/>
          <w:sz w:val="20"/>
          <w:lang w:val="es-MX"/>
        </w:rPr>
      </w:pPr>
      <w:r w:rsidRPr="00C01F23">
        <w:rPr>
          <w:b/>
          <w:color w:val="000000"/>
          <w:sz w:val="20"/>
          <w:lang w:val="es-MX"/>
        </w:rPr>
        <w:t>Primero.</w:t>
      </w:r>
      <w:r w:rsidRPr="00C01F23">
        <w:rPr>
          <w:color w:val="000000"/>
          <w:sz w:val="20"/>
          <w:lang w:val="es-MX"/>
        </w:rPr>
        <w:t xml:space="preserve"> El presente decreto entrará en vigor al día siguiente de su publicación en el Diario Oficial de la Federación.</w:t>
      </w:r>
    </w:p>
    <w:p w14:paraId="7570E044" w14:textId="77777777" w:rsidR="009F197F" w:rsidRPr="00C01F23" w:rsidRDefault="009F197F" w:rsidP="009F197F">
      <w:pPr>
        <w:pStyle w:val="Texto"/>
        <w:spacing w:after="0" w:line="240" w:lineRule="auto"/>
        <w:rPr>
          <w:color w:val="000000"/>
          <w:sz w:val="20"/>
          <w:lang w:val="es-MX"/>
        </w:rPr>
      </w:pPr>
    </w:p>
    <w:p w14:paraId="06587689" w14:textId="77777777" w:rsidR="009F197F" w:rsidRDefault="009F197F" w:rsidP="009F197F">
      <w:pPr>
        <w:pStyle w:val="Texto"/>
        <w:spacing w:after="0" w:line="240" w:lineRule="auto"/>
        <w:rPr>
          <w:sz w:val="20"/>
          <w:lang w:val="es-MX"/>
        </w:rPr>
      </w:pPr>
      <w:r w:rsidRPr="00C01F23">
        <w:rPr>
          <w:b/>
          <w:color w:val="000000"/>
          <w:sz w:val="20"/>
          <w:lang w:val="es-MX"/>
        </w:rPr>
        <w:t>Segundo.</w:t>
      </w:r>
      <w:r w:rsidRPr="00C01F23">
        <w:rPr>
          <w:color w:val="000000"/>
          <w:sz w:val="20"/>
          <w:lang w:val="es-MX"/>
        </w:rPr>
        <w:t xml:space="preserve"> A partir de la fecha en que entre en vigor este Decreto, se dejan sin efecto las disposiciones que contravengan o se opongan al mismo</w:t>
      </w:r>
      <w:r w:rsidRPr="00C01F23">
        <w:rPr>
          <w:sz w:val="20"/>
          <w:lang w:val="es-MX"/>
        </w:rPr>
        <w:t>.</w:t>
      </w:r>
    </w:p>
    <w:p w14:paraId="0AC8138E" w14:textId="77777777" w:rsidR="009F197F" w:rsidRPr="00C01F23" w:rsidRDefault="009F197F" w:rsidP="009F197F">
      <w:pPr>
        <w:pStyle w:val="Texto"/>
        <w:spacing w:after="0" w:line="240" w:lineRule="auto"/>
        <w:rPr>
          <w:color w:val="000000"/>
          <w:sz w:val="20"/>
          <w:lang w:val="es-MX"/>
        </w:rPr>
      </w:pPr>
    </w:p>
    <w:p w14:paraId="38A2E163" w14:textId="77777777" w:rsidR="009F197F" w:rsidRDefault="009F197F" w:rsidP="009F197F">
      <w:pPr>
        <w:pStyle w:val="Texto"/>
        <w:spacing w:after="0" w:line="240" w:lineRule="auto"/>
        <w:rPr>
          <w:b/>
          <w:sz w:val="20"/>
          <w:lang w:val="es-MX"/>
        </w:rPr>
      </w:pPr>
      <w:r w:rsidRPr="00C01F23">
        <w:rPr>
          <w:sz w:val="20"/>
          <w:lang w:val="es-MX"/>
        </w:rPr>
        <w:t xml:space="preserve">México, D.F., a 21 de febrero de 2012.- Dip. </w:t>
      </w:r>
      <w:r w:rsidRPr="00C01F23">
        <w:rPr>
          <w:b/>
          <w:sz w:val="20"/>
          <w:lang w:val="es-MX"/>
        </w:rPr>
        <w:t>Guadalupe Acosta Naranjo</w:t>
      </w:r>
      <w:r w:rsidRPr="00C01F23">
        <w:rPr>
          <w:sz w:val="20"/>
          <w:lang w:val="es-MX"/>
        </w:rPr>
        <w:t xml:space="preserve">, Presidente.- Sen. </w:t>
      </w:r>
      <w:r w:rsidRPr="00C01F23">
        <w:rPr>
          <w:b/>
          <w:sz w:val="20"/>
          <w:lang w:val="es-MX"/>
        </w:rPr>
        <w:t>José González Morfín</w:t>
      </w:r>
      <w:r w:rsidRPr="00C01F23">
        <w:rPr>
          <w:sz w:val="20"/>
          <w:lang w:val="es-MX"/>
        </w:rPr>
        <w:t xml:space="preserve">, Presidente.- Dip. </w:t>
      </w:r>
      <w:r w:rsidRPr="00C01F23">
        <w:rPr>
          <w:b/>
          <w:sz w:val="20"/>
          <w:lang w:val="es-MX"/>
        </w:rPr>
        <w:t>Laura Arizmendi Campos</w:t>
      </w:r>
      <w:r w:rsidRPr="00C01F23">
        <w:rPr>
          <w:sz w:val="20"/>
          <w:lang w:val="es-MX"/>
        </w:rPr>
        <w:t xml:space="preserve">, Secretaria.- Sen. </w:t>
      </w:r>
      <w:r w:rsidRPr="00C01F23">
        <w:rPr>
          <w:b/>
          <w:sz w:val="20"/>
          <w:lang w:val="es-MX"/>
        </w:rPr>
        <w:t>Renán Cleominio Zoreda Novelo</w:t>
      </w:r>
      <w:r w:rsidRPr="00C01F23">
        <w:rPr>
          <w:sz w:val="20"/>
          <w:lang w:val="es-MX"/>
        </w:rPr>
        <w:t>, Secretario.- Rúbricas.</w:t>
      </w:r>
      <w:r w:rsidRPr="00C01F23">
        <w:rPr>
          <w:b/>
          <w:sz w:val="20"/>
          <w:lang w:val="es-MX"/>
        </w:rPr>
        <w:t>"</w:t>
      </w:r>
    </w:p>
    <w:p w14:paraId="5BAD72A6" w14:textId="77777777" w:rsidR="009F197F" w:rsidRPr="00C01F23" w:rsidRDefault="009F197F" w:rsidP="009F197F">
      <w:pPr>
        <w:pStyle w:val="Texto"/>
        <w:spacing w:after="0" w:line="240" w:lineRule="auto"/>
        <w:rPr>
          <w:sz w:val="20"/>
          <w:lang w:val="es-MX"/>
        </w:rPr>
      </w:pPr>
    </w:p>
    <w:p w14:paraId="2814226C" w14:textId="77777777" w:rsidR="009F197F" w:rsidRDefault="009F197F" w:rsidP="009F197F">
      <w:pPr>
        <w:pStyle w:val="Texto"/>
        <w:spacing w:after="0" w:line="240" w:lineRule="auto"/>
        <w:rPr>
          <w:sz w:val="20"/>
          <w:lang w:val="es-MX"/>
        </w:rPr>
      </w:pPr>
      <w:r w:rsidRPr="00C01F2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C01F23">
        <w:rPr>
          <w:b/>
          <w:sz w:val="20"/>
          <w:lang w:val="es-MX"/>
        </w:rPr>
        <w:t>Felipe de Jesús Calderón Hinojosa</w:t>
      </w:r>
      <w:r w:rsidRPr="00C01F23">
        <w:rPr>
          <w:sz w:val="20"/>
          <w:lang w:val="es-MX"/>
        </w:rPr>
        <w:t xml:space="preserve">.- Rúbrica.- El Secretario de Gobernación, </w:t>
      </w:r>
      <w:r w:rsidRPr="00C01F23">
        <w:rPr>
          <w:b/>
          <w:sz w:val="20"/>
          <w:lang w:val="es-MX"/>
        </w:rPr>
        <w:t>Alejandro Alfonso Poiré Romero</w:t>
      </w:r>
      <w:r w:rsidRPr="00C01F23">
        <w:rPr>
          <w:sz w:val="20"/>
          <w:lang w:val="es-MX"/>
        </w:rPr>
        <w:t>.- Rúbrica.</w:t>
      </w:r>
    </w:p>
    <w:p w14:paraId="27795417" w14:textId="77777777" w:rsidR="00C7247E" w:rsidRPr="00C7247E" w:rsidRDefault="00C7247E" w:rsidP="00C7247E">
      <w:pPr>
        <w:pStyle w:val="Texto"/>
        <w:spacing w:after="0" w:line="240" w:lineRule="auto"/>
        <w:ind w:firstLine="0"/>
        <w:rPr>
          <w:b/>
          <w:sz w:val="22"/>
          <w:szCs w:val="22"/>
        </w:rPr>
      </w:pPr>
      <w:r>
        <w:rPr>
          <w:sz w:val="20"/>
          <w:lang w:val="es-MX"/>
        </w:rPr>
        <w:br w:type="page"/>
      </w:r>
      <w:r w:rsidRPr="00C7247E">
        <w:rPr>
          <w:b/>
          <w:sz w:val="22"/>
          <w:szCs w:val="22"/>
        </w:rPr>
        <w:t>DECRETO por el que se reforma el artículo 32 de la Ley General de Salud.</w:t>
      </w:r>
    </w:p>
    <w:p w14:paraId="749BBB70" w14:textId="77777777" w:rsidR="00C7247E" w:rsidRDefault="00C7247E" w:rsidP="00C7247E">
      <w:pPr>
        <w:pStyle w:val="Texto"/>
        <w:spacing w:after="0" w:line="240" w:lineRule="auto"/>
        <w:ind w:firstLine="0"/>
        <w:rPr>
          <w:sz w:val="20"/>
          <w:szCs w:val="20"/>
          <w:lang w:val="es-MX"/>
        </w:rPr>
      </w:pPr>
    </w:p>
    <w:p w14:paraId="1572A3A9" w14:textId="77777777" w:rsidR="00C7247E" w:rsidRDefault="00C7247E" w:rsidP="00C7247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28 de mayo de 2012</w:t>
      </w:r>
    </w:p>
    <w:p w14:paraId="69FD5A7E" w14:textId="77777777" w:rsidR="00C7247E" w:rsidRDefault="00C7247E" w:rsidP="00C7247E">
      <w:pPr>
        <w:pStyle w:val="Texto"/>
        <w:spacing w:after="0" w:line="240" w:lineRule="auto"/>
        <w:ind w:firstLine="0"/>
        <w:rPr>
          <w:sz w:val="20"/>
          <w:szCs w:val="20"/>
          <w:lang w:val="es-MX"/>
        </w:rPr>
      </w:pPr>
    </w:p>
    <w:p w14:paraId="37857448" w14:textId="77777777" w:rsidR="00C7247E" w:rsidRDefault="00C7247E" w:rsidP="00C7247E">
      <w:pPr>
        <w:pStyle w:val="Texto"/>
        <w:spacing w:after="0" w:line="240" w:lineRule="auto"/>
        <w:rPr>
          <w:color w:val="000000"/>
          <w:sz w:val="20"/>
          <w:szCs w:val="20"/>
        </w:rPr>
      </w:pPr>
      <w:r w:rsidRPr="00101D33">
        <w:rPr>
          <w:b/>
          <w:color w:val="000000"/>
          <w:sz w:val="20"/>
          <w:szCs w:val="20"/>
        </w:rPr>
        <w:t>Artículo Único.</w:t>
      </w:r>
      <w:r w:rsidRPr="00101D33">
        <w:rPr>
          <w:color w:val="000000"/>
          <w:sz w:val="20"/>
          <w:szCs w:val="20"/>
        </w:rPr>
        <w:t xml:space="preserve"> Se reforma el artículo 32 de la Ley General de Salud, para quedar como sigue:</w:t>
      </w:r>
    </w:p>
    <w:p w14:paraId="15CAC633" w14:textId="77777777" w:rsidR="00C7247E" w:rsidRDefault="00C7247E" w:rsidP="00C7247E">
      <w:pPr>
        <w:pStyle w:val="Texto"/>
        <w:spacing w:after="0" w:line="240" w:lineRule="auto"/>
        <w:rPr>
          <w:color w:val="000000"/>
          <w:sz w:val="20"/>
          <w:szCs w:val="20"/>
        </w:rPr>
      </w:pPr>
    </w:p>
    <w:p w14:paraId="1F22566A" w14:textId="77777777" w:rsidR="00C7247E" w:rsidRDefault="00C7247E" w:rsidP="00C7247E">
      <w:pPr>
        <w:pStyle w:val="Texto"/>
        <w:spacing w:after="0" w:line="240" w:lineRule="auto"/>
        <w:rPr>
          <w:color w:val="000000"/>
          <w:sz w:val="20"/>
          <w:szCs w:val="20"/>
        </w:rPr>
      </w:pPr>
      <w:r>
        <w:rPr>
          <w:color w:val="000000"/>
          <w:sz w:val="20"/>
          <w:szCs w:val="20"/>
        </w:rPr>
        <w:t>……….</w:t>
      </w:r>
    </w:p>
    <w:p w14:paraId="0359E9B7" w14:textId="77777777" w:rsidR="00C7247E" w:rsidRDefault="00C7247E" w:rsidP="00C7247E">
      <w:pPr>
        <w:pStyle w:val="Texto"/>
        <w:spacing w:after="0" w:line="240" w:lineRule="auto"/>
        <w:rPr>
          <w:color w:val="000000"/>
          <w:sz w:val="20"/>
          <w:szCs w:val="20"/>
        </w:rPr>
      </w:pPr>
    </w:p>
    <w:p w14:paraId="2B67D6B7" w14:textId="77777777" w:rsidR="00C7247E" w:rsidRPr="00C7247E" w:rsidRDefault="00C7247E" w:rsidP="00C7247E">
      <w:pPr>
        <w:pStyle w:val="ANOTACION0"/>
        <w:spacing w:before="0" w:after="0"/>
        <w:rPr>
          <w:rFonts w:ascii="Arial" w:hAnsi="Arial" w:cs="Arial"/>
          <w:sz w:val="22"/>
          <w:szCs w:val="22"/>
        </w:rPr>
      </w:pPr>
      <w:r w:rsidRPr="00C7247E">
        <w:rPr>
          <w:rFonts w:ascii="Arial" w:hAnsi="Arial" w:cs="Arial"/>
          <w:sz w:val="22"/>
          <w:szCs w:val="22"/>
        </w:rPr>
        <w:t>Transitorios</w:t>
      </w:r>
    </w:p>
    <w:p w14:paraId="49A4FE06" w14:textId="77777777" w:rsidR="00C7247E" w:rsidRPr="00101D33" w:rsidRDefault="00C7247E" w:rsidP="00C7247E">
      <w:pPr>
        <w:pStyle w:val="ANOTACION0"/>
        <w:spacing w:before="0" w:after="0"/>
        <w:rPr>
          <w:rFonts w:ascii="Arial" w:hAnsi="Arial" w:cs="Arial"/>
          <w:sz w:val="20"/>
          <w:szCs w:val="20"/>
        </w:rPr>
      </w:pPr>
    </w:p>
    <w:p w14:paraId="59B21A53" w14:textId="77777777" w:rsidR="00C7247E" w:rsidRDefault="00C7247E" w:rsidP="00C7247E">
      <w:pPr>
        <w:pStyle w:val="Texto"/>
        <w:spacing w:after="0" w:line="240" w:lineRule="auto"/>
        <w:rPr>
          <w:color w:val="000000"/>
          <w:sz w:val="20"/>
          <w:szCs w:val="20"/>
        </w:rPr>
      </w:pPr>
      <w:r w:rsidRPr="00101D33">
        <w:rPr>
          <w:b/>
          <w:color w:val="000000"/>
          <w:sz w:val="20"/>
          <w:szCs w:val="20"/>
        </w:rPr>
        <w:t>Primero.-</w:t>
      </w:r>
      <w:r w:rsidRPr="00101D33">
        <w:rPr>
          <w:color w:val="000000"/>
          <w:sz w:val="20"/>
          <w:szCs w:val="20"/>
        </w:rPr>
        <w:t xml:space="preserve"> El presente Decreto entrará en vigor al día siguiente de su publicación en el Diario Oficial</w:t>
      </w:r>
      <w:r>
        <w:rPr>
          <w:color w:val="000000"/>
          <w:sz w:val="20"/>
          <w:szCs w:val="20"/>
        </w:rPr>
        <w:t xml:space="preserve"> </w:t>
      </w:r>
      <w:r w:rsidRPr="00101D33">
        <w:rPr>
          <w:color w:val="000000"/>
          <w:sz w:val="20"/>
          <w:szCs w:val="20"/>
        </w:rPr>
        <w:t>de la Federación.</w:t>
      </w:r>
    </w:p>
    <w:p w14:paraId="20A8BC71" w14:textId="77777777" w:rsidR="00C7247E" w:rsidRPr="00101D33" w:rsidRDefault="00C7247E" w:rsidP="00C7247E">
      <w:pPr>
        <w:pStyle w:val="Texto"/>
        <w:spacing w:after="0" w:line="240" w:lineRule="auto"/>
        <w:rPr>
          <w:color w:val="000000"/>
          <w:sz w:val="20"/>
          <w:szCs w:val="20"/>
        </w:rPr>
      </w:pPr>
    </w:p>
    <w:p w14:paraId="0452102C" w14:textId="77777777" w:rsidR="00C7247E" w:rsidRDefault="00C7247E" w:rsidP="00C7247E">
      <w:pPr>
        <w:pStyle w:val="Texto"/>
        <w:spacing w:after="0" w:line="240" w:lineRule="auto"/>
        <w:rPr>
          <w:color w:val="000000"/>
          <w:sz w:val="20"/>
          <w:szCs w:val="20"/>
        </w:rPr>
      </w:pPr>
      <w:r w:rsidRPr="00101D33">
        <w:rPr>
          <w:b/>
          <w:color w:val="000000"/>
          <w:sz w:val="20"/>
          <w:szCs w:val="20"/>
        </w:rPr>
        <w:t>Segundo.-</w:t>
      </w:r>
      <w:r w:rsidRPr="00101D33">
        <w:rPr>
          <w:color w:val="000000"/>
          <w:sz w:val="20"/>
          <w:szCs w:val="20"/>
        </w:rPr>
        <w:t xml:space="preserve"> La Secretaría de Salud contará con un año, a partir de la publicación del presente Decreto en el Diario Oficial de la Federación, para emitir la normatividad secundaria correspondiente.</w:t>
      </w:r>
    </w:p>
    <w:p w14:paraId="5B4328A5" w14:textId="77777777" w:rsidR="00C7247E" w:rsidRPr="00101D33" w:rsidRDefault="00C7247E" w:rsidP="00C7247E">
      <w:pPr>
        <w:pStyle w:val="Texto"/>
        <w:spacing w:after="0" w:line="240" w:lineRule="auto"/>
        <w:rPr>
          <w:color w:val="000000"/>
          <w:sz w:val="20"/>
          <w:szCs w:val="20"/>
        </w:rPr>
      </w:pPr>
    </w:p>
    <w:p w14:paraId="3A7B38C7" w14:textId="77777777" w:rsidR="00C7247E" w:rsidRDefault="00C7247E" w:rsidP="00C7247E">
      <w:pPr>
        <w:pStyle w:val="Texto"/>
        <w:spacing w:after="0" w:line="240" w:lineRule="auto"/>
        <w:rPr>
          <w:b/>
          <w:sz w:val="20"/>
          <w:szCs w:val="20"/>
        </w:rPr>
      </w:pPr>
      <w:r w:rsidRPr="00101D33">
        <w:rPr>
          <w:sz w:val="20"/>
          <w:szCs w:val="20"/>
        </w:rPr>
        <w:t xml:space="preserve">México, D.F., a 17 de abril de 2012.- Sen. </w:t>
      </w:r>
      <w:r w:rsidRPr="00101D33">
        <w:rPr>
          <w:b/>
          <w:sz w:val="20"/>
          <w:szCs w:val="20"/>
        </w:rPr>
        <w:t>Jose Gonzalez Morfin</w:t>
      </w:r>
      <w:r w:rsidRPr="00101D33">
        <w:rPr>
          <w:sz w:val="20"/>
          <w:szCs w:val="20"/>
        </w:rPr>
        <w:t xml:space="preserve">, Presidente.- Dip. </w:t>
      </w:r>
      <w:r w:rsidRPr="00101D33">
        <w:rPr>
          <w:b/>
          <w:sz w:val="20"/>
          <w:szCs w:val="20"/>
        </w:rPr>
        <w:t>Guadalupe Acosta Naranjo</w:t>
      </w:r>
      <w:r w:rsidRPr="00101D33">
        <w:rPr>
          <w:sz w:val="20"/>
          <w:szCs w:val="20"/>
        </w:rPr>
        <w:t xml:space="preserve">, Presidente.- Sen. </w:t>
      </w:r>
      <w:r w:rsidRPr="00101D33">
        <w:rPr>
          <w:b/>
          <w:sz w:val="20"/>
          <w:szCs w:val="20"/>
        </w:rPr>
        <w:t>Martha Leticia Sosa Govea</w:t>
      </w:r>
      <w:r w:rsidRPr="00101D33">
        <w:rPr>
          <w:sz w:val="20"/>
          <w:szCs w:val="20"/>
        </w:rPr>
        <w:t xml:space="preserve">, Secretaria.- Dip. </w:t>
      </w:r>
      <w:r w:rsidRPr="00101D33">
        <w:rPr>
          <w:b/>
          <w:sz w:val="20"/>
          <w:szCs w:val="20"/>
        </w:rPr>
        <w:t>Martín García Avilés</w:t>
      </w:r>
      <w:r w:rsidRPr="00101D33">
        <w:rPr>
          <w:sz w:val="20"/>
          <w:szCs w:val="20"/>
        </w:rPr>
        <w:t>, Secretario.- Rúbricas.</w:t>
      </w:r>
      <w:r w:rsidRPr="00101D33">
        <w:rPr>
          <w:b/>
          <w:sz w:val="20"/>
          <w:szCs w:val="20"/>
        </w:rPr>
        <w:t>"</w:t>
      </w:r>
    </w:p>
    <w:p w14:paraId="243E0748" w14:textId="77777777" w:rsidR="00C7247E" w:rsidRPr="00101D33" w:rsidRDefault="00C7247E" w:rsidP="00C7247E">
      <w:pPr>
        <w:pStyle w:val="Texto"/>
        <w:spacing w:after="0" w:line="240" w:lineRule="auto"/>
        <w:rPr>
          <w:sz w:val="20"/>
          <w:szCs w:val="20"/>
        </w:rPr>
      </w:pPr>
    </w:p>
    <w:p w14:paraId="7AAA1897" w14:textId="77777777" w:rsidR="00C7247E" w:rsidRDefault="00C7247E" w:rsidP="00C7247E">
      <w:pPr>
        <w:pStyle w:val="Texto"/>
        <w:spacing w:after="0" w:line="240" w:lineRule="auto"/>
        <w:rPr>
          <w:sz w:val="20"/>
          <w:szCs w:val="20"/>
        </w:rPr>
      </w:pPr>
      <w:r w:rsidRPr="00101D3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dos mil doce.- </w:t>
      </w:r>
      <w:r w:rsidRPr="00101D33">
        <w:rPr>
          <w:b/>
          <w:sz w:val="20"/>
          <w:szCs w:val="20"/>
        </w:rPr>
        <w:t>Felipe de Jesús Calderón Hinojosa</w:t>
      </w:r>
      <w:r w:rsidRPr="00101D33">
        <w:rPr>
          <w:sz w:val="20"/>
          <w:szCs w:val="20"/>
        </w:rPr>
        <w:t xml:space="preserve">.- Rúbrica.- El Secretario de Gobernación, </w:t>
      </w:r>
      <w:r w:rsidRPr="00101D33">
        <w:rPr>
          <w:b/>
          <w:sz w:val="20"/>
          <w:szCs w:val="20"/>
        </w:rPr>
        <w:t>Alejandro Alfonso Poiré Romero</w:t>
      </w:r>
      <w:r w:rsidRPr="00101D33">
        <w:rPr>
          <w:sz w:val="20"/>
          <w:szCs w:val="20"/>
        </w:rPr>
        <w:t>.- Rúbrica.</w:t>
      </w:r>
    </w:p>
    <w:p w14:paraId="6A7E44FA" w14:textId="77777777" w:rsidR="00C53000" w:rsidRPr="00C53000" w:rsidRDefault="00C53000" w:rsidP="00C53000">
      <w:pPr>
        <w:pStyle w:val="Texto"/>
        <w:spacing w:after="0" w:line="240" w:lineRule="auto"/>
        <w:ind w:firstLine="0"/>
        <w:rPr>
          <w:b/>
          <w:sz w:val="22"/>
          <w:szCs w:val="22"/>
        </w:rPr>
      </w:pPr>
      <w:r w:rsidRPr="00C53000">
        <w:rPr>
          <w:b/>
          <w:sz w:val="22"/>
          <w:szCs w:val="22"/>
        </w:rPr>
        <w:br w:type="page"/>
        <w:t>DECRETO por el que se reforman y adicionan diversas disposiciones de la Ley Federal de Sanidad Animal y de la Ley General de Salud.</w:t>
      </w:r>
    </w:p>
    <w:p w14:paraId="092908DC" w14:textId="77777777" w:rsidR="00C53000" w:rsidRDefault="00C53000" w:rsidP="00C53000">
      <w:pPr>
        <w:pStyle w:val="Texto"/>
        <w:spacing w:after="0" w:line="240" w:lineRule="auto"/>
        <w:ind w:firstLine="0"/>
        <w:rPr>
          <w:sz w:val="20"/>
          <w:szCs w:val="20"/>
          <w:lang w:val="es-MX"/>
        </w:rPr>
      </w:pPr>
    </w:p>
    <w:p w14:paraId="064591D4" w14:textId="77777777" w:rsidR="00C53000" w:rsidRDefault="00C53000" w:rsidP="00C53000">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junio de 2012</w:t>
      </w:r>
    </w:p>
    <w:p w14:paraId="35F82471" w14:textId="77777777" w:rsidR="00C53000" w:rsidRDefault="00C53000" w:rsidP="00C53000">
      <w:pPr>
        <w:pStyle w:val="Texto"/>
        <w:spacing w:after="0" w:line="240" w:lineRule="auto"/>
        <w:ind w:firstLine="0"/>
        <w:rPr>
          <w:sz w:val="20"/>
          <w:szCs w:val="20"/>
          <w:lang w:val="es-MX"/>
        </w:rPr>
      </w:pPr>
    </w:p>
    <w:p w14:paraId="0B9AE642" w14:textId="77777777" w:rsidR="00C53000" w:rsidRDefault="00C53000" w:rsidP="00C53000">
      <w:pPr>
        <w:pStyle w:val="Texto"/>
        <w:spacing w:after="0" w:line="240" w:lineRule="auto"/>
        <w:rPr>
          <w:color w:val="000000"/>
          <w:sz w:val="20"/>
          <w:szCs w:val="20"/>
          <w:lang w:eastAsia="es-MX"/>
        </w:rPr>
      </w:pPr>
      <w:r w:rsidRPr="00CA35A7">
        <w:rPr>
          <w:b/>
          <w:color w:val="000000"/>
          <w:sz w:val="20"/>
          <w:szCs w:val="20"/>
          <w:lang w:eastAsia="es-MX"/>
        </w:rPr>
        <w:t>Artículo Segundo.</w:t>
      </w:r>
      <w:r w:rsidRPr="00CA35A7">
        <w:rPr>
          <w:color w:val="000000"/>
          <w:sz w:val="20"/>
          <w:szCs w:val="20"/>
          <w:lang w:eastAsia="es-MX"/>
        </w:rPr>
        <w:t xml:space="preserve"> Se reforma la fracción VI del artículo 17 Bis y se adiciona un párrafo segundo al artículo 197 de la Ley General de Salud, para quedar como sigue:</w:t>
      </w:r>
    </w:p>
    <w:p w14:paraId="50803855" w14:textId="77777777" w:rsidR="00C53000" w:rsidRDefault="00C53000" w:rsidP="00C53000">
      <w:pPr>
        <w:pStyle w:val="Texto"/>
        <w:spacing w:after="0" w:line="240" w:lineRule="auto"/>
        <w:rPr>
          <w:color w:val="000000"/>
          <w:sz w:val="20"/>
          <w:szCs w:val="20"/>
          <w:lang w:eastAsia="es-MX"/>
        </w:rPr>
      </w:pPr>
    </w:p>
    <w:p w14:paraId="61FE0438" w14:textId="77777777" w:rsidR="00C53000" w:rsidRDefault="00C53000" w:rsidP="00C53000">
      <w:pPr>
        <w:pStyle w:val="Texto"/>
        <w:spacing w:after="0" w:line="240" w:lineRule="auto"/>
        <w:rPr>
          <w:color w:val="000000"/>
          <w:sz w:val="20"/>
          <w:szCs w:val="20"/>
          <w:lang w:eastAsia="es-MX"/>
        </w:rPr>
      </w:pPr>
      <w:r>
        <w:rPr>
          <w:color w:val="000000"/>
          <w:sz w:val="20"/>
          <w:szCs w:val="20"/>
          <w:lang w:eastAsia="es-MX"/>
        </w:rPr>
        <w:t>……….</w:t>
      </w:r>
    </w:p>
    <w:p w14:paraId="68F4D566" w14:textId="77777777" w:rsidR="00C53000" w:rsidRDefault="00C53000" w:rsidP="00C53000">
      <w:pPr>
        <w:pStyle w:val="Texto"/>
        <w:spacing w:after="0" w:line="240" w:lineRule="auto"/>
        <w:rPr>
          <w:color w:val="000000"/>
          <w:sz w:val="20"/>
          <w:szCs w:val="20"/>
          <w:lang w:eastAsia="es-MX"/>
        </w:rPr>
      </w:pPr>
    </w:p>
    <w:p w14:paraId="13AB89F7" w14:textId="77777777" w:rsidR="00C53000" w:rsidRPr="00C53000" w:rsidRDefault="00C53000" w:rsidP="00C53000">
      <w:pPr>
        <w:pStyle w:val="ANOTACION0"/>
        <w:spacing w:before="0" w:after="0"/>
        <w:rPr>
          <w:rFonts w:ascii="Arial" w:hAnsi="Arial" w:cs="Arial"/>
          <w:sz w:val="22"/>
          <w:szCs w:val="22"/>
          <w:lang w:eastAsia="es-MX"/>
        </w:rPr>
      </w:pPr>
      <w:r w:rsidRPr="00C53000">
        <w:rPr>
          <w:rFonts w:ascii="Arial" w:hAnsi="Arial" w:cs="Arial"/>
          <w:sz w:val="22"/>
          <w:szCs w:val="22"/>
          <w:lang w:eastAsia="es-MX"/>
        </w:rPr>
        <w:t>Transitorios</w:t>
      </w:r>
    </w:p>
    <w:p w14:paraId="36D88F64" w14:textId="77777777" w:rsidR="00C53000" w:rsidRPr="00CA35A7" w:rsidRDefault="00C53000" w:rsidP="00C53000">
      <w:pPr>
        <w:pStyle w:val="ANOTACION0"/>
        <w:spacing w:before="0" w:after="0"/>
        <w:rPr>
          <w:rFonts w:ascii="Arial" w:hAnsi="Arial" w:cs="Arial"/>
          <w:sz w:val="20"/>
          <w:szCs w:val="20"/>
          <w:lang w:eastAsia="es-MX"/>
        </w:rPr>
      </w:pPr>
    </w:p>
    <w:p w14:paraId="2D01ADD2" w14:textId="77777777" w:rsidR="00C53000" w:rsidRDefault="00C53000" w:rsidP="00C53000">
      <w:pPr>
        <w:pStyle w:val="Texto"/>
        <w:spacing w:after="0" w:line="240" w:lineRule="auto"/>
        <w:rPr>
          <w:bCs/>
          <w:color w:val="000000"/>
          <w:sz w:val="20"/>
          <w:szCs w:val="20"/>
          <w:lang w:eastAsia="es-MX"/>
        </w:rPr>
      </w:pPr>
      <w:r w:rsidRPr="00CA35A7">
        <w:rPr>
          <w:b/>
          <w:bCs/>
          <w:color w:val="000000"/>
          <w:sz w:val="20"/>
          <w:szCs w:val="20"/>
          <w:lang w:eastAsia="es-MX"/>
        </w:rPr>
        <w:t>PRIMERO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El presente decreto entrará en vigor el día siguiente al de la publicación en el Diario Oficial de la Federación.</w:t>
      </w:r>
    </w:p>
    <w:p w14:paraId="3476177F" w14:textId="77777777" w:rsidR="00C53000" w:rsidRPr="00CA35A7" w:rsidRDefault="00C53000" w:rsidP="00C53000">
      <w:pPr>
        <w:pStyle w:val="Texto"/>
        <w:spacing w:after="0" w:line="240" w:lineRule="auto"/>
        <w:rPr>
          <w:bCs/>
          <w:color w:val="000000"/>
          <w:sz w:val="20"/>
          <w:szCs w:val="20"/>
          <w:lang w:eastAsia="es-MX"/>
        </w:rPr>
      </w:pPr>
    </w:p>
    <w:p w14:paraId="3170448B" w14:textId="77777777" w:rsidR="00C53000" w:rsidRDefault="00C53000" w:rsidP="00C53000">
      <w:pPr>
        <w:pStyle w:val="Texto"/>
        <w:spacing w:after="0" w:line="240" w:lineRule="auto"/>
        <w:rPr>
          <w:bCs/>
          <w:color w:val="000000"/>
          <w:sz w:val="20"/>
          <w:szCs w:val="20"/>
          <w:lang w:eastAsia="es-MX"/>
        </w:rPr>
      </w:pPr>
      <w:r w:rsidRPr="00CA35A7">
        <w:rPr>
          <w:b/>
          <w:bCs/>
          <w:color w:val="000000"/>
          <w:sz w:val="20"/>
          <w:szCs w:val="20"/>
          <w:lang w:eastAsia="es-MX"/>
        </w:rPr>
        <w:t>SEGUNDO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14:paraId="3B02676E" w14:textId="77777777" w:rsidR="00C53000" w:rsidRPr="00CA35A7" w:rsidRDefault="00C53000" w:rsidP="00C53000">
      <w:pPr>
        <w:pStyle w:val="Texto"/>
        <w:spacing w:after="0" w:line="240" w:lineRule="auto"/>
        <w:rPr>
          <w:bCs/>
          <w:color w:val="000000"/>
          <w:sz w:val="20"/>
          <w:szCs w:val="20"/>
          <w:lang w:eastAsia="es-MX"/>
        </w:rPr>
      </w:pPr>
    </w:p>
    <w:p w14:paraId="6646C61E" w14:textId="77777777" w:rsidR="00C53000" w:rsidRDefault="00C53000" w:rsidP="00C53000">
      <w:pPr>
        <w:pStyle w:val="Texto"/>
        <w:spacing w:after="0" w:line="240" w:lineRule="auto"/>
        <w:rPr>
          <w:bCs/>
          <w:color w:val="000000"/>
          <w:sz w:val="20"/>
          <w:szCs w:val="20"/>
          <w:lang w:eastAsia="es-MX"/>
        </w:rPr>
      </w:pPr>
      <w:r w:rsidRPr="00CA35A7">
        <w:rPr>
          <w:b/>
          <w:bCs/>
          <w:color w:val="000000"/>
          <w:sz w:val="20"/>
          <w:szCs w:val="20"/>
          <w:lang w:eastAsia="es-MX"/>
        </w:rPr>
        <w:t>TERCERO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La Secretaría difundirá en los medios impresos y electrónicos, la participación de los municipios y gobiernos de los estados y del Distrito Federal, en los programas de certificación.</w:t>
      </w:r>
    </w:p>
    <w:p w14:paraId="442B60F6" w14:textId="77777777" w:rsidR="00C53000" w:rsidRPr="00CA35A7" w:rsidRDefault="00C53000" w:rsidP="00C53000">
      <w:pPr>
        <w:pStyle w:val="Texto"/>
        <w:spacing w:after="0" w:line="240" w:lineRule="auto"/>
        <w:rPr>
          <w:bCs/>
          <w:color w:val="000000"/>
          <w:sz w:val="20"/>
          <w:szCs w:val="20"/>
          <w:lang w:eastAsia="es-MX"/>
        </w:rPr>
      </w:pPr>
    </w:p>
    <w:p w14:paraId="4F33A511" w14:textId="77777777" w:rsidR="00C53000" w:rsidRDefault="00C53000" w:rsidP="00C53000">
      <w:pPr>
        <w:pStyle w:val="Texto"/>
        <w:spacing w:after="0" w:line="240" w:lineRule="auto"/>
        <w:rPr>
          <w:bCs/>
          <w:color w:val="000000"/>
          <w:sz w:val="20"/>
          <w:szCs w:val="20"/>
          <w:lang w:eastAsia="es-MX"/>
        </w:rPr>
      </w:pPr>
      <w:r w:rsidRPr="00CA35A7">
        <w:rPr>
          <w:b/>
          <w:bCs/>
          <w:color w:val="000000"/>
          <w:sz w:val="20"/>
          <w:szCs w:val="20"/>
          <w:lang w:eastAsia="es-MX"/>
        </w:rPr>
        <w:t>CUARTO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14:paraId="0B506601" w14:textId="77777777" w:rsidR="00C53000" w:rsidRPr="00CA35A7" w:rsidRDefault="00C53000" w:rsidP="00C53000">
      <w:pPr>
        <w:pStyle w:val="Texto"/>
        <w:spacing w:after="0" w:line="240" w:lineRule="auto"/>
        <w:rPr>
          <w:bCs/>
          <w:color w:val="000000"/>
          <w:sz w:val="20"/>
          <w:szCs w:val="20"/>
          <w:lang w:eastAsia="es-MX"/>
        </w:rPr>
      </w:pPr>
    </w:p>
    <w:p w14:paraId="2665EC43" w14:textId="77777777" w:rsidR="00C53000" w:rsidRDefault="00C53000" w:rsidP="00C53000">
      <w:pPr>
        <w:pStyle w:val="Texto"/>
        <w:spacing w:after="0" w:line="240" w:lineRule="auto"/>
        <w:rPr>
          <w:bCs/>
          <w:color w:val="000000"/>
          <w:sz w:val="20"/>
          <w:szCs w:val="20"/>
          <w:lang w:eastAsia="es-MX"/>
        </w:rPr>
      </w:pPr>
      <w:r w:rsidRPr="00CA35A7">
        <w:rPr>
          <w:b/>
          <w:bCs/>
          <w:color w:val="000000"/>
          <w:sz w:val="20"/>
          <w:szCs w:val="20"/>
          <w:lang w:eastAsia="es-MX"/>
        </w:rPr>
        <w:t>QUINTO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14:paraId="2F258D26" w14:textId="77777777" w:rsidR="00C53000" w:rsidRPr="00CA35A7" w:rsidRDefault="00C53000" w:rsidP="00C53000">
      <w:pPr>
        <w:pStyle w:val="Texto"/>
        <w:spacing w:after="0" w:line="240" w:lineRule="auto"/>
        <w:rPr>
          <w:bCs/>
          <w:color w:val="000000"/>
          <w:sz w:val="20"/>
          <w:szCs w:val="20"/>
          <w:lang w:eastAsia="es-MX"/>
        </w:rPr>
      </w:pPr>
    </w:p>
    <w:p w14:paraId="4EA4B73B" w14:textId="77777777" w:rsidR="00C53000" w:rsidRDefault="00C53000" w:rsidP="00C53000">
      <w:pPr>
        <w:pStyle w:val="Texto"/>
        <w:spacing w:after="0" w:line="240" w:lineRule="auto"/>
        <w:rPr>
          <w:color w:val="000000"/>
          <w:sz w:val="20"/>
          <w:szCs w:val="20"/>
          <w:lang w:eastAsia="es-MX"/>
        </w:rPr>
      </w:pPr>
      <w:r w:rsidRPr="00CA35A7">
        <w:rPr>
          <w:b/>
          <w:bCs/>
          <w:color w:val="000000"/>
          <w:sz w:val="20"/>
          <w:szCs w:val="20"/>
          <w:lang w:eastAsia="es-MX"/>
        </w:rPr>
        <w:t>SEXTO</w:t>
      </w:r>
      <w:r w:rsidRPr="00CA35A7">
        <w:rPr>
          <w:bCs/>
          <w:color w:val="000000"/>
          <w:sz w:val="20"/>
          <w:szCs w:val="20"/>
          <w:lang w:eastAsia="es-MX"/>
        </w:rPr>
        <w:t>.-</w:t>
      </w:r>
      <w:r w:rsidRPr="00CA35A7">
        <w:rPr>
          <w:b/>
          <w:bCs/>
          <w:color w:val="000000"/>
          <w:sz w:val="20"/>
          <w:szCs w:val="20"/>
          <w:lang w:eastAsia="es-MX"/>
        </w:rPr>
        <w:t xml:space="preserve"> </w:t>
      </w:r>
      <w:r w:rsidRPr="00CA35A7">
        <w:rPr>
          <w:bCs/>
          <w:color w:val="000000"/>
          <w:sz w:val="20"/>
          <w:szCs w:val="20"/>
          <w:lang w:eastAsia="es-MX"/>
        </w:rPr>
        <w:t>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r w:rsidRPr="00CA35A7">
        <w:rPr>
          <w:color w:val="000000"/>
          <w:sz w:val="20"/>
          <w:szCs w:val="20"/>
          <w:lang w:eastAsia="es-MX"/>
        </w:rPr>
        <w:t>.</w:t>
      </w:r>
    </w:p>
    <w:p w14:paraId="201636C4" w14:textId="77777777" w:rsidR="00C53000" w:rsidRPr="00CA35A7" w:rsidRDefault="00C53000" w:rsidP="00C53000">
      <w:pPr>
        <w:pStyle w:val="Texto"/>
        <w:spacing w:after="0" w:line="240" w:lineRule="auto"/>
        <w:rPr>
          <w:color w:val="000000"/>
          <w:sz w:val="20"/>
          <w:szCs w:val="20"/>
          <w:lang w:eastAsia="es-MX"/>
        </w:rPr>
      </w:pPr>
    </w:p>
    <w:p w14:paraId="0F3FB900" w14:textId="77777777" w:rsidR="00C53000" w:rsidRDefault="00C53000" w:rsidP="00C53000">
      <w:pPr>
        <w:pStyle w:val="Texto"/>
        <w:spacing w:after="0" w:line="240" w:lineRule="auto"/>
        <w:rPr>
          <w:b/>
          <w:bCs/>
          <w:sz w:val="20"/>
          <w:szCs w:val="20"/>
        </w:rPr>
      </w:pPr>
      <w:r w:rsidRPr="00CA35A7">
        <w:rPr>
          <w:sz w:val="20"/>
          <w:szCs w:val="20"/>
        </w:rPr>
        <w:t xml:space="preserve">México, D.F., a 26 de abril de 2012.- </w:t>
      </w:r>
      <w:r w:rsidRPr="00CA35A7">
        <w:rPr>
          <w:bCs/>
          <w:sz w:val="20"/>
          <w:szCs w:val="20"/>
        </w:rPr>
        <w:t xml:space="preserve">Dip. </w:t>
      </w:r>
      <w:r w:rsidRPr="00CA35A7">
        <w:rPr>
          <w:b/>
          <w:bCs/>
          <w:sz w:val="20"/>
          <w:szCs w:val="20"/>
        </w:rPr>
        <w:t>Guadalupe Acosta Naranjo</w:t>
      </w:r>
      <w:r w:rsidRPr="00CA35A7">
        <w:rPr>
          <w:bCs/>
          <w:sz w:val="20"/>
          <w:szCs w:val="20"/>
        </w:rPr>
        <w:t xml:space="preserve">, Presidente.- </w:t>
      </w:r>
      <w:r w:rsidRPr="00CA35A7">
        <w:rPr>
          <w:sz w:val="20"/>
          <w:szCs w:val="20"/>
        </w:rPr>
        <w:t xml:space="preserve">Sen. </w:t>
      </w:r>
      <w:r w:rsidRPr="00CA35A7">
        <w:rPr>
          <w:b/>
          <w:sz w:val="20"/>
          <w:szCs w:val="20"/>
        </w:rPr>
        <w:t>José González Morfín</w:t>
      </w:r>
      <w:r w:rsidRPr="00CA35A7">
        <w:rPr>
          <w:sz w:val="20"/>
          <w:szCs w:val="20"/>
        </w:rPr>
        <w:t>, Presidente</w:t>
      </w:r>
      <w:r w:rsidRPr="00CA35A7">
        <w:rPr>
          <w:bCs/>
          <w:sz w:val="20"/>
          <w:szCs w:val="20"/>
        </w:rPr>
        <w:t xml:space="preserve">.- Dip. </w:t>
      </w:r>
      <w:r w:rsidRPr="00CA35A7">
        <w:rPr>
          <w:b/>
          <w:bCs/>
          <w:sz w:val="20"/>
          <w:szCs w:val="20"/>
        </w:rPr>
        <w:t>Laura Arizmendi Campos</w:t>
      </w:r>
      <w:r w:rsidRPr="00CA35A7">
        <w:rPr>
          <w:sz w:val="20"/>
          <w:szCs w:val="20"/>
        </w:rPr>
        <w:t xml:space="preserve">, Secretaria.- Sen. </w:t>
      </w:r>
      <w:r w:rsidRPr="00CA35A7">
        <w:rPr>
          <w:b/>
          <w:sz w:val="20"/>
          <w:szCs w:val="20"/>
        </w:rPr>
        <w:t>Martha Leticia Sosa Govea</w:t>
      </w:r>
      <w:r w:rsidRPr="00CA35A7">
        <w:rPr>
          <w:sz w:val="20"/>
          <w:szCs w:val="20"/>
        </w:rPr>
        <w:t xml:space="preserve">, Secretaria.- </w:t>
      </w:r>
      <w:r w:rsidRPr="00CA35A7">
        <w:rPr>
          <w:bCs/>
          <w:sz w:val="20"/>
          <w:szCs w:val="20"/>
        </w:rPr>
        <w:t>Rúbricas.</w:t>
      </w:r>
      <w:r w:rsidRPr="00CA35A7">
        <w:rPr>
          <w:b/>
          <w:bCs/>
          <w:sz w:val="20"/>
          <w:szCs w:val="20"/>
        </w:rPr>
        <w:t>"</w:t>
      </w:r>
    </w:p>
    <w:p w14:paraId="1AA8E688" w14:textId="77777777" w:rsidR="00C53000" w:rsidRPr="00CA35A7" w:rsidRDefault="00C53000" w:rsidP="00C53000">
      <w:pPr>
        <w:pStyle w:val="Texto"/>
        <w:spacing w:after="0" w:line="240" w:lineRule="auto"/>
        <w:rPr>
          <w:sz w:val="20"/>
          <w:szCs w:val="20"/>
        </w:rPr>
      </w:pPr>
    </w:p>
    <w:p w14:paraId="5CA0A55A" w14:textId="77777777" w:rsidR="00C53000" w:rsidRDefault="00C53000" w:rsidP="00C53000">
      <w:pPr>
        <w:pStyle w:val="Texto"/>
        <w:spacing w:after="0" w:line="240" w:lineRule="auto"/>
        <w:rPr>
          <w:sz w:val="20"/>
          <w:szCs w:val="20"/>
        </w:rPr>
      </w:pPr>
      <w:r w:rsidRPr="00CA35A7">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cinco de junio de dos mil doce.- </w:t>
      </w:r>
      <w:r w:rsidRPr="00CA35A7">
        <w:rPr>
          <w:b/>
          <w:sz w:val="20"/>
          <w:szCs w:val="20"/>
        </w:rPr>
        <w:t>Felipe de Jesús Calderón Hinojosa</w:t>
      </w:r>
      <w:r w:rsidRPr="00CA35A7">
        <w:rPr>
          <w:sz w:val="20"/>
          <w:szCs w:val="20"/>
        </w:rPr>
        <w:t xml:space="preserve">.- Rúbrica.- El Secretario de Gobernación, </w:t>
      </w:r>
      <w:r w:rsidRPr="00CA35A7">
        <w:rPr>
          <w:b/>
          <w:sz w:val="20"/>
          <w:szCs w:val="20"/>
        </w:rPr>
        <w:t>Alejandro Alfonso Poiré Romero</w:t>
      </w:r>
      <w:r w:rsidRPr="00CA35A7">
        <w:rPr>
          <w:sz w:val="20"/>
          <w:szCs w:val="20"/>
        </w:rPr>
        <w:t>.- Rúbrica.</w:t>
      </w:r>
    </w:p>
    <w:p w14:paraId="19F46582" w14:textId="77777777" w:rsidR="00D361FC" w:rsidRPr="00D361FC" w:rsidRDefault="00D361FC" w:rsidP="00D361FC">
      <w:pPr>
        <w:pStyle w:val="Texto"/>
        <w:spacing w:after="0" w:line="240" w:lineRule="auto"/>
        <w:ind w:firstLine="0"/>
        <w:rPr>
          <w:b/>
          <w:sz w:val="22"/>
          <w:szCs w:val="22"/>
        </w:rPr>
      </w:pPr>
      <w:r>
        <w:rPr>
          <w:sz w:val="20"/>
          <w:szCs w:val="20"/>
        </w:rPr>
        <w:br w:type="page"/>
      </w:r>
      <w:r w:rsidRPr="00D361FC">
        <w:rPr>
          <w:b/>
          <w:sz w:val="22"/>
          <w:szCs w:val="22"/>
        </w:rPr>
        <w:t>DECRETO por el que se reforman y adicionan diversas disposiciones a la Ley General de Salud.</w:t>
      </w:r>
    </w:p>
    <w:p w14:paraId="4FE6F0B6" w14:textId="77777777" w:rsidR="00D361FC" w:rsidRDefault="00D361FC" w:rsidP="00D361FC">
      <w:pPr>
        <w:pStyle w:val="Texto"/>
        <w:spacing w:after="0" w:line="240" w:lineRule="auto"/>
        <w:ind w:firstLine="0"/>
        <w:rPr>
          <w:sz w:val="20"/>
          <w:szCs w:val="20"/>
          <w:lang w:val="es-MX"/>
        </w:rPr>
      </w:pPr>
    </w:p>
    <w:p w14:paraId="69AD50B4" w14:textId="77777777" w:rsidR="00D361FC" w:rsidRDefault="00D361FC" w:rsidP="00D361FC">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junio de 2012</w:t>
      </w:r>
    </w:p>
    <w:p w14:paraId="38FDFA62" w14:textId="77777777" w:rsidR="00D361FC" w:rsidRDefault="00D361FC" w:rsidP="00D361FC">
      <w:pPr>
        <w:pStyle w:val="Texto"/>
        <w:spacing w:after="0" w:line="240" w:lineRule="auto"/>
        <w:ind w:firstLine="0"/>
        <w:rPr>
          <w:sz w:val="20"/>
          <w:szCs w:val="20"/>
          <w:lang w:val="es-MX"/>
        </w:rPr>
      </w:pPr>
    </w:p>
    <w:p w14:paraId="027B5826" w14:textId="77777777" w:rsidR="00D361FC" w:rsidRDefault="00D361FC" w:rsidP="00D361FC">
      <w:pPr>
        <w:pStyle w:val="Texto"/>
        <w:spacing w:after="0" w:line="240" w:lineRule="auto"/>
        <w:rPr>
          <w:color w:val="000000"/>
          <w:sz w:val="20"/>
          <w:szCs w:val="20"/>
        </w:rPr>
      </w:pPr>
      <w:r w:rsidRPr="00A425CB">
        <w:rPr>
          <w:b/>
          <w:color w:val="000000"/>
          <w:sz w:val="20"/>
          <w:szCs w:val="20"/>
        </w:rPr>
        <w:t>Artículo Único.</w:t>
      </w:r>
      <w:r w:rsidRPr="00A425CB">
        <w:rPr>
          <w:color w:val="000000"/>
          <w:sz w:val="20"/>
          <w:szCs w:val="20"/>
        </w:rPr>
        <w:t xml:space="preserve"> Se reforman los artículos 61 actual primer párrafo y fracción I; y 64, fracción II; y se adicionan los artículos 61, con un primer párrafo, 61 Bis, 64, fracción II Bis y 64 bis, a la Ley General de Salud, para quedar como sigue:</w:t>
      </w:r>
    </w:p>
    <w:p w14:paraId="50F1556A" w14:textId="77777777" w:rsidR="00D361FC" w:rsidRDefault="00D361FC" w:rsidP="00D361FC">
      <w:pPr>
        <w:pStyle w:val="Texto"/>
        <w:spacing w:after="0" w:line="240" w:lineRule="auto"/>
        <w:rPr>
          <w:color w:val="000000"/>
          <w:sz w:val="20"/>
          <w:szCs w:val="20"/>
        </w:rPr>
      </w:pPr>
    </w:p>
    <w:p w14:paraId="55669269" w14:textId="77777777" w:rsidR="00D361FC" w:rsidRDefault="00D361FC" w:rsidP="00D361FC">
      <w:pPr>
        <w:pStyle w:val="Texto"/>
        <w:spacing w:after="0" w:line="240" w:lineRule="auto"/>
        <w:rPr>
          <w:color w:val="000000"/>
          <w:sz w:val="20"/>
          <w:szCs w:val="20"/>
        </w:rPr>
      </w:pPr>
      <w:r>
        <w:rPr>
          <w:color w:val="000000"/>
          <w:sz w:val="20"/>
          <w:szCs w:val="20"/>
        </w:rPr>
        <w:t>………..</w:t>
      </w:r>
    </w:p>
    <w:p w14:paraId="5B0B9AE3" w14:textId="77777777" w:rsidR="00D361FC" w:rsidRDefault="00D361FC" w:rsidP="00D361FC">
      <w:pPr>
        <w:pStyle w:val="Texto"/>
        <w:spacing w:after="0" w:line="240" w:lineRule="auto"/>
        <w:rPr>
          <w:color w:val="000000"/>
          <w:sz w:val="20"/>
          <w:szCs w:val="20"/>
        </w:rPr>
      </w:pPr>
    </w:p>
    <w:p w14:paraId="6741E103" w14:textId="77777777" w:rsidR="00D361FC" w:rsidRPr="00D361FC" w:rsidRDefault="00D361FC" w:rsidP="00D361FC">
      <w:pPr>
        <w:pStyle w:val="ANOTACION0"/>
        <w:spacing w:before="0" w:after="0"/>
        <w:rPr>
          <w:rFonts w:ascii="Arial" w:hAnsi="Arial" w:cs="Arial"/>
          <w:sz w:val="22"/>
          <w:szCs w:val="22"/>
        </w:rPr>
      </w:pPr>
      <w:r w:rsidRPr="00D361FC">
        <w:rPr>
          <w:rFonts w:ascii="Arial" w:hAnsi="Arial" w:cs="Arial"/>
          <w:sz w:val="22"/>
          <w:szCs w:val="22"/>
        </w:rPr>
        <w:t>TRANSITORIO</w:t>
      </w:r>
    </w:p>
    <w:p w14:paraId="6562152B" w14:textId="77777777" w:rsidR="00D361FC" w:rsidRPr="00A425CB" w:rsidRDefault="00D361FC" w:rsidP="00D361FC">
      <w:pPr>
        <w:pStyle w:val="ANOTACION0"/>
        <w:spacing w:before="0" w:after="0"/>
        <w:rPr>
          <w:rFonts w:ascii="Arial" w:hAnsi="Arial" w:cs="Arial"/>
          <w:sz w:val="20"/>
          <w:szCs w:val="20"/>
        </w:rPr>
      </w:pPr>
    </w:p>
    <w:p w14:paraId="7ED2EDBB" w14:textId="77777777" w:rsidR="00D361FC" w:rsidRDefault="00D361FC" w:rsidP="00D361FC">
      <w:pPr>
        <w:pStyle w:val="Texto"/>
        <w:spacing w:after="0" w:line="240" w:lineRule="auto"/>
        <w:rPr>
          <w:color w:val="000000"/>
          <w:sz w:val="20"/>
          <w:szCs w:val="20"/>
        </w:rPr>
      </w:pPr>
      <w:r w:rsidRPr="00A425CB">
        <w:rPr>
          <w:b/>
          <w:color w:val="000000"/>
          <w:sz w:val="20"/>
          <w:szCs w:val="20"/>
        </w:rPr>
        <w:t>Único</w:t>
      </w:r>
      <w:r w:rsidRPr="00A425CB">
        <w:rPr>
          <w:color w:val="000000"/>
          <w:sz w:val="20"/>
          <w:szCs w:val="20"/>
        </w:rPr>
        <w:t>.- El presente Decreto entrará en vigor el día siguiente al de su publicación en el Diario Oficial de la Federación.</w:t>
      </w:r>
    </w:p>
    <w:p w14:paraId="7CF71A56" w14:textId="77777777" w:rsidR="00D361FC" w:rsidRPr="00A425CB" w:rsidRDefault="00D361FC" w:rsidP="00D361FC">
      <w:pPr>
        <w:pStyle w:val="Texto"/>
        <w:spacing w:after="0" w:line="240" w:lineRule="auto"/>
        <w:rPr>
          <w:color w:val="000000"/>
          <w:sz w:val="20"/>
          <w:szCs w:val="20"/>
        </w:rPr>
      </w:pPr>
    </w:p>
    <w:p w14:paraId="2EBA5BBD" w14:textId="77777777" w:rsidR="00D361FC" w:rsidRDefault="00D361FC" w:rsidP="00D361FC">
      <w:pPr>
        <w:pStyle w:val="Texto"/>
        <w:spacing w:after="0" w:line="240" w:lineRule="auto"/>
        <w:rPr>
          <w:b/>
          <w:sz w:val="20"/>
          <w:szCs w:val="20"/>
        </w:rPr>
      </w:pPr>
      <w:r w:rsidRPr="00A425CB">
        <w:rPr>
          <w:sz w:val="20"/>
          <w:szCs w:val="20"/>
        </w:rPr>
        <w:t xml:space="preserve">México, D.F., a 26 de abril de 2012.- Dip. </w:t>
      </w:r>
      <w:r w:rsidRPr="00A425CB">
        <w:rPr>
          <w:b/>
          <w:sz w:val="20"/>
          <w:szCs w:val="20"/>
        </w:rPr>
        <w:t>Guadalupe Acosta Naranjo</w:t>
      </w:r>
      <w:r w:rsidRPr="00A425CB">
        <w:rPr>
          <w:sz w:val="20"/>
          <w:szCs w:val="20"/>
        </w:rPr>
        <w:t xml:space="preserve">, Presidente.- Sen. </w:t>
      </w:r>
      <w:r w:rsidRPr="00A425CB">
        <w:rPr>
          <w:b/>
          <w:sz w:val="20"/>
          <w:szCs w:val="20"/>
        </w:rPr>
        <w:t>José González Morfín</w:t>
      </w:r>
      <w:r w:rsidRPr="00A425CB">
        <w:rPr>
          <w:sz w:val="20"/>
          <w:szCs w:val="20"/>
        </w:rPr>
        <w:t xml:space="preserve">, Presidente.- Dip. </w:t>
      </w:r>
      <w:r w:rsidRPr="00A425CB">
        <w:rPr>
          <w:b/>
          <w:sz w:val="20"/>
          <w:szCs w:val="20"/>
        </w:rPr>
        <w:t>Mariano Quihuis Fragoso</w:t>
      </w:r>
      <w:r w:rsidRPr="00A425CB">
        <w:rPr>
          <w:sz w:val="20"/>
          <w:szCs w:val="20"/>
        </w:rPr>
        <w:t xml:space="preserve">, Secretario.- Sen. </w:t>
      </w:r>
      <w:r w:rsidRPr="00A425CB">
        <w:rPr>
          <w:b/>
          <w:sz w:val="20"/>
          <w:szCs w:val="20"/>
        </w:rPr>
        <w:t>Martha Leticia Sosa Govea</w:t>
      </w:r>
      <w:r w:rsidRPr="00A425CB">
        <w:rPr>
          <w:sz w:val="20"/>
          <w:szCs w:val="20"/>
        </w:rPr>
        <w:t>, Secretaria.- Rúbricas.</w:t>
      </w:r>
      <w:r w:rsidRPr="00A425CB">
        <w:rPr>
          <w:b/>
          <w:sz w:val="20"/>
          <w:szCs w:val="20"/>
        </w:rPr>
        <w:t>"</w:t>
      </w:r>
    </w:p>
    <w:p w14:paraId="3E5E3D4C" w14:textId="77777777" w:rsidR="00D361FC" w:rsidRPr="00A425CB" w:rsidRDefault="00D361FC" w:rsidP="00D361FC">
      <w:pPr>
        <w:pStyle w:val="Texto"/>
        <w:spacing w:after="0" w:line="240" w:lineRule="auto"/>
        <w:rPr>
          <w:sz w:val="20"/>
          <w:szCs w:val="20"/>
        </w:rPr>
      </w:pPr>
    </w:p>
    <w:p w14:paraId="40626C11" w14:textId="77777777" w:rsidR="00D361FC" w:rsidRDefault="00D361FC" w:rsidP="00D361FC">
      <w:pPr>
        <w:pStyle w:val="Texto"/>
        <w:spacing w:after="0" w:line="240" w:lineRule="auto"/>
        <w:rPr>
          <w:sz w:val="20"/>
          <w:szCs w:val="20"/>
        </w:rPr>
      </w:pPr>
      <w:r w:rsidRPr="00A425C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cinco de junio de dos mil doce.- </w:t>
      </w:r>
      <w:r w:rsidRPr="00A425CB">
        <w:rPr>
          <w:b/>
          <w:sz w:val="20"/>
          <w:szCs w:val="20"/>
        </w:rPr>
        <w:t>Felipe de Jesús Calderón Hinojosa</w:t>
      </w:r>
      <w:r w:rsidRPr="00A425CB">
        <w:rPr>
          <w:sz w:val="20"/>
          <w:szCs w:val="20"/>
        </w:rPr>
        <w:t xml:space="preserve">.- Rúbrica.- El Secretario de Gobernación, </w:t>
      </w:r>
      <w:r w:rsidRPr="00A425CB">
        <w:rPr>
          <w:b/>
          <w:sz w:val="20"/>
          <w:szCs w:val="20"/>
        </w:rPr>
        <w:t>Alejandro Alfonso Poiré Romero</w:t>
      </w:r>
      <w:r w:rsidRPr="00A425CB">
        <w:rPr>
          <w:sz w:val="20"/>
          <w:szCs w:val="20"/>
        </w:rPr>
        <w:t>.- Rúbrica.</w:t>
      </w:r>
    </w:p>
    <w:p w14:paraId="1AD8B1C1" w14:textId="77777777" w:rsidR="004E5DA7" w:rsidRPr="004E5DA7" w:rsidRDefault="004E5DA7" w:rsidP="004E5DA7">
      <w:pPr>
        <w:pStyle w:val="Texto"/>
        <w:spacing w:after="0" w:line="240" w:lineRule="auto"/>
        <w:ind w:firstLine="0"/>
        <w:rPr>
          <w:b/>
          <w:sz w:val="22"/>
          <w:szCs w:val="22"/>
        </w:rPr>
      </w:pPr>
      <w:r w:rsidRPr="004E5DA7">
        <w:rPr>
          <w:b/>
          <w:sz w:val="22"/>
          <w:szCs w:val="22"/>
        </w:rPr>
        <w:br w:type="page"/>
        <w:t>DECRETO por el que se reforma y adiciona la Ley General de Salud y se reforma el Código Federal de Procedimientos Penales.</w:t>
      </w:r>
    </w:p>
    <w:p w14:paraId="0627E9F8" w14:textId="77777777" w:rsidR="004E5DA7" w:rsidRDefault="004E5DA7" w:rsidP="004E5DA7">
      <w:pPr>
        <w:pStyle w:val="Texto"/>
        <w:spacing w:after="0" w:line="240" w:lineRule="auto"/>
        <w:ind w:firstLine="0"/>
        <w:rPr>
          <w:sz w:val="20"/>
          <w:szCs w:val="20"/>
          <w:lang w:val="es-MX"/>
        </w:rPr>
      </w:pPr>
    </w:p>
    <w:p w14:paraId="4447930E" w14:textId="77777777" w:rsidR="004E5DA7" w:rsidRDefault="004E5DA7" w:rsidP="004E5DA7">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enero de 2013</w:t>
      </w:r>
    </w:p>
    <w:p w14:paraId="08E15043" w14:textId="77777777" w:rsidR="004E5DA7" w:rsidRDefault="004E5DA7" w:rsidP="004E5DA7">
      <w:pPr>
        <w:pStyle w:val="Texto"/>
        <w:spacing w:after="0" w:line="240" w:lineRule="auto"/>
        <w:ind w:firstLine="0"/>
        <w:rPr>
          <w:sz w:val="20"/>
          <w:szCs w:val="20"/>
          <w:lang w:val="es-MX"/>
        </w:rPr>
      </w:pPr>
    </w:p>
    <w:p w14:paraId="46D0DB74" w14:textId="77777777" w:rsidR="004E5DA7" w:rsidRDefault="004E5DA7" w:rsidP="004E5DA7">
      <w:pPr>
        <w:pStyle w:val="Texto"/>
        <w:spacing w:after="0" w:line="240" w:lineRule="auto"/>
        <w:rPr>
          <w:sz w:val="20"/>
          <w:szCs w:val="20"/>
        </w:rPr>
      </w:pPr>
      <w:r w:rsidRPr="00344CBB">
        <w:rPr>
          <w:b/>
          <w:sz w:val="20"/>
          <w:szCs w:val="20"/>
        </w:rPr>
        <w:t>Artículo Primero.-</w:t>
      </w:r>
      <w:r w:rsidRPr="00344CBB">
        <w:rPr>
          <w:sz w:val="20"/>
          <w:szCs w:val="20"/>
        </w:rPr>
        <w:t xml:space="preserve"> Se reforma el primer párrafo y se adicionan los párrafos segundo, con las fracciones I, II y III, y tercero al artículo 464 de la Ley General de Salud, para quedar como sigue:</w:t>
      </w:r>
    </w:p>
    <w:p w14:paraId="557FC50F" w14:textId="77777777" w:rsidR="004E5DA7" w:rsidRDefault="004E5DA7" w:rsidP="004E5DA7">
      <w:pPr>
        <w:pStyle w:val="Texto"/>
        <w:spacing w:after="0" w:line="240" w:lineRule="auto"/>
        <w:rPr>
          <w:sz w:val="20"/>
          <w:szCs w:val="20"/>
        </w:rPr>
      </w:pPr>
    </w:p>
    <w:p w14:paraId="21B7BB13" w14:textId="77777777" w:rsidR="004E5DA7" w:rsidRDefault="004E5DA7" w:rsidP="004E5DA7">
      <w:pPr>
        <w:pStyle w:val="Texto"/>
        <w:spacing w:after="0" w:line="240" w:lineRule="auto"/>
        <w:rPr>
          <w:sz w:val="20"/>
          <w:szCs w:val="20"/>
        </w:rPr>
      </w:pPr>
      <w:r>
        <w:rPr>
          <w:sz w:val="20"/>
          <w:szCs w:val="20"/>
        </w:rPr>
        <w:t>……….</w:t>
      </w:r>
    </w:p>
    <w:p w14:paraId="20908D97" w14:textId="77777777" w:rsidR="004E5DA7" w:rsidRDefault="004E5DA7" w:rsidP="004E5DA7">
      <w:pPr>
        <w:pStyle w:val="Texto"/>
        <w:spacing w:after="0" w:line="240" w:lineRule="auto"/>
        <w:rPr>
          <w:sz w:val="20"/>
          <w:szCs w:val="20"/>
        </w:rPr>
      </w:pPr>
    </w:p>
    <w:p w14:paraId="64948A7B" w14:textId="77777777" w:rsidR="004E5DA7" w:rsidRPr="004E5DA7" w:rsidRDefault="004E5DA7" w:rsidP="004E5DA7">
      <w:pPr>
        <w:pStyle w:val="ANOTACION0"/>
        <w:spacing w:before="0" w:after="0"/>
        <w:rPr>
          <w:rFonts w:ascii="Arial" w:hAnsi="Arial" w:cs="Arial"/>
          <w:sz w:val="22"/>
          <w:szCs w:val="22"/>
        </w:rPr>
      </w:pPr>
      <w:r w:rsidRPr="004E5DA7">
        <w:rPr>
          <w:rFonts w:ascii="Arial" w:hAnsi="Arial" w:cs="Arial"/>
          <w:sz w:val="22"/>
          <w:szCs w:val="22"/>
        </w:rPr>
        <w:t>Transitorio</w:t>
      </w:r>
    </w:p>
    <w:p w14:paraId="31918C77" w14:textId="77777777" w:rsidR="004E5DA7" w:rsidRPr="00344CBB" w:rsidRDefault="004E5DA7" w:rsidP="004E5DA7">
      <w:pPr>
        <w:pStyle w:val="ANOTACION0"/>
        <w:spacing w:before="0" w:after="0"/>
        <w:rPr>
          <w:rFonts w:ascii="Arial" w:hAnsi="Arial" w:cs="Arial"/>
          <w:sz w:val="20"/>
          <w:szCs w:val="20"/>
        </w:rPr>
      </w:pPr>
    </w:p>
    <w:p w14:paraId="37C68DC5" w14:textId="77777777" w:rsidR="004E5DA7" w:rsidRDefault="004E5DA7" w:rsidP="004E5DA7">
      <w:pPr>
        <w:pStyle w:val="Texto"/>
        <w:spacing w:after="0" w:line="240" w:lineRule="auto"/>
        <w:rPr>
          <w:sz w:val="20"/>
          <w:szCs w:val="20"/>
        </w:rPr>
      </w:pPr>
      <w:r w:rsidRPr="00344CBB">
        <w:rPr>
          <w:b/>
          <w:sz w:val="20"/>
          <w:szCs w:val="20"/>
        </w:rPr>
        <w:t>Único.-</w:t>
      </w:r>
      <w:r w:rsidRPr="00344CBB">
        <w:rPr>
          <w:sz w:val="20"/>
          <w:szCs w:val="20"/>
        </w:rPr>
        <w:t xml:space="preserve"> El presente Decreto entrará en vigor al día siguiente de su publicación en el Diario Oficial de la Federación.</w:t>
      </w:r>
    </w:p>
    <w:p w14:paraId="57397E8E" w14:textId="77777777" w:rsidR="004E5DA7" w:rsidRPr="00344CBB" w:rsidRDefault="004E5DA7" w:rsidP="004E5DA7">
      <w:pPr>
        <w:pStyle w:val="Texto"/>
        <w:spacing w:after="0" w:line="240" w:lineRule="auto"/>
        <w:rPr>
          <w:sz w:val="20"/>
          <w:szCs w:val="20"/>
        </w:rPr>
      </w:pPr>
    </w:p>
    <w:p w14:paraId="53B8EC12" w14:textId="77777777" w:rsidR="004E5DA7" w:rsidRDefault="004E5DA7" w:rsidP="004E5DA7">
      <w:pPr>
        <w:pStyle w:val="Texto"/>
        <w:spacing w:after="0" w:line="240" w:lineRule="auto"/>
        <w:rPr>
          <w:b/>
          <w:sz w:val="20"/>
          <w:szCs w:val="20"/>
        </w:rPr>
      </w:pPr>
      <w:r w:rsidRPr="00344CBB">
        <w:rPr>
          <w:sz w:val="20"/>
          <w:szCs w:val="20"/>
        </w:rPr>
        <w:t xml:space="preserve">México, D.F., a 20 de diciembre de 2012.- Sen. </w:t>
      </w:r>
      <w:r w:rsidRPr="00344CBB">
        <w:rPr>
          <w:b/>
          <w:sz w:val="20"/>
          <w:szCs w:val="20"/>
        </w:rPr>
        <w:t>Ernesto Cordero Arroyo</w:t>
      </w:r>
      <w:r w:rsidRPr="00344CBB">
        <w:rPr>
          <w:sz w:val="20"/>
          <w:szCs w:val="20"/>
        </w:rPr>
        <w:t xml:space="preserve">, Presidente.- Dip. </w:t>
      </w:r>
      <w:r w:rsidRPr="00344CBB">
        <w:rPr>
          <w:b/>
          <w:sz w:val="20"/>
          <w:szCs w:val="20"/>
        </w:rPr>
        <w:t>Francisco Arroyo Vieyra</w:t>
      </w:r>
      <w:r w:rsidRPr="00344CBB">
        <w:rPr>
          <w:sz w:val="20"/>
          <w:szCs w:val="20"/>
        </w:rPr>
        <w:t xml:space="preserve">, Presidente.- Sen. </w:t>
      </w:r>
      <w:r w:rsidRPr="00344CBB">
        <w:rPr>
          <w:b/>
          <w:sz w:val="20"/>
          <w:szCs w:val="20"/>
        </w:rPr>
        <w:t>Lilia Guadalupe Merodio Reza</w:t>
      </w:r>
      <w:r w:rsidRPr="00344CBB">
        <w:rPr>
          <w:sz w:val="20"/>
          <w:szCs w:val="20"/>
        </w:rPr>
        <w:t xml:space="preserve">, Secretaria.- Dip. </w:t>
      </w:r>
      <w:r w:rsidRPr="00344CBB">
        <w:rPr>
          <w:b/>
          <w:sz w:val="20"/>
          <w:szCs w:val="20"/>
        </w:rPr>
        <w:t>Tanya Rellstab Carreto</w:t>
      </w:r>
      <w:r w:rsidRPr="00344CBB">
        <w:rPr>
          <w:sz w:val="20"/>
          <w:szCs w:val="20"/>
        </w:rPr>
        <w:t>, Secretaria.- Rúbricas.</w:t>
      </w:r>
      <w:r w:rsidRPr="00344CBB">
        <w:rPr>
          <w:b/>
          <w:sz w:val="20"/>
          <w:szCs w:val="20"/>
        </w:rPr>
        <w:t>"</w:t>
      </w:r>
    </w:p>
    <w:p w14:paraId="78454A40" w14:textId="77777777" w:rsidR="004E5DA7" w:rsidRPr="00344CBB" w:rsidRDefault="004E5DA7" w:rsidP="004E5DA7">
      <w:pPr>
        <w:pStyle w:val="Texto"/>
        <w:spacing w:after="0" w:line="240" w:lineRule="auto"/>
        <w:rPr>
          <w:sz w:val="20"/>
          <w:szCs w:val="20"/>
        </w:rPr>
      </w:pPr>
    </w:p>
    <w:p w14:paraId="153E5FAE" w14:textId="77777777" w:rsidR="004E5DA7" w:rsidRDefault="004E5DA7" w:rsidP="004E5DA7">
      <w:pPr>
        <w:pStyle w:val="Texto"/>
        <w:spacing w:after="0" w:line="240" w:lineRule="auto"/>
        <w:rPr>
          <w:sz w:val="20"/>
          <w:szCs w:val="20"/>
        </w:rPr>
      </w:pPr>
      <w:r w:rsidRPr="00344CB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sidRPr="00344CBB">
        <w:rPr>
          <w:b/>
          <w:sz w:val="20"/>
          <w:szCs w:val="20"/>
        </w:rPr>
        <w:t>Enrique Peña Nieto</w:t>
      </w:r>
      <w:r w:rsidRPr="00344CBB">
        <w:rPr>
          <w:sz w:val="20"/>
          <w:szCs w:val="20"/>
        </w:rPr>
        <w:t xml:space="preserve">.- Rúbrica.- El Secretario de Gobernación, </w:t>
      </w:r>
      <w:r w:rsidRPr="00344CBB">
        <w:rPr>
          <w:b/>
          <w:sz w:val="20"/>
          <w:szCs w:val="20"/>
        </w:rPr>
        <w:t>Miguel Ángel Osorio Chong</w:t>
      </w:r>
      <w:r w:rsidRPr="00344CBB">
        <w:rPr>
          <w:sz w:val="20"/>
          <w:szCs w:val="20"/>
        </w:rPr>
        <w:t>.- Rúbrica.</w:t>
      </w:r>
    </w:p>
    <w:p w14:paraId="14E95561" w14:textId="77777777" w:rsidR="00DE788B" w:rsidRPr="00DE788B" w:rsidRDefault="00DE788B" w:rsidP="00DE788B">
      <w:pPr>
        <w:pStyle w:val="Texto"/>
        <w:spacing w:after="0" w:line="240" w:lineRule="auto"/>
        <w:ind w:firstLine="0"/>
        <w:rPr>
          <w:b/>
          <w:sz w:val="22"/>
          <w:szCs w:val="22"/>
        </w:rPr>
      </w:pPr>
      <w:r>
        <w:rPr>
          <w:sz w:val="20"/>
          <w:szCs w:val="20"/>
        </w:rPr>
        <w:br w:type="page"/>
      </w:r>
      <w:r w:rsidRPr="00DE788B">
        <w:rPr>
          <w:b/>
          <w:sz w:val="22"/>
          <w:szCs w:val="22"/>
        </w:rPr>
        <w:t>DECRETO por el que se reforma la fracción I del artículo 2o. de la Ley General de Salud.</w:t>
      </w:r>
    </w:p>
    <w:p w14:paraId="567D226F" w14:textId="77777777" w:rsidR="00DE788B" w:rsidRDefault="00DE788B" w:rsidP="00DE788B">
      <w:pPr>
        <w:pStyle w:val="Texto"/>
        <w:spacing w:after="0" w:line="240" w:lineRule="auto"/>
        <w:ind w:firstLine="0"/>
        <w:rPr>
          <w:sz w:val="20"/>
          <w:szCs w:val="20"/>
          <w:lang w:val="es-MX"/>
        </w:rPr>
      </w:pPr>
    </w:p>
    <w:p w14:paraId="199EDF02" w14:textId="77777777" w:rsidR="00DE788B" w:rsidRDefault="00DE788B" w:rsidP="00DE788B">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enero de 2013</w:t>
      </w:r>
    </w:p>
    <w:p w14:paraId="7EDE0BAA" w14:textId="77777777" w:rsidR="00DE788B" w:rsidRDefault="00DE788B" w:rsidP="00DE788B">
      <w:pPr>
        <w:pStyle w:val="Texto"/>
        <w:spacing w:after="0" w:line="240" w:lineRule="auto"/>
        <w:ind w:firstLine="0"/>
        <w:rPr>
          <w:sz w:val="20"/>
          <w:szCs w:val="20"/>
          <w:lang w:val="es-MX"/>
        </w:rPr>
      </w:pPr>
    </w:p>
    <w:p w14:paraId="277284F3" w14:textId="77777777" w:rsidR="00DE788B" w:rsidRDefault="00DE788B" w:rsidP="00DE788B">
      <w:pPr>
        <w:pStyle w:val="Texto"/>
        <w:spacing w:after="0" w:line="240" w:lineRule="auto"/>
        <w:rPr>
          <w:sz w:val="20"/>
          <w:szCs w:val="20"/>
          <w:lang w:eastAsia="es-MX"/>
        </w:rPr>
      </w:pPr>
      <w:r w:rsidRPr="00C76D42">
        <w:rPr>
          <w:b/>
          <w:sz w:val="20"/>
          <w:szCs w:val="20"/>
          <w:lang w:eastAsia="es-MX"/>
        </w:rPr>
        <w:t>ARTÍCULO ÚNICO.</w:t>
      </w:r>
      <w:r w:rsidRPr="00C76D42">
        <w:rPr>
          <w:sz w:val="20"/>
          <w:szCs w:val="20"/>
          <w:lang w:eastAsia="es-MX"/>
        </w:rPr>
        <w:t xml:space="preserve"> Se reforma la fracción I del artículo 2°., de la Ley General de Salud, para quedar como sigue:</w:t>
      </w:r>
    </w:p>
    <w:p w14:paraId="6F63326B" w14:textId="77777777" w:rsidR="00DE788B" w:rsidRDefault="00DE788B" w:rsidP="00DE788B">
      <w:pPr>
        <w:pStyle w:val="Texto"/>
        <w:spacing w:after="0" w:line="240" w:lineRule="auto"/>
        <w:rPr>
          <w:sz w:val="20"/>
          <w:szCs w:val="20"/>
          <w:lang w:eastAsia="es-MX"/>
        </w:rPr>
      </w:pPr>
    </w:p>
    <w:p w14:paraId="4B923266" w14:textId="77777777" w:rsidR="00DE788B" w:rsidRDefault="00DE788B" w:rsidP="00DE788B">
      <w:pPr>
        <w:pStyle w:val="Texto"/>
        <w:spacing w:after="0" w:line="240" w:lineRule="auto"/>
        <w:rPr>
          <w:sz w:val="20"/>
          <w:szCs w:val="20"/>
          <w:lang w:eastAsia="es-MX"/>
        </w:rPr>
      </w:pPr>
      <w:r>
        <w:rPr>
          <w:sz w:val="20"/>
          <w:szCs w:val="20"/>
          <w:lang w:eastAsia="es-MX"/>
        </w:rPr>
        <w:t>……….</w:t>
      </w:r>
    </w:p>
    <w:p w14:paraId="42A452E3" w14:textId="77777777" w:rsidR="00DE788B" w:rsidRDefault="00DE788B" w:rsidP="00DE788B">
      <w:pPr>
        <w:pStyle w:val="Texto"/>
        <w:spacing w:after="0" w:line="240" w:lineRule="auto"/>
        <w:rPr>
          <w:sz w:val="20"/>
          <w:szCs w:val="20"/>
          <w:lang w:eastAsia="es-MX"/>
        </w:rPr>
      </w:pPr>
    </w:p>
    <w:p w14:paraId="350CB485" w14:textId="77777777" w:rsidR="00DE788B" w:rsidRPr="00DE788B" w:rsidRDefault="00DE788B" w:rsidP="00DE788B">
      <w:pPr>
        <w:pStyle w:val="ANOTACION0"/>
        <w:spacing w:before="0" w:after="0"/>
        <w:rPr>
          <w:rFonts w:ascii="Arial" w:hAnsi="Arial" w:cs="Arial"/>
          <w:sz w:val="22"/>
          <w:szCs w:val="22"/>
          <w:lang w:eastAsia="es-MX"/>
        </w:rPr>
      </w:pPr>
      <w:r w:rsidRPr="00DE788B">
        <w:rPr>
          <w:rFonts w:ascii="Arial" w:hAnsi="Arial" w:cs="Arial"/>
          <w:sz w:val="22"/>
          <w:szCs w:val="22"/>
          <w:lang w:eastAsia="es-MX"/>
        </w:rPr>
        <w:t>TRANSITORIO</w:t>
      </w:r>
    </w:p>
    <w:p w14:paraId="437614EE" w14:textId="77777777" w:rsidR="00DE788B" w:rsidRPr="00C76D42" w:rsidRDefault="00DE788B" w:rsidP="00DE788B">
      <w:pPr>
        <w:pStyle w:val="ANOTACION0"/>
        <w:spacing w:before="0" w:after="0"/>
        <w:rPr>
          <w:rFonts w:ascii="Arial" w:hAnsi="Arial" w:cs="Arial"/>
          <w:sz w:val="20"/>
          <w:szCs w:val="20"/>
          <w:lang w:eastAsia="es-MX"/>
        </w:rPr>
      </w:pPr>
    </w:p>
    <w:p w14:paraId="240DB44C" w14:textId="77777777" w:rsidR="00DE788B" w:rsidRDefault="00DE788B" w:rsidP="00DE788B">
      <w:pPr>
        <w:pStyle w:val="Texto"/>
        <w:spacing w:after="0" w:line="240" w:lineRule="auto"/>
        <w:rPr>
          <w:sz w:val="20"/>
          <w:szCs w:val="20"/>
          <w:lang w:eastAsia="es-MX"/>
        </w:rPr>
      </w:pPr>
      <w:r w:rsidRPr="00C76D42">
        <w:rPr>
          <w:b/>
          <w:sz w:val="20"/>
          <w:szCs w:val="20"/>
          <w:lang w:eastAsia="es-MX"/>
        </w:rPr>
        <w:t xml:space="preserve">ÚNICO. </w:t>
      </w:r>
      <w:r w:rsidRPr="00C76D42">
        <w:rPr>
          <w:sz w:val="20"/>
          <w:szCs w:val="20"/>
          <w:lang w:eastAsia="es-MX"/>
        </w:rPr>
        <w:t>El presente Decreto entrará en vigor al día siguiente de su publicación en el Diario Oficial de la Federación.</w:t>
      </w:r>
    </w:p>
    <w:p w14:paraId="3CCA862D" w14:textId="77777777" w:rsidR="00DE788B" w:rsidRPr="00C76D42" w:rsidRDefault="00DE788B" w:rsidP="00DE788B">
      <w:pPr>
        <w:pStyle w:val="Texto"/>
        <w:spacing w:after="0" w:line="240" w:lineRule="auto"/>
        <w:rPr>
          <w:sz w:val="20"/>
          <w:szCs w:val="20"/>
          <w:lang w:eastAsia="es-MX"/>
        </w:rPr>
      </w:pPr>
    </w:p>
    <w:p w14:paraId="408A3986" w14:textId="77777777" w:rsidR="00DE788B" w:rsidRDefault="00DE788B" w:rsidP="00DE788B">
      <w:pPr>
        <w:pStyle w:val="Texto"/>
        <w:spacing w:after="0" w:line="240" w:lineRule="auto"/>
        <w:rPr>
          <w:b/>
          <w:sz w:val="20"/>
          <w:szCs w:val="20"/>
        </w:rPr>
      </w:pPr>
      <w:r w:rsidRPr="00C76D42">
        <w:rPr>
          <w:sz w:val="20"/>
          <w:szCs w:val="20"/>
        </w:rPr>
        <w:t xml:space="preserve">México, D.F., a 18 de diciembre de 2012.- Dip. </w:t>
      </w:r>
      <w:r w:rsidRPr="00C76D42">
        <w:rPr>
          <w:b/>
          <w:sz w:val="20"/>
          <w:szCs w:val="20"/>
        </w:rPr>
        <w:t>Francisco Arroyo Vieyra</w:t>
      </w:r>
      <w:r w:rsidRPr="00C76D42">
        <w:rPr>
          <w:sz w:val="20"/>
          <w:szCs w:val="20"/>
        </w:rPr>
        <w:t xml:space="preserve">, Presidente.- Sen. </w:t>
      </w:r>
      <w:r w:rsidRPr="00C76D42">
        <w:rPr>
          <w:b/>
          <w:sz w:val="20"/>
          <w:szCs w:val="20"/>
        </w:rPr>
        <w:t>Ernesto Javier Cordero Arroyo</w:t>
      </w:r>
      <w:r w:rsidRPr="00C76D42">
        <w:rPr>
          <w:sz w:val="20"/>
          <w:szCs w:val="20"/>
        </w:rPr>
        <w:t xml:space="preserve">, Presidente.- Dip. </w:t>
      </w:r>
      <w:r w:rsidRPr="00C76D42">
        <w:rPr>
          <w:b/>
          <w:sz w:val="20"/>
          <w:szCs w:val="20"/>
        </w:rPr>
        <w:t>Tanya Rellstab Carreto</w:t>
      </w:r>
      <w:r w:rsidRPr="00C76D42">
        <w:rPr>
          <w:sz w:val="20"/>
          <w:szCs w:val="20"/>
        </w:rPr>
        <w:t xml:space="preserve">, Secretaria.- Sen. </w:t>
      </w:r>
      <w:r w:rsidRPr="00C76D42">
        <w:rPr>
          <w:b/>
          <w:sz w:val="20"/>
          <w:szCs w:val="20"/>
        </w:rPr>
        <w:t>María Elena Barrera Tapia</w:t>
      </w:r>
      <w:r w:rsidRPr="00C76D42">
        <w:rPr>
          <w:sz w:val="20"/>
          <w:szCs w:val="20"/>
        </w:rPr>
        <w:t>, Secretaria.- Rúbricas.</w:t>
      </w:r>
      <w:r w:rsidRPr="00C76D42">
        <w:rPr>
          <w:b/>
          <w:sz w:val="20"/>
          <w:szCs w:val="20"/>
        </w:rPr>
        <w:t>"</w:t>
      </w:r>
    </w:p>
    <w:p w14:paraId="11CDA6F8" w14:textId="77777777" w:rsidR="00DE788B" w:rsidRPr="00C76D42" w:rsidRDefault="00DE788B" w:rsidP="00DE788B">
      <w:pPr>
        <w:pStyle w:val="Texto"/>
        <w:spacing w:after="0" w:line="240" w:lineRule="auto"/>
        <w:rPr>
          <w:b/>
          <w:sz w:val="20"/>
          <w:szCs w:val="20"/>
        </w:rPr>
      </w:pPr>
    </w:p>
    <w:p w14:paraId="198B310B" w14:textId="77777777" w:rsidR="00DE788B" w:rsidRDefault="00DE788B" w:rsidP="00DE788B">
      <w:pPr>
        <w:pStyle w:val="Texto"/>
        <w:spacing w:after="0" w:line="240" w:lineRule="auto"/>
        <w:rPr>
          <w:sz w:val="20"/>
          <w:szCs w:val="20"/>
        </w:rPr>
      </w:pPr>
      <w:r w:rsidRPr="00C76D4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sidRPr="00C76D42">
        <w:rPr>
          <w:b/>
          <w:sz w:val="20"/>
          <w:szCs w:val="20"/>
        </w:rPr>
        <w:t>Enrique Peña Nieto</w:t>
      </w:r>
      <w:r w:rsidRPr="00C76D42">
        <w:rPr>
          <w:sz w:val="20"/>
          <w:szCs w:val="20"/>
        </w:rPr>
        <w:t xml:space="preserve">.- Rúbrica.- El Secretario de Gobernación, </w:t>
      </w:r>
      <w:r w:rsidRPr="00C76D42">
        <w:rPr>
          <w:b/>
          <w:sz w:val="20"/>
          <w:szCs w:val="20"/>
        </w:rPr>
        <w:t>Miguel Ángel Osorio Chong</w:t>
      </w:r>
      <w:r w:rsidRPr="00C76D42">
        <w:rPr>
          <w:sz w:val="20"/>
          <w:szCs w:val="20"/>
        </w:rPr>
        <w:t>.- Rúbrica.</w:t>
      </w:r>
    </w:p>
    <w:p w14:paraId="0BE52846" w14:textId="77777777" w:rsidR="00A614DA" w:rsidRPr="00A614DA" w:rsidRDefault="00A614DA" w:rsidP="00A614DA">
      <w:pPr>
        <w:pStyle w:val="Texto"/>
        <w:spacing w:after="0" w:line="240" w:lineRule="auto"/>
        <w:ind w:firstLine="0"/>
        <w:rPr>
          <w:b/>
          <w:sz w:val="22"/>
          <w:szCs w:val="22"/>
        </w:rPr>
      </w:pPr>
      <w:r w:rsidRPr="00A614DA">
        <w:rPr>
          <w:b/>
          <w:sz w:val="22"/>
          <w:szCs w:val="22"/>
        </w:rPr>
        <w:br w:type="page"/>
        <w:t>DECRETO por el que se adicionan una fracción IX al artículo 6o., y una fracción VIII bis al artículo 7o., de la Ley General de Salud.</w:t>
      </w:r>
    </w:p>
    <w:p w14:paraId="7146BE86" w14:textId="77777777" w:rsidR="00A614DA" w:rsidRDefault="00A614DA" w:rsidP="00A614DA">
      <w:pPr>
        <w:pStyle w:val="Texto"/>
        <w:spacing w:after="0" w:line="240" w:lineRule="auto"/>
        <w:ind w:firstLine="0"/>
        <w:rPr>
          <w:sz w:val="20"/>
          <w:szCs w:val="20"/>
          <w:lang w:val="es-MX"/>
        </w:rPr>
      </w:pPr>
    </w:p>
    <w:p w14:paraId="42080441" w14:textId="77777777" w:rsidR="00A614DA" w:rsidRDefault="00A614DA" w:rsidP="00A614DA">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enero de 2013</w:t>
      </w:r>
    </w:p>
    <w:p w14:paraId="489808E8" w14:textId="77777777" w:rsidR="00A614DA" w:rsidRDefault="00A614DA" w:rsidP="00A614DA">
      <w:pPr>
        <w:pStyle w:val="Texto"/>
        <w:spacing w:after="0" w:line="240" w:lineRule="auto"/>
        <w:ind w:firstLine="0"/>
        <w:rPr>
          <w:sz w:val="20"/>
          <w:szCs w:val="20"/>
          <w:lang w:val="es-MX"/>
        </w:rPr>
      </w:pPr>
    </w:p>
    <w:p w14:paraId="0B9A7737" w14:textId="77777777" w:rsidR="00A614DA" w:rsidRDefault="00A614DA" w:rsidP="00A614DA">
      <w:pPr>
        <w:pStyle w:val="Texto"/>
        <w:spacing w:after="0" w:line="240" w:lineRule="auto"/>
        <w:rPr>
          <w:sz w:val="20"/>
          <w:szCs w:val="20"/>
          <w:lang w:eastAsia="es-MX"/>
        </w:rPr>
      </w:pPr>
      <w:r w:rsidRPr="006E1948">
        <w:rPr>
          <w:b/>
          <w:sz w:val="20"/>
          <w:szCs w:val="20"/>
          <w:lang w:eastAsia="es-MX"/>
        </w:rPr>
        <w:t>ARTÍCULO ÚNICO.</w:t>
      </w:r>
      <w:r w:rsidRPr="006E1948">
        <w:rPr>
          <w:sz w:val="20"/>
          <w:szCs w:val="20"/>
          <w:lang w:eastAsia="es-MX"/>
        </w:rPr>
        <w:t xml:space="preserve"> Se adicionan una fracción IX al artículo 6o, y una fracción VIII bis al artículo 7o, de la Ley General de Salud, para quedar como sigue:</w:t>
      </w:r>
    </w:p>
    <w:p w14:paraId="3FDC1EAB" w14:textId="77777777" w:rsidR="00A614DA" w:rsidRDefault="00A614DA" w:rsidP="00A614DA">
      <w:pPr>
        <w:pStyle w:val="Texto"/>
        <w:spacing w:after="0" w:line="240" w:lineRule="auto"/>
        <w:rPr>
          <w:sz w:val="20"/>
          <w:szCs w:val="20"/>
          <w:lang w:eastAsia="es-MX"/>
        </w:rPr>
      </w:pPr>
    </w:p>
    <w:p w14:paraId="7A916DF8" w14:textId="77777777" w:rsidR="00A614DA" w:rsidRDefault="00A614DA" w:rsidP="00A614DA">
      <w:pPr>
        <w:pStyle w:val="Texto"/>
        <w:spacing w:after="0" w:line="240" w:lineRule="auto"/>
        <w:rPr>
          <w:sz w:val="20"/>
          <w:szCs w:val="20"/>
          <w:lang w:eastAsia="es-MX"/>
        </w:rPr>
      </w:pPr>
      <w:r>
        <w:rPr>
          <w:sz w:val="20"/>
          <w:szCs w:val="20"/>
          <w:lang w:eastAsia="es-MX"/>
        </w:rPr>
        <w:t>………</w:t>
      </w:r>
    </w:p>
    <w:p w14:paraId="3834B9DB" w14:textId="77777777" w:rsidR="00A614DA" w:rsidRDefault="00A614DA" w:rsidP="00A614DA">
      <w:pPr>
        <w:pStyle w:val="Texto"/>
        <w:spacing w:after="0" w:line="240" w:lineRule="auto"/>
        <w:rPr>
          <w:sz w:val="20"/>
          <w:szCs w:val="20"/>
          <w:lang w:eastAsia="es-MX"/>
        </w:rPr>
      </w:pPr>
    </w:p>
    <w:p w14:paraId="59CADCA6" w14:textId="77777777" w:rsidR="00A614DA" w:rsidRPr="00A614DA" w:rsidRDefault="00A614DA" w:rsidP="00A614DA">
      <w:pPr>
        <w:pStyle w:val="ANOTACION0"/>
        <w:spacing w:before="0" w:after="0"/>
        <w:rPr>
          <w:rFonts w:ascii="Arial" w:hAnsi="Arial" w:cs="Arial"/>
          <w:sz w:val="22"/>
          <w:szCs w:val="22"/>
          <w:lang w:eastAsia="es-MX"/>
        </w:rPr>
      </w:pPr>
      <w:r w:rsidRPr="00A614DA">
        <w:rPr>
          <w:rFonts w:ascii="Arial" w:hAnsi="Arial" w:cs="Arial"/>
          <w:sz w:val="22"/>
          <w:szCs w:val="22"/>
          <w:lang w:eastAsia="es-MX"/>
        </w:rPr>
        <w:t>TRANSITORIO</w:t>
      </w:r>
    </w:p>
    <w:p w14:paraId="567FC131" w14:textId="77777777" w:rsidR="00A614DA" w:rsidRPr="006E1948" w:rsidRDefault="00A614DA" w:rsidP="00A614DA">
      <w:pPr>
        <w:pStyle w:val="ANOTACION0"/>
        <w:spacing w:before="0" w:after="0"/>
        <w:rPr>
          <w:rFonts w:ascii="Arial" w:hAnsi="Arial" w:cs="Arial"/>
          <w:sz w:val="20"/>
          <w:szCs w:val="20"/>
          <w:lang w:eastAsia="es-MX"/>
        </w:rPr>
      </w:pPr>
    </w:p>
    <w:p w14:paraId="7E235C6C" w14:textId="77777777" w:rsidR="00A614DA" w:rsidRDefault="00A614DA" w:rsidP="00A614DA">
      <w:pPr>
        <w:pStyle w:val="Texto"/>
        <w:spacing w:after="0" w:line="240" w:lineRule="auto"/>
        <w:rPr>
          <w:sz w:val="20"/>
          <w:szCs w:val="20"/>
          <w:lang w:eastAsia="es-MX"/>
        </w:rPr>
      </w:pPr>
      <w:r w:rsidRPr="006E1948">
        <w:rPr>
          <w:b/>
          <w:sz w:val="20"/>
          <w:szCs w:val="20"/>
          <w:lang w:eastAsia="es-MX"/>
        </w:rPr>
        <w:t>ÚNICO.</w:t>
      </w:r>
      <w:r w:rsidRPr="006E1948">
        <w:rPr>
          <w:sz w:val="20"/>
          <w:szCs w:val="20"/>
          <w:lang w:eastAsia="es-MX"/>
        </w:rPr>
        <w:t xml:space="preserve"> El presente Decreto entrará en vigor el día siguiente al de su publicación en el Diario Oficial de la Federación.</w:t>
      </w:r>
    </w:p>
    <w:p w14:paraId="2D9DA375" w14:textId="77777777" w:rsidR="00A614DA" w:rsidRPr="006E1948" w:rsidRDefault="00A614DA" w:rsidP="00A614DA">
      <w:pPr>
        <w:pStyle w:val="Texto"/>
        <w:spacing w:after="0" w:line="240" w:lineRule="auto"/>
        <w:rPr>
          <w:sz w:val="20"/>
          <w:szCs w:val="20"/>
          <w:lang w:eastAsia="es-MX"/>
        </w:rPr>
      </w:pPr>
    </w:p>
    <w:p w14:paraId="13947BAD" w14:textId="77777777" w:rsidR="00A614DA" w:rsidRDefault="00A614DA" w:rsidP="00A614DA">
      <w:pPr>
        <w:pStyle w:val="Texto"/>
        <w:spacing w:after="0" w:line="240" w:lineRule="auto"/>
        <w:rPr>
          <w:sz w:val="20"/>
          <w:szCs w:val="20"/>
        </w:rPr>
      </w:pPr>
      <w:r w:rsidRPr="006E1948">
        <w:rPr>
          <w:sz w:val="20"/>
          <w:szCs w:val="20"/>
        </w:rPr>
        <w:t xml:space="preserve">México, D.F., a 19 de diciembre de 2012.- Dip. </w:t>
      </w:r>
      <w:r w:rsidRPr="006E1948">
        <w:rPr>
          <w:b/>
          <w:sz w:val="20"/>
          <w:szCs w:val="20"/>
        </w:rPr>
        <w:t>Francisco Arroyo Vieyra</w:t>
      </w:r>
      <w:r w:rsidRPr="006E1948">
        <w:rPr>
          <w:sz w:val="20"/>
          <w:szCs w:val="20"/>
        </w:rPr>
        <w:t xml:space="preserve">, Presidente.- Sen. </w:t>
      </w:r>
      <w:r w:rsidRPr="006E1948">
        <w:rPr>
          <w:b/>
          <w:sz w:val="20"/>
          <w:szCs w:val="20"/>
        </w:rPr>
        <w:t>Ernesto Javier Cordero Arroyo</w:t>
      </w:r>
      <w:r w:rsidRPr="006E1948">
        <w:rPr>
          <w:sz w:val="20"/>
          <w:szCs w:val="20"/>
        </w:rPr>
        <w:t xml:space="preserve">, Presidente.- Dip. </w:t>
      </w:r>
      <w:r w:rsidRPr="006E1948">
        <w:rPr>
          <w:b/>
          <w:sz w:val="20"/>
          <w:szCs w:val="20"/>
        </w:rPr>
        <w:t>Javier Orozco Gomez</w:t>
      </w:r>
      <w:r w:rsidRPr="006E1948">
        <w:rPr>
          <w:sz w:val="20"/>
          <w:szCs w:val="20"/>
        </w:rPr>
        <w:t xml:space="preserve">, Secretario.- Sen. </w:t>
      </w:r>
      <w:r w:rsidRPr="006E1948">
        <w:rPr>
          <w:b/>
          <w:sz w:val="20"/>
          <w:szCs w:val="20"/>
        </w:rPr>
        <w:t>Rosa Adriana Díaz Lizama</w:t>
      </w:r>
      <w:r w:rsidRPr="006E1948">
        <w:rPr>
          <w:sz w:val="20"/>
          <w:szCs w:val="20"/>
        </w:rPr>
        <w:t>, Secretaria.- Rúbricas."</w:t>
      </w:r>
    </w:p>
    <w:p w14:paraId="425949DB" w14:textId="77777777" w:rsidR="00A614DA" w:rsidRPr="006E1948" w:rsidRDefault="00A614DA" w:rsidP="00A614DA">
      <w:pPr>
        <w:pStyle w:val="Texto"/>
        <w:spacing w:after="0" w:line="240" w:lineRule="auto"/>
        <w:rPr>
          <w:sz w:val="20"/>
          <w:szCs w:val="20"/>
        </w:rPr>
      </w:pPr>
    </w:p>
    <w:p w14:paraId="76731E43" w14:textId="77777777" w:rsidR="00A614DA" w:rsidRDefault="00A614DA" w:rsidP="00A614DA">
      <w:pPr>
        <w:pStyle w:val="Texto"/>
        <w:spacing w:after="0" w:line="240" w:lineRule="auto"/>
        <w:rPr>
          <w:sz w:val="20"/>
          <w:szCs w:val="20"/>
        </w:rPr>
      </w:pPr>
      <w:r w:rsidRPr="006E1948">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sidRPr="006E1948">
        <w:rPr>
          <w:b/>
          <w:sz w:val="20"/>
          <w:szCs w:val="20"/>
        </w:rPr>
        <w:t>Enrique Peña Nieto</w:t>
      </w:r>
      <w:r w:rsidRPr="006E1948">
        <w:rPr>
          <w:sz w:val="20"/>
          <w:szCs w:val="20"/>
        </w:rPr>
        <w:t xml:space="preserve">.- Rúbrica.- El Secretario de Gobernación, </w:t>
      </w:r>
      <w:r w:rsidRPr="006E1948">
        <w:rPr>
          <w:b/>
          <w:sz w:val="20"/>
          <w:szCs w:val="20"/>
        </w:rPr>
        <w:t>Miguel Ángel Osorio Chong</w:t>
      </w:r>
      <w:r w:rsidRPr="006E1948">
        <w:rPr>
          <w:sz w:val="20"/>
          <w:szCs w:val="20"/>
        </w:rPr>
        <w:t>.- Rúbrica.</w:t>
      </w:r>
    </w:p>
    <w:p w14:paraId="395CEA06" w14:textId="77777777" w:rsidR="008B46BD" w:rsidRPr="008B46BD" w:rsidRDefault="008B46BD" w:rsidP="008B46BD">
      <w:pPr>
        <w:pStyle w:val="Texto"/>
        <w:spacing w:after="0" w:line="240" w:lineRule="auto"/>
        <w:ind w:firstLine="0"/>
        <w:rPr>
          <w:b/>
          <w:sz w:val="22"/>
          <w:szCs w:val="22"/>
        </w:rPr>
      </w:pPr>
      <w:r w:rsidRPr="008B46BD">
        <w:rPr>
          <w:b/>
          <w:sz w:val="22"/>
          <w:szCs w:val="22"/>
        </w:rPr>
        <w:br w:type="page"/>
        <w:t>DECRETO por el que se reforman y adicionan diversas disposiciones de la Ley General de Salud, en materia de salud mental.</w:t>
      </w:r>
    </w:p>
    <w:p w14:paraId="3C8AC16B" w14:textId="77777777" w:rsidR="008B46BD" w:rsidRDefault="008B46BD" w:rsidP="008B46BD">
      <w:pPr>
        <w:pStyle w:val="Texto"/>
        <w:spacing w:after="0" w:line="240" w:lineRule="auto"/>
        <w:ind w:firstLine="0"/>
        <w:rPr>
          <w:sz w:val="20"/>
          <w:szCs w:val="20"/>
          <w:lang w:val="es-MX"/>
        </w:rPr>
      </w:pPr>
    </w:p>
    <w:p w14:paraId="322B0C86" w14:textId="77777777" w:rsidR="008B46BD" w:rsidRDefault="008B46BD" w:rsidP="008B46BD">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enero de 2013</w:t>
      </w:r>
    </w:p>
    <w:p w14:paraId="388C44AD" w14:textId="77777777" w:rsidR="008B46BD" w:rsidRDefault="008B46BD" w:rsidP="008B46BD">
      <w:pPr>
        <w:pStyle w:val="Texto"/>
        <w:spacing w:after="0" w:line="240" w:lineRule="auto"/>
        <w:ind w:firstLine="0"/>
        <w:rPr>
          <w:sz w:val="20"/>
          <w:szCs w:val="20"/>
          <w:lang w:val="es-MX"/>
        </w:rPr>
      </w:pPr>
    </w:p>
    <w:p w14:paraId="78336C13" w14:textId="77777777" w:rsidR="008B46BD" w:rsidRDefault="008B46BD" w:rsidP="008B46BD">
      <w:pPr>
        <w:pStyle w:val="Texto"/>
        <w:spacing w:after="0" w:line="240" w:lineRule="auto"/>
        <w:rPr>
          <w:sz w:val="20"/>
          <w:szCs w:val="20"/>
          <w:lang w:eastAsia="es-MX"/>
        </w:rPr>
      </w:pPr>
      <w:r w:rsidRPr="00501DDE">
        <w:rPr>
          <w:b/>
          <w:sz w:val="20"/>
          <w:szCs w:val="20"/>
          <w:lang w:eastAsia="es-MX"/>
        </w:rPr>
        <w:t xml:space="preserve">ARTÍCULO ÚNICO. </w:t>
      </w:r>
      <w:r w:rsidRPr="00501DDE">
        <w:rPr>
          <w:sz w:val="20"/>
          <w:szCs w:val="20"/>
          <w:lang w:eastAsia="es-MX"/>
        </w:rPr>
        <w:t>Se reforman los artículos 72; 73, fracciones I, IV y actual V, que pasa a ser VIII; 74, fracciones II y III; 74 Bis, fracción I; 75, primer párrafo; 76, primer párrafo; 77, primer y segundo párrafos; y se adicionan las fracciones V, VI y VII al artículo 73 de la Ley General de Salud, para quedar como sigue:</w:t>
      </w:r>
    </w:p>
    <w:p w14:paraId="67C5FCD3" w14:textId="77777777" w:rsidR="008B46BD" w:rsidRDefault="008B46BD" w:rsidP="008B46BD">
      <w:pPr>
        <w:pStyle w:val="Texto"/>
        <w:spacing w:after="0" w:line="240" w:lineRule="auto"/>
        <w:rPr>
          <w:sz w:val="20"/>
          <w:szCs w:val="20"/>
          <w:lang w:eastAsia="es-MX"/>
        </w:rPr>
      </w:pPr>
    </w:p>
    <w:p w14:paraId="31812875" w14:textId="77777777" w:rsidR="008B46BD" w:rsidRDefault="008B46BD" w:rsidP="008B46BD">
      <w:pPr>
        <w:pStyle w:val="Texto"/>
        <w:spacing w:after="0" w:line="240" w:lineRule="auto"/>
        <w:rPr>
          <w:sz w:val="20"/>
          <w:szCs w:val="20"/>
          <w:lang w:eastAsia="es-MX"/>
        </w:rPr>
      </w:pPr>
      <w:r>
        <w:rPr>
          <w:sz w:val="20"/>
          <w:szCs w:val="20"/>
          <w:lang w:eastAsia="es-MX"/>
        </w:rPr>
        <w:t>………</w:t>
      </w:r>
    </w:p>
    <w:p w14:paraId="42F9E95E" w14:textId="77777777" w:rsidR="008B46BD" w:rsidRDefault="008B46BD" w:rsidP="008B46BD">
      <w:pPr>
        <w:pStyle w:val="Texto"/>
        <w:spacing w:after="0" w:line="240" w:lineRule="auto"/>
        <w:rPr>
          <w:sz w:val="20"/>
          <w:szCs w:val="20"/>
          <w:lang w:eastAsia="es-MX"/>
        </w:rPr>
      </w:pPr>
    </w:p>
    <w:p w14:paraId="087AA553" w14:textId="77777777" w:rsidR="008B46BD" w:rsidRPr="008B46BD" w:rsidRDefault="008B46BD" w:rsidP="008B46BD">
      <w:pPr>
        <w:pStyle w:val="ANOTACION0"/>
        <w:spacing w:before="0" w:after="0"/>
        <w:rPr>
          <w:rFonts w:ascii="Arial" w:hAnsi="Arial" w:cs="Arial"/>
          <w:sz w:val="22"/>
          <w:szCs w:val="22"/>
          <w:lang w:eastAsia="es-MX"/>
        </w:rPr>
      </w:pPr>
      <w:r w:rsidRPr="008B46BD">
        <w:rPr>
          <w:rFonts w:ascii="Arial" w:hAnsi="Arial" w:cs="Arial"/>
          <w:sz w:val="22"/>
          <w:szCs w:val="22"/>
          <w:lang w:eastAsia="es-MX"/>
        </w:rPr>
        <w:t>TRANSITORIOS</w:t>
      </w:r>
    </w:p>
    <w:p w14:paraId="64252363" w14:textId="77777777" w:rsidR="008B46BD" w:rsidRPr="00501DDE" w:rsidRDefault="008B46BD" w:rsidP="008B46BD">
      <w:pPr>
        <w:pStyle w:val="ANOTACION0"/>
        <w:spacing w:before="0" w:after="0"/>
        <w:rPr>
          <w:rFonts w:ascii="Arial" w:hAnsi="Arial" w:cs="Arial"/>
          <w:sz w:val="20"/>
          <w:szCs w:val="20"/>
          <w:lang w:eastAsia="es-MX"/>
        </w:rPr>
      </w:pPr>
    </w:p>
    <w:p w14:paraId="7FCB7CAE" w14:textId="77777777" w:rsidR="008B46BD" w:rsidRDefault="008B46BD" w:rsidP="008B46BD">
      <w:pPr>
        <w:pStyle w:val="Texto"/>
        <w:spacing w:after="0" w:line="240" w:lineRule="auto"/>
        <w:rPr>
          <w:sz w:val="20"/>
          <w:szCs w:val="20"/>
          <w:lang w:eastAsia="es-MX"/>
        </w:rPr>
      </w:pPr>
      <w:r w:rsidRPr="00501DDE">
        <w:rPr>
          <w:b/>
          <w:sz w:val="20"/>
          <w:szCs w:val="20"/>
          <w:lang w:eastAsia="es-MX"/>
        </w:rPr>
        <w:t xml:space="preserve">PRIMERO. </w:t>
      </w:r>
      <w:r w:rsidRPr="00501DDE">
        <w:rPr>
          <w:sz w:val="20"/>
          <w:szCs w:val="20"/>
          <w:lang w:eastAsia="es-MX"/>
        </w:rPr>
        <w:t>El presente Decreto entrará en vigor el día siguiente al de su publicación en el Diario Oficial de la Federación.</w:t>
      </w:r>
    </w:p>
    <w:p w14:paraId="3C7B18BF" w14:textId="77777777" w:rsidR="008B46BD" w:rsidRPr="00501DDE" w:rsidRDefault="008B46BD" w:rsidP="008B46BD">
      <w:pPr>
        <w:pStyle w:val="Texto"/>
        <w:spacing w:after="0" w:line="240" w:lineRule="auto"/>
        <w:rPr>
          <w:sz w:val="20"/>
          <w:szCs w:val="20"/>
          <w:lang w:eastAsia="es-MX"/>
        </w:rPr>
      </w:pPr>
    </w:p>
    <w:p w14:paraId="597122D7" w14:textId="77777777" w:rsidR="008B46BD" w:rsidRDefault="008B46BD" w:rsidP="008B46BD">
      <w:pPr>
        <w:pStyle w:val="Texto"/>
        <w:spacing w:after="0" w:line="240" w:lineRule="auto"/>
        <w:rPr>
          <w:sz w:val="20"/>
          <w:szCs w:val="20"/>
          <w:lang w:eastAsia="es-MX"/>
        </w:rPr>
      </w:pPr>
      <w:r w:rsidRPr="00501DDE">
        <w:rPr>
          <w:b/>
          <w:sz w:val="20"/>
          <w:szCs w:val="20"/>
          <w:lang w:eastAsia="es-MX"/>
        </w:rPr>
        <w:t xml:space="preserve">SEGUNDO. </w:t>
      </w:r>
      <w:r w:rsidRPr="00501DDE">
        <w:rPr>
          <w:sz w:val="20"/>
          <w:szCs w:val="20"/>
          <w:lang w:eastAsia="es-MX"/>
        </w:rPr>
        <w:t>El Ejecutivo Federal, a través de la Secretaría de Salud, contará con un plazo de 180 días naturales, a partir de la entrada en vigor del presente Decreto, para emitir las disposiciones administrativas necesarias para su aplicación.</w:t>
      </w:r>
    </w:p>
    <w:p w14:paraId="64526892" w14:textId="77777777" w:rsidR="008B46BD" w:rsidRPr="00501DDE" w:rsidRDefault="008B46BD" w:rsidP="008B46BD">
      <w:pPr>
        <w:pStyle w:val="Texto"/>
        <w:spacing w:after="0" w:line="240" w:lineRule="auto"/>
        <w:rPr>
          <w:sz w:val="20"/>
          <w:szCs w:val="20"/>
          <w:lang w:eastAsia="es-MX"/>
        </w:rPr>
      </w:pPr>
    </w:p>
    <w:p w14:paraId="48829A68" w14:textId="77777777" w:rsidR="008B46BD" w:rsidRDefault="008B46BD" w:rsidP="008B46BD">
      <w:pPr>
        <w:pStyle w:val="Texto"/>
        <w:spacing w:after="0" w:line="240" w:lineRule="auto"/>
        <w:rPr>
          <w:b/>
          <w:sz w:val="20"/>
          <w:szCs w:val="20"/>
        </w:rPr>
      </w:pPr>
      <w:r w:rsidRPr="00501DDE">
        <w:rPr>
          <w:sz w:val="20"/>
          <w:szCs w:val="20"/>
        </w:rPr>
        <w:t xml:space="preserve">México, D.F., a 19 de diciembre de 2012.- Dip. </w:t>
      </w:r>
      <w:r w:rsidRPr="00501DDE">
        <w:rPr>
          <w:b/>
          <w:sz w:val="20"/>
          <w:szCs w:val="20"/>
        </w:rPr>
        <w:t>Francisco Arroyo Vieyra</w:t>
      </w:r>
      <w:r w:rsidRPr="00501DDE">
        <w:rPr>
          <w:sz w:val="20"/>
          <w:szCs w:val="20"/>
        </w:rPr>
        <w:t xml:space="preserve">, Presidente.- Sen. </w:t>
      </w:r>
      <w:r w:rsidRPr="00501DDE">
        <w:rPr>
          <w:b/>
          <w:sz w:val="20"/>
          <w:szCs w:val="20"/>
        </w:rPr>
        <w:t>Ernesto Javier Cordero Arroyo</w:t>
      </w:r>
      <w:r w:rsidRPr="00501DDE">
        <w:rPr>
          <w:sz w:val="20"/>
          <w:szCs w:val="20"/>
        </w:rPr>
        <w:t xml:space="preserve">, Presidente.- Dip. </w:t>
      </w:r>
      <w:r w:rsidRPr="00501DDE">
        <w:rPr>
          <w:b/>
          <w:sz w:val="20"/>
          <w:szCs w:val="20"/>
        </w:rPr>
        <w:t>Tanya Rellstab Carreto</w:t>
      </w:r>
      <w:r w:rsidRPr="00501DDE">
        <w:rPr>
          <w:sz w:val="20"/>
          <w:szCs w:val="20"/>
        </w:rPr>
        <w:t xml:space="preserve">, Secretaria.- Sen. </w:t>
      </w:r>
      <w:r w:rsidRPr="00501DDE">
        <w:rPr>
          <w:b/>
          <w:sz w:val="20"/>
          <w:szCs w:val="20"/>
        </w:rPr>
        <w:t>María Elena Barrera Tapia</w:t>
      </w:r>
      <w:r w:rsidRPr="00501DDE">
        <w:rPr>
          <w:sz w:val="20"/>
          <w:szCs w:val="20"/>
        </w:rPr>
        <w:t>, Secretaria.- Rúbricas.</w:t>
      </w:r>
      <w:r w:rsidRPr="00501DDE">
        <w:rPr>
          <w:b/>
          <w:sz w:val="20"/>
          <w:szCs w:val="20"/>
        </w:rPr>
        <w:t>"</w:t>
      </w:r>
    </w:p>
    <w:p w14:paraId="556A5ACD" w14:textId="77777777" w:rsidR="008B46BD" w:rsidRPr="00501DDE" w:rsidRDefault="008B46BD" w:rsidP="008B46BD">
      <w:pPr>
        <w:pStyle w:val="Texto"/>
        <w:spacing w:after="0" w:line="240" w:lineRule="auto"/>
        <w:rPr>
          <w:sz w:val="20"/>
          <w:szCs w:val="20"/>
        </w:rPr>
      </w:pPr>
    </w:p>
    <w:p w14:paraId="6C2A4E33" w14:textId="77777777" w:rsidR="008B46BD" w:rsidRDefault="008B46BD" w:rsidP="008B46BD">
      <w:pPr>
        <w:pStyle w:val="Texto"/>
        <w:spacing w:after="0" w:line="240" w:lineRule="auto"/>
        <w:rPr>
          <w:sz w:val="20"/>
          <w:szCs w:val="20"/>
        </w:rPr>
      </w:pPr>
      <w:r w:rsidRPr="00501DD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sidRPr="00501DDE">
        <w:rPr>
          <w:b/>
          <w:sz w:val="20"/>
          <w:szCs w:val="20"/>
        </w:rPr>
        <w:t>Enrique Peña Nieto</w:t>
      </w:r>
      <w:r w:rsidRPr="00501DDE">
        <w:rPr>
          <w:sz w:val="20"/>
          <w:szCs w:val="20"/>
        </w:rPr>
        <w:t xml:space="preserve">.- Rúbrica.- El Secretario de Gobernación, </w:t>
      </w:r>
      <w:r w:rsidRPr="00501DDE">
        <w:rPr>
          <w:b/>
          <w:sz w:val="20"/>
          <w:szCs w:val="20"/>
        </w:rPr>
        <w:t>Miguel Ángel Osorio Chong</w:t>
      </w:r>
      <w:r w:rsidRPr="00501DDE">
        <w:rPr>
          <w:sz w:val="20"/>
          <w:szCs w:val="20"/>
        </w:rPr>
        <w:t>.- Rúbrica.</w:t>
      </w:r>
    </w:p>
    <w:p w14:paraId="2E06F1AA" w14:textId="77777777" w:rsidR="008018EE" w:rsidRPr="008018EE" w:rsidRDefault="008018EE" w:rsidP="008018EE">
      <w:pPr>
        <w:pStyle w:val="Texto"/>
        <w:spacing w:after="0" w:line="240" w:lineRule="auto"/>
        <w:ind w:firstLine="0"/>
        <w:rPr>
          <w:b/>
          <w:sz w:val="22"/>
          <w:szCs w:val="22"/>
        </w:rPr>
      </w:pPr>
      <w:r w:rsidRPr="008018EE">
        <w:rPr>
          <w:b/>
          <w:sz w:val="22"/>
          <w:szCs w:val="22"/>
        </w:rPr>
        <w:br w:type="page"/>
        <w:t>DECRETO por el que se reforman los artículos 198, 314, 317, 338, 339; se adicionan los artículos 314, 315, 316, 321 Bis, 327 y 338 de la Ley General de Salud.</w:t>
      </w:r>
    </w:p>
    <w:p w14:paraId="5B71D967" w14:textId="77777777" w:rsidR="008018EE" w:rsidRDefault="008018EE" w:rsidP="008018EE">
      <w:pPr>
        <w:pStyle w:val="Texto"/>
        <w:spacing w:after="0" w:line="240" w:lineRule="auto"/>
        <w:ind w:firstLine="0"/>
        <w:rPr>
          <w:sz w:val="20"/>
          <w:szCs w:val="20"/>
          <w:lang w:val="es-MX"/>
        </w:rPr>
      </w:pPr>
    </w:p>
    <w:p w14:paraId="39AE2BAB" w14:textId="77777777" w:rsidR="008018EE" w:rsidRDefault="008018EE" w:rsidP="008018E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enero de 2013</w:t>
      </w:r>
    </w:p>
    <w:p w14:paraId="69CE247F" w14:textId="77777777" w:rsidR="008018EE" w:rsidRDefault="008018EE" w:rsidP="008018EE">
      <w:pPr>
        <w:pStyle w:val="Texto"/>
        <w:spacing w:after="0" w:line="240" w:lineRule="auto"/>
        <w:ind w:firstLine="0"/>
        <w:rPr>
          <w:sz w:val="20"/>
          <w:szCs w:val="20"/>
          <w:lang w:val="es-MX"/>
        </w:rPr>
      </w:pPr>
    </w:p>
    <w:p w14:paraId="245B1320" w14:textId="77777777" w:rsidR="008018EE" w:rsidRDefault="008018EE" w:rsidP="008018EE">
      <w:pPr>
        <w:pStyle w:val="Texto"/>
        <w:spacing w:after="0" w:line="240" w:lineRule="auto"/>
        <w:rPr>
          <w:sz w:val="20"/>
          <w:szCs w:val="20"/>
          <w:lang w:eastAsia="es-MX"/>
        </w:rPr>
      </w:pPr>
      <w:r w:rsidRPr="00311206">
        <w:rPr>
          <w:b/>
          <w:sz w:val="20"/>
          <w:szCs w:val="20"/>
          <w:lang w:eastAsia="es-MX"/>
        </w:rPr>
        <w:t>ARTÍCULO ÚNICO.</w:t>
      </w:r>
      <w:r w:rsidRPr="00311206">
        <w:rPr>
          <w:sz w:val="20"/>
          <w:szCs w:val="20"/>
          <w:lang w:eastAsia="es-MX"/>
        </w:rPr>
        <w:t xml:space="preserve"> Se reforman los artículos 198, primer párrafo; 314, fracción XXVII; 317; 338, fracción IV; 339, párrafos primero y segundo; y se adicionan los artículos 314, con una fracción I Bis; 315, con una fracción V; 316, con los párrafos sexto, séptimo, octavo y noveno; 321 Bis; 327, con un párrafo segundo y 338, con un párrafo tercero a la Ley General de Salud, para quedar como sigue:</w:t>
      </w:r>
    </w:p>
    <w:p w14:paraId="54F9772F" w14:textId="77777777" w:rsidR="008018EE" w:rsidRDefault="008018EE" w:rsidP="008018EE">
      <w:pPr>
        <w:pStyle w:val="Texto"/>
        <w:spacing w:after="0" w:line="240" w:lineRule="auto"/>
        <w:rPr>
          <w:sz w:val="20"/>
          <w:szCs w:val="20"/>
          <w:lang w:eastAsia="es-MX"/>
        </w:rPr>
      </w:pPr>
    </w:p>
    <w:p w14:paraId="015E27A3" w14:textId="77777777" w:rsidR="008018EE" w:rsidRDefault="008018EE" w:rsidP="008018EE">
      <w:pPr>
        <w:pStyle w:val="Texto"/>
        <w:spacing w:after="0" w:line="240" w:lineRule="auto"/>
        <w:rPr>
          <w:sz w:val="20"/>
          <w:szCs w:val="20"/>
          <w:lang w:eastAsia="es-MX"/>
        </w:rPr>
      </w:pPr>
      <w:r>
        <w:rPr>
          <w:sz w:val="20"/>
          <w:szCs w:val="20"/>
          <w:lang w:eastAsia="es-MX"/>
        </w:rPr>
        <w:t>……….</w:t>
      </w:r>
    </w:p>
    <w:p w14:paraId="1423385D" w14:textId="77777777" w:rsidR="008018EE" w:rsidRDefault="008018EE" w:rsidP="008018EE">
      <w:pPr>
        <w:pStyle w:val="Texto"/>
        <w:spacing w:after="0" w:line="240" w:lineRule="auto"/>
        <w:rPr>
          <w:sz w:val="20"/>
          <w:szCs w:val="20"/>
          <w:lang w:eastAsia="es-MX"/>
        </w:rPr>
      </w:pPr>
    </w:p>
    <w:p w14:paraId="2635F857" w14:textId="77777777" w:rsidR="008018EE" w:rsidRPr="008018EE" w:rsidRDefault="008018EE" w:rsidP="008018EE">
      <w:pPr>
        <w:pStyle w:val="ANOTACION0"/>
        <w:spacing w:before="0" w:after="0"/>
        <w:rPr>
          <w:rFonts w:ascii="Arial" w:hAnsi="Arial" w:cs="Arial"/>
          <w:sz w:val="22"/>
          <w:szCs w:val="22"/>
          <w:lang w:eastAsia="es-MX"/>
        </w:rPr>
      </w:pPr>
      <w:r w:rsidRPr="008018EE">
        <w:rPr>
          <w:rFonts w:ascii="Arial" w:hAnsi="Arial" w:cs="Arial"/>
          <w:sz w:val="22"/>
          <w:szCs w:val="22"/>
          <w:lang w:eastAsia="es-MX"/>
        </w:rPr>
        <w:t>TRANSITORIO</w:t>
      </w:r>
    </w:p>
    <w:p w14:paraId="7F84FB8E" w14:textId="77777777" w:rsidR="008018EE" w:rsidRPr="00311206" w:rsidRDefault="008018EE" w:rsidP="008018EE">
      <w:pPr>
        <w:pStyle w:val="ANOTACION0"/>
        <w:spacing w:before="0" w:after="0"/>
        <w:rPr>
          <w:rFonts w:ascii="Arial" w:hAnsi="Arial" w:cs="Arial"/>
          <w:sz w:val="20"/>
          <w:szCs w:val="20"/>
          <w:lang w:eastAsia="es-MX"/>
        </w:rPr>
      </w:pPr>
    </w:p>
    <w:p w14:paraId="2BB365E5" w14:textId="77777777" w:rsidR="008018EE" w:rsidRDefault="008018EE" w:rsidP="008018EE">
      <w:pPr>
        <w:pStyle w:val="Texto"/>
        <w:spacing w:after="0" w:line="240" w:lineRule="auto"/>
        <w:rPr>
          <w:sz w:val="20"/>
          <w:szCs w:val="20"/>
          <w:lang w:eastAsia="es-MX"/>
        </w:rPr>
      </w:pPr>
      <w:r w:rsidRPr="00311206">
        <w:rPr>
          <w:b/>
          <w:sz w:val="20"/>
          <w:szCs w:val="20"/>
          <w:lang w:eastAsia="es-MX"/>
        </w:rPr>
        <w:t>ÚNICO.</w:t>
      </w:r>
      <w:r w:rsidRPr="00311206">
        <w:rPr>
          <w:sz w:val="20"/>
          <w:szCs w:val="20"/>
          <w:lang w:eastAsia="es-MX"/>
        </w:rPr>
        <w:t xml:space="preserve"> El presente decreto entrará en vigor al día siguiente al de su publicación en el Diario Oficial de la Federación.</w:t>
      </w:r>
    </w:p>
    <w:p w14:paraId="1C58C242" w14:textId="77777777" w:rsidR="008018EE" w:rsidRPr="00311206" w:rsidRDefault="008018EE" w:rsidP="008018EE">
      <w:pPr>
        <w:pStyle w:val="Texto"/>
        <w:spacing w:after="0" w:line="240" w:lineRule="auto"/>
        <w:rPr>
          <w:sz w:val="20"/>
          <w:szCs w:val="20"/>
          <w:lang w:eastAsia="es-MX"/>
        </w:rPr>
      </w:pPr>
    </w:p>
    <w:p w14:paraId="14211D12" w14:textId="77777777" w:rsidR="008018EE" w:rsidRDefault="008018EE" w:rsidP="008018EE">
      <w:pPr>
        <w:pStyle w:val="Texto"/>
        <w:spacing w:after="0" w:line="240" w:lineRule="auto"/>
        <w:rPr>
          <w:b/>
          <w:bCs/>
          <w:color w:val="000000"/>
          <w:sz w:val="20"/>
          <w:szCs w:val="20"/>
        </w:rPr>
      </w:pPr>
      <w:r w:rsidRPr="00311206">
        <w:rPr>
          <w:bCs/>
          <w:color w:val="000000"/>
          <w:sz w:val="20"/>
          <w:szCs w:val="20"/>
        </w:rPr>
        <w:t xml:space="preserve">México, D.F., a 20 de diciembre de 2012.- Dip. </w:t>
      </w:r>
      <w:r w:rsidRPr="00311206">
        <w:rPr>
          <w:b/>
          <w:bCs/>
          <w:color w:val="000000"/>
          <w:sz w:val="20"/>
          <w:szCs w:val="20"/>
        </w:rPr>
        <w:t>Francisco Arroyo Vieyra</w:t>
      </w:r>
      <w:r w:rsidRPr="00311206">
        <w:rPr>
          <w:bCs/>
          <w:color w:val="000000"/>
          <w:sz w:val="20"/>
          <w:szCs w:val="20"/>
        </w:rPr>
        <w:t xml:space="preserve">, Presidente.- Sen. </w:t>
      </w:r>
      <w:r w:rsidRPr="00311206">
        <w:rPr>
          <w:b/>
          <w:bCs/>
          <w:color w:val="000000"/>
          <w:sz w:val="20"/>
          <w:szCs w:val="20"/>
        </w:rPr>
        <w:t>Ernesto Javier Cordero Arroyo</w:t>
      </w:r>
      <w:r w:rsidRPr="00311206">
        <w:rPr>
          <w:bCs/>
          <w:color w:val="000000"/>
          <w:sz w:val="20"/>
          <w:szCs w:val="20"/>
        </w:rPr>
        <w:t xml:space="preserve">, Presidente.- Dip. </w:t>
      </w:r>
      <w:r w:rsidRPr="00311206">
        <w:rPr>
          <w:b/>
          <w:bCs/>
          <w:color w:val="000000"/>
          <w:sz w:val="20"/>
          <w:szCs w:val="20"/>
        </w:rPr>
        <w:t>Merilyn Gomez Pozos</w:t>
      </w:r>
      <w:r w:rsidRPr="00311206">
        <w:rPr>
          <w:bCs/>
          <w:color w:val="000000"/>
          <w:sz w:val="20"/>
          <w:szCs w:val="20"/>
        </w:rPr>
        <w:t xml:space="preserve">, Secretaria.- Sen. </w:t>
      </w:r>
      <w:r w:rsidRPr="00311206">
        <w:rPr>
          <w:b/>
          <w:bCs/>
          <w:color w:val="000000"/>
          <w:sz w:val="20"/>
          <w:szCs w:val="20"/>
        </w:rPr>
        <w:t>María Elena Barrera Tapia</w:t>
      </w:r>
      <w:r w:rsidRPr="00311206">
        <w:rPr>
          <w:bCs/>
          <w:color w:val="000000"/>
          <w:sz w:val="20"/>
          <w:szCs w:val="20"/>
        </w:rPr>
        <w:t>, Secretaria.- Rúbricas.</w:t>
      </w:r>
      <w:r w:rsidRPr="00311206">
        <w:rPr>
          <w:b/>
          <w:bCs/>
          <w:color w:val="000000"/>
          <w:sz w:val="20"/>
          <w:szCs w:val="20"/>
        </w:rPr>
        <w:t>"</w:t>
      </w:r>
    </w:p>
    <w:p w14:paraId="5564ECC4" w14:textId="77777777" w:rsidR="008018EE" w:rsidRPr="00311206" w:rsidRDefault="008018EE" w:rsidP="008018EE">
      <w:pPr>
        <w:pStyle w:val="Texto"/>
        <w:spacing w:after="0" w:line="240" w:lineRule="auto"/>
        <w:rPr>
          <w:bCs/>
          <w:color w:val="000000"/>
          <w:sz w:val="20"/>
          <w:szCs w:val="20"/>
        </w:rPr>
      </w:pPr>
    </w:p>
    <w:p w14:paraId="1BDC0202" w14:textId="77777777" w:rsidR="008018EE" w:rsidRDefault="008018EE" w:rsidP="008018EE">
      <w:pPr>
        <w:pStyle w:val="Texto"/>
        <w:spacing w:after="0" w:line="240" w:lineRule="auto"/>
        <w:rPr>
          <w:sz w:val="20"/>
          <w:szCs w:val="20"/>
        </w:rPr>
      </w:pPr>
      <w:r w:rsidRPr="00311206">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enero de dos mil trece.- </w:t>
      </w:r>
      <w:r w:rsidRPr="00311206">
        <w:rPr>
          <w:b/>
          <w:sz w:val="20"/>
          <w:szCs w:val="20"/>
        </w:rPr>
        <w:t>Enrique Peña Nieto</w:t>
      </w:r>
      <w:r w:rsidRPr="00311206">
        <w:rPr>
          <w:sz w:val="20"/>
          <w:szCs w:val="20"/>
        </w:rPr>
        <w:t xml:space="preserve">.- Rúbrica.- El Secretario de Gobernación, </w:t>
      </w:r>
      <w:r w:rsidRPr="00311206">
        <w:rPr>
          <w:b/>
          <w:sz w:val="20"/>
          <w:szCs w:val="20"/>
        </w:rPr>
        <w:t>Miguel Ángel Osorio Chong</w:t>
      </w:r>
      <w:r w:rsidRPr="00311206">
        <w:rPr>
          <w:sz w:val="20"/>
          <w:szCs w:val="20"/>
        </w:rPr>
        <w:t>.- Rúbrica.</w:t>
      </w:r>
    </w:p>
    <w:p w14:paraId="6245C24B" w14:textId="77777777" w:rsidR="0083703C" w:rsidRPr="0083703C" w:rsidRDefault="0083703C" w:rsidP="0083703C">
      <w:pPr>
        <w:pStyle w:val="Texto"/>
        <w:spacing w:after="0" w:line="240" w:lineRule="auto"/>
        <w:ind w:firstLine="0"/>
        <w:rPr>
          <w:b/>
          <w:sz w:val="22"/>
          <w:szCs w:val="22"/>
        </w:rPr>
      </w:pPr>
      <w:r>
        <w:rPr>
          <w:sz w:val="20"/>
          <w:szCs w:val="20"/>
        </w:rPr>
        <w:br w:type="page"/>
      </w:r>
      <w:r w:rsidRPr="0083703C">
        <w:rPr>
          <w:b/>
          <w:sz w:val="22"/>
          <w:szCs w:val="22"/>
        </w:rPr>
        <w:t>DECRETO por el que se reforma el artículo 61 de la Ley General de Salud.</w:t>
      </w:r>
    </w:p>
    <w:p w14:paraId="293BA099" w14:textId="77777777" w:rsidR="0083703C" w:rsidRDefault="0083703C" w:rsidP="0083703C">
      <w:pPr>
        <w:pStyle w:val="Texto"/>
        <w:spacing w:after="0" w:line="240" w:lineRule="auto"/>
        <w:ind w:firstLine="0"/>
        <w:rPr>
          <w:sz w:val="20"/>
          <w:szCs w:val="20"/>
          <w:lang w:val="es-MX"/>
        </w:rPr>
      </w:pPr>
    </w:p>
    <w:p w14:paraId="6F8CCFE4" w14:textId="77777777" w:rsidR="0083703C" w:rsidRDefault="0083703C" w:rsidP="0083703C">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25 de enero de 2013</w:t>
      </w:r>
    </w:p>
    <w:p w14:paraId="08105485" w14:textId="77777777" w:rsidR="0083703C" w:rsidRDefault="0083703C" w:rsidP="0083703C">
      <w:pPr>
        <w:pStyle w:val="Texto"/>
        <w:spacing w:after="0" w:line="240" w:lineRule="auto"/>
        <w:ind w:firstLine="0"/>
        <w:rPr>
          <w:sz w:val="20"/>
          <w:szCs w:val="20"/>
          <w:lang w:val="es-MX"/>
        </w:rPr>
      </w:pPr>
    </w:p>
    <w:p w14:paraId="75871B00" w14:textId="77777777" w:rsidR="0083703C" w:rsidRDefault="0083703C" w:rsidP="0083703C">
      <w:pPr>
        <w:pStyle w:val="Texto"/>
        <w:spacing w:after="0" w:line="240" w:lineRule="auto"/>
        <w:rPr>
          <w:sz w:val="20"/>
          <w:szCs w:val="20"/>
          <w:lang w:eastAsia="es-MX"/>
        </w:rPr>
      </w:pPr>
      <w:r w:rsidRPr="00A91650">
        <w:rPr>
          <w:b/>
          <w:sz w:val="20"/>
          <w:szCs w:val="20"/>
          <w:lang w:eastAsia="es-MX"/>
        </w:rPr>
        <w:t>ARTÍCULO ÚNICO.</w:t>
      </w:r>
      <w:r w:rsidRPr="00A91650">
        <w:rPr>
          <w:sz w:val="20"/>
          <w:szCs w:val="20"/>
          <w:lang w:eastAsia="es-MX"/>
        </w:rPr>
        <w:t xml:space="preserve"> Se reforman las fracciones II, III, IV y V del artículo 61 de la Ley General de Salud, para quedar como sigue:</w:t>
      </w:r>
    </w:p>
    <w:p w14:paraId="5B23C10A" w14:textId="77777777" w:rsidR="0083703C" w:rsidRDefault="0083703C" w:rsidP="0083703C">
      <w:pPr>
        <w:pStyle w:val="Texto"/>
        <w:spacing w:after="0" w:line="240" w:lineRule="auto"/>
        <w:rPr>
          <w:sz w:val="20"/>
          <w:szCs w:val="20"/>
          <w:lang w:eastAsia="es-MX"/>
        </w:rPr>
      </w:pPr>
    </w:p>
    <w:p w14:paraId="05B18829" w14:textId="77777777" w:rsidR="0083703C" w:rsidRDefault="0083703C" w:rsidP="0083703C">
      <w:pPr>
        <w:pStyle w:val="Texto"/>
        <w:spacing w:after="0" w:line="240" w:lineRule="auto"/>
        <w:rPr>
          <w:sz w:val="20"/>
          <w:szCs w:val="20"/>
          <w:lang w:eastAsia="es-MX"/>
        </w:rPr>
      </w:pPr>
      <w:r>
        <w:rPr>
          <w:sz w:val="20"/>
          <w:szCs w:val="20"/>
          <w:lang w:eastAsia="es-MX"/>
        </w:rPr>
        <w:t>……….</w:t>
      </w:r>
    </w:p>
    <w:p w14:paraId="06C1331D" w14:textId="77777777" w:rsidR="0083703C" w:rsidRDefault="0083703C" w:rsidP="0083703C">
      <w:pPr>
        <w:pStyle w:val="Texto"/>
        <w:spacing w:after="0" w:line="240" w:lineRule="auto"/>
        <w:rPr>
          <w:sz w:val="20"/>
          <w:szCs w:val="20"/>
          <w:lang w:eastAsia="es-MX"/>
        </w:rPr>
      </w:pPr>
    </w:p>
    <w:p w14:paraId="3CD28513" w14:textId="77777777" w:rsidR="0083703C" w:rsidRPr="0083703C" w:rsidRDefault="0083703C" w:rsidP="0083703C">
      <w:pPr>
        <w:pStyle w:val="ANOTACION0"/>
        <w:spacing w:before="0" w:after="0"/>
        <w:rPr>
          <w:rFonts w:ascii="Arial" w:hAnsi="Arial" w:cs="Arial"/>
          <w:sz w:val="22"/>
          <w:szCs w:val="22"/>
          <w:lang w:eastAsia="es-MX"/>
        </w:rPr>
      </w:pPr>
      <w:r w:rsidRPr="0083703C">
        <w:rPr>
          <w:rFonts w:ascii="Arial" w:hAnsi="Arial" w:cs="Arial"/>
          <w:sz w:val="22"/>
          <w:szCs w:val="22"/>
          <w:lang w:eastAsia="es-MX"/>
        </w:rPr>
        <w:t>TRANSITORIO</w:t>
      </w:r>
    </w:p>
    <w:p w14:paraId="734803D0" w14:textId="77777777" w:rsidR="0083703C" w:rsidRPr="00A91650" w:rsidRDefault="0083703C" w:rsidP="0083703C">
      <w:pPr>
        <w:pStyle w:val="ANOTACION0"/>
        <w:spacing w:before="0" w:after="0"/>
        <w:rPr>
          <w:rFonts w:ascii="Arial" w:hAnsi="Arial" w:cs="Arial"/>
          <w:sz w:val="20"/>
          <w:szCs w:val="20"/>
          <w:lang w:eastAsia="es-MX"/>
        </w:rPr>
      </w:pPr>
    </w:p>
    <w:p w14:paraId="2CC74191" w14:textId="77777777" w:rsidR="0083703C" w:rsidRDefault="0083703C" w:rsidP="0083703C">
      <w:pPr>
        <w:pStyle w:val="Texto"/>
        <w:spacing w:after="0" w:line="240" w:lineRule="auto"/>
        <w:rPr>
          <w:sz w:val="20"/>
          <w:szCs w:val="20"/>
          <w:lang w:eastAsia="es-MX"/>
        </w:rPr>
      </w:pPr>
      <w:r w:rsidRPr="00A91650">
        <w:rPr>
          <w:b/>
          <w:sz w:val="20"/>
          <w:szCs w:val="20"/>
          <w:lang w:eastAsia="es-MX"/>
        </w:rPr>
        <w:t>ÚNICO.</w:t>
      </w:r>
      <w:r w:rsidRPr="00A91650">
        <w:rPr>
          <w:sz w:val="20"/>
          <w:szCs w:val="20"/>
          <w:lang w:eastAsia="es-MX"/>
        </w:rPr>
        <w:t xml:space="preserve"> El presente Decreto entrará en vigor el día siguiente al de su publicación en el Diario Oficial de la Federación.</w:t>
      </w:r>
    </w:p>
    <w:p w14:paraId="732B2D04" w14:textId="77777777" w:rsidR="0083703C" w:rsidRPr="00A91650" w:rsidRDefault="0083703C" w:rsidP="0083703C">
      <w:pPr>
        <w:pStyle w:val="Texto"/>
        <w:spacing w:after="0" w:line="240" w:lineRule="auto"/>
        <w:rPr>
          <w:sz w:val="20"/>
          <w:szCs w:val="20"/>
          <w:lang w:eastAsia="es-MX"/>
        </w:rPr>
      </w:pPr>
    </w:p>
    <w:p w14:paraId="5A6AEE62" w14:textId="77777777" w:rsidR="0083703C" w:rsidRDefault="0083703C" w:rsidP="0083703C">
      <w:pPr>
        <w:pStyle w:val="Texto"/>
        <w:spacing w:after="0" w:line="240" w:lineRule="auto"/>
        <w:rPr>
          <w:b/>
          <w:bCs/>
          <w:color w:val="000000"/>
          <w:sz w:val="20"/>
          <w:szCs w:val="20"/>
        </w:rPr>
      </w:pPr>
      <w:r w:rsidRPr="00A91650">
        <w:rPr>
          <w:bCs/>
          <w:color w:val="000000"/>
          <w:sz w:val="20"/>
          <w:szCs w:val="20"/>
        </w:rPr>
        <w:t xml:space="preserve">México, D.F., a 20 de diciembre de 2012.- Dip. </w:t>
      </w:r>
      <w:r w:rsidRPr="00A91650">
        <w:rPr>
          <w:b/>
          <w:bCs/>
          <w:color w:val="000000"/>
          <w:sz w:val="20"/>
          <w:szCs w:val="20"/>
        </w:rPr>
        <w:t>Francisco Arroyo Vieyra</w:t>
      </w:r>
      <w:r w:rsidRPr="00A91650">
        <w:rPr>
          <w:bCs/>
          <w:color w:val="000000"/>
          <w:sz w:val="20"/>
          <w:szCs w:val="20"/>
        </w:rPr>
        <w:t xml:space="preserve">, Presidente.- Sen. </w:t>
      </w:r>
      <w:r w:rsidRPr="00A91650">
        <w:rPr>
          <w:b/>
          <w:bCs/>
          <w:color w:val="000000"/>
          <w:sz w:val="20"/>
          <w:szCs w:val="20"/>
        </w:rPr>
        <w:t>Ernesto Javier Cordero Arroyo</w:t>
      </w:r>
      <w:r w:rsidRPr="00A91650">
        <w:rPr>
          <w:bCs/>
          <w:color w:val="000000"/>
          <w:sz w:val="20"/>
          <w:szCs w:val="20"/>
        </w:rPr>
        <w:t xml:space="preserve">, Presidente.- Dip. </w:t>
      </w:r>
      <w:r w:rsidRPr="00A91650">
        <w:rPr>
          <w:b/>
          <w:bCs/>
          <w:color w:val="000000"/>
          <w:sz w:val="20"/>
          <w:szCs w:val="20"/>
        </w:rPr>
        <w:t>Merilyn Gómez Pozos</w:t>
      </w:r>
      <w:r w:rsidRPr="00A91650">
        <w:rPr>
          <w:bCs/>
          <w:color w:val="000000"/>
          <w:sz w:val="20"/>
          <w:szCs w:val="20"/>
        </w:rPr>
        <w:t xml:space="preserve">, Secretaria.- Sen. </w:t>
      </w:r>
      <w:r w:rsidRPr="00A91650">
        <w:rPr>
          <w:b/>
          <w:bCs/>
          <w:color w:val="000000"/>
          <w:sz w:val="20"/>
          <w:szCs w:val="20"/>
        </w:rPr>
        <w:t>Lilia Guadalupe Merodio Reza</w:t>
      </w:r>
      <w:r w:rsidRPr="00A91650">
        <w:rPr>
          <w:bCs/>
          <w:color w:val="000000"/>
          <w:sz w:val="20"/>
          <w:szCs w:val="20"/>
        </w:rPr>
        <w:t>, Secretaria.- Rúbricas.</w:t>
      </w:r>
      <w:r w:rsidRPr="00A91650">
        <w:rPr>
          <w:b/>
          <w:bCs/>
          <w:color w:val="000000"/>
          <w:sz w:val="20"/>
          <w:szCs w:val="20"/>
        </w:rPr>
        <w:t>"</w:t>
      </w:r>
    </w:p>
    <w:p w14:paraId="53481039" w14:textId="77777777" w:rsidR="0083703C" w:rsidRPr="00A91650" w:rsidRDefault="0083703C" w:rsidP="0083703C">
      <w:pPr>
        <w:pStyle w:val="Texto"/>
        <w:spacing w:after="0" w:line="240" w:lineRule="auto"/>
        <w:rPr>
          <w:bCs/>
          <w:color w:val="000000"/>
          <w:sz w:val="20"/>
          <w:szCs w:val="20"/>
        </w:rPr>
      </w:pPr>
    </w:p>
    <w:p w14:paraId="0EA346C2" w14:textId="77777777" w:rsidR="0083703C" w:rsidRDefault="0083703C" w:rsidP="0083703C">
      <w:pPr>
        <w:pStyle w:val="Texto"/>
        <w:spacing w:after="0" w:line="240" w:lineRule="auto"/>
        <w:rPr>
          <w:sz w:val="20"/>
          <w:szCs w:val="20"/>
        </w:rPr>
      </w:pPr>
      <w:r w:rsidRPr="00A91650">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enero de dos mil trece.- </w:t>
      </w:r>
      <w:r w:rsidRPr="00A91650">
        <w:rPr>
          <w:b/>
          <w:sz w:val="20"/>
          <w:szCs w:val="20"/>
        </w:rPr>
        <w:t>Enrique Peña Nieto</w:t>
      </w:r>
      <w:r w:rsidRPr="00A91650">
        <w:rPr>
          <w:sz w:val="20"/>
          <w:szCs w:val="20"/>
        </w:rPr>
        <w:t xml:space="preserve">.- Rúbrica.- El Secretario de Gobernación, </w:t>
      </w:r>
      <w:r w:rsidRPr="00A91650">
        <w:rPr>
          <w:b/>
          <w:sz w:val="20"/>
          <w:szCs w:val="20"/>
        </w:rPr>
        <w:t>Miguel Ángel Osorio Chong</w:t>
      </w:r>
      <w:r w:rsidRPr="00A91650">
        <w:rPr>
          <w:sz w:val="20"/>
          <w:szCs w:val="20"/>
        </w:rPr>
        <w:t>.- Rúbrica.</w:t>
      </w:r>
    </w:p>
    <w:p w14:paraId="28DE311B" w14:textId="77777777" w:rsidR="00394C58" w:rsidRPr="00394C58" w:rsidRDefault="00394C58" w:rsidP="00394C58">
      <w:pPr>
        <w:pStyle w:val="Texto"/>
        <w:spacing w:after="0" w:line="240" w:lineRule="auto"/>
        <w:ind w:firstLine="0"/>
        <w:rPr>
          <w:b/>
          <w:sz w:val="22"/>
          <w:szCs w:val="22"/>
        </w:rPr>
      </w:pPr>
      <w:r>
        <w:rPr>
          <w:sz w:val="20"/>
          <w:szCs w:val="20"/>
        </w:rPr>
        <w:br w:type="page"/>
      </w:r>
      <w:r w:rsidRPr="00394C58">
        <w:rPr>
          <w:b/>
          <w:sz w:val="22"/>
          <w:szCs w:val="22"/>
        </w:rPr>
        <w:t>DECRETO por el que se reforma el artículo 163 de la Ley General de Salud.</w:t>
      </w:r>
    </w:p>
    <w:p w14:paraId="6F0EAE39" w14:textId="77777777" w:rsidR="00394C58" w:rsidRDefault="00394C58" w:rsidP="00394C58">
      <w:pPr>
        <w:pStyle w:val="Texto"/>
        <w:spacing w:after="0" w:line="240" w:lineRule="auto"/>
        <w:ind w:firstLine="0"/>
        <w:rPr>
          <w:sz w:val="20"/>
          <w:szCs w:val="20"/>
          <w:lang w:val="es-MX"/>
        </w:rPr>
      </w:pPr>
    </w:p>
    <w:p w14:paraId="213EC39C" w14:textId="77777777" w:rsidR="00394C58" w:rsidRDefault="00394C58" w:rsidP="00394C58">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8 de abril de 2013</w:t>
      </w:r>
    </w:p>
    <w:p w14:paraId="7FE2F7BB" w14:textId="77777777" w:rsidR="00394C58" w:rsidRDefault="00394C58" w:rsidP="00394C58">
      <w:pPr>
        <w:pStyle w:val="Texto"/>
        <w:spacing w:after="0" w:line="240" w:lineRule="auto"/>
        <w:ind w:firstLine="0"/>
        <w:rPr>
          <w:sz w:val="20"/>
          <w:szCs w:val="20"/>
          <w:lang w:val="es-MX"/>
        </w:rPr>
      </w:pPr>
    </w:p>
    <w:p w14:paraId="4146CCC0" w14:textId="77777777" w:rsidR="00394C58" w:rsidRDefault="00394C58" w:rsidP="00394C58">
      <w:pPr>
        <w:pStyle w:val="Texto"/>
        <w:spacing w:after="0" w:line="240" w:lineRule="auto"/>
        <w:rPr>
          <w:sz w:val="20"/>
          <w:szCs w:val="20"/>
        </w:rPr>
      </w:pPr>
      <w:r w:rsidRPr="008E1D9A">
        <w:rPr>
          <w:b/>
          <w:sz w:val="20"/>
          <w:szCs w:val="20"/>
        </w:rPr>
        <w:t xml:space="preserve">ARTÍCULO ÚNICO. </w:t>
      </w:r>
      <w:r w:rsidRPr="008E1D9A">
        <w:rPr>
          <w:sz w:val="20"/>
          <w:szCs w:val="20"/>
        </w:rPr>
        <w:t>Se reforma la fracción VI del Artículo 163 de la Ley General de Salud, para quedar como sigue:</w:t>
      </w:r>
    </w:p>
    <w:p w14:paraId="5429B97D" w14:textId="77777777" w:rsidR="00394C58" w:rsidRDefault="00394C58" w:rsidP="00394C58">
      <w:pPr>
        <w:pStyle w:val="Texto"/>
        <w:spacing w:after="0" w:line="240" w:lineRule="auto"/>
        <w:rPr>
          <w:sz w:val="20"/>
          <w:szCs w:val="20"/>
        </w:rPr>
      </w:pPr>
    </w:p>
    <w:p w14:paraId="5FBDE526" w14:textId="77777777" w:rsidR="00394C58" w:rsidRDefault="00394C58" w:rsidP="00394C58">
      <w:pPr>
        <w:pStyle w:val="Texto"/>
        <w:spacing w:after="0" w:line="240" w:lineRule="auto"/>
        <w:rPr>
          <w:sz w:val="20"/>
          <w:szCs w:val="20"/>
        </w:rPr>
      </w:pPr>
      <w:r>
        <w:rPr>
          <w:sz w:val="20"/>
          <w:szCs w:val="20"/>
        </w:rPr>
        <w:t>………..</w:t>
      </w:r>
    </w:p>
    <w:p w14:paraId="130CBC7F" w14:textId="77777777" w:rsidR="00394C58" w:rsidRDefault="00394C58" w:rsidP="00394C58">
      <w:pPr>
        <w:pStyle w:val="Texto"/>
        <w:spacing w:after="0" w:line="240" w:lineRule="auto"/>
        <w:rPr>
          <w:sz w:val="20"/>
          <w:szCs w:val="20"/>
        </w:rPr>
      </w:pPr>
    </w:p>
    <w:p w14:paraId="6AA817DF" w14:textId="77777777" w:rsidR="00394C58" w:rsidRPr="00394C58" w:rsidRDefault="00394C58" w:rsidP="00394C58">
      <w:pPr>
        <w:pStyle w:val="ANOTACION0"/>
        <w:spacing w:before="0" w:after="0"/>
        <w:rPr>
          <w:rFonts w:ascii="Arial" w:hAnsi="Arial" w:cs="Arial"/>
          <w:sz w:val="22"/>
          <w:szCs w:val="22"/>
        </w:rPr>
      </w:pPr>
      <w:r w:rsidRPr="00394C58">
        <w:rPr>
          <w:rFonts w:ascii="Arial" w:hAnsi="Arial" w:cs="Arial"/>
          <w:sz w:val="22"/>
          <w:szCs w:val="22"/>
        </w:rPr>
        <w:t>TRANSITORIO</w:t>
      </w:r>
    </w:p>
    <w:p w14:paraId="4DA8A7A5" w14:textId="77777777" w:rsidR="00394C58" w:rsidRPr="008E1D9A" w:rsidRDefault="00394C58" w:rsidP="00394C58">
      <w:pPr>
        <w:pStyle w:val="ANOTACION0"/>
        <w:spacing w:before="0" w:after="0"/>
        <w:rPr>
          <w:rFonts w:ascii="Arial" w:hAnsi="Arial" w:cs="Arial"/>
          <w:sz w:val="20"/>
          <w:szCs w:val="20"/>
        </w:rPr>
      </w:pPr>
    </w:p>
    <w:p w14:paraId="5A34326A" w14:textId="77777777" w:rsidR="00394C58" w:rsidRDefault="00394C58" w:rsidP="00394C58">
      <w:pPr>
        <w:pStyle w:val="Texto"/>
        <w:spacing w:after="0" w:line="240" w:lineRule="auto"/>
        <w:rPr>
          <w:sz w:val="20"/>
          <w:szCs w:val="20"/>
        </w:rPr>
      </w:pPr>
      <w:r w:rsidRPr="008E1D9A">
        <w:rPr>
          <w:b/>
          <w:sz w:val="20"/>
          <w:szCs w:val="20"/>
        </w:rPr>
        <w:t xml:space="preserve">ÚNICO. </w:t>
      </w:r>
      <w:r w:rsidRPr="008E1D9A">
        <w:rPr>
          <w:sz w:val="20"/>
          <w:szCs w:val="20"/>
        </w:rPr>
        <w:t>El presente Decreto entrará en vigor al día siguiente de su publicación en el Diario Oficial de</w:t>
      </w:r>
      <w:r>
        <w:rPr>
          <w:sz w:val="20"/>
          <w:szCs w:val="20"/>
        </w:rPr>
        <w:t xml:space="preserve"> </w:t>
      </w:r>
      <w:r w:rsidRPr="008E1D9A">
        <w:rPr>
          <w:sz w:val="20"/>
          <w:szCs w:val="20"/>
        </w:rPr>
        <w:t>la Federación.</w:t>
      </w:r>
    </w:p>
    <w:p w14:paraId="1F7F05AB" w14:textId="77777777" w:rsidR="00394C58" w:rsidRPr="008E1D9A" w:rsidRDefault="00394C58" w:rsidP="00394C58">
      <w:pPr>
        <w:pStyle w:val="Texto"/>
        <w:spacing w:after="0" w:line="240" w:lineRule="auto"/>
        <w:rPr>
          <w:sz w:val="20"/>
          <w:szCs w:val="20"/>
        </w:rPr>
      </w:pPr>
    </w:p>
    <w:p w14:paraId="67093FF2" w14:textId="77777777" w:rsidR="00394C58" w:rsidRDefault="00394C58" w:rsidP="00394C58">
      <w:pPr>
        <w:pStyle w:val="Texto"/>
        <w:spacing w:after="0" w:line="240" w:lineRule="auto"/>
        <w:rPr>
          <w:b/>
          <w:sz w:val="20"/>
          <w:szCs w:val="20"/>
        </w:rPr>
      </w:pPr>
      <w:r w:rsidRPr="008E1D9A">
        <w:rPr>
          <w:sz w:val="20"/>
          <w:szCs w:val="20"/>
        </w:rPr>
        <w:t xml:space="preserve">México, D.F., a 5 de marzo de 2013.- Dip. </w:t>
      </w:r>
      <w:r w:rsidRPr="008E1D9A">
        <w:rPr>
          <w:b/>
          <w:sz w:val="20"/>
          <w:szCs w:val="20"/>
        </w:rPr>
        <w:t>Francisco Arroyo Vieyra</w:t>
      </w:r>
      <w:r w:rsidRPr="008E1D9A">
        <w:rPr>
          <w:sz w:val="20"/>
          <w:szCs w:val="20"/>
        </w:rPr>
        <w:t xml:space="preserve">, Presidente.- Sen. </w:t>
      </w:r>
      <w:r w:rsidRPr="008E1D9A">
        <w:rPr>
          <w:b/>
          <w:sz w:val="20"/>
          <w:szCs w:val="20"/>
        </w:rPr>
        <w:t>Ernesto Cordero Arroyo</w:t>
      </w:r>
      <w:r w:rsidRPr="008E1D9A">
        <w:rPr>
          <w:sz w:val="20"/>
          <w:szCs w:val="20"/>
        </w:rPr>
        <w:t xml:space="preserve">, Presidente.- Dip. </w:t>
      </w:r>
      <w:r w:rsidRPr="008E1D9A">
        <w:rPr>
          <w:b/>
          <w:sz w:val="20"/>
          <w:szCs w:val="20"/>
        </w:rPr>
        <w:t>Merilyn Gómez Pozos</w:t>
      </w:r>
      <w:r w:rsidRPr="008E1D9A">
        <w:rPr>
          <w:sz w:val="20"/>
          <w:szCs w:val="20"/>
        </w:rPr>
        <w:t xml:space="preserve">, Secretaria.- Sen. </w:t>
      </w:r>
      <w:r w:rsidRPr="008E1D9A">
        <w:rPr>
          <w:b/>
          <w:sz w:val="20"/>
          <w:szCs w:val="20"/>
        </w:rPr>
        <w:t>María Elena Barrera Tapia</w:t>
      </w:r>
      <w:r w:rsidRPr="008E1D9A">
        <w:rPr>
          <w:sz w:val="20"/>
          <w:szCs w:val="20"/>
        </w:rPr>
        <w:t>, Secretaria.- Rúbricas.</w:t>
      </w:r>
      <w:r w:rsidRPr="008E1D9A">
        <w:rPr>
          <w:b/>
          <w:sz w:val="20"/>
          <w:szCs w:val="20"/>
        </w:rPr>
        <w:t>"</w:t>
      </w:r>
    </w:p>
    <w:p w14:paraId="68E7040C" w14:textId="77777777" w:rsidR="00394C58" w:rsidRPr="008E1D9A" w:rsidRDefault="00394C58" w:rsidP="00394C58">
      <w:pPr>
        <w:pStyle w:val="Texto"/>
        <w:spacing w:after="0" w:line="240" w:lineRule="auto"/>
        <w:rPr>
          <w:sz w:val="20"/>
          <w:szCs w:val="20"/>
        </w:rPr>
      </w:pPr>
    </w:p>
    <w:p w14:paraId="01933819" w14:textId="77777777" w:rsidR="00394C58" w:rsidRDefault="00394C58" w:rsidP="00394C58">
      <w:pPr>
        <w:pStyle w:val="Texto"/>
        <w:spacing w:after="0" w:line="240" w:lineRule="auto"/>
        <w:rPr>
          <w:sz w:val="20"/>
          <w:szCs w:val="20"/>
        </w:rPr>
      </w:pPr>
      <w:r w:rsidRPr="008E1D9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abril de dos mil trece.- </w:t>
      </w:r>
      <w:r w:rsidRPr="008E1D9A">
        <w:rPr>
          <w:b/>
          <w:sz w:val="20"/>
          <w:szCs w:val="20"/>
        </w:rPr>
        <w:t>Enrique Peña Nieto</w:t>
      </w:r>
      <w:r w:rsidRPr="008E1D9A">
        <w:rPr>
          <w:sz w:val="20"/>
          <w:szCs w:val="20"/>
        </w:rPr>
        <w:t xml:space="preserve">.- Rúbrica.- El Secretario de Gobernación, </w:t>
      </w:r>
      <w:r w:rsidRPr="008E1D9A">
        <w:rPr>
          <w:b/>
          <w:sz w:val="20"/>
          <w:szCs w:val="20"/>
        </w:rPr>
        <w:t>Miguel Ángel Osorio Chong</w:t>
      </w:r>
      <w:r w:rsidRPr="008E1D9A">
        <w:rPr>
          <w:sz w:val="20"/>
          <w:szCs w:val="20"/>
        </w:rPr>
        <w:t>.- Rúbrica.</w:t>
      </w:r>
    </w:p>
    <w:p w14:paraId="07DBD49A" w14:textId="77777777" w:rsidR="00737A04" w:rsidRPr="00737A04" w:rsidRDefault="00737A04" w:rsidP="00737A04">
      <w:pPr>
        <w:pStyle w:val="Texto"/>
        <w:spacing w:after="0" w:line="240" w:lineRule="auto"/>
        <w:ind w:firstLine="0"/>
        <w:rPr>
          <w:b/>
          <w:sz w:val="22"/>
          <w:szCs w:val="22"/>
        </w:rPr>
      </w:pPr>
      <w:r w:rsidRPr="00737A04">
        <w:rPr>
          <w:b/>
          <w:sz w:val="22"/>
          <w:szCs w:val="22"/>
        </w:rPr>
        <w:br w:type="page"/>
        <w:t>DECRETO por el que se reforman y adicionan diversas disposiciones de la Ley General de Salud, en materia de Cambio Climático.</w:t>
      </w:r>
    </w:p>
    <w:p w14:paraId="1777D04C" w14:textId="77777777" w:rsidR="00737A04" w:rsidRDefault="00737A04" w:rsidP="00737A04">
      <w:pPr>
        <w:pStyle w:val="Texto"/>
        <w:spacing w:after="0" w:line="240" w:lineRule="auto"/>
        <w:ind w:firstLine="0"/>
        <w:rPr>
          <w:sz w:val="20"/>
          <w:szCs w:val="20"/>
          <w:lang w:val="es-MX"/>
        </w:rPr>
      </w:pPr>
    </w:p>
    <w:p w14:paraId="6A7EA300" w14:textId="77777777" w:rsidR="00737A04" w:rsidRDefault="00737A04" w:rsidP="00737A04">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8 de abril de 2013</w:t>
      </w:r>
    </w:p>
    <w:p w14:paraId="17401FB7" w14:textId="77777777" w:rsidR="00737A04" w:rsidRDefault="00737A04" w:rsidP="00737A04">
      <w:pPr>
        <w:pStyle w:val="Texto"/>
        <w:spacing w:after="0" w:line="240" w:lineRule="auto"/>
        <w:ind w:firstLine="0"/>
        <w:rPr>
          <w:sz w:val="20"/>
          <w:szCs w:val="20"/>
          <w:lang w:val="es-MX"/>
        </w:rPr>
      </w:pPr>
    </w:p>
    <w:p w14:paraId="120D7012" w14:textId="77777777" w:rsidR="00737A04" w:rsidRDefault="00737A04" w:rsidP="00737A04">
      <w:pPr>
        <w:pStyle w:val="Texto"/>
        <w:spacing w:after="0" w:line="240" w:lineRule="auto"/>
        <w:rPr>
          <w:sz w:val="20"/>
          <w:szCs w:val="20"/>
        </w:rPr>
      </w:pPr>
      <w:r w:rsidRPr="00E03EA0">
        <w:rPr>
          <w:b/>
          <w:sz w:val="20"/>
          <w:szCs w:val="20"/>
        </w:rPr>
        <w:t xml:space="preserve">ARTÍCULO ÚNICO.- </w:t>
      </w:r>
      <w:r w:rsidRPr="00E03EA0">
        <w:rPr>
          <w:sz w:val="20"/>
          <w:szCs w:val="20"/>
        </w:rPr>
        <w:t>Se reforma la fracción III del artículo 111; y se adicionan una fracción III Bis al artículo 118 y una fracción I Bis al artículo 119 de la Ley General de Salud, para quedar como sigue:</w:t>
      </w:r>
    </w:p>
    <w:p w14:paraId="28912C0C" w14:textId="77777777" w:rsidR="00737A04" w:rsidRDefault="00737A04" w:rsidP="00737A04">
      <w:pPr>
        <w:pStyle w:val="Texto"/>
        <w:spacing w:after="0" w:line="240" w:lineRule="auto"/>
        <w:rPr>
          <w:sz w:val="20"/>
          <w:szCs w:val="20"/>
        </w:rPr>
      </w:pPr>
    </w:p>
    <w:p w14:paraId="6453831A" w14:textId="77777777" w:rsidR="00737A04" w:rsidRDefault="00737A04" w:rsidP="00737A04">
      <w:pPr>
        <w:pStyle w:val="Texto"/>
        <w:spacing w:after="0" w:line="240" w:lineRule="auto"/>
        <w:rPr>
          <w:sz w:val="20"/>
          <w:szCs w:val="20"/>
        </w:rPr>
      </w:pPr>
      <w:r>
        <w:rPr>
          <w:sz w:val="20"/>
          <w:szCs w:val="20"/>
        </w:rPr>
        <w:t>………..</w:t>
      </w:r>
    </w:p>
    <w:p w14:paraId="72D965DE" w14:textId="77777777" w:rsidR="00737A04" w:rsidRDefault="00737A04" w:rsidP="00737A04">
      <w:pPr>
        <w:pStyle w:val="Texto"/>
        <w:spacing w:after="0" w:line="240" w:lineRule="auto"/>
        <w:rPr>
          <w:sz w:val="20"/>
          <w:szCs w:val="20"/>
        </w:rPr>
      </w:pPr>
    </w:p>
    <w:p w14:paraId="1925E54B" w14:textId="77777777" w:rsidR="00737A04" w:rsidRPr="00737A04" w:rsidRDefault="00737A04" w:rsidP="00737A04">
      <w:pPr>
        <w:pStyle w:val="ANOTACION0"/>
        <w:spacing w:before="0" w:after="0"/>
        <w:rPr>
          <w:rFonts w:ascii="Arial" w:hAnsi="Arial" w:cs="Arial"/>
          <w:sz w:val="22"/>
          <w:szCs w:val="22"/>
        </w:rPr>
      </w:pPr>
      <w:r w:rsidRPr="00737A04">
        <w:rPr>
          <w:rFonts w:ascii="Arial" w:hAnsi="Arial" w:cs="Arial"/>
          <w:sz w:val="22"/>
          <w:szCs w:val="22"/>
        </w:rPr>
        <w:t>TRANSITORIOS</w:t>
      </w:r>
    </w:p>
    <w:p w14:paraId="5DDA3A99" w14:textId="77777777" w:rsidR="00737A04" w:rsidRPr="00E03EA0" w:rsidRDefault="00737A04" w:rsidP="00737A04">
      <w:pPr>
        <w:pStyle w:val="ANOTACION0"/>
        <w:spacing w:before="0" w:after="0"/>
        <w:rPr>
          <w:rFonts w:ascii="Arial" w:hAnsi="Arial" w:cs="Arial"/>
          <w:sz w:val="20"/>
          <w:szCs w:val="20"/>
        </w:rPr>
      </w:pPr>
    </w:p>
    <w:p w14:paraId="1806DCF2" w14:textId="77777777" w:rsidR="00737A04" w:rsidRDefault="00737A04" w:rsidP="00737A04">
      <w:pPr>
        <w:pStyle w:val="Texto"/>
        <w:spacing w:after="0" w:line="240" w:lineRule="auto"/>
        <w:rPr>
          <w:sz w:val="20"/>
          <w:szCs w:val="20"/>
        </w:rPr>
      </w:pPr>
      <w:r w:rsidRPr="00E03EA0">
        <w:rPr>
          <w:b/>
          <w:sz w:val="20"/>
          <w:szCs w:val="20"/>
        </w:rPr>
        <w:t xml:space="preserve">PRIMERO. </w:t>
      </w:r>
      <w:r w:rsidRPr="00E03EA0">
        <w:rPr>
          <w:sz w:val="20"/>
          <w:szCs w:val="20"/>
        </w:rPr>
        <w:t>El presente Decreto entrará en vigor el siguiente día al de su publicación en el Diario Oficial de la Federación.</w:t>
      </w:r>
    </w:p>
    <w:p w14:paraId="5A56EFD4" w14:textId="77777777" w:rsidR="00737A04" w:rsidRPr="00E03EA0" w:rsidRDefault="00737A04" w:rsidP="00737A04">
      <w:pPr>
        <w:pStyle w:val="Texto"/>
        <w:spacing w:after="0" w:line="240" w:lineRule="auto"/>
        <w:rPr>
          <w:b/>
          <w:sz w:val="20"/>
          <w:szCs w:val="20"/>
        </w:rPr>
      </w:pPr>
    </w:p>
    <w:p w14:paraId="543B6F88" w14:textId="77777777" w:rsidR="00737A04" w:rsidRDefault="00737A04" w:rsidP="00737A04">
      <w:pPr>
        <w:pStyle w:val="Texto"/>
        <w:spacing w:after="0" w:line="240" w:lineRule="auto"/>
        <w:rPr>
          <w:sz w:val="20"/>
          <w:szCs w:val="20"/>
        </w:rPr>
      </w:pPr>
      <w:r w:rsidRPr="00E03EA0">
        <w:rPr>
          <w:b/>
          <w:sz w:val="20"/>
          <w:szCs w:val="20"/>
        </w:rPr>
        <w:t xml:space="preserve">SEGUNDO. </w:t>
      </w:r>
      <w:r w:rsidRPr="00E03EA0">
        <w:rPr>
          <w:sz w:val="20"/>
          <w:szCs w:val="20"/>
        </w:rPr>
        <w:t>En un plazo no mayor a un año, posterior a la publicación del presente Decreto, la Secretaría de Salud deberá actualizar el marco normativo y programático a que haya lugar en materia de riesgo sanitario.</w:t>
      </w:r>
    </w:p>
    <w:p w14:paraId="0732943E" w14:textId="77777777" w:rsidR="00737A04" w:rsidRPr="00E03EA0" w:rsidRDefault="00737A04" w:rsidP="00737A04">
      <w:pPr>
        <w:pStyle w:val="Texto"/>
        <w:spacing w:after="0" w:line="240" w:lineRule="auto"/>
        <w:rPr>
          <w:b/>
          <w:sz w:val="20"/>
          <w:szCs w:val="20"/>
        </w:rPr>
      </w:pPr>
    </w:p>
    <w:p w14:paraId="3A6DCE37" w14:textId="77777777" w:rsidR="00737A04" w:rsidRDefault="00737A04" w:rsidP="00737A04">
      <w:pPr>
        <w:pStyle w:val="Texto"/>
        <w:spacing w:after="0" w:line="240" w:lineRule="auto"/>
        <w:rPr>
          <w:b/>
          <w:sz w:val="20"/>
          <w:szCs w:val="20"/>
        </w:rPr>
      </w:pPr>
      <w:r w:rsidRPr="00E03EA0">
        <w:rPr>
          <w:sz w:val="20"/>
          <w:szCs w:val="20"/>
        </w:rPr>
        <w:t xml:space="preserve">México, D.F., a 7 de marzo de 2013.- Dip. </w:t>
      </w:r>
      <w:r w:rsidRPr="00E03EA0">
        <w:rPr>
          <w:b/>
          <w:sz w:val="20"/>
          <w:szCs w:val="20"/>
        </w:rPr>
        <w:t>Francisco Arroyo Vieyra</w:t>
      </w:r>
      <w:r w:rsidRPr="00E03EA0">
        <w:rPr>
          <w:sz w:val="20"/>
          <w:szCs w:val="20"/>
        </w:rPr>
        <w:t xml:space="preserve">, Presidente.- Sen. </w:t>
      </w:r>
      <w:r w:rsidRPr="00E03EA0">
        <w:rPr>
          <w:b/>
          <w:sz w:val="20"/>
          <w:szCs w:val="20"/>
        </w:rPr>
        <w:t>Ernesto Cordero Arroyo</w:t>
      </w:r>
      <w:r w:rsidRPr="00E03EA0">
        <w:rPr>
          <w:sz w:val="20"/>
          <w:szCs w:val="20"/>
        </w:rPr>
        <w:t xml:space="preserve">, Presidente.- Dip. </w:t>
      </w:r>
      <w:r w:rsidRPr="00E03EA0">
        <w:rPr>
          <w:b/>
          <w:sz w:val="20"/>
          <w:szCs w:val="20"/>
        </w:rPr>
        <w:t>Xavier Azuara Zúñiga</w:t>
      </w:r>
      <w:r w:rsidRPr="00E03EA0">
        <w:rPr>
          <w:sz w:val="20"/>
          <w:szCs w:val="20"/>
        </w:rPr>
        <w:t xml:space="preserve">, Secretario.- Sen. </w:t>
      </w:r>
      <w:r w:rsidRPr="00E03EA0">
        <w:rPr>
          <w:b/>
          <w:sz w:val="20"/>
          <w:szCs w:val="20"/>
        </w:rPr>
        <w:t>María Elena Barrera Tapia</w:t>
      </w:r>
      <w:r w:rsidRPr="00E03EA0">
        <w:rPr>
          <w:sz w:val="20"/>
          <w:szCs w:val="20"/>
        </w:rPr>
        <w:t>, Secretaria.- Rúbricas.</w:t>
      </w:r>
      <w:r w:rsidRPr="00E03EA0">
        <w:rPr>
          <w:b/>
          <w:sz w:val="20"/>
          <w:szCs w:val="20"/>
        </w:rPr>
        <w:t>"</w:t>
      </w:r>
    </w:p>
    <w:p w14:paraId="218CD698" w14:textId="77777777" w:rsidR="00737A04" w:rsidRPr="00E03EA0" w:rsidRDefault="00737A04" w:rsidP="00737A04">
      <w:pPr>
        <w:pStyle w:val="Texto"/>
        <w:spacing w:after="0" w:line="240" w:lineRule="auto"/>
        <w:rPr>
          <w:sz w:val="20"/>
          <w:szCs w:val="20"/>
        </w:rPr>
      </w:pPr>
    </w:p>
    <w:p w14:paraId="33114B0E" w14:textId="77777777" w:rsidR="00737A04" w:rsidRDefault="00737A04" w:rsidP="00737A04">
      <w:pPr>
        <w:pStyle w:val="Texto"/>
        <w:spacing w:after="0" w:line="240" w:lineRule="auto"/>
        <w:rPr>
          <w:sz w:val="20"/>
          <w:szCs w:val="20"/>
        </w:rPr>
      </w:pPr>
      <w:r w:rsidRPr="00E03EA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abril de dos mil trece.- </w:t>
      </w:r>
      <w:r w:rsidRPr="00E03EA0">
        <w:rPr>
          <w:b/>
          <w:sz w:val="20"/>
          <w:szCs w:val="20"/>
        </w:rPr>
        <w:t>Enrique Peña Nieto</w:t>
      </w:r>
      <w:r w:rsidRPr="00E03EA0">
        <w:rPr>
          <w:sz w:val="20"/>
          <w:szCs w:val="20"/>
        </w:rPr>
        <w:t xml:space="preserve">.- Rúbrica.- El Secretario de Gobernación, </w:t>
      </w:r>
      <w:r w:rsidRPr="00E03EA0">
        <w:rPr>
          <w:b/>
          <w:sz w:val="20"/>
          <w:szCs w:val="20"/>
        </w:rPr>
        <w:t>Miguel Ángel Osorio Chong</w:t>
      </w:r>
      <w:r w:rsidRPr="00E03EA0">
        <w:rPr>
          <w:sz w:val="20"/>
          <w:szCs w:val="20"/>
        </w:rPr>
        <w:t>.- Rúbrica.</w:t>
      </w:r>
    </w:p>
    <w:p w14:paraId="397916A7" w14:textId="77777777" w:rsidR="00BF5E19" w:rsidRPr="00BF5E19" w:rsidRDefault="00BF5E19" w:rsidP="00BF5E19">
      <w:pPr>
        <w:pStyle w:val="Texto"/>
        <w:spacing w:after="0" w:line="240" w:lineRule="auto"/>
        <w:ind w:firstLine="0"/>
        <w:rPr>
          <w:b/>
          <w:sz w:val="22"/>
          <w:szCs w:val="22"/>
        </w:rPr>
      </w:pPr>
      <w:r w:rsidRPr="00BF5E19">
        <w:rPr>
          <w:b/>
          <w:sz w:val="22"/>
          <w:szCs w:val="22"/>
        </w:rPr>
        <w:br w:type="page"/>
        <w:t>DECRETO por el que se reforman y adicionan diversas disposiciones de la Ley General de Salud, en materia de Discapacidad.</w:t>
      </w:r>
    </w:p>
    <w:p w14:paraId="7566D1D7" w14:textId="77777777" w:rsidR="00BF5E19" w:rsidRDefault="00BF5E19" w:rsidP="00BF5E19">
      <w:pPr>
        <w:pStyle w:val="Texto"/>
        <w:spacing w:after="0" w:line="240" w:lineRule="auto"/>
        <w:ind w:firstLine="0"/>
        <w:rPr>
          <w:sz w:val="20"/>
          <w:szCs w:val="20"/>
          <w:lang w:val="es-MX"/>
        </w:rPr>
      </w:pPr>
    </w:p>
    <w:p w14:paraId="048D28C2" w14:textId="77777777" w:rsidR="00BF5E19" w:rsidRDefault="00BF5E19" w:rsidP="00BF5E19">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8 de abril de 2013</w:t>
      </w:r>
    </w:p>
    <w:p w14:paraId="3661537F" w14:textId="77777777" w:rsidR="00BF5E19" w:rsidRDefault="00BF5E19" w:rsidP="00BF5E19">
      <w:pPr>
        <w:pStyle w:val="Texto"/>
        <w:spacing w:after="0" w:line="240" w:lineRule="auto"/>
        <w:ind w:firstLine="0"/>
        <w:rPr>
          <w:sz w:val="20"/>
          <w:szCs w:val="20"/>
          <w:lang w:val="es-MX"/>
        </w:rPr>
      </w:pPr>
    </w:p>
    <w:p w14:paraId="4ECD11BE" w14:textId="77777777" w:rsidR="00BF5E19" w:rsidRDefault="00BF5E19" w:rsidP="00BF5E19">
      <w:pPr>
        <w:pStyle w:val="Texto"/>
        <w:spacing w:after="0" w:line="240" w:lineRule="auto"/>
        <w:rPr>
          <w:sz w:val="20"/>
          <w:szCs w:val="20"/>
        </w:rPr>
      </w:pPr>
      <w:r w:rsidRPr="00864601">
        <w:rPr>
          <w:b/>
          <w:sz w:val="20"/>
          <w:szCs w:val="20"/>
        </w:rPr>
        <w:t>ARTÍCULO ÚNICO.-</w:t>
      </w:r>
      <w:r w:rsidRPr="00864601">
        <w:rPr>
          <w:sz w:val="20"/>
          <w:szCs w:val="20"/>
        </w:rPr>
        <w:t xml:space="preserve"> Se reforma la fracción XVII del artículo 3, la fracción III del artículo 6, la fracción III del artículo 33, el artículo 59, la fracción VI del artículo 100, la fracción I del artículo 104, la fracción III del artículo 112, la denominación del Título Noveno “Asistencia Social, Prevención de la Discapacidad y Rehabilitación de las Personas con Discapacidad”, las fracciones I, II y V del artículo 168, el artículo 173, el párrafo primero y las fracciones I, II, III, IV , V y VI del artículo 174 y los artículos 175, 177, 178, 180 y 300 de la Ley General de Salud, para quedar como sigue:</w:t>
      </w:r>
    </w:p>
    <w:p w14:paraId="2C2E815D" w14:textId="77777777" w:rsidR="00BF5E19" w:rsidRDefault="00BF5E19" w:rsidP="00BF5E19">
      <w:pPr>
        <w:pStyle w:val="Texto"/>
        <w:spacing w:after="0" w:line="240" w:lineRule="auto"/>
        <w:rPr>
          <w:sz w:val="20"/>
          <w:szCs w:val="20"/>
        </w:rPr>
      </w:pPr>
    </w:p>
    <w:p w14:paraId="0F259060" w14:textId="77777777" w:rsidR="00BF5E19" w:rsidRDefault="00BF5E19" w:rsidP="00BF5E19">
      <w:pPr>
        <w:pStyle w:val="Texto"/>
        <w:spacing w:after="0" w:line="240" w:lineRule="auto"/>
        <w:rPr>
          <w:sz w:val="20"/>
          <w:szCs w:val="20"/>
        </w:rPr>
      </w:pPr>
      <w:r>
        <w:rPr>
          <w:sz w:val="20"/>
          <w:szCs w:val="20"/>
        </w:rPr>
        <w:t>……….</w:t>
      </w:r>
    </w:p>
    <w:p w14:paraId="2F206035" w14:textId="77777777" w:rsidR="00BF5E19" w:rsidRDefault="00BF5E19" w:rsidP="00BF5E19">
      <w:pPr>
        <w:pStyle w:val="Texto"/>
        <w:spacing w:after="0" w:line="240" w:lineRule="auto"/>
        <w:rPr>
          <w:sz w:val="20"/>
          <w:szCs w:val="20"/>
        </w:rPr>
      </w:pPr>
    </w:p>
    <w:p w14:paraId="0817A6FA" w14:textId="77777777" w:rsidR="00BF5E19" w:rsidRPr="00BF5E19" w:rsidRDefault="00BF5E19" w:rsidP="00BF5E19">
      <w:pPr>
        <w:pStyle w:val="ANOTACION0"/>
        <w:spacing w:before="0" w:after="0"/>
        <w:rPr>
          <w:rFonts w:ascii="Arial" w:hAnsi="Arial" w:cs="Arial"/>
          <w:sz w:val="22"/>
          <w:szCs w:val="22"/>
        </w:rPr>
      </w:pPr>
      <w:r w:rsidRPr="00BF5E19">
        <w:rPr>
          <w:rFonts w:ascii="Arial" w:hAnsi="Arial" w:cs="Arial"/>
          <w:sz w:val="22"/>
          <w:szCs w:val="22"/>
        </w:rPr>
        <w:t>TRANSITORIO</w:t>
      </w:r>
    </w:p>
    <w:p w14:paraId="0E6D7082" w14:textId="77777777" w:rsidR="00BF5E19" w:rsidRPr="00864601" w:rsidRDefault="00BF5E19" w:rsidP="00BF5E19">
      <w:pPr>
        <w:pStyle w:val="ANOTACION0"/>
        <w:spacing w:before="0" w:after="0"/>
        <w:rPr>
          <w:rFonts w:ascii="Arial" w:hAnsi="Arial" w:cs="Arial"/>
          <w:sz w:val="20"/>
          <w:szCs w:val="20"/>
        </w:rPr>
      </w:pPr>
    </w:p>
    <w:p w14:paraId="1781DABC" w14:textId="77777777" w:rsidR="00BF5E19" w:rsidRDefault="00BF5E19" w:rsidP="00BF5E19">
      <w:pPr>
        <w:pStyle w:val="Texto"/>
        <w:spacing w:after="0" w:line="240" w:lineRule="auto"/>
        <w:rPr>
          <w:sz w:val="20"/>
          <w:szCs w:val="20"/>
        </w:rPr>
      </w:pPr>
      <w:r w:rsidRPr="00864601">
        <w:rPr>
          <w:b/>
          <w:sz w:val="20"/>
          <w:szCs w:val="20"/>
        </w:rPr>
        <w:t xml:space="preserve">ÚNICO. </w:t>
      </w:r>
      <w:r w:rsidRPr="00864601">
        <w:rPr>
          <w:sz w:val="20"/>
          <w:szCs w:val="20"/>
        </w:rPr>
        <w:t>El presente Decreto entrará en vigor el día siguiente al de su publicación en el Diario Oficial de la Federación.</w:t>
      </w:r>
    </w:p>
    <w:p w14:paraId="6BB117EA" w14:textId="77777777" w:rsidR="00BF5E19" w:rsidRPr="00864601" w:rsidRDefault="00BF5E19" w:rsidP="00BF5E19">
      <w:pPr>
        <w:pStyle w:val="Texto"/>
        <w:spacing w:after="0" w:line="240" w:lineRule="auto"/>
        <w:rPr>
          <w:sz w:val="20"/>
          <w:szCs w:val="20"/>
        </w:rPr>
      </w:pPr>
    </w:p>
    <w:p w14:paraId="03EF6000" w14:textId="77777777" w:rsidR="00BF5E19" w:rsidRDefault="00BF5E19" w:rsidP="00BF5E19">
      <w:pPr>
        <w:pStyle w:val="Texto"/>
        <w:spacing w:after="0" w:line="240" w:lineRule="auto"/>
        <w:rPr>
          <w:b/>
          <w:sz w:val="20"/>
          <w:szCs w:val="20"/>
        </w:rPr>
      </w:pPr>
      <w:r w:rsidRPr="00864601">
        <w:rPr>
          <w:sz w:val="20"/>
          <w:szCs w:val="20"/>
        </w:rPr>
        <w:t xml:space="preserve">México, D.F., a 7 de marzo de 2013.- Dip. </w:t>
      </w:r>
      <w:r w:rsidRPr="00864601">
        <w:rPr>
          <w:b/>
          <w:sz w:val="20"/>
          <w:szCs w:val="20"/>
        </w:rPr>
        <w:t>Francisco Arroyo Vieyra</w:t>
      </w:r>
      <w:r w:rsidRPr="00864601">
        <w:rPr>
          <w:sz w:val="20"/>
          <w:szCs w:val="20"/>
        </w:rPr>
        <w:t xml:space="preserve">, Presidente.- Sen. </w:t>
      </w:r>
      <w:r w:rsidRPr="00864601">
        <w:rPr>
          <w:b/>
          <w:sz w:val="20"/>
          <w:szCs w:val="20"/>
        </w:rPr>
        <w:t>Ernesto Cordero Arroyo</w:t>
      </w:r>
      <w:r w:rsidRPr="00864601">
        <w:rPr>
          <w:sz w:val="20"/>
          <w:szCs w:val="20"/>
        </w:rPr>
        <w:t xml:space="preserve">, Presidente.- Dip. </w:t>
      </w:r>
      <w:r w:rsidRPr="00864601">
        <w:rPr>
          <w:b/>
          <w:sz w:val="20"/>
          <w:szCs w:val="20"/>
        </w:rPr>
        <w:t>Magdalena del Socorro Nuñez Monreal</w:t>
      </w:r>
      <w:r w:rsidRPr="00864601">
        <w:rPr>
          <w:sz w:val="20"/>
          <w:szCs w:val="20"/>
        </w:rPr>
        <w:t xml:space="preserve">, Secretaria.- Sen. </w:t>
      </w:r>
      <w:r w:rsidRPr="00864601">
        <w:rPr>
          <w:b/>
          <w:sz w:val="20"/>
          <w:szCs w:val="20"/>
        </w:rPr>
        <w:t>María Elena Barrera Tapia</w:t>
      </w:r>
      <w:r w:rsidRPr="00864601">
        <w:rPr>
          <w:sz w:val="20"/>
          <w:szCs w:val="20"/>
        </w:rPr>
        <w:t>, Secretaria.- Rúbricas.</w:t>
      </w:r>
      <w:r w:rsidRPr="00864601">
        <w:rPr>
          <w:b/>
          <w:sz w:val="20"/>
          <w:szCs w:val="20"/>
        </w:rPr>
        <w:t>"</w:t>
      </w:r>
    </w:p>
    <w:p w14:paraId="11429A5F" w14:textId="77777777" w:rsidR="00BF5E19" w:rsidRPr="00864601" w:rsidRDefault="00BF5E19" w:rsidP="00BF5E19">
      <w:pPr>
        <w:pStyle w:val="Texto"/>
        <w:spacing w:after="0" w:line="240" w:lineRule="auto"/>
        <w:rPr>
          <w:sz w:val="20"/>
          <w:szCs w:val="20"/>
        </w:rPr>
      </w:pPr>
    </w:p>
    <w:p w14:paraId="4328F518" w14:textId="77777777" w:rsidR="00BF5E19" w:rsidRDefault="00BF5E19" w:rsidP="00BF5E19">
      <w:pPr>
        <w:pStyle w:val="Texto"/>
        <w:spacing w:after="0" w:line="240" w:lineRule="auto"/>
        <w:rPr>
          <w:sz w:val="20"/>
          <w:szCs w:val="20"/>
        </w:rPr>
      </w:pPr>
      <w:r w:rsidRPr="00864601">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abril de dos mil trece.- </w:t>
      </w:r>
      <w:r w:rsidRPr="00864601">
        <w:rPr>
          <w:b/>
          <w:sz w:val="20"/>
          <w:szCs w:val="20"/>
        </w:rPr>
        <w:t>Enrique Peña Nieto</w:t>
      </w:r>
      <w:r w:rsidRPr="00864601">
        <w:rPr>
          <w:sz w:val="20"/>
          <w:szCs w:val="20"/>
        </w:rPr>
        <w:t xml:space="preserve">.- Rúbrica.- El Secretario de Gobernación, </w:t>
      </w:r>
      <w:r w:rsidRPr="00864601">
        <w:rPr>
          <w:b/>
          <w:sz w:val="20"/>
          <w:szCs w:val="20"/>
        </w:rPr>
        <w:t>Miguel Ángel Osorio Chong</w:t>
      </w:r>
      <w:r w:rsidRPr="00864601">
        <w:rPr>
          <w:sz w:val="20"/>
          <w:szCs w:val="20"/>
        </w:rPr>
        <w:t>.- Rúbrica.</w:t>
      </w:r>
    </w:p>
    <w:p w14:paraId="154F779B" w14:textId="77777777" w:rsidR="0046196B" w:rsidRPr="0046196B" w:rsidRDefault="0046196B" w:rsidP="0046196B">
      <w:pPr>
        <w:pStyle w:val="Texto"/>
        <w:spacing w:after="0" w:line="240" w:lineRule="auto"/>
        <w:ind w:firstLine="0"/>
        <w:rPr>
          <w:b/>
          <w:sz w:val="22"/>
          <w:szCs w:val="22"/>
        </w:rPr>
      </w:pPr>
      <w:r>
        <w:rPr>
          <w:sz w:val="20"/>
          <w:szCs w:val="20"/>
        </w:rPr>
        <w:br w:type="page"/>
      </w:r>
      <w:r w:rsidRPr="0046196B">
        <w:rPr>
          <w:b/>
          <w:sz w:val="22"/>
          <w:szCs w:val="22"/>
        </w:rPr>
        <w:t>DECRETO por el que se adicionan diversas disposiciones de la Ley General de Salud.</w:t>
      </w:r>
    </w:p>
    <w:p w14:paraId="24AC3FA4" w14:textId="77777777" w:rsidR="0046196B" w:rsidRDefault="0046196B" w:rsidP="0046196B">
      <w:pPr>
        <w:pStyle w:val="Texto"/>
        <w:spacing w:after="0" w:line="240" w:lineRule="auto"/>
        <w:ind w:firstLine="0"/>
        <w:rPr>
          <w:sz w:val="20"/>
          <w:szCs w:val="20"/>
          <w:lang w:val="es-MX"/>
        </w:rPr>
      </w:pPr>
    </w:p>
    <w:p w14:paraId="7F12313E" w14:textId="77777777" w:rsidR="0046196B" w:rsidRDefault="0046196B" w:rsidP="0046196B">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24 de abril de 2013</w:t>
      </w:r>
    </w:p>
    <w:p w14:paraId="77F82057" w14:textId="77777777" w:rsidR="0046196B" w:rsidRDefault="0046196B" w:rsidP="0046196B">
      <w:pPr>
        <w:pStyle w:val="Texto"/>
        <w:spacing w:after="0" w:line="240" w:lineRule="auto"/>
        <w:ind w:firstLine="0"/>
        <w:rPr>
          <w:sz w:val="20"/>
          <w:szCs w:val="20"/>
          <w:lang w:val="es-MX"/>
        </w:rPr>
      </w:pPr>
    </w:p>
    <w:p w14:paraId="04FD9D86" w14:textId="77777777" w:rsidR="0046196B" w:rsidRDefault="0046196B" w:rsidP="0046196B">
      <w:pPr>
        <w:pStyle w:val="Texto"/>
        <w:spacing w:after="0" w:line="240" w:lineRule="auto"/>
        <w:rPr>
          <w:sz w:val="20"/>
          <w:szCs w:val="20"/>
          <w:lang w:eastAsia="es-MX"/>
        </w:rPr>
      </w:pPr>
      <w:r w:rsidRPr="008505F6">
        <w:rPr>
          <w:b/>
          <w:sz w:val="20"/>
          <w:szCs w:val="20"/>
          <w:lang w:eastAsia="es-MX"/>
        </w:rPr>
        <w:t xml:space="preserve">ARTÍCULO ÚNICO.- </w:t>
      </w:r>
      <w:r w:rsidRPr="008505F6">
        <w:rPr>
          <w:sz w:val="20"/>
          <w:szCs w:val="20"/>
          <w:lang w:eastAsia="es-MX"/>
        </w:rPr>
        <w:t>Se adicionan una fracción I Bis al artículo 389 y los artículos 389 Bis y 389 Bis 1, y dos últimos párrafos al artículo 392 a la Ley General de Salud, para quedar como sigue:</w:t>
      </w:r>
    </w:p>
    <w:p w14:paraId="1090D129" w14:textId="77777777" w:rsidR="0046196B" w:rsidRDefault="0046196B" w:rsidP="0046196B">
      <w:pPr>
        <w:pStyle w:val="Texto"/>
        <w:spacing w:after="0" w:line="240" w:lineRule="auto"/>
        <w:rPr>
          <w:sz w:val="20"/>
          <w:szCs w:val="20"/>
          <w:lang w:eastAsia="es-MX"/>
        </w:rPr>
      </w:pPr>
    </w:p>
    <w:p w14:paraId="1EB4BD35" w14:textId="77777777" w:rsidR="0046196B" w:rsidRDefault="0046196B" w:rsidP="0046196B">
      <w:pPr>
        <w:pStyle w:val="Texto"/>
        <w:spacing w:after="0" w:line="240" w:lineRule="auto"/>
        <w:rPr>
          <w:sz w:val="20"/>
          <w:szCs w:val="20"/>
          <w:lang w:eastAsia="es-MX"/>
        </w:rPr>
      </w:pPr>
      <w:r>
        <w:rPr>
          <w:sz w:val="20"/>
          <w:szCs w:val="20"/>
          <w:lang w:eastAsia="es-MX"/>
        </w:rPr>
        <w:t>……….</w:t>
      </w:r>
    </w:p>
    <w:p w14:paraId="16CB4D48" w14:textId="77777777" w:rsidR="0046196B" w:rsidRDefault="0046196B" w:rsidP="0046196B">
      <w:pPr>
        <w:pStyle w:val="Texto"/>
        <w:spacing w:after="0" w:line="240" w:lineRule="auto"/>
        <w:rPr>
          <w:sz w:val="20"/>
          <w:szCs w:val="20"/>
          <w:lang w:eastAsia="es-MX"/>
        </w:rPr>
      </w:pPr>
    </w:p>
    <w:p w14:paraId="10609162" w14:textId="77777777" w:rsidR="0046196B" w:rsidRPr="0046196B" w:rsidRDefault="0046196B" w:rsidP="0046196B">
      <w:pPr>
        <w:pStyle w:val="ANOTACION0"/>
        <w:spacing w:before="0" w:after="0"/>
        <w:rPr>
          <w:rFonts w:ascii="Arial" w:hAnsi="Arial" w:cs="Arial"/>
          <w:sz w:val="22"/>
          <w:szCs w:val="22"/>
          <w:lang w:eastAsia="es-MX"/>
        </w:rPr>
      </w:pPr>
      <w:r w:rsidRPr="0046196B">
        <w:rPr>
          <w:rFonts w:ascii="Arial" w:hAnsi="Arial" w:cs="Arial"/>
          <w:sz w:val="22"/>
          <w:szCs w:val="22"/>
          <w:lang w:eastAsia="es-MX"/>
        </w:rPr>
        <w:t>TRANSITORIOS</w:t>
      </w:r>
    </w:p>
    <w:p w14:paraId="63B6285A" w14:textId="77777777" w:rsidR="0046196B" w:rsidRPr="008505F6" w:rsidRDefault="0046196B" w:rsidP="0046196B">
      <w:pPr>
        <w:pStyle w:val="ANOTACION0"/>
        <w:spacing w:before="0" w:after="0"/>
        <w:rPr>
          <w:rFonts w:ascii="Arial" w:hAnsi="Arial" w:cs="Arial"/>
          <w:sz w:val="20"/>
          <w:szCs w:val="20"/>
          <w:lang w:eastAsia="es-MX"/>
        </w:rPr>
      </w:pPr>
    </w:p>
    <w:p w14:paraId="5E36F709" w14:textId="77777777" w:rsidR="0046196B" w:rsidRDefault="0046196B" w:rsidP="0046196B">
      <w:pPr>
        <w:pStyle w:val="Texto"/>
        <w:spacing w:after="0" w:line="240" w:lineRule="auto"/>
        <w:rPr>
          <w:sz w:val="20"/>
          <w:szCs w:val="20"/>
          <w:lang w:eastAsia="es-MX"/>
        </w:rPr>
      </w:pPr>
      <w:r w:rsidRPr="008505F6">
        <w:rPr>
          <w:b/>
          <w:bCs/>
          <w:sz w:val="20"/>
          <w:szCs w:val="20"/>
          <w:lang w:eastAsia="es-MX"/>
        </w:rPr>
        <w:t xml:space="preserve">PRIMERO. </w:t>
      </w:r>
      <w:r w:rsidRPr="008505F6">
        <w:rPr>
          <w:sz w:val="20"/>
          <w:szCs w:val="20"/>
          <w:lang w:eastAsia="es-MX"/>
        </w:rPr>
        <w:t>El presente Decreto entrará en vigor al día siguiente a su publicación en el Diario Oficial de la Federación.</w:t>
      </w:r>
    </w:p>
    <w:p w14:paraId="7DAFF526" w14:textId="77777777" w:rsidR="0046196B" w:rsidRPr="008505F6" w:rsidRDefault="0046196B" w:rsidP="0046196B">
      <w:pPr>
        <w:pStyle w:val="Texto"/>
        <w:spacing w:after="0" w:line="240" w:lineRule="auto"/>
        <w:rPr>
          <w:sz w:val="20"/>
          <w:szCs w:val="20"/>
          <w:lang w:eastAsia="es-MX"/>
        </w:rPr>
      </w:pPr>
    </w:p>
    <w:p w14:paraId="625CADAF" w14:textId="77777777" w:rsidR="0046196B" w:rsidRDefault="0046196B" w:rsidP="0046196B">
      <w:pPr>
        <w:pStyle w:val="Texto"/>
        <w:spacing w:after="0" w:line="240" w:lineRule="auto"/>
        <w:rPr>
          <w:sz w:val="20"/>
          <w:szCs w:val="20"/>
          <w:lang w:eastAsia="es-MX"/>
        </w:rPr>
      </w:pPr>
      <w:r w:rsidRPr="008505F6">
        <w:rPr>
          <w:b/>
          <w:bCs/>
          <w:sz w:val="20"/>
          <w:szCs w:val="20"/>
          <w:lang w:eastAsia="es-MX"/>
        </w:rPr>
        <w:t xml:space="preserve">SEGUNDO. </w:t>
      </w:r>
      <w:r w:rsidRPr="008505F6">
        <w:rPr>
          <w:sz w:val="20"/>
          <w:szCs w:val="20"/>
          <w:lang w:eastAsia="es-MX"/>
        </w:rPr>
        <w:t>La Secretaría de Salud expedirá el modelo de certificado de nacimiento, mediante su publicación en el Diario Oficial de la Federación, para su conocimiento general y observancia en todo el territorio de los Estados Unidos Mexicanos.</w:t>
      </w:r>
    </w:p>
    <w:p w14:paraId="18800E95" w14:textId="77777777" w:rsidR="0046196B" w:rsidRPr="008505F6" w:rsidRDefault="0046196B" w:rsidP="0046196B">
      <w:pPr>
        <w:pStyle w:val="Texto"/>
        <w:spacing w:after="0" w:line="240" w:lineRule="auto"/>
        <w:rPr>
          <w:sz w:val="20"/>
          <w:szCs w:val="20"/>
          <w:lang w:eastAsia="es-MX"/>
        </w:rPr>
      </w:pPr>
    </w:p>
    <w:p w14:paraId="03BC3536" w14:textId="77777777" w:rsidR="0046196B" w:rsidRDefault="0046196B" w:rsidP="0046196B">
      <w:pPr>
        <w:pStyle w:val="Texto"/>
        <w:spacing w:after="0" w:line="240" w:lineRule="auto"/>
        <w:rPr>
          <w:sz w:val="20"/>
          <w:szCs w:val="20"/>
          <w:lang w:eastAsia="es-MX"/>
        </w:rPr>
      </w:pPr>
      <w:r w:rsidRPr="008505F6">
        <w:rPr>
          <w:b/>
          <w:bCs/>
          <w:sz w:val="20"/>
          <w:szCs w:val="20"/>
          <w:lang w:eastAsia="es-MX"/>
        </w:rPr>
        <w:t xml:space="preserve">TERCERO. </w:t>
      </w:r>
      <w:r w:rsidRPr="008505F6">
        <w:rPr>
          <w:sz w:val="20"/>
          <w:szCs w:val="20"/>
          <w:lang w:eastAsia="es-MX"/>
        </w:rPr>
        <w:t>La Secretaría de Salud, en coordinación con la Secretaría de Gobernación y las autoridades sanitarias y del Registro Civil de las entidades federativas, promoverá la utilización del certificado de nacimiento.</w:t>
      </w:r>
    </w:p>
    <w:p w14:paraId="66520C3E" w14:textId="77777777" w:rsidR="0046196B" w:rsidRPr="008505F6" w:rsidRDefault="0046196B" w:rsidP="0046196B">
      <w:pPr>
        <w:pStyle w:val="Texto"/>
        <w:spacing w:after="0" w:line="240" w:lineRule="auto"/>
        <w:rPr>
          <w:sz w:val="20"/>
          <w:szCs w:val="20"/>
          <w:lang w:eastAsia="es-MX"/>
        </w:rPr>
      </w:pPr>
    </w:p>
    <w:p w14:paraId="74AC8621" w14:textId="77777777" w:rsidR="0046196B" w:rsidRDefault="0046196B" w:rsidP="0046196B">
      <w:pPr>
        <w:pStyle w:val="Texto"/>
        <w:spacing w:after="0" w:line="240" w:lineRule="auto"/>
        <w:rPr>
          <w:sz w:val="20"/>
          <w:szCs w:val="20"/>
          <w:lang w:eastAsia="es-MX"/>
        </w:rPr>
      </w:pPr>
      <w:r w:rsidRPr="008505F6">
        <w:rPr>
          <w:b/>
          <w:bCs/>
          <w:sz w:val="20"/>
          <w:szCs w:val="20"/>
          <w:lang w:eastAsia="es-MX"/>
        </w:rPr>
        <w:t>CUARTO.</w:t>
      </w:r>
      <w:r w:rsidRPr="008505F6">
        <w:rPr>
          <w:sz w:val="20"/>
          <w:szCs w:val="20"/>
          <w:lang w:eastAsia="es-MX"/>
        </w:rPr>
        <w:t xml:space="preserve"> El Ejecutivo Federal contará con un plazo de 90 días hábiles, a partir de la publicación del presente decreto, para establecer el reglamento correspondiente a la expedición de los certificados de nacimiento.</w:t>
      </w:r>
    </w:p>
    <w:p w14:paraId="19A29780" w14:textId="77777777" w:rsidR="0046196B" w:rsidRPr="008505F6" w:rsidRDefault="0046196B" w:rsidP="0046196B">
      <w:pPr>
        <w:pStyle w:val="Texto"/>
        <w:spacing w:after="0" w:line="240" w:lineRule="auto"/>
        <w:rPr>
          <w:sz w:val="20"/>
          <w:szCs w:val="20"/>
          <w:lang w:eastAsia="es-MX"/>
        </w:rPr>
      </w:pPr>
    </w:p>
    <w:p w14:paraId="0D9AD88E" w14:textId="77777777" w:rsidR="0046196B" w:rsidRDefault="0046196B" w:rsidP="0046196B">
      <w:pPr>
        <w:pStyle w:val="Texto"/>
        <w:spacing w:after="0" w:line="240" w:lineRule="auto"/>
        <w:rPr>
          <w:b/>
          <w:bCs/>
          <w:color w:val="000000"/>
          <w:sz w:val="20"/>
          <w:szCs w:val="20"/>
        </w:rPr>
      </w:pPr>
      <w:r w:rsidRPr="008505F6">
        <w:rPr>
          <w:bCs/>
          <w:color w:val="000000"/>
          <w:sz w:val="20"/>
          <w:szCs w:val="20"/>
        </w:rPr>
        <w:t xml:space="preserve">México, D.F., a 12 de marzo de 2013.- Dip. </w:t>
      </w:r>
      <w:r w:rsidRPr="008505F6">
        <w:rPr>
          <w:b/>
          <w:bCs/>
          <w:color w:val="000000"/>
          <w:sz w:val="20"/>
          <w:szCs w:val="20"/>
        </w:rPr>
        <w:t>Francisco Arroyo Vieyra</w:t>
      </w:r>
      <w:r w:rsidRPr="008505F6">
        <w:rPr>
          <w:bCs/>
          <w:color w:val="000000"/>
          <w:sz w:val="20"/>
          <w:szCs w:val="20"/>
        </w:rPr>
        <w:t xml:space="preserve">, Presidente.- Sen. </w:t>
      </w:r>
      <w:r w:rsidRPr="008505F6">
        <w:rPr>
          <w:b/>
          <w:bCs/>
          <w:color w:val="000000"/>
          <w:sz w:val="20"/>
          <w:szCs w:val="20"/>
        </w:rPr>
        <w:t>Ernesto Javier Cordero Arroyo</w:t>
      </w:r>
      <w:r w:rsidRPr="008505F6">
        <w:rPr>
          <w:bCs/>
          <w:color w:val="000000"/>
          <w:sz w:val="20"/>
          <w:szCs w:val="20"/>
        </w:rPr>
        <w:t xml:space="preserve">, Presidente.- Dip. </w:t>
      </w:r>
      <w:r w:rsidRPr="008505F6">
        <w:rPr>
          <w:b/>
          <w:bCs/>
          <w:color w:val="000000"/>
          <w:sz w:val="20"/>
          <w:szCs w:val="20"/>
        </w:rPr>
        <w:t>Tanya Rellstab Carreto</w:t>
      </w:r>
      <w:r w:rsidRPr="008505F6">
        <w:rPr>
          <w:bCs/>
          <w:color w:val="000000"/>
          <w:sz w:val="20"/>
          <w:szCs w:val="20"/>
        </w:rPr>
        <w:t xml:space="preserve">, Secretaria.- Sen. </w:t>
      </w:r>
      <w:r w:rsidRPr="008505F6">
        <w:rPr>
          <w:b/>
          <w:bCs/>
          <w:color w:val="000000"/>
          <w:sz w:val="20"/>
          <w:szCs w:val="20"/>
        </w:rPr>
        <w:t>Lilia Guadalupe Merodio Reza</w:t>
      </w:r>
      <w:r w:rsidRPr="008505F6">
        <w:rPr>
          <w:bCs/>
          <w:color w:val="000000"/>
          <w:sz w:val="20"/>
          <w:szCs w:val="20"/>
        </w:rPr>
        <w:t>, Secretaria.- Rúbricas.</w:t>
      </w:r>
      <w:r w:rsidRPr="008505F6">
        <w:rPr>
          <w:b/>
          <w:bCs/>
          <w:color w:val="000000"/>
          <w:sz w:val="20"/>
          <w:szCs w:val="20"/>
        </w:rPr>
        <w:t>"</w:t>
      </w:r>
    </w:p>
    <w:p w14:paraId="087264E7" w14:textId="77777777" w:rsidR="0046196B" w:rsidRPr="008505F6" w:rsidRDefault="0046196B" w:rsidP="0046196B">
      <w:pPr>
        <w:pStyle w:val="Texto"/>
        <w:spacing w:after="0" w:line="240" w:lineRule="auto"/>
        <w:rPr>
          <w:bCs/>
          <w:color w:val="000000"/>
          <w:sz w:val="20"/>
          <w:szCs w:val="20"/>
        </w:rPr>
      </w:pPr>
    </w:p>
    <w:p w14:paraId="2795B6EE" w14:textId="77777777" w:rsidR="0046196B" w:rsidRDefault="0046196B" w:rsidP="0046196B">
      <w:pPr>
        <w:pStyle w:val="Texto"/>
        <w:spacing w:after="0" w:line="240" w:lineRule="auto"/>
        <w:rPr>
          <w:sz w:val="20"/>
          <w:szCs w:val="20"/>
        </w:rPr>
      </w:pPr>
      <w:r w:rsidRPr="008505F6">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abril de dos mil trece.- </w:t>
      </w:r>
      <w:r w:rsidRPr="008505F6">
        <w:rPr>
          <w:b/>
          <w:sz w:val="20"/>
          <w:szCs w:val="20"/>
        </w:rPr>
        <w:t>Enrique Peña Nieto</w:t>
      </w:r>
      <w:r w:rsidRPr="008505F6">
        <w:rPr>
          <w:sz w:val="20"/>
          <w:szCs w:val="20"/>
        </w:rPr>
        <w:t xml:space="preserve">.- Rúbrica.- El Secretario de Gobernación, </w:t>
      </w:r>
      <w:r w:rsidRPr="008505F6">
        <w:rPr>
          <w:b/>
          <w:sz w:val="20"/>
          <w:szCs w:val="20"/>
        </w:rPr>
        <w:t>Miguel Ángel Osorio Chong</w:t>
      </w:r>
      <w:r w:rsidRPr="008505F6">
        <w:rPr>
          <w:sz w:val="20"/>
          <w:szCs w:val="20"/>
        </w:rPr>
        <w:t>.- Rúbrica.</w:t>
      </w:r>
    </w:p>
    <w:p w14:paraId="3597871A" w14:textId="77777777" w:rsidR="00363CE8" w:rsidRPr="00363CE8" w:rsidRDefault="00363CE8" w:rsidP="00363CE8">
      <w:pPr>
        <w:pStyle w:val="Texto"/>
        <w:spacing w:after="0" w:line="240" w:lineRule="auto"/>
        <w:ind w:firstLine="0"/>
        <w:rPr>
          <w:b/>
          <w:sz w:val="22"/>
          <w:szCs w:val="22"/>
        </w:rPr>
      </w:pPr>
      <w:r w:rsidRPr="00363CE8">
        <w:rPr>
          <w:b/>
          <w:sz w:val="22"/>
          <w:szCs w:val="22"/>
        </w:rPr>
        <w:br w:type="page"/>
        <w:t>DECRETO por el que se reforman diversas disposiciones de la Ley General de Salud, en materia de Genoma Humano.</w:t>
      </w:r>
    </w:p>
    <w:p w14:paraId="1126C498" w14:textId="77777777" w:rsidR="00363CE8" w:rsidRDefault="00363CE8" w:rsidP="00363CE8">
      <w:pPr>
        <w:pStyle w:val="Texto"/>
        <w:spacing w:after="0" w:line="240" w:lineRule="auto"/>
        <w:ind w:firstLine="0"/>
        <w:rPr>
          <w:sz w:val="20"/>
          <w:szCs w:val="20"/>
          <w:lang w:val="es-MX"/>
        </w:rPr>
      </w:pPr>
    </w:p>
    <w:p w14:paraId="1750AE06" w14:textId="77777777" w:rsidR="00363CE8" w:rsidRDefault="00363CE8" w:rsidP="00363CE8">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diciembre de 2013</w:t>
      </w:r>
    </w:p>
    <w:p w14:paraId="0D30D581" w14:textId="77777777" w:rsidR="00363CE8" w:rsidRDefault="00363CE8" w:rsidP="00363CE8">
      <w:pPr>
        <w:pStyle w:val="Texto"/>
        <w:spacing w:after="0" w:line="240" w:lineRule="auto"/>
        <w:ind w:firstLine="0"/>
        <w:rPr>
          <w:sz w:val="20"/>
          <w:szCs w:val="20"/>
          <w:lang w:val="es-MX"/>
        </w:rPr>
      </w:pPr>
    </w:p>
    <w:p w14:paraId="257B679E" w14:textId="77777777" w:rsidR="00363CE8" w:rsidRDefault="00363CE8" w:rsidP="00363CE8">
      <w:pPr>
        <w:pStyle w:val="Texto"/>
        <w:spacing w:after="0" w:line="240" w:lineRule="auto"/>
        <w:rPr>
          <w:sz w:val="20"/>
          <w:szCs w:val="20"/>
          <w:lang w:val="es-MX"/>
        </w:rPr>
      </w:pPr>
      <w:r w:rsidRPr="0022711A">
        <w:rPr>
          <w:b/>
          <w:bCs/>
          <w:sz w:val="20"/>
          <w:szCs w:val="20"/>
          <w:lang w:val="es-MX"/>
        </w:rPr>
        <w:t>ARTÍCULO ÚNICO</w:t>
      </w:r>
      <w:r w:rsidRPr="0022711A">
        <w:rPr>
          <w:b/>
          <w:sz w:val="20"/>
          <w:szCs w:val="20"/>
          <w:lang w:val="es-MX"/>
        </w:rPr>
        <w:t>.</w:t>
      </w:r>
      <w:r w:rsidRPr="0022711A">
        <w:rPr>
          <w:sz w:val="20"/>
          <w:szCs w:val="20"/>
          <w:lang w:val="es-MX"/>
        </w:rPr>
        <w:t xml:space="preserve"> Se reforman los artículos 103 Bis 1 y 103 Bis 3, de la Ley General de Salud, para quedar como sigue:</w:t>
      </w:r>
    </w:p>
    <w:p w14:paraId="0A42E341" w14:textId="77777777" w:rsidR="00363CE8" w:rsidRDefault="00363CE8" w:rsidP="00363CE8">
      <w:pPr>
        <w:pStyle w:val="Texto"/>
        <w:spacing w:after="0" w:line="240" w:lineRule="auto"/>
        <w:rPr>
          <w:sz w:val="20"/>
          <w:szCs w:val="20"/>
          <w:lang w:val="es-MX"/>
        </w:rPr>
      </w:pPr>
    </w:p>
    <w:p w14:paraId="4314F9B3" w14:textId="77777777" w:rsidR="00363CE8" w:rsidRDefault="00363CE8" w:rsidP="00363CE8">
      <w:pPr>
        <w:pStyle w:val="Texto"/>
        <w:spacing w:after="0" w:line="240" w:lineRule="auto"/>
        <w:rPr>
          <w:sz w:val="20"/>
          <w:szCs w:val="20"/>
          <w:lang w:val="es-MX"/>
        </w:rPr>
      </w:pPr>
      <w:r>
        <w:rPr>
          <w:sz w:val="20"/>
          <w:szCs w:val="20"/>
          <w:lang w:val="es-MX"/>
        </w:rPr>
        <w:t>……….</w:t>
      </w:r>
    </w:p>
    <w:p w14:paraId="16BC0DA3" w14:textId="77777777" w:rsidR="00363CE8" w:rsidRDefault="00363CE8" w:rsidP="00363CE8">
      <w:pPr>
        <w:pStyle w:val="Texto"/>
        <w:spacing w:after="0" w:line="240" w:lineRule="auto"/>
        <w:rPr>
          <w:sz w:val="20"/>
          <w:szCs w:val="20"/>
          <w:lang w:val="es-MX"/>
        </w:rPr>
      </w:pPr>
    </w:p>
    <w:p w14:paraId="4763F63D" w14:textId="77777777" w:rsidR="00363CE8" w:rsidRPr="00363CE8" w:rsidRDefault="00363CE8" w:rsidP="00363CE8">
      <w:pPr>
        <w:pStyle w:val="ANOTACION0"/>
        <w:spacing w:before="0" w:after="0"/>
        <w:rPr>
          <w:rFonts w:ascii="Arial" w:hAnsi="Arial" w:cs="Arial"/>
          <w:sz w:val="22"/>
          <w:szCs w:val="22"/>
        </w:rPr>
      </w:pPr>
      <w:r w:rsidRPr="00363CE8">
        <w:rPr>
          <w:rFonts w:ascii="Arial" w:hAnsi="Arial" w:cs="Arial"/>
          <w:sz w:val="22"/>
          <w:szCs w:val="22"/>
        </w:rPr>
        <w:t>TRANSITORIO</w:t>
      </w:r>
    </w:p>
    <w:p w14:paraId="60EA5BB3" w14:textId="77777777" w:rsidR="00363CE8" w:rsidRPr="0022711A" w:rsidRDefault="00363CE8" w:rsidP="00363CE8">
      <w:pPr>
        <w:pStyle w:val="ANOTACION0"/>
        <w:spacing w:before="0" w:after="0"/>
        <w:rPr>
          <w:rFonts w:ascii="Arial" w:hAnsi="Arial" w:cs="Arial"/>
          <w:sz w:val="20"/>
          <w:szCs w:val="20"/>
        </w:rPr>
      </w:pPr>
    </w:p>
    <w:p w14:paraId="19CCBE31" w14:textId="77777777" w:rsidR="00363CE8" w:rsidRDefault="00363CE8" w:rsidP="00363CE8">
      <w:pPr>
        <w:pStyle w:val="Texto"/>
        <w:spacing w:after="0" w:line="240" w:lineRule="auto"/>
        <w:rPr>
          <w:sz w:val="20"/>
          <w:szCs w:val="20"/>
          <w:lang w:val="es-MX"/>
        </w:rPr>
      </w:pPr>
      <w:r w:rsidRPr="0022711A">
        <w:rPr>
          <w:b/>
          <w:bCs/>
          <w:sz w:val="20"/>
          <w:szCs w:val="20"/>
          <w:lang w:val="es-MX"/>
        </w:rPr>
        <w:t>ÚNICO.</w:t>
      </w:r>
      <w:r w:rsidRPr="0022711A">
        <w:rPr>
          <w:sz w:val="20"/>
          <w:szCs w:val="20"/>
          <w:lang w:val="es-MX"/>
        </w:rPr>
        <w:t xml:space="preserve"> El presente decreto entrará en vigor el día siguiente al de su publicación en el Diario Oficial</w:t>
      </w:r>
      <w:r>
        <w:rPr>
          <w:sz w:val="20"/>
          <w:szCs w:val="20"/>
          <w:lang w:val="es-MX"/>
        </w:rPr>
        <w:t xml:space="preserve"> </w:t>
      </w:r>
      <w:r w:rsidRPr="0022711A">
        <w:rPr>
          <w:sz w:val="20"/>
          <w:szCs w:val="20"/>
          <w:lang w:val="es-MX"/>
        </w:rPr>
        <w:t>de la Federación.</w:t>
      </w:r>
    </w:p>
    <w:p w14:paraId="5EA9214F" w14:textId="77777777" w:rsidR="00363CE8" w:rsidRPr="0022711A" w:rsidRDefault="00363CE8" w:rsidP="00363CE8">
      <w:pPr>
        <w:pStyle w:val="Texto"/>
        <w:spacing w:after="0" w:line="240" w:lineRule="auto"/>
        <w:rPr>
          <w:sz w:val="20"/>
          <w:szCs w:val="20"/>
          <w:lang w:val="es-MX"/>
        </w:rPr>
      </w:pPr>
    </w:p>
    <w:p w14:paraId="196FC6CB" w14:textId="77777777" w:rsidR="00363CE8" w:rsidRDefault="00363CE8" w:rsidP="00363CE8">
      <w:pPr>
        <w:pStyle w:val="Texto"/>
        <w:spacing w:after="0" w:line="240" w:lineRule="auto"/>
        <w:rPr>
          <w:b/>
          <w:bCs/>
          <w:color w:val="000000"/>
          <w:sz w:val="20"/>
          <w:szCs w:val="20"/>
        </w:rPr>
      </w:pPr>
      <w:r w:rsidRPr="0022711A">
        <w:rPr>
          <w:bCs/>
          <w:color w:val="000000"/>
          <w:sz w:val="20"/>
          <w:szCs w:val="20"/>
        </w:rPr>
        <w:t xml:space="preserve">México, D.F., a 24 de octubre de 2013.- Dip. </w:t>
      </w:r>
      <w:r w:rsidRPr="0022711A">
        <w:rPr>
          <w:b/>
          <w:bCs/>
          <w:color w:val="000000"/>
          <w:sz w:val="20"/>
          <w:szCs w:val="20"/>
        </w:rPr>
        <w:t>Ricardo Anaya Cortés</w:t>
      </w:r>
      <w:r w:rsidRPr="0022711A">
        <w:rPr>
          <w:bCs/>
          <w:color w:val="000000"/>
          <w:sz w:val="20"/>
          <w:szCs w:val="20"/>
        </w:rPr>
        <w:t xml:space="preserve">, Presidente.- Sen. </w:t>
      </w:r>
      <w:r w:rsidRPr="0022711A">
        <w:rPr>
          <w:b/>
          <w:bCs/>
          <w:color w:val="000000"/>
          <w:sz w:val="20"/>
          <w:szCs w:val="20"/>
        </w:rPr>
        <w:t>Raúl Cervantes Andrade</w:t>
      </w:r>
      <w:r w:rsidRPr="0022711A">
        <w:rPr>
          <w:bCs/>
          <w:color w:val="000000"/>
          <w:sz w:val="20"/>
          <w:szCs w:val="20"/>
        </w:rPr>
        <w:t xml:space="preserve">, Presidente.- Dip. </w:t>
      </w:r>
      <w:r w:rsidRPr="0022711A">
        <w:rPr>
          <w:b/>
          <w:bCs/>
          <w:color w:val="000000"/>
          <w:sz w:val="20"/>
          <w:szCs w:val="20"/>
        </w:rPr>
        <w:t>Xavier Azuara Zúñiga</w:t>
      </w:r>
      <w:r w:rsidRPr="0022711A">
        <w:rPr>
          <w:bCs/>
          <w:color w:val="000000"/>
          <w:sz w:val="20"/>
          <w:szCs w:val="20"/>
        </w:rPr>
        <w:t xml:space="preserve">, Secretario.- Sen. </w:t>
      </w:r>
      <w:r w:rsidRPr="0022711A">
        <w:rPr>
          <w:b/>
          <w:bCs/>
          <w:color w:val="000000"/>
          <w:sz w:val="20"/>
          <w:szCs w:val="20"/>
        </w:rPr>
        <w:t>María Elena Barrera Tapia</w:t>
      </w:r>
      <w:r w:rsidRPr="0022711A">
        <w:rPr>
          <w:bCs/>
          <w:color w:val="000000"/>
          <w:sz w:val="20"/>
          <w:szCs w:val="20"/>
        </w:rPr>
        <w:t>, Secretaria.- Rúbricas.</w:t>
      </w:r>
      <w:r w:rsidRPr="0022711A">
        <w:rPr>
          <w:b/>
          <w:bCs/>
          <w:color w:val="000000"/>
          <w:sz w:val="20"/>
          <w:szCs w:val="20"/>
        </w:rPr>
        <w:t>"</w:t>
      </w:r>
    </w:p>
    <w:p w14:paraId="702A0D38" w14:textId="77777777" w:rsidR="00363CE8" w:rsidRPr="0022711A" w:rsidRDefault="00363CE8" w:rsidP="00363CE8">
      <w:pPr>
        <w:pStyle w:val="Texto"/>
        <w:spacing w:after="0" w:line="240" w:lineRule="auto"/>
        <w:rPr>
          <w:bCs/>
          <w:color w:val="000000"/>
          <w:sz w:val="20"/>
          <w:szCs w:val="20"/>
        </w:rPr>
      </w:pPr>
    </w:p>
    <w:p w14:paraId="184A1562" w14:textId="77777777" w:rsidR="00363CE8" w:rsidRDefault="00363CE8" w:rsidP="00363CE8">
      <w:pPr>
        <w:pStyle w:val="Texto"/>
        <w:spacing w:after="0" w:line="240" w:lineRule="auto"/>
        <w:rPr>
          <w:sz w:val="20"/>
          <w:szCs w:val="20"/>
        </w:rPr>
      </w:pPr>
      <w:r w:rsidRPr="0022711A">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diciembre de dos mil trece.- </w:t>
      </w:r>
      <w:r w:rsidRPr="0022711A">
        <w:rPr>
          <w:b/>
          <w:sz w:val="20"/>
          <w:szCs w:val="20"/>
        </w:rPr>
        <w:t>Enrique Peña Nieto</w:t>
      </w:r>
      <w:r w:rsidRPr="0022711A">
        <w:rPr>
          <w:sz w:val="20"/>
          <w:szCs w:val="20"/>
        </w:rPr>
        <w:t xml:space="preserve">.- Rúbrica.- El Secretario de Gobernación, </w:t>
      </w:r>
      <w:r w:rsidRPr="0022711A">
        <w:rPr>
          <w:b/>
          <w:sz w:val="20"/>
          <w:szCs w:val="20"/>
        </w:rPr>
        <w:t>Miguel Ángel Osorio Chong</w:t>
      </w:r>
      <w:r w:rsidRPr="0022711A">
        <w:rPr>
          <w:sz w:val="20"/>
          <w:szCs w:val="20"/>
        </w:rPr>
        <w:t>.- Rúbrica.</w:t>
      </w:r>
    </w:p>
    <w:p w14:paraId="6D2303C6" w14:textId="77777777" w:rsidR="00C5574B" w:rsidRPr="00C5574B" w:rsidRDefault="00C5574B" w:rsidP="00C5574B">
      <w:pPr>
        <w:pStyle w:val="Texto"/>
        <w:spacing w:after="0" w:line="240" w:lineRule="auto"/>
        <w:ind w:firstLine="0"/>
        <w:rPr>
          <w:b/>
          <w:sz w:val="22"/>
          <w:szCs w:val="22"/>
        </w:rPr>
      </w:pPr>
      <w:r>
        <w:rPr>
          <w:sz w:val="20"/>
          <w:szCs w:val="20"/>
        </w:rPr>
        <w:br w:type="page"/>
      </w:r>
      <w:r w:rsidRPr="00C5574B">
        <w:rPr>
          <w:b/>
          <w:sz w:val="22"/>
          <w:szCs w:val="22"/>
        </w:rPr>
        <w:t>DECRETO por el que se adiciona un artículo 1o. Bis a la Ley General de Salud.</w:t>
      </w:r>
    </w:p>
    <w:p w14:paraId="7354C574" w14:textId="77777777" w:rsidR="00C5574B" w:rsidRDefault="00C5574B" w:rsidP="00C5574B">
      <w:pPr>
        <w:pStyle w:val="Texto"/>
        <w:spacing w:after="0" w:line="240" w:lineRule="auto"/>
        <w:ind w:firstLine="0"/>
        <w:rPr>
          <w:sz w:val="20"/>
          <w:szCs w:val="20"/>
          <w:lang w:val="es-MX"/>
        </w:rPr>
      </w:pPr>
    </w:p>
    <w:p w14:paraId="1627DD2B" w14:textId="77777777" w:rsidR="00C5574B" w:rsidRDefault="00C5574B" w:rsidP="00C5574B">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diciembre de 2013</w:t>
      </w:r>
    </w:p>
    <w:p w14:paraId="125C6F00" w14:textId="77777777" w:rsidR="00C5574B" w:rsidRDefault="00C5574B" w:rsidP="00C5574B">
      <w:pPr>
        <w:pStyle w:val="Texto"/>
        <w:spacing w:after="0" w:line="240" w:lineRule="auto"/>
        <w:ind w:firstLine="0"/>
        <w:rPr>
          <w:sz w:val="20"/>
          <w:szCs w:val="20"/>
          <w:lang w:val="es-MX"/>
        </w:rPr>
      </w:pPr>
    </w:p>
    <w:p w14:paraId="7F1B0533" w14:textId="77777777" w:rsidR="00C5574B" w:rsidRDefault="00C5574B" w:rsidP="00C5574B">
      <w:pPr>
        <w:pStyle w:val="Texto"/>
        <w:spacing w:after="0" w:line="240" w:lineRule="auto"/>
        <w:rPr>
          <w:bCs/>
          <w:sz w:val="20"/>
          <w:szCs w:val="20"/>
          <w:lang w:val="es-MX"/>
        </w:rPr>
      </w:pPr>
      <w:r w:rsidRPr="00DF3952">
        <w:rPr>
          <w:b/>
          <w:bCs/>
          <w:sz w:val="20"/>
          <w:szCs w:val="20"/>
          <w:lang w:val="es-MX"/>
        </w:rPr>
        <w:t>Artículo Único.-</w:t>
      </w:r>
      <w:r w:rsidRPr="00DF3952">
        <w:rPr>
          <w:bCs/>
          <w:sz w:val="20"/>
          <w:szCs w:val="20"/>
          <w:lang w:val="es-MX"/>
        </w:rPr>
        <w:t xml:space="preserve"> Se adiciona un artículo 1°. Bis a la Ley General de Salud, para quedar como sigue:</w:t>
      </w:r>
    </w:p>
    <w:p w14:paraId="4AA36A31" w14:textId="77777777" w:rsidR="00C5574B" w:rsidRDefault="00C5574B" w:rsidP="00C5574B">
      <w:pPr>
        <w:pStyle w:val="Texto"/>
        <w:spacing w:after="0" w:line="240" w:lineRule="auto"/>
        <w:rPr>
          <w:bCs/>
          <w:sz w:val="20"/>
          <w:szCs w:val="20"/>
          <w:lang w:val="es-MX"/>
        </w:rPr>
      </w:pPr>
    </w:p>
    <w:p w14:paraId="7A2DAC98" w14:textId="77777777" w:rsidR="00C5574B" w:rsidRDefault="00C5574B" w:rsidP="00C5574B">
      <w:pPr>
        <w:pStyle w:val="Texto"/>
        <w:spacing w:after="0" w:line="240" w:lineRule="auto"/>
        <w:rPr>
          <w:bCs/>
          <w:sz w:val="20"/>
          <w:szCs w:val="20"/>
          <w:lang w:val="es-MX"/>
        </w:rPr>
      </w:pPr>
      <w:r>
        <w:rPr>
          <w:bCs/>
          <w:sz w:val="20"/>
          <w:szCs w:val="20"/>
          <w:lang w:val="es-MX"/>
        </w:rPr>
        <w:t>……….</w:t>
      </w:r>
    </w:p>
    <w:p w14:paraId="45433868" w14:textId="77777777" w:rsidR="00C5574B" w:rsidRDefault="00C5574B" w:rsidP="00C5574B">
      <w:pPr>
        <w:pStyle w:val="Texto"/>
        <w:spacing w:after="0" w:line="240" w:lineRule="auto"/>
        <w:rPr>
          <w:bCs/>
          <w:sz w:val="20"/>
          <w:szCs w:val="20"/>
          <w:lang w:val="es-MX"/>
        </w:rPr>
      </w:pPr>
    </w:p>
    <w:p w14:paraId="3ED7CAEB" w14:textId="77777777" w:rsidR="00C5574B" w:rsidRPr="00C5574B" w:rsidRDefault="00C5574B" w:rsidP="00C5574B">
      <w:pPr>
        <w:pStyle w:val="ANOTACION0"/>
        <w:spacing w:before="0" w:after="0"/>
        <w:rPr>
          <w:rFonts w:ascii="Arial" w:hAnsi="Arial" w:cs="Arial"/>
          <w:sz w:val="22"/>
          <w:szCs w:val="22"/>
        </w:rPr>
      </w:pPr>
      <w:r w:rsidRPr="00C5574B">
        <w:rPr>
          <w:rFonts w:ascii="Arial" w:hAnsi="Arial" w:cs="Arial"/>
          <w:sz w:val="22"/>
          <w:szCs w:val="22"/>
        </w:rPr>
        <w:t>TRANSITORIO</w:t>
      </w:r>
    </w:p>
    <w:p w14:paraId="77906ABD" w14:textId="77777777" w:rsidR="00C5574B" w:rsidRPr="00DF3952" w:rsidRDefault="00C5574B" w:rsidP="00C5574B">
      <w:pPr>
        <w:pStyle w:val="ANOTACION0"/>
        <w:spacing w:before="0" w:after="0"/>
        <w:rPr>
          <w:rFonts w:ascii="Arial" w:hAnsi="Arial" w:cs="Arial"/>
          <w:sz w:val="20"/>
          <w:szCs w:val="20"/>
        </w:rPr>
      </w:pPr>
    </w:p>
    <w:p w14:paraId="7A5BDEE6" w14:textId="77777777" w:rsidR="00C5574B" w:rsidRDefault="00C5574B" w:rsidP="00C5574B">
      <w:pPr>
        <w:pStyle w:val="Texto"/>
        <w:spacing w:after="0" w:line="240" w:lineRule="auto"/>
        <w:rPr>
          <w:bCs/>
          <w:sz w:val="20"/>
          <w:szCs w:val="20"/>
          <w:lang w:val="es-MX"/>
        </w:rPr>
      </w:pPr>
      <w:r w:rsidRPr="00DF3952">
        <w:rPr>
          <w:b/>
          <w:bCs/>
          <w:sz w:val="20"/>
          <w:szCs w:val="20"/>
          <w:lang w:val="es-MX"/>
        </w:rPr>
        <w:t xml:space="preserve">ÚNICO.- </w:t>
      </w:r>
      <w:r w:rsidRPr="00DF3952">
        <w:rPr>
          <w:bCs/>
          <w:sz w:val="20"/>
          <w:szCs w:val="20"/>
          <w:lang w:val="es-MX"/>
        </w:rPr>
        <w:t>El presente Decreto entrará en vigor al día siguiente de su publicación en el Diario Oficial</w:t>
      </w:r>
      <w:r>
        <w:rPr>
          <w:bCs/>
          <w:sz w:val="20"/>
          <w:szCs w:val="20"/>
          <w:lang w:val="es-MX"/>
        </w:rPr>
        <w:t xml:space="preserve"> </w:t>
      </w:r>
      <w:r w:rsidRPr="00DF3952">
        <w:rPr>
          <w:bCs/>
          <w:sz w:val="20"/>
          <w:szCs w:val="20"/>
          <w:lang w:val="es-MX"/>
        </w:rPr>
        <w:t>de la Federación.</w:t>
      </w:r>
    </w:p>
    <w:p w14:paraId="318322B4" w14:textId="77777777" w:rsidR="00C5574B" w:rsidRPr="00DF3952" w:rsidRDefault="00C5574B" w:rsidP="00C5574B">
      <w:pPr>
        <w:pStyle w:val="Texto"/>
        <w:spacing w:after="0" w:line="240" w:lineRule="auto"/>
        <w:rPr>
          <w:sz w:val="20"/>
          <w:szCs w:val="20"/>
          <w:lang w:val="es-MX"/>
        </w:rPr>
      </w:pPr>
    </w:p>
    <w:p w14:paraId="0ED724B1" w14:textId="77777777" w:rsidR="00C5574B" w:rsidRDefault="00C5574B" w:rsidP="00C5574B">
      <w:pPr>
        <w:pStyle w:val="Texto"/>
        <w:spacing w:after="0" w:line="240" w:lineRule="auto"/>
        <w:rPr>
          <w:b/>
          <w:bCs/>
          <w:color w:val="000000"/>
          <w:sz w:val="20"/>
          <w:szCs w:val="20"/>
        </w:rPr>
      </w:pPr>
      <w:r w:rsidRPr="00DF3952">
        <w:rPr>
          <w:bCs/>
          <w:color w:val="000000"/>
          <w:sz w:val="20"/>
          <w:szCs w:val="20"/>
        </w:rPr>
        <w:t xml:space="preserve">México, D.F., a 24 de octubre de 2013.- Dip. </w:t>
      </w:r>
      <w:r w:rsidRPr="00DF3952">
        <w:rPr>
          <w:b/>
          <w:bCs/>
          <w:color w:val="000000"/>
          <w:sz w:val="20"/>
          <w:szCs w:val="20"/>
        </w:rPr>
        <w:t>Ricardo Anaya Corté</w:t>
      </w:r>
      <w:r w:rsidRPr="00DF3952">
        <w:rPr>
          <w:bCs/>
          <w:color w:val="000000"/>
          <w:sz w:val="20"/>
          <w:szCs w:val="20"/>
        </w:rPr>
        <w:t xml:space="preserve">s, Presidente.- Sen. </w:t>
      </w:r>
      <w:r w:rsidRPr="00DF3952">
        <w:rPr>
          <w:b/>
          <w:bCs/>
          <w:color w:val="000000"/>
          <w:sz w:val="20"/>
          <w:szCs w:val="20"/>
        </w:rPr>
        <w:t>Raúl Cervantes Andrade</w:t>
      </w:r>
      <w:r w:rsidRPr="00DF3952">
        <w:rPr>
          <w:bCs/>
          <w:color w:val="000000"/>
          <w:sz w:val="20"/>
          <w:szCs w:val="20"/>
        </w:rPr>
        <w:t xml:space="preserve">, Presidente.- Dip. </w:t>
      </w:r>
      <w:r w:rsidRPr="00DF3952">
        <w:rPr>
          <w:b/>
          <w:bCs/>
          <w:color w:val="000000"/>
          <w:sz w:val="20"/>
          <w:szCs w:val="20"/>
        </w:rPr>
        <w:t>Angelina Carreño Mijares</w:t>
      </w:r>
      <w:r w:rsidRPr="00DF3952">
        <w:rPr>
          <w:bCs/>
          <w:color w:val="000000"/>
          <w:sz w:val="20"/>
          <w:szCs w:val="20"/>
        </w:rPr>
        <w:t xml:space="preserve">, Secretaria.- Sen. </w:t>
      </w:r>
      <w:r w:rsidRPr="00DF3952">
        <w:rPr>
          <w:b/>
          <w:bCs/>
          <w:color w:val="000000"/>
          <w:sz w:val="20"/>
          <w:szCs w:val="20"/>
        </w:rPr>
        <w:t>María Elena Barrera Tapia</w:t>
      </w:r>
      <w:r w:rsidRPr="00DF3952">
        <w:rPr>
          <w:bCs/>
          <w:color w:val="000000"/>
          <w:sz w:val="20"/>
          <w:szCs w:val="20"/>
        </w:rPr>
        <w:t>, Secretaria.- Rúbricas.</w:t>
      </w:r>
      <w:r w:rsidRPr="00DF3952">
        <w:rPr>
          <w:b/>
          <w:bCs/>
          <w:color w:val="000000"/>
          <w:sz w:val="20"/>
          <w:szCs w:val="20"/>
        </w:rPr>
        <w:t>"</w:t>
      </w:r>
    </w:p>
    <w:p w14:paraId="6EA750D9" w14:textId="77777777" w:rsidR="00C5574B" w:rsidRPr="00DF3952" w:rsidRDefault="00C5574B" w:rsidP="00C5574B">
      <w:pPr>
        <w:pStyle w:val="Texto"/>
        <w:spacing w:after="0" w:line="240" w:lineRule="auto"/>
        <w:rPr>
          <w:bCs/>
          <w:color w:val="000000"/>
          <w:sz w:val="20"/>
          <w:szCs w:val="20"/>
        </w:rPr>
      </w:pPr>
    </w:p>
    <w:p w14:paraId="23D577AA" w14:textId="77777777" w:rsidR="00C5574B" w:rsidRDefault="00C5574B" w:rsidP="00C5574B">
      <w:pPr>
        <w:pStyle w:val="Texto"/>
        <w:spacing w:after="0" w:line="240" w:lineRule="auto"/>
        <w:rPr>
          <w:sz w:val="20"/>
          <w:szCs w:val="20"/>
        </w:rPr>
      </w:pPr>
      <w:r w:rsidRPr="00DF3952">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diciembre de dos mil trece.- </w:t>
      </w:r>
      <w:r w:rsidRPr="00DF3952">
        <w:rPr>
          <w:b/>
          <w:sz w:val="20"/>
          <w:szCs w:val="20"/>
        </w:rPr>
        <w:t>Enrique Peña Nieto</w:t>
      </w:r>
      <w:r w:rsidRPr="00DF3952">
        <w:rPr>
          <w:sz w:val="20"/>
          <w:szCs w:val="20"/>
        </w:rPr>
        <w:t xml:space="preserve">.- Rúbrica.- El Secretario de Gobernación, </w:t>
      </w:r>
      <w:r w:rsidRPr="00DF3952">
        <w:rPr>
          <w:b/>
          <w:sz w:val="20"/>
          <w:szCs w:val="20"/>
        </w:rPr>
        <w:t>Miguel Ángel Osorio Chong</w:t>
      </w:r>
      <w:r w:rsidRPr="00DF3952">
        <w:rPr>
          <w:sz w:val="20"/>
          <w:szCs w:val="20"/>
        </w:rPr>
        <w:t>.- Rúbrica.</w:t>
      </w:r>
    </w:p>
    <w:p w14:paraId="4F5C7EB6" w14:textId="77777777" w:rsidR="00EC3BA6" w:rsidRPr="00EC3BA6" w:rsidRDefault="00EC3BA6" w:rsidP="00EC3BA6">
      <w:pPr>
        <w:pStyle w:val="Texto"/>
        <w:spacing w:after="0" w:line="240" w:lineRule="auto"/>
        <w:ind w:firstLine="0"/>
        <w:rPr>
          <w:b/>
          <w:sz w:val="22"/>
          <w:szCs w:val="22"/>
        </w:rPr>
      </w:pPr>
      <w:r w:rsidRPr="00EC3BA6">
        <w:rPr>
          <w:b/>
          <w:sz w:val="22"/>
          <w:szCs w:val="22"/>
        </w:rPr>
        <w:br w:type="page"/>
        <w:t>DECRETO por el que se adiciona un segundo párrafo al Artículo 220 y un Artículo 467 Bis a la Ley General de Salud.</w:t>
      </w:r>
    </w:p>
    <w:p w14:paraId="2A75F0AC" w14:textId="77777777" w:rsidR="00EC3BA6" w:rsidRDefault="00EC3BA6" w:rsidP="00EC3BA6">
      <w:pPr>
        <w:pStyle w:val="Texto"/>
        <w:spacing w:after="0" w:line="240" w:lineRule="auto"/>
        <w:ind w:firstLine="0"/>
        <w:rPr>
          <w:sz w:val="20"/>
          <w:szCs w:val="20"/>
          <w:lang w:val="es-MX"/>
        </w:rPr>
      </w:pPr>
    </w:p>
    <w:p w14:paraId="099EC730" w14:textId="77777777" w:rsidR="00EC3BA6" w:rsidRDefault="00EC3BA6" w:rsidP="00EC3BA6">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diciembre de 2013</w:t>
      </w:r>
    </w:p>
    <w:p w14:paraId="2B4C219B" w14:textId="77777777" w:rsidR="00EC3BA6" w:rsidRDefault="00EC3BA6" w:rsidP="00EC3BA6">
      <w:pPr>
        <w:pStyle w:val="Texto"/>
        <w:spacing w:after="0" w:line="240" w:lineRule="auto"/>
        <w:ind w:firstLine="0"/>
        <w:rPr>
          <w:sz w:val="20"/>
          <w:szCs w:val="20"/>
          <w:lang w:val="es-MX"/>
        </w:rPr>
      </w:pPr>
    </w:p>
    <w:p w14:paraId="22B1EE62" w14:textId="77777777" w:rsidR="00EC3BA6" w:rsidRDefault="00EC3BA6" w:rsidP="00EC3BA6">
      <w:pPr>
        <w:pStyle w:val="Texto"/>
        <w:spacing w:after="0" w:line="240" w:lineRule="auto"/>
        <w:rPr>
          <w:bCs/>
          <w:sz w:val="20"/>
          <w:szCs w:val="20"/>
          <w:lang w:val="es-MX"/>
        </w:rPr>
      </w:pPr>
      <w:r w:rsidRPr="00215019">
        <w:rPr>
          <w:b/>
          <w:bCs/>
          <w:sz w:val="20"/>
          <w:szCs w:val="20"/>
          <w:lang w:val="es-MX"/>
        </w:rPr>
        <w:t xml:space="preserve">ARTÍCULO ÚNICO. </w:t>
      </w:r>
      <w:r w:rsidRPr="00215019">
        <w:rPr>
          <w:bCs/>
          <w:sz w:val="20"/>
          <w:szCs w:val="20"/>
          <w:lang w:val="es-MX"/>
        </w:rPr>
        <w:t>Se adiciona un segundo párrafo al Artículo 220 y un Artículo 467 Bis a la Ley General de Salud, para quedar como sigue:</w:t>
      </w:r>
    </w:p>
    <w:p w14:paraId="1F12EC7C" w14:textId="77777777" w:rsidR="00EC3BA6" w:rsidRDefault="00EC3BA6" w:rsidP="00EC3BA6">
      <w:pPr>
        <w:pStyle w:val="Texto"/>
        <w:spacing w:after="0" w:line="240" w:lineRule="auto"/>
        <w:rPr>
          <w:bCs/>
          <w:sz w:val="20"/>
          <w:szCs w:val="20"/>
          <w:lang w:val="es-MX"/>
        </w:rPr>
      </w:pPr>
    </w:p>
    <w:p w14:paraId="34072471" w14:textId="77777777" w:rsidR="00EC3BA6" w:rsidRDefault="00EC3BA6" w:rsidP="00EC3BA6">
      <w:pPr>
        <w:pStyle w:val="Texto"/>
        <w:spacing w:after="0" w:line="240" w:lineRule="auto"/>
        <w:rPr>
          <w:bCs/>
          <w:sz w:val="20"/>
          <w:szCs w:val="20"/>
          <w:lang w:val="es-MX"/>
        </w:rPr>
      </w:pPr>
      <w:r>
        <w:rPr>
          <w:bCs/>
          <w:sz w:val="20"/>
          <w:szCs w:val="20"/>
          <w:lang w:val="es-MX"/>
        </w:rPr>
        <w:t>……….</w:t>
      </w:r>
    </w:p>
    <w:p w14:paraId="110DE343" w14:textId="77777777" w:rsidR="00EC3BA6" w:rsidRDefault="00EC3BA6" w:rsidP="00EC3BA6">
      <w:pPr>
        <w:pStyle w:val="Texto"/>
        <w:spacing w:after="0" w:line="240" w:lineRule="auto"/>
        <w:rPr>
          <w:bCs/>
          <w:sz w:val="20"/>
          <w:szCs w:val="20"/>
          <w:lang w:val="es-MX"/>
        </w:rPr>
      </w:pPr>
    </w:p>
    <w:p w14:paraId="5CD43D81" w14:textId="77777777" w:rsidR="00EC3BA6" w:rsidRPr="00EC3BA6" w:rsidRDefault="00EC3BA6" w:rsidP="00EC3BA6">
      <w:pPr>
        <w:pStyle w:val="ANOTACION0"/>
        <w:spacing w:before="0" w:after="0"/>
        <w:rPr>
          <w:rFonts w:ascii="Arial" w:hAnsi="Arial" w:cs="Arial"/>
          <w:sz w:val="22"/>
          <w:szCs w:val="22"/>
        </w:rPr>
      </w:pPr>
      <w:r w:rsidRPr="00EC3BA6">
        <w:rPr>
          <w:rFonts w:ascii="Arial" w:hAnsi="Arial" w:cs="Arial"/>
          <w:sz w:val="22"/>
          <w:szCs w:val="22"/>
        </w:rPr>
        <w:t>TRANSITORIO</w:t>
      </w:r>
    </w:p>
    <w:p w14:paraId="55487898" w14:textId="77777777" w:rsidR="00EC3BA6" w:rsidRPr="00215019" w:rsidRDefault="00EC3BA6" w:rsidP="00EC3BA6">
      <w:pPr>
        <w:pStyle w:val="ANOTACION0"/>
        <w:spacing w:before="0" w:after="0"/>
        <w:rPr>
          <w:rFonts w:ascii="Arial" w:hAnsi="Arial" w:cs="Arial"/>
          <w:sz w:val="20"/>
          <w:szCs w:val="20"/>
        </w:rPr>
      </w:pPr>
    </w:p>
    <w:p w14:paraId="58474D4A" w14:textId="77777777" w:rsidR="00EC3BA6" w:rsidRDefault="00EC3BA6" w:rsidP="00EC3BA6">
      <w:pPr>
        <w:pStyle w:val="Texto"/>
        <w:spacing w:after="0" w:line="240" w:lineRule="auto"/>
        <w:rPr>
          <w:sz w:val="20"/>
          <w:szCs w:val="20"/>
          <w:lang w:val="es-MX"/>
        </w:rPr>
      </w:pPr>
      <w:r w:rsidRPr="00215019">
        <w:rPr>
          <w:b/>
          <w:bCs/>
          <w:sz w:val="20"/>
          <w:szCs w:val="20"/>
          <w:lang w:val="es-MX"/>
        </w:rPr>
        <w:t xml:space="preserve">ÚNICO.- </w:t>
      </w:r>
      <w:r w:rsidRPr="00215019">
        <w:rPr>
          <w:sz w:val="20"/>
          <w:szCs w:val="20"/>
          <w:lang w:val="es-MX"/>
        </w:rPr>
        <w:t>El presente Decreto entrará en vigor el día siguiente al de su publicación en el Diario Oficial</w:t>
      </w:r>
      <w:r>
        <w:rPr>
          <w:sz w:val="20"/>
          <w:szCs w:val="20"/>
          <w:lang w:val="es-MX"/>
        </w:rPr>
        <w:t xml:space="preserve"> </w:t>
      </w:r>
      <w:r w:rsidRPr="00215019">
        <w:rPr>
          <w:sz w:val="20"/>
          <w:szCs w:val="20"/>
          <w:lang w:val="es-MX"/>
        </w:rPr>
        <w:t>de la Federación.</w:t>
      </w:r>
    </w:p>
    <w:p w14:paraId="426CE334" w14:textId="77777777" w:rsidR="00EC3BA6" w:rsidRPr="00215019" w:rsidRDefault="00EC3BA6" w:rsidP="00EC3BA6">
      <w:pPr>
        <w:pStyle w:val="Texto"/>
        <w:spacing w:after="0" w:line="240" w:lineRule="auto"/>
        <w:rPr>
          <w:sz w:val="20"/>
          <w:szCs w:val="20"/>
          <w:lang w:val="es-MX"/>
        </w:rPr>
      </w:pPr>
    </w:p>
    <w:p w14:paraId="66551B21" w14:textId="77777777" w:rsidR="00EC3BA6" w:rsidRDefault="00EC3BA6" w:rsidP="00EC3BA6">
      <w:pPr>
        <w:pStyle w:val="Texto"/>
        <w:spacing w:after="0" w:line="240" w:lineRule="auto"/>
        <w:rPr>
          <w:b/>
          <w:bCs/>
          <w:sz w:val="20"/>
          <w:szCs w:val="20"/>
        </w:rPr>
      </w:pPr>
      <w:r w:rsidRPr="00215019">
        <w:rPr>
          <w:bCs/>
          <w:sz w:val="20"/>
          <w:szCs w:val="20"/>
        </w:rPr>
        <w:t xml:space="preserve">México, D.F., a 22 de octubre de 2013.- Dip. </w:t>
      </w:r>
      <w:r w:rsidRPr="00215019">
        <w:rPr>
          <w:b/>
          <w:bCs/>
          <w:sz w:val="20"/>
          <w:szCs w:val="20"/>
        </w:rPr>
        <w:t>Ricardo Anaya Cortes</w:t>
      </w:r>
      <w:r w:rsidRPr="00215019">
        <w:rPr>
          <w:bCs/>
          <w:sz w:val="20"/>
          <w:szCs w:val="20"/>
        </w:rPr>
        <w:t xml:space="preserve">, Presidente.- Sen. </w:t>
      </w:r>
      <w:r w:rsidRPr="00215019">
        <w:rPr>
          <w:b/>
          <w:bCs/>
          <w:sz w:val="20"/>
          <w:szCs w:val="20"/>
        </w:rPr>
        <w:t>Raúl Cervantes Andrade</w:t>
      </w:r>
      <w:r w:rsidRPr="00215019">
        <w:rPr>
          <w:bCs/>
          <w:sz w:val="20"/>
          <w:szCs w:val="20"/>
        </w:rPr>
        <w:t xml:space="preserve">, Presidente.- Dip. </w:t>
      </w:r>
      <w:r w:rsidRPr="00215019">
        <w:rPr>
          <w:b/>
          <w:bCs/>
          <w:sz w:val="20"/>
          <w:szCs w:val="20"/>
        </w:rPr>
        <w:t>Javier Orozco Gomez</w:t>
      </w:r>
      <w:r w:rsidRPr="00215019">
        <w:rPr>
          <w:bCs/>
          <w:sz w:val="20"/>
          <w:szCs w:val="20"/>
        </w:rPr>
        <w:t xml:space="preserve">, Secretario.- Sen. </w:t>
      </w:r>
      <w:r w:rsidRPr="00215019">
        <w:rPr>
          <w:b/>
          <w:bCs/>
          <w:sz w:val="20"/>
          <w:szCs w:val="20"/>
        </w:rPr>
        <w:t>María Elena Barrera Tapia</w:t>
      </w:r>
      <w:r w:rsidRPr="00215019">
        <w:rPr>
          <w:bCs/>
          <w:sz w:val="20"/>
          <w:szCs w:val="20"/>
        </w:rPr>
        <w:t>, Secretaria.- Rúbricas.</w:t>
      </w:r>
      <w:r w:rsidRPr="00215019">
        <w:rPr>
          <w:b/>
          <w:bCs/>
          <w:sz w:val="20"/>
          <w:szCs w:val="20"/>
        </w:rPr>
        <w:t>"</w:t>
      </w:r>
    </w:p>
    <w:p w14:paraId="69FEA7A3" w14:textId="77777777" w:rsidR="00EC3BA6" w:rsidRPr="00215019" w:rsidRDefault="00EC3BA6" w:rsidP="00EC3BA6">
      <w:pPr>
        <w:pStyle w:val="Texto"/>
        <w:spacing w:after="0" w:line="240" w:lineRule="auto"/>
        <w:rPr>
          <w:bCs/>
          <w:sz w:val="20"/>
          <w:szCs w:val="20"/>
        </w:rPr>
      </w:pPr>
    </w:p>
    <w:p w14:paraId="69721292" w14:textId="77777777" w:rsidR="00EC3BA6" w:rsidRDefault="00EC3BA6" w:rsidP="00EC3BA6">
      <w:pPr>
        <w:pStyle w:val="Texto"/>
        <w:spacing w:after="0" w:line="240" w:lineRule="auto"/>
        <w:rPr>
          <w:sz w:val="20"/>
          <w:szCs w:val="20"/>
        </w:rPr>
      </w:pPr>
      <w:r w:rsidRPr="0021501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diciembre de dos mil trece.- </w:t>
      </w:r>
      <w:r w:rsidRPr="00215019">
        <w:rPr>
          <w:b/>
          <w:sz w:val="20"/>
          <w:szCs w:val="20"/>
        </w:rPr>
        <w:t>Enrique Peña Nieto</w:t>
      </w:r>
      <w:r w:rsidRPr="00215019">
        <w:rPr>
          <w:sz w:val="20"/>
          <w:szCs w:val="20"/>
        </w:rPr>
        <w:t xml:space="preserve">.- Rúbrica.- El Secretario de Gobernación, </w:t>
      </w:r>
      <w:r w:rsidRPr="00215019">
        <w:rPr>
          <w:b/>
          <w:sz w:val="20"/>
          <w:szCs w:val="20"/>
        </w:rPr>
        <w:t>Miguel Ángel Osorio Chong</w:t>
      </w:r>
      <w:r w:rsidRPr="00215019">
        <w:rPr>
          <w:sz w:val="20"/>
          <w:szCs w:val="20"/>
        </w:rPr>
        <w:t>.- Rúbrica.</w:t>
      </w:r>
    </w:p>
    <w:p w14:paraId="583F5CA1" w14:textId="77777777" w:rsidR="00672FBC" w:rsidRPr="00672FBC" w:rsidRDefault="00672FBC" w:rsidP="00672FBC">
      <w:pPr>
        <w:pStyle w:val="Texto"/>
        <w:spacing w:after="0" w:line="240" w:lineRule="auto"/>
        <w:ind w:firstLine="0"/>
        <w:rPr>
          <w:b/>
          <w:sz w:val="22"/>
          <w:szCs w:val="22"/>
        </w:rPr>
      </w:pPr>
      <w:r>
        <w:rPr>
          <w:sz w:val="20"/>
          <w:szCs w:val="20"/>
        </w:rPr>
        <w:br w:type="page"/>
      </w:r>
      <w:r w:rsidRPr="00672FBC">
        <w:rPr>
          <w:b/>
          <w:sz w:val="22"/>
          <w:szCs w:val="22"/>
        </w:rPr>
        <w:t>DECRETO por el que se reforman las fracciones I y III del artículo 245 de la Ley General de Salud.</w:t>
      </w:r>
    </w:p>
    <w:p w14:paraId="11D1746B" w14:textId="77777777" w:rsidR="00672FBC" w:rsidRDefault="00672FBC" w:rsidP="00672FBC">
      <w:pPr>
        <w:pStyle w:val="Texto"/>
        <w:spacing w:after="0" w:line="240" w:lineRule="auto"/>
        <w:ind w:firstLine="0"/>
        <w:rPr>
          <w:sz w:val="20"/>
          <w:szCs w:val="20"/>
          <w:lang w:val="es-MX"/>
        </w:rPr>
      </w:pPr>
    </w:p>
    <w:p w14:paraId="2B6BDDE0" w14:textId="77777777" w:rsidR="00672FBC" w:rsidRDefault="00672FBC" w:rsidP="00672FBC">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7 de enero de 2014</w:t>
      </w:r>
    </w:p>
    <w:p w14:paraId="642BAC45" w14:textId="77777777" w:rsidR="00672FBC" w:rsidRDefault="00672FBC" w:rsidP="00672FBC">
      <w:pPr>
        <w:pStyle w:val="Texto"/>
        <w:spacing w:after="0" w:line="240" w:lineRule="auto"/>
        <w:ind w:firstLine="0"/>
        <w:rPr>
          <w:sz w:val="20"/>
          <w:szCs w:val="20"/>
          <w:lang w:val="es-MX"/>
        </w:rPr>
      </w:pPr>
    </w:p>
    <w:p w14:paraId="7A7CC15C" w14:textId="77777777" w:rsidR="00672FBC" w:rsidRDefault="00672FBC" w:rsidP="00672FBC">
      <w:pPr>
        <w:pStyle w:val="Texto"/>
        <w:spacing w:after="0" w:line="240" w:lineRule="auto"/>
        <w:rPr>
          <w:sz w:val="20"/>
          <w:szCs w:val="20"/>
          <w:lang w:eastAsia="es-MX"/>
        </w:rPr>
      </w:pPr>
      <w:r w:rsidRPr="002024E3">
        <w:rPr>
          <w:b/>
          <w:bCs/>
          <w:sz w:val="20"/>
          <w:szCs w:val="20"/>
          <w:lang w:eastAsia="es-MX"/>
        </w:rPr>
        <w:t xml:space="preserve">ARTÍCULO ÚNICO.- </w:t>
      </w:r>
      <w:r w:rsidRPr="002024E3">
        <w:rPr>
          <w:sz w:val="20"/>
          <w:szCs w:val="20"/>
          <w:lang w:eastAsia="es-MX"/>
        </w:rPr>
        <w:t>Se reforman las fracciones I y III del artículo 245 de la Ley General de Salud, para quedar como sigue:</w:t>
      </w:r>
    </w:p>
    <w:p w14:paraId="1F12CEA6" w14:textId="77777777" w:rsidR="00672FBC" w:rsidRDefault="00672FBC" w:rsidP="00672FBC">
      <w:pPr>
        <w:pStyle w:val="Texto"/>
        <w:spacing w:after="0" w:line="240" w:lineRule="auto"/>
        <w:rPr>
          <w:sz w:val="20"/>
          <w:szCs w:val="20"/>
          <w:lang w:eastAsia="es-MX"/>
        </w:rPr>
      </w:pPr>
    </w:p>
    <w:p w14:paraId="2F8E8342" w14:textId="77777777" w:rsidR="00672FBC" w:rsidRDefault="00672FBC" w:rsidP="00672FBC">
      <w:pPr>
        <w:pStyle w:val="Texto"/>
        <w:spacing w:after="0" w:line="240" w:lineRule="auto"/>
        <w:rPr>
          <w:sz w:val="20"/>
          <w:szCs w:val="20"/>
          <w:lang w:eastAsia="es-MX"/>
        </w:rPr>
      </w:pPr>
      <w:r>
        <w:rPr>
          <w:sz w:val="20"/>
          <w:szCs w:val="20"/>
          <w:lang w:eastAsia="es-MX"/>
        </w:rPr>
        <w:t>……….</w:t>
      </w:r>
    </w:p>
    <w:p w14:paraId="094E435C" w14:textId="77777777" w:rsidR="00672FBC" w:rsidRDefault="00672FBC" w:rsidP="00672FBC">
      <w:pPr>
        <w:pStyle w:val="Texto"/>
        <w:spacing w:after="0" w:line="240" w:lineRule="auto"/>
        <w:rPr>
          <w:sz w:val="20"/>
          <w:szCs w:val="20"/>
          <w:lang w:eastAsia="es-MX"/>
        </w:rPr>
      </w:pPr>
    </w:p>
    <w:p w14:paraId="1A7AE5BC" w14:textId="77777777" w:rsidR="00672FBC" w:rsidRPr="00672FBC" w:rsidRDefault="00672FBC" w:rsidP="00672FBC">
      <w:pPr>
        <w:pStyle w:val="ANOTACION0"/>
        <w:spacing w:before="0" w:after="0"/>
        <w:rPr>
          <w:rFonts w:ascii="Arial" w:hAnsi="Arial" w:cs="Arial"/>
          <w:sz w:val="22"/>
          <w:szCs w:val="22"/>
          <w:lang w:eastAsia="es-MX"/>
        </w:rPr>
      </w:pPr>
      <w:r w:rsidRPr="00672FBC">
        <w:rPr>
          <w:rFonts w:ascii="Arial" w:hAnsi="Arial" w:cs="Arial"/>
          <w:sz w:val="22"/>
          <w:szCs w:val="22"/>
          <w:lang w:eastAsia="es-MX"/>
        </w:rPr>
        <w:t>TRANSITORIOS</w:t>
      </w:r>
    </w:p>
    <w:p w14:paraId="77CC1172" w14:textId="77777777" w:rsidR="00672FBC" w:rsidRPr="002024E3" w:rsidRDefault="00672FBC" w:rsidP="00672FBC">
      <w:pPr>
        <w:pStyle w:val="ANOTACION0"/>
        <w:spacing w:before="0" w:after="0"/>
        <w:rPr>
          <w:rFonts w:ascii="Arial" w:hAnsi="Arial" w:cs="Arial"/>
          <w:sz w:val="20"/>
          <w:szCs w:val="20"/>
          <w:lang w:eastAsia="es-MX"/>
        </w:rPr>
      </w:pPr>
    </w:p>
    <w:p w14:paraId="6AC62C6F" w14:textId="77777777" w:rsidR="00672FBC" w:rsidRDefault="00672FBC" w:rsidP="00672FBC">
      <w:pPr>
        <w:pStyle w:val="Texto"/>
        <w:spacing w:after="0" w:line="240" w:lineRule="auto"/>
        <w:rPr>
          <w:sz w:val="20"/>
          <w:szCs w:val="20"/>
          <w:lang w:eastAsia="es-MX"/>
        </w:rPr>
      </w:pPr>
      <w:r w:rsidRPr="002024E3">
        <w:rPr>
          <w:b/>
          <w:bCs/>
          <w:sz w:val="20"/>
          <w:szCs w:val="20"/>
          <w:lang w:eastAsia="es-MX"/>
        </w:rPr>
        <w:t>PRIMERO</w:t>
      </w:r>
      <w:r w:rsidRPr="002024E3">
        <w:rPr>
          <w:bCs/>
          <w:sz w:val="20"/>
          <w:szCs w:val="20"/>
          <w:lang w:eastAsia="es-MX"/>
        </w:rPr>
        <w:t>.-</w:t>
      </w:r>
      <w:r w:rsidRPr="002024E3">
        <w:rPr>
          <w:b/>
          <w:bCs/>
          <w:sz w:val="20"/>
          <w:szCs w:val="20"/>
          <w:lang w:eastAsia="es-MX"/>
        </w:rPr>
        <w:t xml:space="preserve"> </w:t>
      </w:r>
      <w:r w:rsidRPr="002024E3">
        <w:rPr>
          <w:sz w:val="20"/>
          <w:szCs w:val="20"/>
          <w:lang w:eastAsia="es-MX"/>
        </w:rPr>
        <w:t>El presente Decreto entrará en vigor el día siguiente al de su publicación en el Diario Oficial de la Federación.</w:t>
      </w:r>
    </w:p>
    <w:p w14:paraId="4FA39F6D" w14:textId="77777777" w:rsidR="00672FBC" w:rsidRPr="002024E3" w:rsidRDefault="00672FBC" w:rsidP="00672FBC">
      <w:pPr>
        <w:pStyle w:val="Texto"/>
        <w:spacing w:after="0" w:line="240" w:lineRule="auto"/>
        <w:rPr>
          <w:sz w:val="20"/>
          <w:szCs w:val="20"/>
          <w:lang w:eastAsia="es-MX"/>
        </w:rPr>
      </w:pPr>
    </w:p>
    <w:p w14:paraId="5327F13D" w14:textId="77777777" w:rsidR="00672FBC" w:rsidRDefault="00672FBC" w:rsidP="00672FBC">
      <w:pPr>
        <w:pStyle w:val="Texto"/>
        <w:spacing w:after="0" w:line="240" w:lineRule="auto"/>
        <w:rPr>
          <w:sz w:val="20"/>
          <w:szCs w:val="20"/>
          <w:lang w:eastAsia="es-MX"/>
        </w:rPr>
      </w:pPr>
      <w:r w:rsidRPr="002024E3">
        <w:rPr>
          <w:b/>
          <w:bCs/>
          <w:sz w:val="20"/>
          <w:szCs w:val="20"/>
          <w:lang w:eastAsia="es-MX"/>
        </w:rPr>
        <w:t>SEGUNDO</w:t>
      </w:r>
      <w:r w:rsidRPr="002024E3">
        <w:rPr>
          <w:bCs/>
          <w:sz w:val="20"/>
          <w:szCs w:val="20"/>
          <w:lang w:eastAsia="es-MX"/>
        </w:rPr>
        <w:t>.-</w:t>
      </w:r>
      <w:r w:rsidRPr="002024E3">
        <w:rPr>
          <w:b/>
          <w:bCs/>
          <w:sz w:val="20"/>
          <w:szCs w:val="20"/>
          <w:lang w:eastAsia="es-MX"/>
        </w:rPr>
        <w:t xml:space="preserve"> </w:t>
      </w:r>
      <w:r w:rsidRPr="002024E3">
        <w:rPr>
          <w:sz w:val="20"/>
          <w:szCs w:val="20"/>
          <w:lang w:eastAsia="es-MX"/>
        </w:rPr>
        <w:t>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14:paraId="3E5E866E" w14:textId="77777777" w:rsidR="00672FBC" w:rsidRPr="002024E3" w:rsidRDefault="00672FBC" w:rsidP="00672FBC">
      <w:pPr>
        <w:pStyle w:val="Texto"/>
        <w:spacing w:after="0" w:line="240" w:lineRule="auto"/>
        <w:rPr>
          <w:sz w:val="20"/>
          <w:szCs w:val="20"/>
          <w:lang w:eastAsia="es-MX"/>
        </w:rPr>
      </w:pPr>
    </w:p>
    <w:p w14:paraId="4B57F88F" w14:textId="77777777" w:rsidR="00672FBC" w:rsidRDefault="00672FBC" w:rsidP="00672FBC">
      <w:pPr>
        <w:pStyle w:val="Texto"/>
        <w:spacing w:after="0" w:line="240" w:lineRule="auto"/>
        <w:rPr>
          <w:b/>
          <w:bCs/>
          <w:color w:val="000000"/>
          <w:sz w:val="20"/>
          <w:szCs w:val="20"/>
        </w:rPr>
      </w:pPr>
      <w:r w:rsidRPr="002024E3">
        <w:rPr>
          <w:bCs/>
          <w:color w:val="000000"/>
          <w:sz w:val="20"/>
          <w:szCs w:val="20"/>
        </w:rPr>
        <w:t xml:space="preserve">México, D.F., a 21 de noviembre de 2013.- Dip. </w:t>
      </w:r>
      <w:r w:rsidRPr="002024E3">
        <w:rPr>
          <w:b/>
          <w:bCs/>
          <w:color w:val="000000"/>
          <w:sz w:val="20"/>
          <w:szCs w:val="20"/>
        </w:rPr>
        <w:t>Ricardo Anaya Cortés</w:t>
      </w:r>
      <w:r w:rsidRPr="002024E3">
        <w:rPr>
          <w:bCs/>
          <w:color w:val="000000"/>
          <w:sz w:val="20"/>
          <w:szCs w:val="20"/>
        </w:rPr>
        <w:t xml:space="preserve">, Presidente.- Sen. </w:t>
      </w:r>
      <w:r w:rsidRPr="002024E3">
        <w:rPr>
          <w:b/>
          <w:bCs/>
          <w:color w:val="000000"/>
          <w:sz w:val="20"/>
          <w:szCs w:val="20"/>
        </w:rPr>
        <w:t>Raúl Cervantes Andrade</w:t>
      </w:r>
      <w:r w:rsidRPr="002024E3">
        <w:rPr>
          <w:bCs/>
          <w:color w:val="000000"/>
          <w:sz w:val="20"/>
          <w:szCs w:val="20"/>
        </w:rPr>
        <w:t xml:space="preserve">, Presidente.- Dip. </w:t>
      </w:r>
      <w:r w:rsidRPr="002024E3">
        <w:rPr>
          <w:b/>
          <w:bCs/>
          <w:color w:val="000000"/>
          <w:sz w:val="20"/>
          <w:szCs w:val="20"/>
        </w:rPr>
        <w:t>Xavier Azuara Zúñiga</w:t>
      </w:r>
      <w:r w:rsidRPr="002024E3">
        <w:rPr>
          <w:bCs/>
          <w:color w:val="000000"/>
          <w:sz w:val="20"/>
          <w:szCs w:val="20"/>
        </w:rPr>
        <w:t xml:space="preserve">, Secretario.- Sen. </w:t>
      </w:r>
      <w:r w:rsidRPr="002024E3">
        <w:rPr>
          <w:b/>
          <w:bCs/>
          <w:color w:val="000000"/>
          <w:sz w:val="20"/>
          <w:szCs w:val="20"/>
        </w:rPr>
        <w:t>Lilia Guadalupe Merodio Rez</w:t>
      </w:r>
      <w:r w:rsidRPr="002024E3">
        <w:rPr>
          <w:bCs/>
          <w:color w:val="000000"/>
          <w:sz w:val="20"/>
          <w:szCs w:val="20"/>
        </w:rPr>
        <w:t>a, Secretaria.- Rúbricas.</w:t>
      </w:r>
      <w:r w:rsidRPr="002024E3">
        <w:rPr>
          <w:b/>
          <w:bCs/>
          <w:color w:val="000000"/>
          <w:sz w:val="20"/>
          <w:szCs w:val="20"/>
        </w:rPr>
        <w:t>"</w:t>
      </w:r>
    </w:p>
    <w:p w14:paraId="08E7748C" w14:textId="77777777" w:rsidR="00672FBC" w:rsidRPr="002024E3" w:rsidRDefault="00672FBC" w:rsidP="00672FBC">
      <w:pPr>
        <w:pStyle w:val="Texto"/>
        <w:spacing w:after="0" w:line="240" w:lineRule="auto"/>
        <w:rPr>
          <w:bCs/>
          <w:color w:val="000000"/>
          <w:sz w:val="20"/>
          <w:szCs w:val="20"/>
        </w:rPr>
      </w:pPr>
    </w:p>
    <w:p w14:paraId="326ED63C" w14:textId="77777777" w:rsidR="00672FBC" w:rsidRDefault="00672FBC" w:rsidP="00672FBC">
      <w:pPr>
        <w:pStyle w:val="Texto"/>
        <w:spacing w:after="0" w:line="240" w:lineRule="auto"/>
        <w:rPr>
          <w:sz w:val="20"/>
          <w:szCs w:val="20"/>
        </w:rPr>
      </w:pPr>
      <w:r w:rsidRPr="002024E3">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enero de dos mil catorce.- </w:t>
      </w:r>
      <w:r w:rsidRPr="002024E3">
        <w:rPr>
          <w:b/>
          <w:sz w:val="20"/>
          <w:szCs w:val="20"/>
        </w:rPr>
        <w:t>Enrique Peña Nieto</w:t>
      </w:r>
      <w:r w:rsidRPr="002024E3">
        <w:rPr>
          <w:sz w:val="20"/>
          <w:szCs w:val="20"/>
        </w:rPr>
        <w:t xml:space="preserve">.- Rúbrica.- El Secretario de Gobernación, </w:t>
      </w:r>
      <w:r w:rsidRPr="002024E3">
        <w:rPr>
          <w:b/>
          <w:sz w:val="20"/>
          <w:szCs w:val="20"/>
        </w:rPr>
        <w:t>Miguel Ángel Osorio Chong</w:t>
      </w:r>
      <w:r w:rsidRPr="002024E3">
        <w:rPr>
          <w:sz w:val="20"/>
          <w:szCs w:val="20"/>
        </w:rPr>
        <w:t>.- Rúbrica.</w:t>
      </w:r>
    </w:p>
    <w:p w14:paraId="611D7830" w14:textId="77777777" w:rsidR="002F3BD8" w:rsidRPr="002F3BD8" w:rsidRDefault="002F3BD8" w:rsidP="002F3BD8">
      <w:pPr>
        <w:pStyle w:val="Texto"/>
        <w:spacing w:after="0" w:line="240" w:lineRule="auto"/>
        <w:ind w:firstLine="0"/>
        <w:rPr>
          <w:b/>
          <w:sz w:val="22"/>
          <w:szCs w:val="22"/>
        </w:rPr>
      </w:pPr>
      <w:r w:rsidRPr="002F3BD8">
        <w:rPr>
          <w:b/>
          <w:sz w:val="22"/>
          <w:szCs w:val="22"/>
        </w:rPr>
        <w:br w:type="page"/>
        <w:t>DECRETO por el que se reforman y adicionan diversas disposiciones de la Ley General de Salud, en materia de Atención Preventiva Integrada a la Salud.</w:t>
      </w:r>
    </w:p>
    <w:p w14:paraId="4298B2B6" w14:textId="77777777" w:rsidR="002F3BD8" w:rsidRDefault="002F3BD8" w:rsidP="002F3BD8">
      <w:pPr>
        <w:pStyle w:val="Texto"/>
        <w:spacing w:after="0" w:line="240" w:lineRule="auto"/>
        <w:ind w:firstLine="0"/>
        <w:rPr>
          <w:sz w:val="20"/>
          <w:szCs w:val="20"/>
          <w:lang w:val="es-MX"/>
        </w:rPr>
      </w:pPr>
    </w:p>
    <w:p w14:paraId="770CD1D2" w14:textId="77777777" w:rsidR="002F3BD8" w:rsidRDefault="002F3BD8" w:rsidP="002F3BD8">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13 de enero de 2014</w:t>
      </w:r>
    </w:p>
    <w:p w14:paraId="41DA6019" w14:textId="77777777" w:rsidR="002F3BD8" w:rsidRDefault="002F3BD8" w:rsidP="002F3BD8">
      <w:pPr>
        <w:pStyle w:val="Texto"/>
        <w:spacing w:after="0" w:line="240" w:lineRule="auto"/>
        <w:ind w:firstLine="0"/>
        <w:rPr>
          <w:sz w:val="20"/>
          <w:szCs w:val="20"/>
          <w:lang w:val="es-MX"/>
        </w:rPr>
      </w:pPr>
    </w:p>
    <w:p w14:paraId="71A56DD4" w14:textId="77777777" w:rsidR="002F3BD8" w:rsidRDefault="002F3BD8" w:rsidP="002F3BD8">
      <w:pPr>
        <w:pStyle w:val="Texto"/>
        <w:spacing w:after="0" w:line="240" w:lineRule="auto"/>
        <w:rPr>
          <w:sz w:val="20"/>
          <w:szCs w:val="20"/>
          <w:lang w:eastAsia="es-MX"/>
        </w:rPr>
      </w:pPr>
      <w:r w:rsidRPr="00330A3C">
        <w:rPr>
          <w:b/>
          <w:sz w:val="20"/>
          <w:szCs w:val="20"/>
          <w:lang w:eastAsia="es-MX"/>
        </w:rPr>
        <w:t>Artículo Único.-</w:t>
      </w:r>
      <w:r w:rsidRPr="00330A3C">
        <w:rPr>
          <w:sz w:val="20"/>
          <w:szCs w:val="20"/>
          <w:lang w:eastAsia="es-MX"/>
        </w:rPr>
        <w:t xml:space="preserve"> Se reforman los artículos 6o, fracción I; y 27, fracción III; y se adiciona el artículo 7o., con una fracción II Bis de la Ley General de Salud, para quedar como sigue:</w:t>
      </w:r>
    </w:p>
    <w:p w14:paraId="72735A8B" w14:textId="77777777" w:rsidR="002F3BD8" w:rsidRDefault="002F3BD8" w:rsidP="002F3BD8">
      <w:pPr>
        <w:pStyle w:val="Texto"/>
        <w:spacing w:after="0" w:line="240" w:lineRule="auto"/>
        <w:rPr>
          <w:sz w:val="20"/>
          <w:szCs w:val="20"/>
          <w:lang w:eastAsia="es-MX"/>
        </w:rPr>
      </w:pPr>
    </w:p>
    <w:p w14:paraId="4E658280" w14:textId="77777777" w:rsidR="002F3BD8" w:rsidRDefault="002F3BD8" w:rsidP="002F3BD8">
      <w:pPr>
        <w:pStyle w:val="Texto"/>
        <w:spacing w:after="0" w:line="240" w:lineRule="auto"/>
        <w:rPr>
          <w:sz w:val="20"/>
          <w:szCs w:val="20"/>
          <w:lang w:eastAsia="es-MX"/>
        </w:rPr>
      </w:pPr>
      <w:r>
        <w:rPr>
          <w:sz w:val="20"/>
          <w:szCs w:val="20"/>
          <w:lang w:eastAsia="es-MX"/>
        </w:rPr>
        <w:t>………</w:t>
      </w:r>
    </w:p>
    <w:p w14:paraId="274C5A05" w14:textId="77777777" w:rsidR="002F3BD8" w:rsidRDefault="002F3BD8" w:rsidP="002F3BD8">
      <w:pPr>
        <w:pStyle w:val="Texto"/>
        <w:spacing w:after="0" w:line="240" w:lineRule="auto"/>
        <w:rPr>
          <w:sz w:val="20"/>
          <w:szCs w:val="20"/>
          <w:lang w:eastAsia="es-MX"/>
        </w:rPr>
      </w:pPr>
    </w:p>
    <w:p w14:paraId="37262C69" w14:textId="77777777" w:rsidR="002F3BD8" w:rsidRPr="002F3BD8" w:rsidRDefault="002F3BD8" w:rsidP="002F3BD8">
      <w:pPr>
        <w:pStyle w:val="ANOTACION0"/>
        <w:spacing w:before="0" w:after="0"/>
        <w:rPr>
          <w:rFonts w:ascii="Arial" w:hAnsi="Arial" w:cs="Arial"/>
          <w:sz w:val="22"/>
          <w:szCs w:val="22"/>
          <w:lang w:eastAsia="es-MX"/>
        </w:rPr>
      </w:pPr>
      <w:r w:rsidRPr="002F3BD8">
        <w:rPr>
          <w:rFonts w:ascii="Arial" w:hAnsi="Arial" w:cs="Arial"/>
          <w:sz w:val="22"/>
          <w:szCs w:val="22"/>
          <w:lang w:eastAsia="es-MX"/>
        </w:rPr>
        <w:t>Transitorios</w:t>
      </w:r>
    </w:p>
    <w:p w14:paraId="4E8293A2" w14:textId="77777777" w:rsidR="002F3BD8" w:rsidRPr="00330A3C" w:rsidRDefault="002F3BD8" w:rsidP="002F3BD8">
      <w:pPr>
        <w:pStyle w:val="ANOTACION0"/>
        <w:spacing w:before="0" w:after="0"/>
        <w:rPr>
          <w:rFonts w:ascii="Arial" w:hAnsi="Arial" w:cs="Arial"/>
          <w:sz w:val="20"/>
          <w:szCs w:val="20"/>
          <w:lang w:eastAsia="es-MX"/>
        </w:rPr>
      </w:pPr>
    </w:p>
    <w:p w14:paraId="02667F61" w14:textId="77777777" w:rsidR="002F3BD8" w:rsidRDefault="002F3BD8" w:rsidP="002F3BD8">
      <w:pPr>
        <w:pStyle w:val="Texto"/>
        <w:spacing w:after="0" w:line="240" w:lineRule="auto"/>
        <w:rPr>
          <w:sz w:val="20"/>
          <w:szCs w:val="20"/>
          <w:lang w:eastAsia="es-MX"/>
        </w:rPr>
      </w:pPr>
      <w:r w:rsidRPr="00330A3C">
        <w:rPr>
          <w:b/>
          <w:sz w:val="20"/>
          <w:szCs w:val="20"/>
          <w:lang w:eastAsia="es-MX"/>
        </w:rPr>
        <w:t>Primero.-</w:t>
      </w:r>
      <w:r w:rsidRPr="00330A3C">
        <w:rPr>
          <w:sz w:val="20"/>
          <w:szCs w:val="20"/>
          <w:lang w:eastAsia="es-MX"/>
        </w:rPr>
        <w:t xml:space="preserve"> El presente Decreto entrará en vigor al día siguiente de su publicación en el Diario Oficial de la Federación.</w:t>
      </w:r>
    </w:p>
    <w:p w14:paraId="31315154" w14:textId="77777777" w:rsidR="002F3BD8" w:rsidRPr="00330A3C" w:rsidRDefault="002F3BD8" w:rsidP="002F3BD8">
      <w:pPr>
        <w:pStyle w:val="Texto"/>
        <w:spacing w:after="0" w:line="240" w:lineRule="auto"/>
        <w:rPr>
          <w:sz w:val="20"/>
          <w:szCs w:val="20"/>
          <w:lang w:eastAsia="es-MX"/>
        </w:rPr>
      </w:pPr>
    </w:p>
    <w:p w14:paraId="4C09D9FC" w14:textId="77777777" w:rsidR="002F3BD8" w:rsidRDefault="002F3BD8" w:rsidP="002F3BD8">
      <w:pPr>
        <w:pStyle w:val="Texto"/>
        <w:spacing w:after="0" w:line="240" w:lineRule="auto"/>
        <w:rPr>
          <w:sz w:val="20"/>
          <w:szCs w:val="20"/>
          <w:lang w:eastAsia="es-MX"/>
        </w:rPr>
      </w:pPr>
      <w:r w:rsidRPr="00330A3C">
        <w:rPr>
          <w:b/>
          <w:sz w:val="20"/>
          <w:szCs w:val="20"/>
          <w:lang w:eastAsia="es-MX"/>
        </w:rPr>
        <w:t>Segundo.-</w:t>
      </w:r>
      <w:r w:rsidRPr="00330A3C">
        <w:rPr>
          <w:sz w:val="20"/>
          <w:szCs w:val="20"/>
          <w:lang w:eastAsia="es-MX"/>
        </w:rPr>
        <w:t xml:space="preserve"> A partir de la entrada en vigor del presente Decreto, la Secretaría de Salud y todas las instituciones relacionadas, contarán con 180 días para realizar los ajustes necesarios a fin de poder otorgar la Atención Preventiva Integrada a la Salud.</w:t>
      </w:r>
    </w:p>
    <w:p w14:paraId="30FC7A8E" w14:textId="77777777" w:rsidR="002F3BD8" w:rsidRPr="00330A3C" w:rsidRDefault="002F3BD8" w:rsidP="002F3BD8">
      <w:pPr>
        <w:pStyle w:val="Texto"/>
        <w:spacing w:after="0" w:line="240" w:lineRule="auto"/>
        <w:rPr>
          <w:sz w:val="20"/>
          <w:szCs w:val="20"/>
          <w:lang w:eastAsia="es-MX"/>
        </w:rPr>
      </w:pPr>
    </w:p>
    <w:p w14:paraId="60F6638A" w14:textId="77777777" w:rsidR="002F3BD8" w:rsidRDefault="002F3BD8" w:rsidP="002F3BD8">
      <w:pPr>
        <w:pStyle w:val="Texto"/>
        <w:spacing w:after="0" w:line="240" w:lineRule="auto"/>
        <w:rPr>
          <w:b/>
          <w:bCs/>
          <w:color w:val="000000"/>
          <w:sz w:val="20"/>
          <w:szCs w:val="20"/>
        </w:rPr>
      </w:pPr>
      <w:r w:rsidRPr="00330A3C">
        <w:rPr>
          <w:bCs/>
          <w:color w:val="000000"/>
          <w:sz w:val="20"/>
          <w:szCs w:val="20"/>
        </w:rPr>
        <w:t xml:space="preserve">México, D.F., a 27 de noviembre de 2013.- Sen. </w:t>
      </w:r>
      <w:r w:rsidRPr="00330A3C">
        <w:rPr>
          <w:b/>
          <w:bCs/>
          <w:color w:val="000000"/>
          <w:sz w:val="20"/>
          <w:szCs w:val="20"/>
        </w:rPr>
        <w:t>Raúl Cervantes Andrade</w:t>
      </w:r>
      <w:r w:rsidRPr="00330A3C">
        <w:rPr>
          <w:bCs/>
          <w:color w:val="000000"/>
          <w:sz w:val="20"/>
          <w:szCs w:val="20"/>
        </w:rPr>
        <w:t xml:space="preserve">, Presidente.- Dip. </w:t>
      </w:r>
      <w:r w:rsidRPr="00330A3C">
        <w:rPr>
          <w:b/>
          <w:bCs/>
          <w:color w:val="000000"/>
          <w:sz w:val="20"/>
          <w:szCs w:val="20"/>
        </w:rPr>
        <w:t>Ricardo Anaya Cortés</w:t>
      </w:r>
      <w:r w:rsidRPr="00330A3C">
        <w:rPr>
          <w:bCs/>
          <w:color w:val="000000"/>
          <w:sz w:val="20"/>
          <w:szCs w:val="20"/>
        </w:rPr>
        <w:t xml:space="preserve">, Presidente.- Sen. </w:t>
      </w:r>
      <w:r w:rsidRPr="00330A3C">
        <w:rPr>
          <w:b/>
          <w:bCs/>
          <w:color w:val="000000"/>
          <w:sz w:val="20"/>
          <w:szCs w:val="20"/>
        </w:rPr>
        <w:t>María Elena Barrera Tapia</w:t>
      </w:r>
      <w:r w:rsidRPr="00330A3C">
        <w:rPr>
          <w:bCs/>
          <w:color w:val="000000"/>
          <w:sz w:val="20"/>
          <w:szCs w:val="20"/>
        </w:rPr>
        <w:t xml:space="preserve">, Secretaria.- Dip. </w:t>
      </w:r>
      <w:r w:rsidRPr="00330A3C">
        <w:rPr>
          <w:b/>
          <w:bCs/>
          <w:color w:val="000000"/>
          <w:sz w:val="20"/>
          <w:szCs w:val="20"/>
        </w:rPr>
        <w:t>Javier Orozco Gómez</w:t>
      </w:r>
      <w:r w:rsidRPr="00330A3C">
        <w:rPr>
          <w:bCs/>
          <w:color w:val="000000"/>
          <w:sz w:val="20"/>
          <w:szCs w:val="20"/>
        </w:rPr>
        <w:t>, Secretario.- Rúbricas.</w:t>
      </w:r>
      <w:r w:rsidRPr="00330A3C">
        <w:rPr>
          <w:b/>
          <w:bCs/>
          <w:color w:val="000000"/>
          <w:sz w:val="20"/>
          <w:szCs w:val="20"/>
        </w:rPr>
        <w:t>"</w:t>
      </w:r>
    </w:p>
    <w:p w14:paraId="675589AF" w14:textId="77777777" w:rsidR="002F3BD8" w:rsidRPr="00330A3C" w:rsidRDefault="002F3BD8" w:rsidP="002F3BD8">
      <w:pPr>
        <w:pStyle w:val="Texto"/>
        <w:spacing w:after="0" w:line="240" w:lineRule="auto"/>
        <w:rPr>
          <w:bCs/>
          <w:color w:val="000000"/>
          <w:sz w:val="20"/>
          <w:szCs w:val="20"/>
        </w:rPr>
      </w:pPr>
    </w:p>
    <w:p w14:paraId="578FF5A2" w14:textId="77777777" w:rsidR="002F3BD8" w:rsidRDefault="002F3BD8" w:rsidP="002F3BD8">
      <w:pPr>
        <w:pStyle w:val="Texto"/>
        <w:spacing w:after="0" w:line="240" w:lineRule="auto"/>
        <w:rPr>
          <w:sz w:val="20"/>
          <w:szCs w:val="20"/>
        </w:rPr>
      </w:pPr>
      <w:r w:rsidRPr="00330A3C">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enero de dos mil catorce.- </w:t>
      </w:r>
      <w:r w:rsidRPr="00330A3C">
        <w:rPr>
          <w:b/>
          <w:sz w:val="20"/>
          <w:szCs w:val="20"/>
        </w:rPr>
        <w:t>Enrique Peña Nieto</w:t>
      </w:r>
      <w:r w:rsidRPr="00330A3C">
        <w:rPr>
          <w:sz w:val="20"/>
          <w:szCs w:val="20"/>
        </w:rPr>
        <w:t xml:space="preserve">.- Rúbrica.- El Secretario de Gobernación, </w:t>
      </w:r>
      <w:r w:rsidRPr="00330A3C">
        <w:rPr>
          <w:b/>
          <w:sz w:val="20"/>
          <w:szCs w:val="20"/>
        </w:rPr>
        <w:t>Miguel Ángel Osorio Chong</w:t>
      </w:r>
      <w:r w:rsidRPr="00330A3C">
        <w:rPr>
          <w:sz w:val="20"/>
          <w:szCs w:val="20"/>
        </w:rPr>
        <w:t>.- Rúbrica.</w:t>
      </w:r>
    </w:p>
    <w:p w14:paraId="48CF39BE" w14:textId="77777777" w:rsidR="00A12233" w:rsidRPr="00A12233" w:rsidRDefault="00A12233" w:rsidP="00A12233">
      <w:pPr>
        <w:pStyle w:val="Texto"/>
        <w:spacing w:after="0" w:line="240" w:lineRule="auto"/>
        <w:ind w:firstLine="0"/>
        <w:rPr>
          <w:b/>
          <w:sz w:val="22"/>
          <w:szCs w:val="22"/>
        </w:rPr>
      </w:pPr>
      <w:r>
        <w:rPr>
          <w:sz w:val="20"/>
          <w:szCs w:val="20"/>
        </w:rPr>
        <w:br w:type="page"/>
      </w:r>
      <w:r w:rsidRPr="00A12233">
        <w:rPr>
          <w:b/>
          <w:sz w:val="22"/>
          <w:szCs w:val="22"/>
        </w:rPr>
        <w:t>DECRETO por el que se adiciona una fracción I Bis al artículo 61 de la Ley General de Salud.</w:t>
      </w:r>
    </w:p>
    <w:p w14:paraId="50E70B75" w14:textId="77777777" w:rsidR="00A12233" w:rsidRDefault="00A12233" w:rsidP="00A12233">
      <w:pPr>
        <w:pStyle w:val="Texto"/>
        <w:spacing w:after="0" w:line="240" w:lineRule="auto"/>
        <w:ind w:firstLine="0"/>
        <w:rPr>
          <w:sz w:val="20"/>
          <w:szCs w:val="20"/>
          <w:lang w:val="es-MX"/>
        </w:rPr>
      </w:pPr>
    </w:p>
    <w:p w14:paraId="4AAF74C0" w14:textId="77777777" w:rsidR="00A12233" w:rsidRDefault="00A12233" w:rsidP="00A12233">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enero de 2014</w:t>
      </w:r>
    </w:p>
    <w:p w14:paraId="481EBD25" w14:textId="77777777" w:rsidR="00A12233" w:rsidRDefault="00A12233" w:rsidP="00A12233">
      <w:pPr>
        <w:pStyle w:val="Texto"/>
        <w:spacing w:after="0" w:line="240" w:lineRule="auto"/>
        <w:ind w:firstLine="0"/>
        <w:rPr>
          <w:sz w:val="20"/>
          <w:szCs w:val="20"/>
          <w:lang w:val="es-MX"/>
        </w:rPr>
      </w:pPr>
    </w:p>
    <w:p w14:paraId="5E4B14A6" w14:textId="77777777" w:rsidR="00A12233" w:rsidRDefault="00A12233" w:rsidP="00A12233">
      <w:pPr>
        <w:pStyle w:val="Texto"/>
        <w:spacing w:after="0" w:line="240" w:lineRule="auto"/>
        <w:rPr>
          <w:bCs/>
          <w:sz w:val="20"/>
          <w:szCs w:val="20"/>
          <w:lang w:eastAsia="es-MX"/>
        </w:rPr>
      </w:pPr>
      <w:r w:rsidRPr="007D75D8">
        <w:rPr>
          <w:b/>
          <w:bCs/>
          <w:sz w:val="20"/>
          <w:szCs w:val="20"/>
          <w:lang w:eastAsia="es-MX"/>
        </w:rPr>
        <w:t xml:space="preserve">ARTÍCULO ÚNICO.- </w:t>
      </w:r>
      <w:r w:rsidRPr="007D75D8">
        <w:rPr>
          <w:bCs/>
          <w:sz w:val="20"/>
          <w:szCs w:val="20"/>
          <w:lang w:eastAsia="es-MX"/>
        </w:rPr>
        <w:t>Se adiciona una fracción I Bis al artículo 61 de la Ley General de Salud, para quedar como sigue:</w:t>
      </w:r>
    </w:p>
    <w:p w14:paraId="016406D7" w14:textId="77777777" w:rsidR="00A12233" w:rsidRDefault="00A12233" w:rsidP="00A12233">
      <w:pPr>
        <w:pStyle w:val="Texto"/>
        <w:spacing w:after="0" w:line="240" w:lineRule="auto"/>
        <w:rPr>
          <w:bCs/>
          <w:sz w:val="20"/>
          <w:szCs w:val="20"/>
          <w:lang w:eastAsia="es-MX"/>
        </w:rPr>
      </w:pPr>
    </w:p>
    <w:p w14:paraId="7567141C" w14:textId="77777777" w:rsidR="00A12233" w:rsidRDefault="00A12233" w:rsidP="00A12233">
      <w:pPr>
        <w:pStyle w:val="Texto"/>
        <w:spacing w:after="0" w:line="240" w:lineRule="auto"/>
        <w:rPr>
          <w:bCs/>
          <w:sz w:val="20"/>
          <w:szCs w:val="20"/>
          <w:lang w:eastAsia="es-MX"/>
        </w:rPr>
      </w:pPr>
      <w:r>
        <w:rPr>
          <w:bCs/>
          <w:sz w:val="20"/>
          <w:szCs w:val="20"/>
          <w:lang w:eastAsia="es-MX"/>
        </w:rPr>
        <w:t>………</w:t>
      </w:r>
    </w:p>
    <w:p w14:paraId="0E7B643F" w14:textId="77777777" w:rsidR="00A12233" w:rsidRDefault="00A12233" w:rsidP="00A12233">
      <w:pPr>
        <w:pStyle w:val="Texto"/>
        <w:spacing w:after="0" w:line="240" w:lineRule="auto"/>
        <w:rPr>
          <w:bCs/>
          <w:sz w:val="20"/>
          <w:szCs w:val="20"/>
          <w:lang w:eastAsia="es-MX"/>
        </w:rPr>
      </w:pPr>
    </w:p>
    <w:p w14:paraId="2EC17D75" w14:textId="77777777" w:rsidR="00A12233" w:rsidRPr="00A12233" w:rsidRDefault="00A12233" w:rsidP="00A12233">
      <w:pPr>
        <w:pStyle w:val="ANOTACION0"/>
        <w:spacing w:before="0" w:after="0"/>
        <w:rPr>
          <w:rFonts w:ascii="Arial" w:hAnsi="Arial" w:cs="Arial"/>
          <w:sz w:val="22"/>
          <w:szCs w:val="22"/>
          <w:lang w:eastAsia="es-MX"/>
        </w:rPr>
      </w:pPr>
      <w:r w:rsidRPr="00A12233">
        <w:rPr>
          <w:rFonts w:ascii="Arial" w:hAnsi="Arial" w:cs="Arial"/>
          <w:sz w:val="22"/>
          <w:szCs w:val="22"/>
          <w:lang w:eastAsia="es-MX"/>
        </w:rPr>
        <w:t>TRANSITORIOS</w:t>
      </w:r>
    </w:p>
    <w:p w14:paraId="4FF6D0AA" w14:textId="77777777" w:rsidR="00A12233" w:rsidRPr="007D75D8" w:rsidRDefault="00A12233" w:rsidP="00A12233">
      <w:pPr>
        <w:pStyle w:val="ANOTACION0"/>
        <w:spacing w:before="0" w:after="0"/>
        <w:rPr>
          <w:rFonts w:ascii="Arial" w:hAnsi="Arial" w:cs="Arial"/>
          <w:sz w:val="20"/>
          <w:szCs w:val="20"/>
          <w:lang w:eastAsia="es-MX"/>
        </w:rPr>
      </w:pPr>
    </w:p>
    <w:p w14:paraId="4AAFD775" w14:textId="77777777" w:rsidR="00A12233" w:rsidRDefault="00A12233" w:rsidP="00A12233">
      <w:pPr>
        <w:pStyle w:val="Texto"/>
        <w:spacing w:after="0" w:line="240" w:lineRule="auto"/>
        <w:rPr>
          <w:sz w:val="20"/>
          <w:szCs w:val="20"/>
          <w:lang w:eastAsia="es-MX"/>
        </w:rPr>
      </w:pPr>
      <w:r w:rsidRPr="007D75D8">
        <w:rPr>
          <w:b/>
          <w:bCs/>
          <w:sz w:val="20"/>
          <w:szCs w:val="20"/>
          <w:lang w:eastAsia="es-MX"/>
        </w:rPr>
        <w:t>PRIMERO.</w:t>
      </w:r>
      <w:r w:rsidRPr="007D75D8">
        <w:rPr>
          <w:sz w:val="20"/>
          <w:szCs w:val="20"/>
          <w:lang w:eastAsia="es-MX"/>
        </w:rPr>
        <w:t xml:space="preserve"> El presente decreto entrará en vigor el día siguiente al de su publicación en el Diario Oficial de la Federación.</w:t>
      </w:r>
    </w:p>
    <w:p w14:paraId="56E98B34" w14:textId="77777777" w:rsidR="00A12233" w:rsidRPr="007D75D8" w:rsidRDefault="00A12233" w:rsidP="00A12233">
      <w:pPr>
        <w:pStyle w:val="Texto"/>
        <w:spacing w:after="0" w:line="240" w:lineRule="auto"/>
        <w:rPr>
          <w:sz w:val="20"/>
          <w:szCs w:val="20"/>
          <w:lang w:eastAsia="es-MX"/>
        </w:rPr>
      </w:pPr>
    </w:p>
    <w:p w14:paraId="588E32B7" w14:textId="77777777" w:rsidR="00A12233" w:rsidRDefault="00A12233" w:rsidP="00A12233">
      <w:pPr>
        <w:pStyle w:val="Texto"/>
        <w:spacing w:after="0" w:line="240" w:lineRule="auto"/>
        <w:rPr>
          <w:sz w:val="20"/>
          <w:szCs w:val="20"/>
          <w:lang w:eastAsia="es-MX"/>
        </w:rPr>
      </w:pPr>
      <w:r w:rsidRPr="007D75D8">
        <w:rPr>
          <w:b/>
          <w:bCs/>
          <w:sz w:val="20"/>
          <w:szCs w:val="20"/>
          <w:lang w:eastAsia="es-MX"/>
        </w:rPr>
        <w:t>SEGUNDO.</w:t>
      </w:r>
      <w:r w:rsidRPr="007D75D8">
        <w:rPr>
          <w:sz w:val="20"/>
          <w:szCs w:val="20"/>
          <w:lang w:eastAsia="es-MX"/>
        </w:rPr>
        <w:t xml:space="preserve">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14:paraId="623C74BD" w14:textId="77777777" w:rsidR="001A42AD" w:rsidRPr="007D75D8" w:rsidRDefault="001A42AD" w:rsidP="00A12233">
      <w:pPr>
        <w:pStyle w:val="Texto"/>
        <w:spacing w:after="0" w:line="240" w:lineRule="auto"/>
        <w:rPr>
          <w:sz w:val="20"/>
          <w:szCs w:val="20"/>
          <w:lang w:eastAsia="es-MX"/>
        </w:rPr>
      </w:pPr>
    </w:p>
    <w:p w14:paraId="445763D5" w14:textId="77777777" w:rsidR="00A12233" w:rsidRDefault="00A12233" w:rsidP="00A12233">
      <w:pPr>
        <w:pStyle w:val="Texto"/>
        <w:spacing w:after="0" w:line="240" w:lineRule="auto"/>
        <w:rPr>
          <w:b/>
          <w:bCs/>
          <w:color w:val="000000"/>
          <w:sz w:val="20"/>
          <w:szCs w:val="20"/>
        </w:rPr>
      </w:pPr>
      <w:r w:rsidRPr="007D75D8">
        <w:rPr>
          <w:bCs/>
          <w:color w:val="000000"/>
          <w:sz w:val="20"/>
          <w:szCs w:val="20"/>
        </w:rPr>
        <w:t xml:space="preserve">México, D.F., a 3 de diciembre de 2013.- Dip. </w:t>
      </w:r>
      <w:r w:rsidRPr="007D75D8">
        <w:rPr>
          <w:b/>
          <w:bCs/>
          <w:color w:val="000000"/>
          <w:sz w:val="20"/>
          <w:szCs w:val="20"/>
        </w:rPr>
        <w:t>Ricardo Anaya Cortes</w:t>
      </w:r>
      <w:r w:rsidRPr="007D75D8">
        <w:rPr>
          <w:bCs/>
          <w:color w:val="000000"/>
          <w:sz w:val="20"/>
          <w:szCs w:val="20"/>
        </w:rPr>
        <w:t xml:space="preserve">, Presidente.- Sen. </w:t>
      </w:r>
      <w:r w:rsidRPr="007D75D8">
        <w:rPr>
          <w:b/>
          <w:bCs/>
          <w:color w:val="000000"/>
          <w:sz w:val="20"/>
          <w:szCs w:val="20"/>
        </w:rPr>
        <w:t>Raúl Cervantes Andrade</w:t>
      </w:r>
      <w:r w:rsidRPr="007D75D8">
        <w:rPr>
          <w:bCs/>
          <w:color w:val="000000"/>
          <w:sz w:val="20"/>
          <w:szCs w:val="20"/>
        </w:rPr>
        <w:t xml:space="preserve">, Presidente.- Dip. </w:t>
      </w:r>
      <w:r w:rsidRPr="007D75D8">
        <w:rPr>
          <w:b/>
          <w:bCs/>
          <w:color w:val="000000"/>
          <w:sz w:val="20"/>
          <w:szCs w:val="20"/>
        </w:rPr>
        <w:t>Fernando Bribiesca Sahagun</w:t>
      </w:r>
      <w:r w:rsidRPr="007D75D8">
        <w:rPr>
          <w:bCs/>
          <w:color w:val="000000"/>
          <w:sz w:val="20"/>
          <w:szCs w:val="20"/>
        </w:rPr>
        <w:t xml:space="preserve">, Secretario.- Sen. </w:t>
      </w:r>
      <w:r w:rsidRPr="007D75D8">
        <w:rPr>
          <w:b/>
          <w:bCs/>
          <w:color w:val="000000"/>
          <w:sz w:val="20"/>
          <w:szCs w:val="20"/>
        </w:rPr>
        <w:t>Rosa Adriana Díaz Lizama</w:t>
      </w:r>
      <w:r w:rsidRPr="007D75D8">
        <w:rPr>
          <w:bCs/>
          <w:color w:val="000000"/>
          <w:sz w:val="20"/>
          <w:szCs w:val="20"/>
        </w:rPr>
        <w:t>, Secretaria.- Rúbricas.</w:t>
      </w:r>
      <w:r w:rsidRPr="007D75D8">
        <w:rPr>
          <w:b/>
          <w:bCs/>
          <w:color w:val="000000"/>
          <w:sz w:val="20"/>
          <w:szCs w:val="20"/>
        </w:rPr>
        <w:t>"</w:t>
      </w:r>
    </w:p>
    <w:p w14:paraId="679DAECE" w14:textId="77777777" w:rsidR="00A12233" w:rsidRPr="007D75D8" w:rsidRDefault="00A12233" w:rsidP="00A12233">
      <w:pPr>
        <w:pStyle w:val="Texto"/>
        <w:spacing w:after="0" w:line="240" w:lineRule="auto"/>
        <w:rPr>
          <w:bCs/>
          <w:color w:val="000000"/>
          <w:sz w:val="20"/>
          <w:szCs w:val="20"/>
        </w:rPr>
      </w:pPr>
    </w:p>
    <w:p w14:paraId="2747F92B" w14:textId="77777777" w:rsidR="00A12233" w:rsidRDefault="00A12233" w:rsidP="00A12233">
      <w:pPr>
        <w:pStyle w:val="Texto"/>
        <w:spacing w:after="0" w:line="240" w:lineRule="auto"/>
        <w:rPr>
          <w:sz w:val="20"/>
          <w:szCs w:val="20"/>
        </w:rPr>
      </w:pPr>
      <w:r w:rsidRPr="007D75D8">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enero de dos mil catorce.- </w:t>
      </w:r>
      <w:r w:rsidRPr="007D75D8">
        <w:rPr>
          <w:b/>
          <w:sz w:val="20"/>
          <w:szCs w:val="20"/>
        </w:rPr>
        <w:t>Enrique Peña Nieto</w:t>
      </w:r>
      <w:r w:rsidRPr="007D75D8">
        <w:rPr>
          <w:sz w:val="20"/>
          <w:szCs w:val="20"/>
        </w:rPr>
        <w:t xml:space="preserve">.- Rúbrica.- El Secretario de Gobernación, </w:t>
      </w:r>
      <w:r w:rsidRPr="007D75D8">
        <w:rPr>
          <w:b/>
          <w:sz w:val="20"/>
          <w:szCs w:val="20"/>
        </w:rPr>
        <w:t>Miguel Ángel Osorio Chong</w:t>
      </w:r>
      <w:r w:rsidRPr="007D75D8">
        <w:rPr>
          <w:sz w:val="20"/>
          <w:szCs w:val="20"/>
        </w:rPr>
        <w:t>.- Rúbrica.</w:t>
      </w:r>
    </w:p>
    <w:p w14:paraId="0F2EA26B" w14:textId="77777777" w:rsidR="00D36892" w:rsidRPr="00D36892" w:rsidRDefault="00D36892" w:rsidP="00D36892">
      <w:pPr>
        <w:pStyle w:val="Texto"/>
        <w:spacing w:after="0" w:line="240" w:lineRule="auto"/>
        <w:ind w:firstLine="0"/>
        <w:rPr>
          <w:b/>
          <w:sz w:val="22"/>
          <w:szCs w:val="22"/>
        </w:rPr>
      </w:pPr>
      <w:r>
        <w:rPr>
          <w:sz w:val="20"/>
          <w:szCs w:val="20"/>
        </w:rPr>
        <w:br w:type="page"/>
      </w:r>
      <w:r w:rsidRPr="00D36892">
        <w:rPr>
          <w:b/>
          <w:sz w:val="22"/>
          <w:szCs w:val="22"/>
        </w:rPr>
        <w:t>DECRETO por el que se reforma el primer párrafo del artículo 341 Bis de la Ley General de Salud.</w:t>
      </w:r>
    </w:p>
    <w:p w14:paraId="0B199467" w14:textId="77777777" w:rsidR="00D36892" w:rsidRDefault="00D36892" w:rsidP="00D36892">
      <w:pPr>
        <w:pStyle w:val="Texto"/>
        <w:spacing w:after="0" w:line="240" w:lineRule="auto"/>
        <w:ind w:firstLine="0"/>
        <w:rPr>
          <w:sz w:val="20"/>
          <w:szCs w:val="20"/>
          <w:lang w:val="es-MX"/>
        </w:rPr>
      </w:pPr>
    </w:p>
    <w:p w14:paraId="6F5EE95D" w14:textId="77777777" w:rsidR="00D36892" w:rsidRDefault="00D36892" w:rsidP="00D36892">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marzo de 2014</w:t>
      </w:r>
    </w:p>
    <w:p w14:paraId="272B8C99" w14:textId="77777777" w:rsidR="00D36892" w:rsidRDefault="00D36892" w:rsidP="00D36892">
      <w:pPr>
        <w:pStyle w:val="Texto"/>
        <w:spacing w:after="0" w:line="240" w:lineRule="auto"/>
        <w:ind w:firstLine="0"/>
        <w:rPr>
          <w:sz w:val="20"/>
          <w:szCs w:val="20"/>
          <w:lang w:val="es-MX"/>
        </w:rPr>
      </w:pPr>
    </w:p>
    <w:p w14:paraId="4CBD8E24" w14:textId="77777777" w:rsidR="00D36892" w:rsidRDefault="00D36892" w:rsidP="00D36892">
      <w:pPr>
        <w:pStyle w:val="Texto"/>
        <w:spacing w:after="0" w:line="240" w:lineRule="auto"/>
        <w:rPr>
          <w:sz w:val="20"/>
          <w:szCs w:val="20"/>
          <w:lang w:eastAsia="es-MX"/>
        </w:rPr>
      </w:pPr>
      <w:r w:rsidRPr="00193B76">
        <w:rPr>
          <w:b/>
          <w:sz w:val="20"/>
          <w:szCs w:val="20"/>
          <w:lang w:eastAsia="es-MX"/>
        </w:rPr>
        <w:t>Artículo Único.</w:t>
      </w:r>
      <w:r w:rsidRPr="00193B76">
        <w:rPr>
          <w:sz w:val="20"/>
          <w:szCs w:val="20"/>
          <w:lang w:eastAsia="es-MX"/>
        </w:rPr>
        <w:t xml:space="preserve"> Se reforma el primer párrafo del artículo 341 Bis de la Ley General de Salud, para quedar como sigue:</w:t>
      </w:r>
    </w:p>
    <w:p w14:paraId="1F02DCA3" w14:textId="77777777" w:rsidR="00D36892" w:rsidRDefault="00D36892" w:rsidP="00D36892">
      <w:pPr>
        <w:pStyle w:val="Texto"/>
        <w:spacing w:after="0" w:line="240" w:lineRule="auto"/>
        <w:rPr>
          <w:sz w:val="20"/>
          <w:szCs w:val="20"/>
          <w:lang w:eastAsia="es-MX"/>
        </w:rPr>
      </w:pPr>
    </w:p>
    <w:p w14:paraId="4BD71FB9" w14:textId="77777777" w:rsidR="00D36892" w:rsidRDefault="00D36892" w:rsidP="00D36892">
      <w:pPr>
        <w:pStyle w:val="Texto"/>
        <w:spacing w:after="0" w:line="240" w:lineRule="auto"/>
        <w:rPr>
          <w:sz w:val="20"/>
          <w:szCs w:val="20"/>
          <w:lang w:eastAsia="es-MX"/>
        </w:rPr>
      </w:pPr>
      <w:r>
        <w:rPr>
          <w:sz w:val="20"/>
          <w:szCs w:val="20"/>
          <w:lang w:eastAsia="es-MX"/>
        </w:rPr>
        <w:t>………</w:t>
      </w:r>
    </w:p>
    <w:p w14:paraId="16E8D320" w14:textId="77777777" w:rsidR="00D36892" w:rsidRDefault="00D36892" w:rsidP="00D36892">
      <w:pPr>
        <w:pStyle w:val="Texto"/>
        <w:spacing w:after="0" w:line="240" w:lineRule="auto"/>
        <w:rPr>
          <w:sz w:val="20"/>
          <w:szCs w:val="20"/>
          <w:lang w:eastAsia="es-MX"/>
        </w:rPr>
      </w:pPr>
    </w:p>
    <w:p w14:paraId="7CF84112" w14:textId="77777777" w:rsidR="00D36892" w:rsidRPr="00D36892" w:rsidRDefault="00D36892" w:rsidP="00D36892">
      <w:pPr>
        <w:pStyle w:val="ANOTACION0"/>
        <w:spacing w:before="0" w:after="0"/>
        <w:rPr>
          <w:rFonts w:ascii="Arial" w:hAnsi="Arial" w:cs="Arial"/>
          <w:sz w:val="22"/>
          <w:szCs w:val="22"/>
          <w:lang w:eastAsia="es-MX"/>
        </w:rPr>
      </w:pPr>
      <w:r w:rsidRPr="00D36892">
        <w:rPr>
          <w:rFonts w:ascii="Arial" w:hAnsi="Arial" w:cs="Arial"/>
          <w:sz w:val="22"/>
          <w:szCs w:val="22"/>
          <w:lang w:eastAsia="es-MX"/>
        </w:rPr>
        <w:t>Transitorio</w:t>
      </w:r>
    </w:p>
    <w:p w14:paraId="5AE5568F" w14:textId="77777777" w:rsidR="00D36892" w:rsidRPr="00193B76" w:rsidRDefault="00D36892" w:rsidP="00D36892">
      <w:pPr>
        <w:pStyle w:val="ANOTACION0"/>
        <w:spacing w:before="0" w:after="0"/>
        <w:rPr>
          <w:rFonts w:ascii="Arial" w:hAnsi="Arial" w:cs="Arial"/>
          <w:sz w:val="20"/>
          <w:szCs w:val="20"/>
          <w:lang w:eastAsia="es-MX"/>
        </w:rPr>
      </w:pPr>
    </w:p>
    <w:p w14:paraId="2B369214" w14:textId="77777777" w:rsidR="00D36892" w:rsidRDefault="00D36892" w:rsidP="00D36892">
      <w:pPr>
        <w:pStyle w:val="Texto"/>
        <w:spacing w:after="0" w:line="240" w:lineRule="auto"/>
        <w:rPr>
          <w:sz w:val="20"/>
          <w:szCs w:val="20"/>
          <w:lang w:eastAsia="es-MX"/>
        </w:rPr>
      </w:pPr>
      <w:r w:rsidRPr="00193B76">
        <w:rPr>
          <w:b/>
          <w:sz w:val="20"/>
          <w:szCs w:val="20"/>
          <w:lang w:eastAsia="es-MX"/>
        </w:rPr>
        <w:t>Único.-</w:t>
      </w:r>
      <w:r w:rsidRPr="00193B76">
        <w:rPr>
          <w:sz w:val="20"/>
          <w:szCs w:val="20"/>
          <w:lang w:eastAsia="es-MX"/>
        </w:rPr>
        <w:t xml:space="preserve"> El presente Decreto entrará en vigor el día siguiente al de su publicación en el Diario Oficial de la Federación.</w:t>
      </w:r>
    </w:p>
    <w:p w14:paraId="678ED2D8" w14:textId="77777777" w:rsidR="00D36892" w:rsidRPr="00193B76" w:rsidRDefault="00D36892" w:rsidP="00D36892">
      <w:pPr>
        <w:pStyle w:val="Texto"/>
        <w:spacing w:after="0" w:line="240" w:lineRule="auto"/>
        <w:rPr>
          <w:sz w:val="20"/>
          <w:szCs w:val="20"/>
          <w:lang w:eastAsia="es-MX"/>
        </w:rPr>
      </w:pPr>
    </w:p>
    <w:p w14:paraId="6D3B908B" w14:textId="77777777" w:rsidR="00D36892" w:rsidRDefault="00D36892" w:rsidP="00D36892">
      <w:pPr>
        <w:pStyle w:val="Texto"/>
        <w:spacing w:after="0" w:line="240" w:lineRule="auto"/>
        <w:rPr>
          <w:b/>
          <w:bCs/>
          <w:color w:val="000000"/>
          <w:sz w:val="20"/>
          <w:szCs w:val="20"/>
        </w:rPr>
      </w:pPr>
      <w:r w:rsidRPr="00193B76">
        <w:rPr>
          <w:bCs/>
          <w:color w:val="000000"/>
          <w:sz w:val="20"/>
          <w:szCs w:val="20"/>
        </w:rPr>
        <w:t xml:space="preserve">México, D. F., a 6 de febrero de 2014.- Sen. </w:t>
      </w:r>
      <w:r w:rsidRPr="00193B76">
        <w:rPr>
          <w:b/>
          <w:bCs/>
          <w:color w:val="000000"/>
          <w:sz w:val="20"/>
          <w:szCs w:val="20"/>
        </w:rPr>
        <w:t>Raúl Cervantes Andrade</w:t>
      </w:r>
      <w:r w:rsidRPr="00193B76">
        <w:rPr>
          <w:bCs/>
          <w:color w:val="000000"/>
          <w:sz w:val="20"/>
          <w:szCs w:val="20"/>
        </w:rPr>
        <w:t xml:space="preserve">, Presidente.- Dip. </w:t>
      </w:r>
      <w:r w:rsidRPr="00193B76">
        <w:rPr>
          <w:b/>
          <w:bCs/>
          <w:color w:val="000000"/>
          <w:sz w:val="20"/>
          <w:szCs w:val="20"/>
        </w:rPr>
        <w:t>Ricardo Anaya Cortés</w:t>
      </w:r>
      <w:r w:rsidRPr="00193B76">
        <w:rPr>
          <w:bCs/>
          <w:color w:val="000000"/>
          <w:sz w:val="20"/>
          <w:szCs w:val="20"/>
        </w:rPr>
        <w:t xml:space="preserve">, Presidente.- Sen. </w:t>
      </w:r>
      <w:r w:rsidRPr="00193B76">
        <w:rPr>
          <w:b/>
          <w:bCs/>
          <w:color w:val="000000"/>
          <w:sz w:val="20"/>
          <w:szCs w:val="20"/>
        </w:rPr>
        <w:t>Lilia Guadalupe Merodio Reza</w:t>
      </w:r>
      <w:r w:rsidRPr="00193B76">
        <w:rPr>
          <w:bCs/>
          <w:color w:val="000000"/>
          <w:sz w:val="20"/>
          <w:szCs w:val="20"/>
        </w:rPr>
        <w:t xml:space="preserve">, Secretaria.- Dip. </w:t>
      </w:r>
      <w:r w:rsidRPr="00193B76">
        <w:rPr>
          <w:b/>
          <w:bCs/>
          <w:color w:val="000000"/>
          <w:sz w:val="20"/>
          <w:szCs w:val="20"/>
        </w:rPr>
        <w:t>Fernando Bribiesca Sahagún</w:t>
      </w:r>
      <w:r w:rsidRPr="00193B76">
        <w:rPr>
          <w:bCs/>
          <w:color w:val="000000"/>
          <w:sz w:val="20"/>
          <w:szCs w:val="20"/>
        </w:rPr>
        <w:t>, Secretario.- Rúbricas.</w:t>
      </w:r>
      <w:r w:rsidRPr="00193B76">
        <w:rPr>
          <w:b/>
          <w:bCs/>
          <w:color w:val="000000"/>
          <w:sz w:val="20"/>
          <w:szCs w:val="20"/>
        </w:rPr>
        <w:t>"</w:t>
      </w:r>
    </w:p>
    <w:p w14:paraId="212509CD" w14:textId="77777777" w:rsidR="00D36892" w:rsidRPr="00193B76" w:rsidRDefault="00D36892" w:rsidP="00D36892">
      <w:pPr>
        <w:pStyle w:val="Texto"/>
        <w:spacing w:after="0" w:line="240" w:lineRule="auto"/>
        <w:rPr>
          <w:bCs/>
          <w:color w:val="000000"/>
          <w:sz w:val="20"/>
          <w:szCs w:val="20"/>
        </w:rPr>
      </w:pPr>
    </w:p>
    <w:p w14:paraId="24F5C721" w14:textId="77777777" w:rsidR="00D36892" w:rsidRDefault="00D36892" w:rsidP="00D36892">
      <w:pPr>
        <w:pStyle w:val="Texto"/>
        <w:spacing w:after="0" w:line="240" w:lineRule="auto"/>
        <w:rPr>
          <w:sz w:val="20"/>
          <w:szCs w:val="20"/>
        </w:rPr>
      </w:pPr>
      <w:r w:rsidRPr="00193B76">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sidRPr="00193B76">
        <w:rPr>
          <w:b/>
          <w:sz w:val="20"/>
          <w:szCs w:val="20"/>
        </w:rPr>
        <w:t>Enrique Peña Nieto</w:t>
      </w:r>
      <w:r w:rsidRPr="00193B76">
        <w:rPr>
          <w:sz w:val="20"/>
          <w:szCs w:val="20"/>
        </w:rPr>
        <w:t xml:space="preserve">.- Rúbrica.- El Secretario de Gobernación, </w:t>
      </w:r>
      <w:r w:rsidRPr="00193B76">
        <w:rPr>
          <w:b/>
          <w:sz w:val="20"/>
          <w:szCs w:val="20"/>
        </w:rPr>
        <w:t>Miguel Ángel Osorio Chong</w:t>
      </w:r>
      <w:r w:rsidRPr="00193B76">
        <w:rPr>
          <w:sz w:val="20"/>
          <w:szCs w:val="20"/>
        </w:rPr>
        <w:t>.- Rúbrica.</w:t>
      </w:r>
    </w:p>
    <w:p w14:paraId="03E505AC" w14:textId="77777777" w:rsidR="00B1744F" w:rsidRPr="00B1744F" w:rsidRDefault="00B1744F" w:rsidP="00B1744F">
      <w:pPr>
        <w:pStyle w:val="Texto"/>
        <w:spacing w:after="0" w:line="240" w:lineRule="auto"/>
        <w:ind w:firstLine="0"/>
        <w:rPr>
          <w:b/>
          <w:sz w:val="22"/>
          <w:szCs w:val="22"/>
        </w:rPr>
      </w:pPr>
      <w:r w:rsidRPr="00B1744F">
        <w:rPr>
          <w:b/>
          <w:sz w:val="22"/>
          <w:szCs w:val="22"/>
        </w:rPr>
        <w:br w:type="page"/>
      </w:r>
      <w:r w:rsidRPr="00B1744F">
        <w:rPr>
          <w:b/>
          <w:bCs/>
          <w:sz w:val="22"/>
          <w:szCs w:val="22"/>
        </w:rPr>
        <w:t xml:space="preserve">DECRETO por el que </w:t>
      </w:r>
      <w:r w:rsidRPr="00B1744F">
        <w:rPr>
          <w:b/>
          <w:sz w:val="22"/>
          <w:szCs w:val="22"/>
        </w:rPr>
        <w:t>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w:t>
      </w:r>
    </w:p>
    <w:p w14:paraId="0417524F" w14:textId="77777777" w:rsidR="00B1744F" w:rsidRDefault="00B1744F" w:rsidP="00B1744F">
      <w:pPr>
        <w:pStyle w:val="Texto"/>
        <w:spacing w:after="0" w:line="240" w:lineRule="auto"/>
        <w:ind w:firstLine="0"/>
        <w:rPr>
          <w:sz w:val="20"/>
          <w:szCs w:val="20"/>
          <w:lang w:val="es-MX"/>
        </w:rPr>
      </w:pPr>
    </w:p>
    <w:p w14:paraId="0DBD445E" w14:textId="77777777" w:rsidR="00B1744F" w:rsidRDefault="00B1744F" w:rsidP="00B1744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 de abril de 2014</w:t>
      </w:r>
    </w:p>
    <w:p w14:paraId="30F48F4F" w14:textId="77777777" w:rsidR="00B1744F" w:rsidRDefault="00B1744F" w:rsidP="00B1744F">
      <w:pPr>
        <w:pStyle w:val="Texto"/>
        <w:spacing w:after="0" w:line="240" w:lineRule="auto"/>
        <w:ind w:firstLine="0"/>
        <w:rPr>
          <w:sz w:val="20"/>
          <w:szCs w:val="20"/>
          <w:lang w:val="es-MX"/>
        </w:rPr>
      </w:pPr>
    </w:p>
    <w:p w14:paraId="312A9647" w14:textId="77777777" w:rsidR="00B1744F" w:rsidRDefault="00B1744F" w:rsidP="00B1744F">
      <w:pPr>
        <w:pStyle w:val="Texto"/>
        <w:spacing w:after="0" w:line="240" w:lineRule="auto"/>
        <w:rPr>
          <w:sz w:val="20"/>
          <w:szCs w:val="20"/>
          <w:lang w:eastAsia="es-MX"/>
        </w:rPr>
      </w:pPr>
      <w:r w:rsidRPr="000D2EFE">
        <w:rPr>
          <w:b/>
          <w:sz w:val="20"/>
          <w:szCs w:val="20"/>
          <w:lang w:eastAsia="es-MX"/>
        </w:rPr>
        <w:t>Artículo Primero</w:t>
      </w:r>
      <w:r w:rsidRPr="000D2EFE">
        <w:rPr>
          <w:sz w:val="20"/>
          <w:szCs w:val="20"/>
          <w:lang w:eastAsia="es-MX"/>
        </w:rPr>
        <w:t>.- Se reforma la fracción II del artículo 64 de la Ley General de Salud, para quedar</w:t>
      </w:r>
      <w:r>
        <w:rPr>
          <w:sz w:val="20"/>
          <w:szCs w:val="20"/>
          <w:lang w:eastAsia="es-MX"/>
        </w:rPr>
        <w:t xml:space="preserve"> </w:t>
      </w:r>
      <w:r w:rsidRPr="000D2EFE">
        <w:rPr>
          <w:sz w:val="20"/>
          <w:szCs w:val="20"/>
          <w:lang w:eastAsia="es-MX"/>
        </w:rPr>
        <w:t>como sigue:</w:t>
      </w:r>
    </w:p>
    <w:p w14:paraId="49D3EDB2" w14:textId="77777777" w:rsidR="00B1744F" w:rsidRDefault="00B1744F" w:rsidP="00B1744F">
      <w:pPr>
        <w:pStyle w:val="Texto"/>
        <w:spacing w:after="0" w:line="240" w:lineRule="auto"/>
        <w:rPr>
          <w:sz w:val="20"/>
          <w:szCs w:val="20"/>
          <w:lang w:eastAsia="es-MX"/>
        </w:rPr>
      </w:pPr>
    </w:p>
    <w:p w14:paraId="62529F94" w14:textId="77777777" w:rsidR="00B1744F" w:rsidRDefault="00B1744F" w:rsidP="00B1744F">
      <w:pPr>
        <w:pStyle w:val="Texto"/>
        <w:spacing w:after="0" w:line="240" w:lineRule="auto"/>
        <w:rPr>
          <w:sz w:val="20"/>
          <w:szCs w:val="20"/>
          <w:lang w:eastAsia="es-MX"/>
        </w:rPr>
      </w:pPr>
      <w:r>
        <w:rPr>
          <w:sz w:val="20"/>
          <w:szCs w:val="20"/>
          <w:lang w:eastAsia="es-MX"/>
        </w:rPr>
        <w:t>……….</w:t>
      </w:r>
    </w:p>
    <w:p w14:paraId="16C0C969" w14:textId="77777777" w:rsidR="00B1744F" w:rsidRDefault="00B1744F" w:rsidP="00B1744F">
      <w:pPr>
        <w:pStyle w:val="Texto"/>
        <w:spacing w:after="0" w:line="240" w:lineRule="auto"/>
        <w:rPr>
          <w:sz w:val="20"/>
          <w:szCs w:val="20"/>
          <w:lang w:eastAsia="es-MX"/>
        </w:rPr>
      </w:pPr>
    </w:p>
    <w:p w14:paraId="7CFB700C" w14:textId="77777777" w:rsidR="00B1744F" w:rsidRPr="00B1744F" w:rsidRDefault="00B1744F" w:rsidP="00B1744F">
      <w:pPr>
        <w:pStyle w:val="ANOTACION0"/>
        <w:spacing w:before="0" w:after="0"/>
        <w:rPr>
          <w:rFonts w:ascii="Arial" w:hAnsi="Arial" w:cs="Arial"/>
          <w:sz w:val="22"/>
          <w:szCs w:val="22"/>
          <w:lang w:eastAsia="es-MX"/>
        </w:rPr>
      </w:pPr>
      <w:r w:rsidRPr="00B1744F">
        <w:rPr>
          <w:rFonts w:ascii="Arial" w:hAnsi="Arial" w:cs="Arial"/>
          <w:sz w:val="22"/>
          <w:szCs w:val="22"/>
          <w:lang w:eastAsia="es-MX"/>
        </w:rPr>
        <w:t>TRANSITORIOS</w:t>
      </w:r>
    </w:p>
    <w:p w14:paraId="55067152" w14:textId="77777777" w:rsidR="00B1744F" w:rsidRPr="000D2EFE" w:rsidRDefault="00B1744F" w:rsidP="00B1744F">
      <w:pPr>
        <w:pStyle w:val="ANOTACION0"/>
        <w:spacing w:before="0" w:after="0"/>
        <w:rPr>
          <w:rFonts w:ascii="Arial" w:hAnsi="Arial" w:cs="Arial"/>
          <w:sz w:val="20"/>
          <w:szCs w:val="20"/>
          <w:lang w:eastAsia="es-MX"/>
        </w:rPr>
      </w:pPr>
    </w:p>
    <w:p w14:paraId="73364575" w14:textId="77777777" w:rsidR="00B1744F" w:rsidRDefault="00B1744F" w:rsidP="00B1744F">
      <w:pPr>
        <w:pStyle w:val="Texto"/>
        <w:spacing w:after="0" w:line="240" w:lineRule="auto"/>
        <w:rPr>
          <w:sz w:val="20"/>
          <w:szCs w:val="20"/>
          <w:lang w:eastAsia="es-MX"/>
        </w:rPr>
      </w:pPr>
      <w:r w:rsidRPr="000D2EFE">
        <w:rPr>
          <w:b/>
          <w:sz w:val="20"/>
          <w:szCs w:val="20"/>
          <w:lang w:eastAsia="es-MX"/>
        </w:rPr>
        <w:t>PRIMERO.</w:t>
      </w:r>
      <w:r w:rsidRPr="000D2EFE">
        <w:rPr>
          <w:sz w:val="20"/>
          <w:szCs w:val="20"/>
          <w:lang w:eastAsia="es-MX"/>
        </w:rPr>
        <w:t xml:space="preserve"> El presente Decreto entrará en vigor al día siguiente al de su publicación en el Diario Oficial de la Federación.</w:t>
      </w:r>
    </w:p>
    <w:p w14:paraId="04137E36" w14:textId="77777777" w:rsidR="00B1744F" w:rsidRPr="000D2EFE" w:rsidRDefault="00B1744F" w:rsidP="00B1744F">
      <w:pPr>
        <w:pStyle w:val="Texto"/>
        <w:spacing w:after="0" w:line="240" w:lineRule="auto"/>
        <w:rPr>
          <w:sz w:val="20"/>
          <w:szCs w:val="20"/>
          <w:lang w:eastAsia="es-MX"/>
        </w:rPr>
      </w:pPr>
    </w:p>
    <w:p w14:paraId="7ADD95E3" w14:textId="77777777" w:rsidR="00B1744F" w:rsidRDefault="00B1744F" w:rsidP="00B1744F">
      <w:pPr>
        <w:pStyle w:val="Texto"/>
        <w:spacing w:after="0" w:line="240" w:lineRule="auto"/>
        <w:rPr>
          <w:sz w:val="20"/>
          <w:szCs w:val="20"/>
          <w:lang w:eastAsia="es-MX"/>
        </w:rPr>
      </w:pPr>
      <w:r w:rsidRPr="000D2EFE">
        <w:rPr>
          <w:b/>
          <w:sz w:val="20"/>
          <w:szCs w:val="20"/>
          <w:lang w:eastAsia="es-MX"/>
        </w:rPr>
        <w:t>SEGUNDO.</w:t>
      </w:r>
      <w:r w:rsidRPr="000D2EFE">
        <w:rPr>
          <w:sz w:val="20"/>
          <w:szCs w:val="20"/>
          <w:lang w:eastAsia="es-MX"/>
        </w:rPr>
        <w:t xml:space="preserve">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14:paraId="21CC0F1E" w14:textId="77777777" w:rsidR="00B1744F" w:rsidRPr="000D2EFE" w:rsidRDefault="00B1744F" w:rsidP="00B1744F">
      <w:pPr>
        <w:pStyle w:val="Texto"/>
        <w:spacing w:after="0" w:line="240" w:lineRule="auto"/>
        <w:rPr>
          <w:sz w:val="20"/>
          <w:szCs w:val="20"/>
          <w:lang w:eastAsia="es-MX"/>
        </w:rPr>
      </w:pPr>
    </w:p>
    <w:p w14:paraId="2C6CA9DF" w14:textId="77777777" w:rsidR="00B1744F" w:rsidRDefault="00B1744F" w:rsidP="00B1744F">
      <w:pPr>
        <w:pStyle w:val="Texto"/>
        <w:spacing w:after="0" w:line="240" w:lineRule="auto"/>
        <w:rPr>
          <w:b/>
          <w:bCs/>
          <w:sz w:val="20"/>
          <w:szCs w:val="20"/>
        </w:rPr>
      </w:pPr>
      <w:r w:rsidRPr="000D2EFE">
        <w:rPr>
          <w:bCs/>
          <w:sz w:val="20"/>
          <w:szCs w:val="20"/>
        </w:rPr>
        <w:t xml:space="preserve">México, D.F., a 20 de febrero de 2014.- Sen. </w:t>
      </w:r>
      <w:r w:rsidRPr="000D2EFE">
        <w:rPr>
          <w:b/>
          <w:bCs/>
          <w:sz w:val="20"/>
          <w:szCs w:val="20"/>
        </w:rPr>
        <w:t>Raúl Cervantes Andrade</w:t>
      </w:r>
      <w:r w:rsidRPr="000D2EFE">
        <w:rPr>
          <w:bCs/>
          <w:sz w:val="20"/>
          <w:szCs w:val="20"/>
        </w:rPr>
        <w:t xml:space="preserve">, Presidente.- Dip. </w:t>
      </w:r>
      <w:r w:rsidRPr="000D2EFE">
        <w:rPr>
          <w:b/>
          <w:bCs/>
          <w:sz w:val="20"/>
          <w:szCs w:val="20"/>
        </w:rPr>
        <w:t>Ricardo Anaya Cortés</w:t>
      </w:r>
      <w:r w:rsidRPr="000D2EFE">
        <w:rPr>
          <w:bCs/>
          <w:sz w:val="20"/>
          <w:szCs w:val="20"/>
        </w:rPr>
        <w:t xml:space="preserve">, Presidente.- Sen. </w:t>
      </w:r>
      <w:r w:rsidRPr="000D2EFE">
        <w:rPr>
          <w:b/>
          <w:bCs/>
          <w:sz w:val="20"/>
          <w:szCs w:val="20"/>
        </w:rPr>
        <w:t>Rosa Adriana Díaz Lizama</w:t>
      </w:r>
      <w:r w:rsidRPr="000D2EFE">
        <w:rPr>
          <w:bCs/>
          <w:sz w:val="20"/>
          <w:szCs w:val="20"/>
        </w:rPr>
        <w:t xml:space="preserve">, Secretaria.- Dip. </w:t>
      </w:r>
      <w:r w:rsidRPr="000D2EFE">
        <w:rPr>
          <w:b/>
          <w:bCs/>
          <w:sz w:val="20"/>
          <w:szCs w:val="20"/>
        </w:rPr>
        <w:t>Magdalena del Socorro Núñez Monreal</w:t>
      </w:r>
      <w:r w:rsidRPr="000D2EFE">
        <w:rPr>
          <w:bCs/>
          <w:sz w:val="20"/>
          <w:szCs w:val="20"/>
        </w:rPr>
        <w:t>, Secretaria.- Rúbricas.</w:t>
      </w:r>
      <w:r w:rsidRPr="000D2EFE">
        <w:rPr>
          <w:b/>
          <w:bCs/>
          <w:sz w:val="20"/>
          <w:szCs w:val="20"/>
        </w:rPr>
        <w:t>"</w:t>
      </w:r>
    </w:p>
    <w:p w14:paraId="5FBD9DC9" w14:textId="77777777" w:rsidR="00B1744F" w:rsidRPr="000D2EFE" w:rsidRDefault="00B1744F" w:rsidP="00B1744F">
      <w:pPr>
        <w:pStyle w:val="Texto"/>
        <w:spacing w:after="0" w:line="240" w:lineRule="auto"/>
        <w:rPr>
          <w:bCs/>
          <w:sz w:val="20"/>
          <w:szCs w:val="20"/>
        </w:rPr>
      </w:pPr>
    </w:p>
    <w:p w14:paraId="085B16B1" w14:textId="77777777" w:rsidR="00B1744F" w:rsidRDefault="00B1744F" w:rsidP="00B1744F">
      <w:pPr>
        <w:pStyle w:val="Texto"/>
        <w:spacing w:after="0" w:line="240" w:lineRule="auto"/>
        <w:rPr>
          <w:sz w:val="20"/>
          <w:szCs w:val="20"/>
        </w:rPr>
      </w:pPr>
      <w:r w:rsidRPr="000D2EFE">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marzo de dos mil catorce.- </w:t>
      </w:r>
      <w:r w:rsidRPr="000D2EFE">
        <w:rPr>
          <w:b/>
          <w:sz w:val="20"/>
          <w:szCs w:val="20"/>
        </w:rPr>
        <w:t>Enrique Peña Nieto</w:t>
      </w:r>
      <w:r w:rsidRPr="000D2EFE">
        <w:rPr>
          <w:sz w:val="20"/>
          <w:szCs w:val="20"/>
        </w:rPr>
        <w:t xml:space="preserve">.- Rúbrica.- El Secretario de Gobernación, </w:t>
      </w:r>
      <w:r w:rsidRPr="000D2EFE">
        <w:rPr>
          <w:b/>
          <w:sz w:val="20"/>
          <w:szCs w:val="20"/>
        </w:rPr>
        <w:t>Miguel Ángel Osorio Chong</w:t>
      </w:r>
      <w:r w:rsidRPr="000D2EFE">
        <w:rPr>
          <w:sz w:val="20"/>
          <w:szCs w:val="20"/>
        </w:rPr>
        <w:t>.- Rúbrica.</w:t>
      </w:r>
    </w:p>
    <w:p w14:paraId="298242A5" w14:textId="77777777" w:rsidR="00A904BE" w:rsidRPr="00A904BE" w:rsidRDefault="00A904BE" w:rsidP="00A904BE">
      <w:pPr>
        <w:pStyle w:val="Texto"/>
        <w:spacing w:after="0" w:line="240" w:lineRule="auto"/>
        <w:ind w:firstLine="0"/>
        <w:rPr>
          <w:b/>
          <w:sz w:val="22"/>
          <w:szCs w:val="22"/>
        </w:rPr>
      </w:pPr>
      <w:r w:rsidRPr="00A904BE">
        <w:rPr>
          <w:b/>
          <w:sz w:val="22"/>
          <w:szCs w:val="22"/>
        </w:rPr>
        <w:br w:type="page"/>
        <w:t>DECRETO por el que se reforman los artículos 47 y 200 Bis de la Ley General de Salud, en materia del aviso de funcionamiento.</w:t>
      </w:r>
    </w:p>
    <w:p w14:paraId="05436C37" w14:textId="77777777" w:rsidR="00A904BE" w:rsidRDefault="00A904BE" w:rsidP="00A904BE">
      <w:pPr>
        <w:pStyle w:val="Texto"/>
        <w:spacing w:after="0" w:line="240" w:lineRule="auto"/>
        <w:ind w:firstLine="0"/>
        <w:rPr>
          <w:sz w:val="20"/>
          <w:szCs w:val="20"/>
          <w:lang w:val="es-MX"/>
        </w:rPr>
      </w:pPr>
    </w:p>
    <w:p w14:paraId="069B3D45" w14:textId="77777777" w:rsidR="00A904BE" w:rsidRDefault="00A904BE" w:rsidP="00A904B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 de junio de 2014</w:t>
      </w:r>
    </w:p>
    <w:p w14:paraId="0C8A37E4" w14:textId="77777777" w:rsidR="00A904BE" w:rsidRDefault="00A904BE" w:rsidP="00A904BE">
      <w:pPr>
        <w:pStyle w:val="Texto"/>
        <w:spacing w:after="0" w:line="240" w:lineRule="auto"/>
        <w:ind w:firstLine="0"/>
        <w:rPr>
          <w:sz w:val="20"/>
          <w:szCs w:val="20"/>
          <w:lang w:val="es-MX"/>
        </w:rPr>
      </w:pPr>
    </w:p>
    <w:p w14:paraId="2D8EE5AB" w14:textId="77777777" w:rsidR="00A904BE" w:rsidRDefault="00A904BE" w:rsidP="00A904BE">
      <w:pPr>
        <w:pStyle w:val="Texto"/>
        <w:spacing w:after="0" w:line="240" w:lineRule="auto"/>
        <w:rPr>
          <w:sz w:val="20"/>
          <w:szCs w:val="20"/>
          <w:lang w:eastAsia="es-MX"/>
        </w:rPr>
      </w:pPr>
      <w:r w:rsidRPr="00F51B83">
        <w:rPr>
          <w:b/>
          <w:sz w:val="20"/>
          <w:szCs w:val="20"/>
          <w:lang w:eastAsia="es-MX"/>
        </w:rPr>
        <w:t>Artículo Único.-</w:t>
      </w:r>
      <w:r w:rsidRPr="00F51B83">
        <w:rPr>
          <w:sz w:val="20"/>
          <w:szCs w:val="20"/>
          <w:lang w:eastAsia="es-MX"/>
        </w:rPr>
        <w:t xml:space="preserve"> Se REFORMAN el segundo párrafo del artículo 47 y el tercer párrafo del artículo 200 Bis de la Ley General de Salud, para quedar como sigue:</w:t>
      </w:r>
    </w:p>
    <w:p w14:paraId="5E0DA1AB" w14:textId="77777777" w:rsidR="00A904BE" w:rsidRDefault="00A904BE" w:rsidP="00A904BE">
      <w:pPr>
        <w:pStyle w:val="Texto"/>
        <w:spacing w:after="0" w:line="240" w:lineRule="auto"/>
        <w:rPr>
          <w:sz w:val="20"/>
          <w:szCs w:val="20"/>
          <w:lang w:eastAsia="es-MX"/>
        </w:rPr>
      </w:pPr>
    </w:p>
    <w:p w14:paraId="4C000113" w14:textId="77777777" w:rsidR="00A904BE" w:rsidRDefault="00A904BE" w:rsidP="00A904BE">
      <w:pPr>
        <w:pStyle w:val="Texto"/>
        <w:spacing w:after="0" w:line="240" w:lineRule="auto"/>
        <w:rPr>
          <w:sz w:val="20"/>
          <w:szCs w:val="20"/>
          <w:lang w:eastAsia="es-MX"/>
        </w:rPr>
      </w:pPr>
      <w:r>
        <w:rPr>
          <w:sz w:val="20"/>
          <w:szCs w:val="20"/>
          <w:lang w:eastAsia="es-MX"/>
        </w:rPr>
        <w:t>………</w:t>
      </w:r>
    </w:p>
    <w:p w14:paraId="37361B95" w14:textId="77777777" w:rsidR="00A904BE" w:rsidRDefault="00A904BE" w:rsidP="00A904BE">
      <w:pPr>
        <w:pStyle w:val="Texto"/>
        <w:spacing w:after="0" w:line="240" w:lineRule="auto"/>
        <w:rPr>
          <w:sz w:val="20"/>
          <w:szCs w:val="20"/>
          <w:lang w:eastAsia="es-MX"/>
        </w:rPr>
      </w:pPr>
    </w:p>
    <w:p w14:paraId="31CCE943" w14:textId="77777777" w:rsidR="00A904BE" w:rsidRPr="00A904BE" w:rsidRDefault="00A904BE" w:rsidP="00A904BE">
      <w:pPr>
        <w:pStyle w:val="ANOTACION0"/>
        <w:spacing w:before="0" w:after="0"/>
        <w:rPr>
          <w:rFonts w:ascii="Arial" w:hAnsi="Arial" w:cs="Arial"/>
          <w:sz w:val="22"/>
          <w:szCs w:val="22"/>
          <w:lang w:eastAsia="es-MX"/>
        </w:rPr>
      </w:pPr>
      <w:r w:rsidRPr="00A904BE">
        <w:rPr>
          <w:rFonts w:ascii="Arial" w:hAnsi="Arial" w:cs="Arial"/>
          <w:sz w:val="22"/>
          <w:szCs w:val="22"/>
          <w:lang w:eastAsia="es-MX"/>
        </w:rPr>
        <w:t>TRANSITORIO</w:t>
      </w:r>
    </w:p>
    <w:p w14:paraId="1D1D89C8" w14:textId="77777777" w:rsidR="00A904BE" w:rsidRPr="00F51B83" w:rsidRDefault="00A904BE" w:rsidP="00A904BE">
      <w:pPr>
        <w:pStyle w:val="ANOTACION0"/>
        <w:spacing w:before="0" w:after="0"/>
        <w:rPr>
          <w:rFonts w:ascii="Arial" w:hAnsi="Arial" w:cs="Arial"/>
          <w:sz w:val="20"/>
          <w:szCs w:val="20"/>
          <w:lang w:eastAsia="es-MX"/>
        </w:rPr>
      </w:pPr>
    </w:p>
    <w:p w14:paraId="113B7A5A" w14:textId="77777777" w:rsidR="00A904BE" w:rsidRDefault="00A904BE" w:rsidP="00A904BE">
      <w:pPr>
        <w:pStyle w:val="Texto"/>
        <w:spacing w:after="0" w:line="240" w:lineRule="auto"/>
        <w:rPr>
          <w:sz w:val="20"/>
          <w:szCs w:val="20"/>
          <w:lang w:eastAsia="es-MX"/>
        </w:rPr>
      </w:pPr>
      <w:r w:rsidRPr="00F51B83">
        <w:rPr>
          <w:b/>
          <w:bCs/>
          <w:sz w:val="20"/>
          <w:szCs w:val="20"/>
          <w:lang w:eastAsia="es-MX"/>
        </w:rPr>
        <w:t>ÚNICO.</w:t>
      </w:r>
      <w:r w:rsidRPr="00F51B83">
        <w:rPr>
          <w:bCs/>
          <w:sz w:val="20"/>
          <w:szCs w:val="20"/>
          <w:lang w:eastAsia="es-MX"/>
        </w:rPr>
        <w:t xml:space="preserve"> </w:t>
      </w:r>
      <w:r w:rsidRPr="00F51B83">
        <w:rPr>
          <w:sz w:val="20"/>
          <w:szCs w:val="20"/>
          <w:lang w:eastAsia="es-MX"/>
        </w:rPr>
        <w:t>El presente Decreto entrará en vigor el día siguiente al de su publicación en el Diario Oficial de</w:t>
      </w:r>
      <w:r>
        <w:rPr>
          <w:sz w:val="20"/>
          <w:szCs w:val="20"/>
          <w:lang w:eastAsia="es-MX"/>
        </w:rPr>
        <w:t xml:space="preserve"> </w:t>
      </w:r>
      <w:r w:rsidRPr="00F51B83">
        <w:rPr>
          <w:sz w:val="20"/>
          <w:szCs w:val="20"/>
          <w:lang w:eastAsia="es-MX"/>
        </w:rPr>
        <w:t>la Federación.</w:t>
      </w:r>
    </w:p>
    <w:p w14:paraId="31D1871E" w14:textId="77777777" w:rsidR="00A904BE" w:rsidRPr="00F51B83" w:rsidRDefault="00A904BE" w:rsidP="00A904BE">
      <w:pPr>
        <w:pStyle w:val="Texto"/>
        <w:spacing w:after="0" w:line="240" w:lineRule="auto"/>
        <w:rPr>
          <w:sz w:val="20"/>
          <w:szCs w:val="20"/>
          <w:lang w:eastAsia="es-MX"/>
        </w:rPr>
      </w:pPr>
    </w:p>
    <w:p w14:paraId="4E395B1F" w14:textId="77777777" w:rsidR="00A904BE" w:rsidRDefault="00A904BE" w:rsidP="00A904BE">
      <w:pPr>
        <w:pStyle w:val="Texto"/>
        <w:spacing w:after="0" w:line="240" w:lineRule="auto"/>
        <w:rPr>
          <w:bCs/>
          <w:sz w:val="20"/>
          <w:szCs w:val="20"/>
        </w:rPr>
      </w:pPr>
      <w:r w:rsidRPr="00F51B83">
        <w:rPr>
          <w:bCs/>
          <w:sz w:val="20"/>
          <w:szCs w:val="20"/>
        </w:rPr>
        <w:t xml:space="preserve">México, D.F., a 22 de abril de 2014.- Dip. </w:t>
      </w:r>
      <w:r w:rsidRPr="00F51B83">
        <w:rPr>
          <w:b/>
          <w:bCs/>
          <w:sz w:val="20"/>
          <w:szCs w:val="20"/>
        </w:rPr>
        <w:t>José González Morfín</w:t>
      </w:r>
      <w:r w:rsidRPr="00F51B83">
        <w:rPr>
          <w:bCs/>
          <w:sz w:val="20"/>
          <w:szCs w:val="20"/>
        </w:rPr>
        <w:t xml:space="preserve">, Presidente.- Sen. </w:t>
      </w:r>
      <w:r w:rsidRPr="00F51B83">
        <w:rPr>
          <w:b/>
          <w:bCs/>
          <w:sz w:val="20"/>
          <w:szCs w:val="20"/>
        </w:rPr>
        <w:t>Raúl Cervantes Andrade</w:t>
      </w:r>
      <w:r w:rsidRPr="00F51B83">
        <w:rPr>
          <w:bCs/>
          <w:sz w:val="20"/>
          <w:szCs w:val="20"/>
        </w:rPr>
        <w:t xml:space="preserve">, Presidente.- Dip. </w:t>
      </w:r>
      <w:r w:rsidRPr="00F51B83">
        <w:rPr>
          <w:b/>
          <w:bCs/>
          <w:sz w:val="20"/>
          <w:szCs w:val="20"/>
        </w:rPr>
        <w:t>Angelina Carreño Mijares</w:t>
      </w:r>
      <w:r w:rsidRPr="00F51B83">
        <w:rPr>
          <w:bCs/>
          <w:sz w:val="20"/>
          <w:szCs w:val="20"/>
        </w:rPr>
        <w:t xml:space="preserve">, Secretaria.- Sen. </w:t>
      </w:r>
      <w:r w:rsidRPr="00F51B83">
        <w:rPr>
          <w:b/>
          <w:bCs/>
          <w:sz w:val="20"/>
          <w:szCs w:val="20"/>
        </w:rPr>
        <w:t>Rosa Adriana Díaz Lizama</w:t>
      </w:r>
      <w:r w:rsidRPr="00F51B83">
        <w:rPr>
          <w:bCs/>
          <w:sz w:val="20"/>
          <w:szCs w:val="20"/>
        </w:rPr>
        <w:t>, Secretaria.- Rúbricas."</w:t>
      </w:r>
    </w:p>
    <w:p w14:paraId="09698A35" w14:textId="77777777" w:rsidR="00A904BE" w:rsidRPr="00F51B83" w:rsidRDefault="00A904BE" w:rsidP="00A904BE">
      <w:pPr>
        <w:pStyle w:val="Texto"/>
        <w:spacing w:after="0" w:line="240" w:lineRule="auto"/>
        <w:rPr>
          <w:bCs/>
          <w:sz w:val="20"/>
          <w:szCs w:val="20"/>
        </w:rPr>
      </w:pPr>
    </w:p>
    <w:p w14:paraId="30E7D3D8" w14:textId="77777777" w:rsidR="00A904BE" w:rsidRDefault="00A904BE" w:rsidP="00A904BE">
      <w:pPr>
        <w:pStyle w:val="Texto"/>
        <w:spacing w:after="0" w:line="240" w:lineRule="auto"/>
        <w:rPr>
          <w:sz w:val="20"/>
          <w:szCs w:val="20"/>
        </w:rPr>
      </w:pPr>
      <w:r w:rsidRPr="00F51B83">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F51B83">
        <w:rPr>
          <w:sz w:val="20"/>
          <w:szCs w:val="20"/>
        </w:rPr>
        <w:t xml:space="preserve">a veintiséis de mayo de dos mil catorce.- </w:t>
      </w:r>
      <w:r w:rsidRPr="00F51B83">
        <w:rPr>
          <w:b/>
          <w:sz w:val="20"/>
          <w:szCs w:val="20"/>
        </w:rPr>
        <w:t>Enrique Peña Nieto</w:t>
      </w:r>
      <w:r w:rsidRPr="00F51B83">
        <w:rPr>
          <w:sz w:val="20"/>
          <w:szCs w:val="20"/>
        </w:rPr>
        <w:t xml:space="preserve">.- Rúbrica.- El Secretario de Gobernación, </w:t>
      </w:r>
      <w:r w:rsidRPr="00F51B83">
        <w:rPr>
          <w:b/>
          <w:sz w:val="20"/>
          <w:szCs w:val="20"/>
        </w:rPr>
        <w:t>Miguel Ángel Osorio Chong</w:t>
      </w:r>
      <w:r w:rsidRPr="00F51B83">
        <w:rPr>
          <w:sz w:val="20"/>
          <w:szCs w:val="20"/>
        </w:rPr>
        <w:t>.- Rúbrica.</w:t>
      </w:r>
    </w:p>
    <w:p w14:paraId="48B6CEF9" w14:textId="77777777" w:rsidR="00560894" w:rsidRPr="00D6013E" w:rsidRDefault="00560894" w:rsidP="00560894">
      <w:pPr>
        <w:pStyle w:val="Texto"/>
        <w:spacing w:after="0" w:line="240" w:lineRule="auto"/>
        <w:ind w:firstLine="0"/>
        <w:rPr>
          <w:b/>
          <w:sz w:val="22"/>
          <w:szCs w:val="22"/>
        </w:rPr>
      </w:pPr>
      <w:r w:rsidRPr="00D6013E">
        <w:rPr>
          <w:b/>
          <w:sz w:val="22"/>
          <w:szCs w:val="22"/>
        </w:rPr>
        <w:br w:type="page"/>
      </w:r>
      <w:r w:rsidR="00D6013E" w:rsidRPr="00D6013E">
        <w:rPr>
          <w:b/>
          <w:sz w:val="22"/>
          <w:szCs w:val="22"/>
        </w:rPr>
        <w:t>DECRETO por el que se reforman, adicionan y derogan diversas disposiciones de los Títulos Tercero Bis y Décimo Octavo de la Ley General de Salud</w:t>
      </w:r>
      <w:r w:rsidRPr="00D6013E">
        <w:rPr>
          <w:b/>
          <w:sz w:val="22"/>
          <w:szCs w:val="22"/>
        </w:rPr>
        <w:t>.</w:t>
      </w:r>
    </w:p>
    <w:p w14:paraId="282F0791" w14:textId="77777777" w:rsidR="00560894" w:rsidRDefault="00560894" w:rsidP="00560894">
      <w:pPr>
        <w:pStyle w:val="Texto"/>
        <w:spacing w:after="0" w:line="240" w:lineRule="auto"/>
        <w:ind w:firstLine="0"/>
        <w:rPr>
          <w:sz w:val="20"/>
          <w:szCs w:val="20"/>
          <w:lang w:val="es-MX"/>
        </w:rPr>
      </w:pPr>
    </w:p>
    <w:p w14:paraId="2F4208BD" w14:textId="77777777" w:rsidR="00560894" w:rsidRDefault="00560894" w:rsidP="00560894">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junio de 2014</w:t>
      </w:r>
    </w:p>
    <w:p w14:paraId="135603F1" w14:textId="77777777" w:rsidR="00560894" w:rsidRDefault="00560894" w:rsidP="00560894">
      <w:pPr>
        <w:pStyle w:val="Texto"/>
        <w:spacing w:after="0" w:line="240" w:lineRule="auto"/>
        <w:ind w:firstLine="0"/>
        <w:rPr>
          <w:sz w:val="20"/>
          <w:szCs w:val="20"/>
          <w:lang w:val="es-MX"/>
        </w:rPr>
      </w:pPr>
    </w:p>
    <w:p w14:paraId="65E200C0"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Artículo Único</w:t>
      </w:r>
      <w:r w:rsidRPr="00022577">
        <w:rPr>
          <w:sz w:val="20"/>
          <w:szCs w:val="20"/>
          <w:lang w:val="es-MX" w:eastAsia="es-MX"/>
        </w:rPr>
        <w:t xml:space="preserve">. </w:t>
      </w:r>
      <w:r w:rsidRPr="00022577">
        <w:rPr>
          <w:b/>
          <w:sz w:val="20"/>
          <w:szCs w:val="20"/>
          <w:lang w:val="es-MX" w:eastAsia="es-MX"/>
        </w:rPr>
        <w:t>Se reforman</w:t>
      </w:r>
      <w:r w:rsidRPr="00022577">
        <w:rPr>
          <w:sz w:val="20"/>
          <w:szCs w:val="20"/>
          <w:lang w:val="es-MX" w:eastAsia="es-MX"/>
        </w:rPr>
        <w:t xml:space="preserve"> los artículos 77 Bis 2; 77 Bis 5, inciso A), fracciones I, IV, VIII, IX, XII, XV, XVI y XVII, así como el inciso B), párrafo primero y las fracciones I, II y III VIII; 77 Bis 6; 77 Bis 9, párrafo segundo; 77 Bis 10; 77 Bis 11; 77 Bis 12, párrafo tercero; 77 Bis 13, párrafo primero, así como la fracción I; 77 Bis 14; 77 Bis 15; 77 Bis 16; 77 Bis 18, párrafos primero a tercero; 77 Bis 19; 77 Bis 20, párrafos primero y segundo; 77 Bis 22; 77 Bis 23; 77 Bis 24; 77 Bis 30, párrafos primero, tercero y quinto; 77 Bis 31; 77 Bis 32, párrafo primero, así como las fracciones I, II, párrafo primero, III y IV, párrafos primero, segundo y tercero; 77 bis 35, así como la denominación de los capítulos VII y VIII, del Título Tercero Bis; </w:t>
      </w:r>
      <w:r w:rsidRPr="00022577">
        <w:rPr>
          <w:b/>
          <w:sz w:val="20"/>
          <w:szCs w:val="20"/>
          <w:lang w:val="es-MX" w:eastAsia="es-MX"/>
        </w:rPr>
        <w:t>se adicionan</w:t>
      </w:r>
      <w:r w:rsidRPr="00022577">
        <w:rPr>
          <w:sz w:val="20"/>
          <w:szCs w:val="20"/>
          <w:lang w:val="es-MX" w:eastAsia="es-MX"/>
        </w:rPr>
        <w:t xml:space="preserve"> al artículo 77 Bis 13, un párrafo quinto y el artículo 469 Bis y </w:t>
      </w:r>
      <w:r w:rsidRPr="00022577">
        <w:rPr>
          <w:b/>
          <w:sz w:val="20"/>
          <w:szCs w:val="20"/>
          <w:lang w:val="es-MX" w:eastAsia="es-MX"/>
        </w:rPr>
        <w:t>se derogan</w:t>
      </w:r>
      <w:r w:rsidRPr="00022577">
        <w:rPr>
          <w:sz w:val="20"/>
          <w:szCs w:val="20"/>
          <w:lang w:val="es-MX" w:eastAsia="es-MX"/>
        </w:rPr>
        <w:t xml:space="preserve"> los artículos 77 Bis 33 Y 77 Bis 34, de la Ley General de Salud, para quedar como sigue:</w:t>
      </w:r>
    </w:p>
    <w:p w14:paraId="2A43BB8A" w14:textId="77777777" w:rsidR="00D6013E" w:rsidRDefault="00D6013E" w:rsidP="00D6013E">
      <w:pPr>
        <w:pStyle w:val="Texto"/>
        <w:spacing w:after="0" w:line="240" w:lineRule="auto"/>
        <w:rPr>
          <w:sz w:val="20"/>
          <w:szCs w:val="20"/>
          <w:lang w:val="es-MX" w:eastAsia="es-MX"/>
        </w:rPr>
      </w:pPr>
    </w:p>
    <w:p w14:paraId="037E654B" w14:textId="77777777" w:rsidR="00D6013E" w:rsidRDefault="00D6013E" w:rsidP="00D6013E">
      <w:pPr>
        <w:pStyle w:val="Texto"/>
        <w:spacing w:after="0" w:line="240" w:lineRule="auto"/>
        <w:rPr>
          <w:sz w:val="20"/>
          <w:szCs w:val="20"/>
          <w:lang w:val="es-MX" w:eastAsia="es-MX"/>
        </w:rPr>
      </w:pPr>
      <w:r>
        <w:rPr>
          <w:sz w:val="20"/>
          <w:szCs w:val="20"/>
          <w:lang w:val="es-MX" w:eastAsia="es-MX"/>
        </w:rPr>
        <w:t>……….</w:t>
      </w:r>
    </w:p>
    <w:p w14:paraId="23009EA7" w14:textId="77777777" w:rsidR="00D6013E" w:rsidRDefault="00D6013E" w:rsidP="00D6013E">
      <w:pPr>
        <w:pStyle w:val="Texto"/>
        <w:spacing w:after="0" w:line="240" w:lineRule="auto"/>
        <w:rPr>
          <w:sz w:val="20"/>
          <w:szCs w:val="20"/>
          <w:lang w:val="es-MX" w:eastAsia="es-MX"/>
        </w:rPr>
      </w:pPr>
    </w:p>
    <w:p w14:paraId="69D32D2E" w14:textId="77777777" w:rsidR="00D6013E" w:rsidRPr="00D6013E" w:rsidRDefault="00D6013E" w:rsidP="00D6013E">
      <w:pPr>
        <w:pStyle w:val="ANOTACION0"/>
        <w:spacing w:before="0" w:after="0"/>
        <w:rPr>
          <w:rFonts w:ascii="Arial" w:hAnsi="Arial" w:cs="Arial"/>
          <w:sz w:val="22"/>
          <w:szCs w:val="22"/>
          <w:lang w:eastAsia="es-MX"/>
        </w:rPr>
      </w:pPr>
      <w:r w:rsidRPr="00D6013E">
        <w:rPr>
          <w:rFonts w:ascii="Arial" w:hAnsi="Arial" w:cs="Arial"/>
          <w:sz w:val="22"/>
          <w:szCs w:val="22"/>
          <w:lang w:eastAsia="es-MX"/>
        </w:rPr>
        <w:t>Transitorios</w:t>
      </w:r>
    </w:p>
    <w:p w14:paraId="6579269C" w14:textId="77777777" w:rsidR="00D6013E" w:rsidRPr="00022577" w:rsidRDefault="00D6013E" w:rsidP="00D6013E">
      <w:pPr>
        <w:pStyle w:val="ANOTACION0"/>
        <w:spacing w:before="0" w:after="0"/>
        <w:rPr>
          <w:rFonts w:ascii="Arial" w:hAnsi="Arial" w:cs="Arial"/>
          <w:sz w:val="20"/>
          <w:szCs w:val="20"/>
          <w:lang w:eastAsia="es-MX"/>
        </w:rPr>
      </w:pPr>
    </w:p>
    <w:p w14:paraId="73CB13E6"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Primero.</w:t>
      </w:r>
      <w:r w:rsidRPr="00022577">
        <w:rPr>
          <w:sz w:val="20"/>
          <w:szCs w:val="20"/>
          <w:lang w:val="es-MX" w:eastAsia="es-MX"/>
        </w:rPr>
        <w:t xml:space="preserve"> El presente decreto entrará en vigor el día siguiente al de su publicación en el Diario Oficial de la Federación.</w:t>
      </w:r>
    </w:p>
    <w:p w14:paraId="50C7479A" w14:textId="77777777" w:rsidR="00D6013E" w:rsidRPr="00022577" w:rsidRDefault="00D6013E" w:rsidP="00D6013E">
      <w:pPr>
        <w:pStyle w:val="Texto"/>
        <w:spacing w:after="0" w:line="240" w:lineRule="auto"/>
        <w:rPr>
          <w:sz w:val="20"/>
          <w:szCs w:val="20"/>
          <w:lang w:val="es-MX" w:eastAsia="es-MX"/>
        </w:rPr>
      </w:pPr>
    </w:p>
    <w:p w14:paraId="0812D244"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Segundo.</w:t>
      </w:r>
      <w:r w:rsidRPr="00022577">
        <w:rPr>
          <w:sz w:val="20"/>
          <w:szCs w:val="20"/>
          <w:lang w:val="es-MX" w:eastAsia="es-MX"/>
        </w:rPr>
        <w:t xml:space="preserve"> Se derogan todas las disposiciones que se opongan al presente Decreto.</w:t>
      </w:r>
    </w:p>
    <w:p w14:paraId="55191CB8" w14:textId="77777777" w:rsidR="00D6013E" w:rsidRPr="00022577" w:rsidRDefault="00D6013E" w:rsidP="00D6013E">
      <w:pPr>
        <w:pStyle w:val="Texto"/>
        <w:spacing w:after="0" w:line="240" w:lineRule="auto"/>
        <w:rPr>
          <w:sz w:val="20"/>
          <w:szCs w:val="20"/>
          <w:lang w:val="es-MX" w:eastAsia="es-MX"/>
        </w:rPr>
      </w:pPr>
    </w:p>
    <w:p w14:paraId="3F6FAA84"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Tercero.</w:t>
      </w:r>
      <w:r w:rsidRPr="00022577">
        <w:rPr>
          <w:sz w:val="20"/>
          <w:szCs w:val="20"/>
          <w:lang w:val="es-MX" w:eastAsia="es-MX"/>
        </w:rPr>
        <w:t xml:space="preserve">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14:paraId="39ED6478" w14:textId="77777777" w:rsidR="00D6013E" w:rsidRPr="00022577" w:rsidRDefault="00D6013E" w:rsidP="00D6013E">
      <w:pPr>
        <w:pStyle w:val="Texto"/>
        <w:spacing w:after="0" w:line="240" w:lineRule="auto"/>
        <w:rPr>
          <w:sz w:val="20"/>
          <w:szCs w:val="20"/>
          <w:lang w:val="es-MX" w:eastAsia="es-MX"/>
        </w:rPr>
      </w:pPr>
    </w:p>
    <w:p w14:paraId="63341341"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Cuarto.</w:t>
      </w:r>
      <w:r w:rsidRPr="00022577">
        <w:rPr>
          <w:sz w:val="20"/>
          <w:szCs w:val="20"/>
          <w:lang w:val="es-MX" w:eastAsia="es-MX"/>
        </w:rPr>
        <w:t xml:space="preserve">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14:paraId="5FD37F46" w14:textId="77777777" w:rsidR="00D6013E" w:rsidRPr="00022577" w:rsidRDefault="00D6013E" w:rsidP="00D6013E">
      <w:pPr>
        <w:pStyle w:val="Texto"/>
        <w:spacing w:after="0" w:line="240" w:lineRule="auto"/>
        <w:rPr>
          <w:sz w:val="20"/>
          <w:szCs w:val="20"/>
          <w:lang w:val="es-MX" w:eastAsia="es-MX"/>
        </w:rPr>
      </w:pPr>
    </w:p>
    <w:p w14:paraId="4FC69864"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Quinto.</w:t>
      </w:r>
      <w:r w:rsidRPr="00022577">
        <w:rPr>
          <w:sz w:val="20"/>
          <w:szCs w:val="20"/>
          <w:lang w:val="es-MX" w:eastAsia="es-MX"/>
        </w:rPr>
        <w:t xml:space="preserve"> El Ejecutivo Federal deberá emitir las disposiciones reglamentarias a que se refiere el presente decreto, en un plazo que no excederá de los 180 días siguientes al de la entrada en vigor del mismo.</w:t>
      </w:r>
    </w:p>
    <w:p w14:paraId="10D106C1" w14:textId="77777777" w:rsidR="00D6013E" w:rsidRPr="00022577" w:rsidRDefault="00D6013E" w:rsidP="00D6013E">
      <w:pPr>
        <w:pStyle w:val="Texto"/>
        <w:spacing w:after="0" w:line="240" w:lineRule="auto"/>
        <w:rPr>
          <w:sz w:val="20"/>
          <w:szCs w:val="20"/>
          <w:lang w:val="es-MX" w:eastAsia="es-MX"/>
        </w:rPr>
      </w:pPr>
    </w:p>
    <w:p w14:paraId="3DFCC619"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Sexto.</w:t>
      </w:r>
      <w:r w:rsidRPr="00022577">
        <w:rPr>
          <w:sz w:val="20"/>
          <w:szCs w:val="20"/>
          <w:lang w:val="es-MX" w:eastAsia="es-MX"/>
        </w:rPr>
        <w:t xml:space="preserve"> La Secretaría de Salud deberá emitir los lineamientos, previa opinión de la Secretaría de Hacienda y Crédito Público, a que alude el presente Decreto, en un plazo que no excederá de los 180 días siguientes al de la entrada en vigor del mismo.</w:t>
      </w:r>
    </w:p>
    <w:p w14:paraId="25487876" w14:textId="77777777" w:rsidR="00D6013E" w:rsidRPr="00022577" w:rsidRDefault="00D6013E" w:rsidP="00D6013E">
      <w:pPr>
        <w:pStyle w:val="Texto"/>
        <w:spacing w:after="0" w:line="240" w:lineRule="auto"/>
        <w:rPr>
          <w:sz w:val="20"/>
          <w:szCs w:val="20"/>
          <w:lang w:val="es-MX" w:eastAsia="es-MX"/>
        </w:rPr>
      </w:pPr>
    </w:p>
    <w:p w14:paraId="6842165D" w14:textId="77777777" w:rsidR="00D6013E" w:rsidRDefault="00D6013E" w:rsidP="00D6013E">
      <w:pPr>
        <w:pStyle w:val="Texto"/>
        <w:spacing w:after="0" w:line="240" w:lineRule="auto"/>
        <w:rPr>
          <w:sz w:val="20"/>
          <w:szCs w:val="20"/>
          <w:lang w:val="es-MX" w:eastAsia="es-MX"/>
        </w:rPr>
      </w:pPr>
      <w:r w:rsidRPr="00022577">
        <w:rPr>
          <w:b/>
          <w:sz w:val="20"/>
          <w:szCs w:val="20"/>
          <w:lang w:val="es-MX" w:eastAsia="es-MX"/>
        </w:rPr>
        <w:t>Séptimo.</w:t>
      </w:r>
      <w:r w:rsidRPr="00022577">
        <w:rPr>
          <w:sz w:val="20"/>
          <w:szCs w:val="20"/>
          <w:lang w:val="es-MX" w:eastAsia="es-MX"/>
        </w:rPr>
        <w:t xml:space="preserve"> Los acuerdos de coordinación a que se refiere el artículo 77 bis 6 de la Ley General de Salud, deberán ser suscritos dentro de los 90 días siguientes al de la publicación de las disposiciones reglamentarias a que se refiere el presente Decreto.</w:t>
      </w:r>
    </w:p>
    <w:p w14:paraId="4A60E346" w14:textId="77777777" w:rsidR="00D6013E" w:rsidRPr="00022577" w:rsidRDefault="00D6013E" w:rsidP="00D6013E">
      <w:pPr>
        <w:pStyle w:val="Texto"/>
        <w:spacing w:after="0" w:line="240" w:lineRule="auto"/>
        <w:rPr>
          <w:sz w:val="20"/>
          <w:szCs w:val="20"/>
          <w:lang w:val="es-MX" w:eastAsia="es-MX"/>
        </w:rPr>
      </w:pPr>
    </w:p>
    <w:p w14:paraId="01FBC714" w14:textId="77777777" w:rsidR="00D6013E" w:rsidRDefault="00D6013E" w:rsidP="00D6013E">
      <w:pPr>
        <w:pStyle w:val="Texto"/>
        <w:spacing w:after="0" w:line="240" w:lineRule="auto"/>
        <w:rPr>
          <w:b/>
          <w:bCs/>
          <w:sz w:val="20"/>
          <w:szCs w:val="20"/>
        </w:rPr>
      </w:pPr>
      <w:r w:rsidRPr="00022577">
        <w:rPr>
          <w:bCs/>
          <w:sz w:val="20"/>
          <w:szCs w:val="20"/>
        </w:rPr>
        <w:t xml:space="preserve">México, D.F., a 28 de abril de 2014.- Sen. </w:t>
      </w:r>
      <w:r w:rsidRPr="00022577">
        <w:rPr>
          <w:b/>
          <w:bCs/>
          <w:sz w:val="20"/>
          <w:szCs w:val="20"/>
        </w:rPr>
        <w:t>Raúl Cervantes Andrade</w:t>
      </w:r>
      <w:r w:rsidRPr="00022577">
        <w:rPr>
          <w:bCs/>
          <w:sz w:val="20"/>
          <w:szCs w:val="20"/>
        </w:rPr>
        <w:t xml:space="preserve">, Presidente.- Dip. </w:t>
      </w:r>
      <w:r w:rsidRPr="00022577">
        <w:rPr>
          <w:b/>
          <w:bCs/>
          <w:sz w:val="20"/>
          <w:szCs w:val="20"/>
        </w:rPr>
        <w:t>José González Morfín</w:t>
      </w:r>
      <w:r w:rsidRPr="00022577">
        <w:rPr>
          <w:bCs/>
          <w:sz w:val="20"/>
          <w:szCs w:val="20"/>
        </w:rPr>
        <w:t xml:space="preserve">, Presidente.- Sen. </w:t>
      </w:r>
      <w:r w:rsidRPr="00022577">
        <w:rPr>
          <w:b/>
          <w:bCs/>
          <w:sz w:val="20"/>
          <w:szCs w:val="20"/>
        </w:rPr>
        <w:t>Rosa Adriana Díaz Lizama</w:t>
      </w:r>
      <w:r w:rsidRPr="00022577">
        <w:rPr>
          <w:bCs/>
          <w:sz w:val="20"/>
          <w:szCs w:val="20"/>
        </w:rPr>
        <w:t xml:space="preserve">, Secretaria.- Dip. </w:t>
      </w:r>
      <w:r w:rsidRPr="00022577">
        <w:rPr>
          <w:b/>
          <w:bCs/>
          <w:sz w:val="20"/>
          <w:szCs w:val="20"/>
        </w:rPr>
        <w:t>Angelina Carreño Mijares</w:t>
      </w:r>
      <w:r w:rsidRPr="00022577">
        <w:rPr>
          <w:bCs/>
          <w:sz w:val="20"/>
          <w:szCs w:val="20"/>
        </w:rPr>
        <w:t>, Secretaria.- Rúbricas.</w:t>
      </w:r>
      <w:r w:rsidRPr="00022577">
        <w:rPr>
          <w:b/>
          <w:bCs/>
          <w:sz w:val="20"/>
          <w:szCs w:val="20"/>
        </w:rPr>
        <w:t>"</w:t>
      </w:r>
    </w:p>
    <w:p w14:paraId="33110B28" w14:textId="77777777" w:rsidR="00D6013E" w:rsidRPr="00022577" w:rsidRDefault="00D6013E" w:rsidP="00D6013E">
      <w:pPr>
        <w:pStyle w:val="Texto"/>
        <w:spacing w:after="0" w:line="240" w:lineRule="auto"/>
        <w:rPr>
          <w:bCs/>
          <w:sz w:val="20"/>
          <w:szCs w:val="20"/>
        </w:rPr>
      </w:pPr>
    </w:p>
    <w:p w14:paraId="2FE5BC8D" w14:textId="77777777" w:rsidR="00D6013E" w:rsidRDefault="00D6013E" w:rsidP="00D6013E">
      <w:pPr>
        <w:pStyle w:val="Texto"/>
        <w:spacing w:after="0" w:line="240" w:lineRule="auto"/>
        <w:rPr>
          <w:sz w:val="20"/>
          <w:szCs w:val="20"/>
        </w:rPr>
      </w:pPr>
      <w:r w:rsidRPr="00022577">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022577">
        <w:rPr>
          <w:sz w:val="20"/>
          <w:szCs w:val="20"/>
        </w:rPr>
        <w:t xml:space="preserve">a dos de junio de dos mil catorce.- </w:t>
      </w:r>
      <w:r w:rsidRPr="00022577">
        <w:rPr>
          <w:b/>
          <w:sz w:val="20"/>
          <w:szCs w:val="20"/>
        </w:rPr>
        <w:t>Enrique Peña Nieto</w:t>
      </w:r>
      <w:r w:rsidRPr="00022577">
        <w:rPr>
          <w:sz w:val="20"/>
          <w:szCs w:val="20"/>
        </w:rPr>
        <w:t xml:space="preserve">.- Rúbrica.- El Secretario de Gobernación, </w:t>
      </w:r>
      <w:r w:rsidRPr="00022577">
        <w:rPr>
          <w:b/>
          <w:sz w:val="20"/>
          <w:szCs w:val="20"/>
        </w:rPr>
        <w:t>Miguel Ángel Osorio Chong</w:t>
      </w:r>
      <w:r w:rsidRPr="00022577">
        <w:rPr>
          <w:sz w:val="20"/>
          <w:szCs w:val="20"/>
        </w:rPr>
        <w:t>.- Rúbrica.</w:t>
      </w:r>
    </w:p>
    <w:p w14:paraId="1B7F2E7D" w14:textId="77777777" w:rsidR="004B1AA8" w:rsidRPr="004B1AA8" w:rsidRDefault="004B1AA8" w:rsidP="004B1AA8">
      <w:pPr>
        <w:pStyle w:val="Texto"/>
        <w:spacing w:after="0" w:line="240" w:lineRule="auto"/>
        <w:ind w:firstLine="0"/>
        <w:rPr>
          <w:b/>
          <w:sz w:val="22"/>
          <w:szCs w:val="22"/>
        </w:rPr>
      </w:pPr>
      <w:r>
        <w:rPr>
          <w:sz w:val="20"/>
          <w:szCs w:val="20"/>
        </w:rPr>
        <w:br w:type="page"/>
      </w:r>
      <w:r w:rsidRPr="004B1AA8">
        <w:rPr>
          <w:b/>
          <w:sz w:val="22"/>
          <w:szCs w:val="22"/>
        </w:rPr>
        <w:t>DECRETO por el que se reforma la fracción II del artículo 64 de la Ley General de Salud.</w:t>
      </w:r>
    </w:p>
    <w:p w14:paraId="79272CE6" w14:textId="77777777" w:rsidR="004B1AA8" w:rsidRDefault="004B1AA8" w:rsidP="004B1AA8">
      <w:pPr>
        <w:pStyle w:val="Texto"/>
        <w:spacing w:after="0" w:line="240" w:lineRule="auto"/>
        <w:ind w:firstLine="0"/>
        <w:rPr>
          <w:sz w:val="20"/>
          <w:szCs w:val="20"/>
          <w:lang w:val="es-MX"/>
        </w:rPr>
      </w:pPr>
    </w:p>
    <w:p w14:paraId="6EF27C4C" w14:textId="77777777" w:rsidR="004B1AA8" w:rsidRDefault="004B1AA8" w:rsidP="004B1AA8">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19 de diciembre de 2014</w:t>
      </w:r>
    </w:p>
    <w:p w14:paraId="67975C7A" w14:textId="77777777" w:rsidR="004B1AA8" w:rsidRDefault="004B1AA8" w:rsidP="004B1AA8">
      <w:pPr>
        <w:pStyle w:val="Texto"/>
        <w:spacing w:after="0" w:line="240" w:lineRule="auto"/>
        <w:ind w:firstLine="0"/>
        <w:rPr>
          <w:sz w:val="20"/>
          <w:szCs w:val="20"/>
          <w:lang w:val="es-MX"/>
        </w:rPr>
      </w:pPr>
    </w:p>
    <w:p w14:paraId="34C3B1AD" w14:textId="77777777" w:rsidR="004B1AA8" w:rsidRDefault="004B1AA8" w:rsidP="004B1AA8">
      <w:pPr>
        <w:pStyle w:val="Texto"/>
        <w:spacing w:after="0" w:line="240" w:lineRule="auto"/>
        <w:rPr>
          <w:sz w:val="20"/>
          <w:szCs w:val="20"/>
          <w:lang w:eastAsia="es-MX"/>
        </w:rPr>
      </w:pPr>
      <w:r w:rsidRPr="00660371">
        <w:rPr>
          <w:b/>
          <w:sz w:val="20"/>
          <w:szCs w:val="20"/>
          <w:lang w:eastAsia="es-MX"/>
        </w:rPr>
        <w:t>Artículo Único.-</w:t>
      </w:r>
      <w:r w:rsidRPr="00660371">
        <w:rPr>
          <w:sz w:val="20"/>
          <w:szCs w:val="20"/>
          <w:lang w:eastAsia="es-MX"/>
        </w:rPr>
        <w:t xml:space="preserve"> Se reforma la fracción II del artículo 64 de la Ley General de Salud, para quedar como sigue:</w:t>
      </w:r>
    </w:p>
    <w:p w14:paraId="52840F44" w14:textId="77777777" w:rsidR="004B1AA8" w:rsidRDefault="004B1AA8" w:rsidP="004B1AA8">
      <w:pPr>
        <w:pStyle w:val="Texto"/>
        <w:spacing w:after="0" w:line="240" w:lineRule="auto"/>
        <w:rPr>
          <w:sz w:val="20"/>
          <w:szCs w:val="20"/>
          <w:lang w:eastAsia="es-MX"/>
        </w:rPr>
      </w:pPr>
    </w:p>
    <w:p w14:paraId="2F4A803E" w14:textId="77777777" w:rsidR="004B1AA8" w:rsidRDefault="004B1AA8" w:rsidP="004B1AA8">
      <w:pPr>
        <w:pStyle w:val="Texto"/>
        <w:spacing w:after="0" w:line="240" w:lineRule="auto"/>
        <w:rPr>
          <w:sz w:val="20"/>
          <w:szCs w:val="20"/>
          <w:lang w:eastAsia="es-MX"/>
        </w:rPr>
      </w:pPr>
      <w:r>
        <w:rPr>
          <w:sz w:val="20"/>
          <w:szCs w:val="20"/>
          <w:lang w:eastAsia="es-MX"/>
        </w:rPr>
        <w:t>………</w:t>
      </w:r>
    </w:p>
    <w:p w14:paraId="58268A83" w14:textId="77777777" w:rsidR="004B1AA8" w:rsidRDefault="004B1AA8" w:rsidP="004B1AA8">
      <w:pPr>
        <w:pStyle w:val="Texto"/>
        <w:spacing w:after="0" w:line="240" w:lineRule="auto"/>
        <w:rPr>
          <w:sz w:val="20"/>
          <w:szCs w:val="20"/>
          <w:lang w:eastAsia="es-MX"/>
        </w:rPr>
      </w:pPr>
    </w:p>
    <w:p w14:paraId="599CA213" w14:textId="77777777" w:rsidR="004B1AA8" w:rsidRPr="004B1AA8" w:rsidRDefault="004B1AA8" w:rsidP="004B1AA8">
      <w:pPr>
        <w:pStyle w:val="ANOTACION0"/>
        <w:spacing w:before="0" w:after="0"/>
        <w:rPr>
          <w:rFonts w:ascii="Arial" w:hAnsi="Arial" w:cs="Arial"/>
          <w:sz w:val="22"/>
          <w:szCs w:val="22"/>
          <w:lang w:eastAsia="es-MX"/>
        </w:rPr>
      </w:pPr>
      <w:r w:rsidRPr="004B1AA8">
        <w:rPr>
          <w:rFonts w:ascii="Arial" w:hAnsi="Arial" w:cs="Arial"/>
          <w:sz w:val="22"/>
          <w:szCs w:val="22"/>
          <w:lang w:eastAsia="es-MX"/>
        </w:rPr>
        <w:t>Transitorios</w:t>
      </w:r>
    </w:p>
    <w:p w14:paraId="69028E9D" w14:textId="77777777" w:rsidR="004B1AA8" w:rsidRPr="00660371" w:rsidRDefault="004B1AA8" w:rsidP="004B1AA8">
      <w:pPr>
        <w:pStyle w:val="ANOTACION0"/>
        <w:spacing w:before="0" w:after="0"/>
        <w:rPr>
          <w:rFonts w:ascii="Arial" w:hAnsi="Arial" w:cs="Arial"/>
          <w:sz w:val="20"/>
          <w:szCs w:val="20"/>
          <w:lang w:eastAsia="es-MX"/>
        </w:rPr>
      </w:pPr>
    </w:p>
    <w:p w14:paraId="22260377" w14:textId="77777777" w:rsidR="004B1AA8" w:rsidRDefault="004B1AA8" w:rsidP="004B1AA8">
      <w:pPr>
        <w:pStyle w:val="Texto"/>
        <w:spacing w:after="0" w:line="240" w:lineRule="auto"/>
        <w:rPr>
          <w:sz w:val="20"/>
          <w:szCs w:val="20"/>
          <w:lang w:eastAsia="es-MX"/>
        </w:rPr>
      </w:pPr>
      <w:r w:rsidRPr="00660371">
        <w:rPr>
          <w:b/>
          <w:sz w:val="20"/>
          <w:szCs w:val="20"/>
          <w:lang w:eastAsia="es-MX"/>
        </w:rPr>
        <w:t>Primero.-</w:t>
      </w:r>
      <w:r w:rsidRPr="00660371">
        <w:rPr>
          <w:sz w:val="20"/>
          <w:szCs w:val="20"/>
          <w:lang w:eastAsia="es-MX"/>
        </w:rPr>
        <w:t xml:space="preserve"> El presente Decreto entrará en vigor el día siguiente al de su publicación en el Diario Oficial de la Federación.</w:t>
      </w:r>
    </w:p>
    <w:p w14:paraId="275FAB52" w14:textId="77777777" w:rsidR="004B1AA8" w:rsidRPr="00660371" w:rsidRDefault="004B1AA8" w:rsidP="004B1AA8">
      <w:pPr>
        <w:pStyle w:val="Texto"/>
        <w:spacing w:after="0" w:line="240" w:lineRule="auto"/>
        <w:rPr>
          <w:sz w:val="20"/>
          <w:szCs w:val="20"/>
          <w:lang w:eastAsia="es-MX"/>
        </w:rPr>
      </w:pPr>
    </w:p>
    <w:p w14:paraId="1C3C4062" w14:textId="77777777" w:rsidR="004B1AA8" w:rsidRDefault="004B1AA8" w:rsidP="004B1AA8">
      <w:pPr>
        <w:pStyle w:val="Texto"/>
        <w:spacing w:after="0" w:line="240" w:lineRule="auto"/>
        <w:rPr>
          <w:sz w:val="20"/>
          <w:szCs w:val="20"/>
          <w:lang w:eastAsia="es-MX"/>
        </w:rPr>
      </w:pPr>
      <w:r w:rsidRPr="00660371">
        <w:rPr>
          <w:b/>
          <w:sz w:val="20"/>
          <w:szCs w:val="20"/>
          <w:lang w:eastAsia="es-MX"/>
        </w:rPr>
        <w:t>Segundo.-</w:t>
      </w:r>
      <w:r w:rsidRPr="00660371">
        <w:rPr>
          <w:sz w:val="20"/>
          <w:szCs w:val="20"/>
          <w:lang w:eastAsia="es-MX"/>
        </w:rPr>
        <w:t xml:space="preserve"> En un plazo que no excederá de ciento ochenta días hábiles contados a partir de la entrada en vigor del presente Decreto, la Secretaría de Salud establecerá la normatividad para la instalación y el funcionamiento de los lactarios.</w:t>
      </w:r>
    </w:p>
    <w:p w14:paraId="4E7EB00A" w14:textId="77777777" w:rsidR="004B1AA8" w:rsidRPr="00660371" w:rsidRDefault="004B1AA8" w:rsidP="004B1AA8">
      <w:pPr>
        <w:pStyle w:val="Texto"/>
        <w:spacing w:after="0" w:line="240" w:lineRule="auto"/>
        <w:rPr>
          <w:sz w:val="20"/>
          <w:szCs w:val="20"/>
          <w:lang w:eastAsia="es-MX"/>
        </w:rPr>
      </w:pPr>
    </w:p>
    <w:p w14:paraId="6D345190" w14:textId="77777777" w:rsidR="004B1AA8" w:rsidRDefault="004B1AA8" w:rsidP="004B1AA8">
      <w:pPr>
        <w:pStyle w:val="Texto"/>
        <w:spacing w:after="0" w:line="240" w:lineRule="auto"/>
        <w:rPr>
          <w:sz w:val="20"/>
          <w:szCs w:val="20"/>
          <w:lang w:eastAsia="es-MX"/>
        </w:rPr>
      </w:pPr>
      <w:r w:rsidRPr="00660371">
        <w:rPr>
          <w:sz w:val="20"/>
          <w:szCs w:val="20"/>
          <w:lang w:eastAsia="es-MX"/>
        </w:rP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14:paraId="0B29EAAA" w14:textId="77777777" w:rsidR="004B1AA8" w:rsidRPr="00660371" w:rsidRDefault="004B1AA8" w:rsidP="004B1AA8">
      <w:pPr>
        <w:pStyle w:val="Texto"/>
        <w:spacing w:after="0" w:line="240" w:lineRule="auto"/>
        <w:rPr>
          <w:sz w:val="20"/>
          <w:szCs w:val="20"/>
          <w:lang w:eastAsia="es-MX"/>
        </w:rPr>
      </w:pPr>
    </w:p>
    <w:p w14:paraId="621C3E38" w14:textId="77777777" w:rsidR="004B1AA8" w:rsidRDefault="004B1AA8" w:rsidP="004B1AA8">
      <w:pPr>
        <w:pStyle w:val="Texto"/>
        <w:spacing w:after="0" w:line="240" w:lineRule="auto"/>
        <w:rPr>
          <w:b/>
          <w:bCs/>
          <w:sz w:val="20"/>
          <w:szCs w:val="20"/>
        </w:rPr>
      </w:pPr>
      <w:r w:rsidRPr="00660371">
        <w:rPr>
          <w:bCs/>
          <w:sz w:val="20"/>
          <w:szCs w:val="20"/>
        </w:rPr>
        <w:t xml:space="preserve">México, D.F., a 19 de noviembre de 2014.- Sen. </w:t>
      </w:r>
      <w:r w:rsidRPr="00660371">
        <w:rPr>
          <w:b/>
          <w:bCs/>
          <w:sz w:val="20"/>
          <w:szCs w:val="20"/>
        </w:rPr>
        <w:t>Miguel Barbosa Huerta</w:t>
      </w:r>
      <w:r w:rsidRPr="00660371">
        <w:rPr>
          <w:bCs/>
          <w:sz w:val="20"/>
          <w:szCs w:val="20"/>
        </w:rPr>
        <w:t xml:space="preserve">, Presidente.- Dip. </w:t>
      </w:r>
      <w:r w:rsidRPr="00660371">
        <w:rPr>
          <w:b/>
          <w:bCs/>
          <w:sz w:val="20"/>
          <w:szCs w:val="20"/>
        </w:rPr>
        <w:t>Silvano Aureoles Conejo</w:t>
      </w:r>
      <w:r w:rsidRPr="00660371">
        <w:rPr>
          <w:bCs/>
          <w:sz w:val="20"/>
          <w:szCs w:val="20"/>
        </w:rPr>
        <w:t xml:space="preserve">, Presidente.- Sen. </w:t>
      </w:r>
      <w:r w:rsidRPr="00660371">
        <w:rPr>
          <w:b/>
          <w:bCs/>
          <w:sz w:val="20"/>
          <w:szCs w:val="20"/>
        </w:rPr>
        <w:t>Lucero Saldaña Pérez</w:t>
      </w:r>
      <w:r w:rsidRPr="00660371">
        <w:rPr>
          <w:bCs/>
          <w:sz w:val="20"/>
          <w:szCs w:val="20"/>
        </w:rPr>
        <w:t xml:space="preserve">, Secretaria.- Dip. </w:t>
      </w:r>
      <w:r w:rsidRPr="00660371">
        <w:rPr>
          <w:b/>
          <w:bCs/>
          <w:sz w:val="20"/>
          <w:szCs w:val="20"/>
        </w:rPr>
        <w:t>Graciela Saldaña Fraire</w:t>
      </w:r>
      <w:r w:rsidRPr="00660371">
        <w:rPr>
          <w:bCs/>
          <w:sz w:val="20"/>
          <w:szCs w:val="20"/>
        </w:rPr>
        <w:t>, Secretaria.- Rúbricas.</w:t>
      </w:r>
      <w:r w:rsidRPr="00660371">
        <w:rPr>
          <w:b/>
          <w:bCs/>
          <w:sz w:val="20"/>
          <w:szCs w:val="20"/>
        </w:rPr>
        <w:t>"</w:t>
      </w:r>
    </w:p>
    <w:p w14:paraId="708BC89A" w14:textId="77777777" w:rsidR="004B1AA8" w:rsidRPr="00660371" w:rsidRDefault="004B1AA8" w:rsidP="004B1AA8">
      <w:pPr>
        <w:pStyle w:val="Texto"/>
        <w:spacing w:after="0" w:line="240" w:lineRule="auto"/>
        <w:rPr>
          <w:bCs/>
          <w:sz w:val="20"/>
          <w:szCs w:val="20"/>
        </w:rPr>
      </w:pPr>
    </w:p>
    <w:p w14:paraId="3D9BA91E" w14:textId="77777777" w:rsidR="004B1AA8" w:rsidRDefault="004B1AA8" w:rsidP="004B1AA8">
      <w:pPr>
        <w:pStyle w:val="Texto"/>
        <w:spacing w:after="0" w:line="240" w:lineRule="auto"/>
        <w:rPr>
          <w:sz w:val="20"/>
          <w:szCs w:val="20"/>
        </w:rPr>
      </w:pPr>
      <w:r w:rsidRPr="00660371">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catorce.- </w:t>
      </w:r>
      <w:r w:rsidRPr="00660371">
        <w:rPr>
          <w:b/>
          <w:sz w:val="20"/>
          <w:szCs w:val="20"/>
        </w:rPr>
        <w:t>Enrique Peña Nieto</w:t>
      </w:r>
      <w:r w:rsidRPr="00660371">
        <w:rPr>
          <w:sz w:val="20"/>
          <w:szCs w:val="20"/>
        </w:rPr>
        <w:t xml:space="preserve">.- Rúbrica.- El Secretario de Gobernación, </w:t>
      </w:r>
      <w:r w:rsidRPr="00660371">
        <w:rPr>
          <w:b/>
          <w:sz w:val="20"/>
          <w:szCs w:val="20"/>
        </w:rPr>
        <w:t>Miguel Ángel Osorio Chong</w:t>
      </w:r>
      <w:r w:rsidRPr="00660371">
        <w:rPr>
          <w:sz w:val="20"/>
          <w:szCs w:val="20"/>
        </w:rPr>
        <w:t>.- Rúbrica.</w:t>
      </w:r>
    </w:p>
    <w:p w14:paraId="17B3B067" w14:textId="77777777" w:rsidR="00AC7750" w:rsidRPr="00AC7750" w:rsidRDefault="00AC7750" w:rsidP="00AC7750">
      <w:pPr>
        <w:pStyle w:val="Texto"/>
        <w:spacing w:after="0" w:line="240" w:lineRule="auto"/>
        <w:ind w:firstLine="0"/>
        <w:rPr>
          <w:b/>
          <w:sz w:val="22"/>
          <w:szCs w:val="22"/>
        </w:rPr>
      </w:pPr>
      <w:r>
        <w:rPr>
          <w:sz w:val="20"/>
          <w:szCs w:val="20"/>
        </w:rPr>
        <w:br w:type="page"/>
      </w:r>
      <w:r w:rsidRPr="00AC7750">
        <w:rPr>
          <w:b/>
          <w:sz w:val="22"/>
          <w:szCs w:val="22"/>
        </w:rPr>
        <w:t>DECRETO por el que se reforma el artículo 157 Bis de la Ley General de Salud.</w:t>
      </w:r>
    </w:p>
    <w:p w14:paraId="6383245A" w14:textId="77777777" w:rsidR="00AC7750" w:rsidRDefault="00AC7750" w:rsidP="00AC7750">
      <w:pPr>
        <w:pStyle w:val="Texto"/>
        <w:spacing w:after="0" w:line="240" w:lineRule="auto"/>
        <w:ind w:firstLine="0"/>
        <w:rPr>
          <w:sz w:val="20"/>
          <w:szCs w:val="20"/>
          <w:lang w:val="es-MX"/>
        </w:rPr>
      </w:pPr>
    </w:p>
    <w:p w14:paraId="39166EBB" w14:textId="77777777" w:rsidR="00AC7750" w:rsidRDefault="00AC7750" w:rsidP="00AC7750">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17 de marzo de 2015</w:t>
      </w:r>
    </w:p>
    <w:p w14:paraId="2CA2D433" w14:textId="77777777" w:rsidR="00AC7750" w:rsidRDefault="00AC7750" w:rsidP="00AC7750">
      <w:pPr>
        <w:pStyle w:val="Texto"/>
        <w:spacing w:after="0" w:line="240" w:lineRule="auto"/>
        <w:ind w:firstLine="0"/>
        <w:rPr>
          <w:sz w:val="20"/>
          <w:szCs w:val="20"/>
          <w:lang w:val="es-MX"/>
        </w:rPr>
      </w:pPr>
    </w:p>
    <w:p w14:paraId="7DB38150" w14:textId="77777777" w:rsidR="00AC7750" w:rsidRDefault="00AC7750" w:rsidP="00AC7750">
      <w:pPr>
        <w:pStyle w:val="Texto"/>
        <w:spacing w:after="0" w:line="240" w:lineRule="auto"/>
        <w:rPr>
          <w:color w:val="000000"/>
          <w:sz w:val="20"/>
          <w:szCs w:val="20"/>
          <w:lang w:eastAsia="es-MX"/>
        </w:rPr>
      </w:pPr>
      <w:r w:rsidRPr="007B39EA">
        <w:rPr>
          <w:b/>
          <w:bCs/>
          <w:color w:val="000000"/>
          <w:sz w:val="20"/>
          <w:szCs w:val="20"/>
          <w:lang w:eastAsia="es-MX"/>
        </w:rPr>
        <w:t>Único.-</w:t>
      </w:r>
      <w:r w:rsidRPr="007B39EA">
        <w:rPr>
          <w:color w:val="000000"/>
          <w:sz w:val="20"/>
          <w:szCs w:val="20"/>
          <w:lang w:eastAsia="es-MX"/>
        </w:rPr>
        <w:t xml:space="preserve"> Se reforma el artículo 157 Bis de la Ley General de Salud, en materia de enfermedades de transmisión sexual, para quedar como sigue:</w:t>
      </w:r>
    </w:p>
    <w:p w14:paraId="6A74E3A1" w14:textId="77777777" w:rsidR="00AC7750" w:rsidRDefault="00AC7750" w:rsidP="00AC7750">
      <w:pPr>
        <w:pStyle w:val="Texto"/>
        <w:spacing w:after="0" w:line="240" w:lineRule="auto"/>
        <w:rPr>
          <w:color w:val="000000"/>
          <w:sz w:val="20"/>
          <w:szCs w:val="20"/>
          <w:lang w:eastAsia="es-MX"/>
        </w:rPr>
      </w:pPr>
    </w:p>
    <w:p w14:paraId="214D8436" w14:textId="77777777" w:rsidR="00AC7750" w:rsidRDefault="00AC7750" w:rsidP="00AC7750">
      <w:pPr>
        <w:pStyle w:val="Texto"/>
        <w:spacing w:after="0" w:line="240" w:lineRule="auto"/>
        <w:rPr>
          <w:color w:val="000000"/>
          <w:sz w:val="20"/>
          <w:szCs w:val="20"/>
          <w:lang w:eastAsia="es-MX"/>
        </w:rPr>
      </w:pPr>
      <w:r>
        <w:rPr>
          <w:color w:val="000000"/>
          <w:sz w:val="20"/>
          <w:szCs w:val="20"/>
          <w:lang w:eastAsia="es-MX"/>
        </w:rPr>
        <w:t>……….</w:t>
      </w:r>
    </w:p>
    <w:p w14:paraId="35D5D499" w14:textId="77777777" w:rsidR="00AC7750" w:rsidRDefault="00AC7750" w:rsidP="00AC7750">
      <w:pPr>
        <w:pStyle w:val="Texto"/>
        <w:spacing w:after="0" w:line="240" w:lineRule="auto"/>
        <w:rPr>
          <w:color w:val="000000"/>
          <w:sz w:val="20"/>
          <w:szCs w:val="20"/>
          <w:lang w:eastAsia="es-MX"/>
        </w:rPr>
      </w:pPr>
    </w:p>
    <w:p w14:paraId="6749C846" w14:textId="77777777" w:rsidR="00AC7750" w:rsidRPr="00AC7750" w:rsidRDefault="00AC7750" w:rsidP="00AC7750">
      <w:pPr>
        <w:pStyle w:val="ANOTACION0"/>
        <w:spacing w:before="0" w:after="0"/>
        <w:rPr>
          <w:rFonts w:ascii="Arial" w:hAnsi="Arial" w:cs="Arial"/>
          <w:sz w:val="22"/>
          <w:szCs w:val="22"/>
          <w:lang w:eastAsia="es-MX"/>
        </w:rPr>
      </w:pPr>
      <w:r w:rsidRPr="00AC7750">
        <w:rPr>
          <w:rFonts w:ascii="Arial" w:hAnsi="Arial" w:cs="Arial"/>
          <w:sz w:val="22"/>
          <w:szCs w:val="22"/>
          <w:lang w:eastAsia="es-MX"/>
        </w:rPr>
        <w:t>Transitorio</w:t>
      </w:r>
    </w:p>
    <w:p w14:paraId="14950557" w14:textId="77777777" w:rsidR="00AC7750" w:rsidRPr="007B39EA" w:rsidRDefault="00AC7750" w:rsidP="00AC7750">
      <w:pPr>
        <w:pStyle w:val="ANOTACION0"/>
        <w:spacing w:before="0" w:after="0"/>
        <w:rPr>
          <w:rFonts w:ascii="Arial" w:hAnsi="Arial" w:cs="Arial"/>
          <w:sz w:val="20"/>
          <w:szCs w:val="20"/>
          <w:lang w:eastAsia="es-MX"/>
        </w:rPr>
      </w:pPr>
    </w:p>
    <w:p w14:paraId="33FAA144" w14:textId="77777777" w:rsidR="00AC7750" w:rsidRDefault="00AC7750" w:rsidP="00AC7750">
      <w:pPr>
        <w:pStyle w:val="Texto"/>
        <w:spacing w:after="0" w:line="240" w:lineRule="auto"/>
        <w:rPr>
          <w:sz w:val="20"/>
          <w:szCs w:val="20"/>
          <w:lang w:eastAsia="es-MX"/>
        </w:rPr>
      </w:pPr>
      <w:r w:rsidRPr="007B39EA">
        <w:rPr>
          <w:b/>
          <w:bCs/>
          <w:color w:val="000000"/>
          <w:sz w:val="20"/>
          <w:szCs w:val="20"/>
          <w:lang w:eastAsia="es-MX"/>
        </w:rPr>
        <w:t>Único.-</w:t>
      </w:r>
      <w:r w:rsidRPr="007B39EA">
        <w:rPr>
          <w:color w:val="000000"/>
          <w:sz w:val="20"/>
          <w:szCs w:val="20"/>
          <w:lang w:eastAsia="es-MX"/>
        </w:rPr>
        <w:t xml:space="preserve"> El presente Decreto entrará en vigor el día siguiente al de su publicación en el Diario Oficial de la Federación</w:t>
      </w:r>
      <w:r w:rsidRPr="007B39EA">
        <w:rPr>
          <w:sz w:val="20"/>
          <w:szCs w:val="20"/>
          <w:lang w:eastAsia="es-MX"/>
        </w:rPr>
        <w:t>.</w:t>
      </w:r>
    </w:p>
    <w:p w14:paraId="31096C32" w14:textId="77777777" w:rsidR="00AC7750" w:rsidRPr="007B39EA" w:rsidRDefault="00AC7750" w:rsidP="00AC7750">
      <w:pPr>
        <w:pStyle w:val="Texto"/>
        <w:spacing w:after="0" w:line="240" w:lineRule="auto"/>
        <w:rPr>
          <w:color w:val="000000"/>
          <w:sz w:val="20"/>
          <w:szCs w:val="20"/>
          <w:lang w:eastAsia="es-MX"/>
        </w:rPr>
      </w:pPr>
    </w:p>
    <w:p w14:paraId="5188805F" w14:textId="77777777" w:rsidR="00AC7750" w:rsidRDefault="00AC7750" w:rsidP="00AC7750">
      <w:pPr>
        <w:pStyle w:val="Texto"/>
        <w:spacing w:after="0" w:line="240" w:lineRule="auto"/>
        <w:rPr>
          <w:b/>
          <w:bCs/>
          <w:color w:val="000000"/>
          <w:sz w:val="20"/>
          <w:szCs w:val="20"/>
        </w:rPr>
      </w:pPr>
      <w:r w:rsidRPr="007B39EA">
        <w:rPr>
          <w:bCs/>
          <w:color w:val="000000"/>
          <w:sz w:val="20"/>
          <w:szCs w:val="20"/>
        </w:rPr>
        <w:t xml:space="preserve">México, D.F., a 10 de febrero de 2015.- Sen. </w:t>
      </w:r>
      <w:r w:rsidRPr="007B39EA">
        <w:rPr>
          <w:b/>
          <w:bCs/>
          <w:color w:val="000000"/>
          <w:sz w:val="20"/>
          <w:szCs w:val="20"/>
        </w:rPr>
        <w:t>Miguel Barbosa Huerta</w:t>
      </w:r>
      <w:r w:rsidRPr="007B39EA">
        <w:rPr>
          <w:bCs/>
          <w:color w:val="000000"/>
          <w:sz w:val="20"/>
          <w:szCs w:val="20"/>
        </w:rPr>
        <w:t xml:space="preserve">, Presidente.- Dip. </w:t>
      </w:r>
      <w:r w:rsidRPr="007B39EA">
        <w:rPr>
          <w:b/>
          <w:bCs/>
          <w:color w:val="000000"/>
          <w:sz w:val="20"/>
          <w:szCs w:val="20"/>
        </w:rPr>
        <w:t>Silvano Aureoles Conejo</w:t>
      </w:r>
      <w:r w:rsidRPr="007B39EA">
        <w:rPr>
          <w:bCs/>
          <w:color w:val="000000"/>
          <w:sz w:val="20"/>
          <w:szCs w:val="20"/>
        </w:rPr>
        <w:t xml:space="preserve">, Presidente.- Sen. </w:t>
      </w:r>
      <w:r w:rsidRPr="007B39EA">
        <w:rPr>
          <w:b/>
          <w:bCs/>
          <w:color w:val="000000"/>
          <w:sz w:val="20"/>
          <w:szCs w:val="20"/>
        </w:rPr>
        <w:t>Lilia Guadalupe Merodio Reza</w:t>
      </w:r>
      <w:r w:rsidRPr="007B39EA">
        <w:rPr>
          <w:bCs/>
          <w:color w:val="000000"/>
          <w:sz w:val="20"/>
          <w:szCs w:val="20"/>
        </w:rPr>
        <w:t xml:space="preserve">, Secretaria.- Dip. </w:t>
      </w:r>
      <w:r w:rsidRPr="007B39EA">
        <w:rPr>
          <w:b/>
          <w:bCs/>
          <w:color w:val="000000"/>
          <w:sz w:val="20"/>
          <w:szCs w:val="20"/>
        </w:rPr>
        <w:t>Francisca Elena Corrales Corrales</w:t>
      </w:r>
      <w:r w:rsidRPr="007B39EA">
        <w:rPr>
          <w:bCs/>
          <w:color w:val="000000"/>
          <w:sz w:val="20"/>
          <w:szCs w:val="20"/>
        </w:rPr>
        <w:t>, Secretaria.- Rúbricas.</w:t>
      </w:r>
      <w:r w:rsidRPr="007B39EA">
        <w:rPr>
          <w:b/>
          <w:bCs/>
          <w:color w:val="000000"/>
          <w:sz w:val="20"/>
          <w:szCs w:val="20"/>
        </w:rPr>
        <w:t>"</w:t>
      </w:r>
    </w:p>
    <w:p w14:paraId="7CB19DEA" w14:textId="77777777" w:rsidR="00AC7750" w:rsidRPr="007B39EA" w:rsidRDefault="00AC7750" w:rsidP="00AC7750">
      <w:pPr>
        <w:pStyle w:val="Texto"/>
        <w:spacing w:after="0" w:line="240" w:lineRule="auto"/>
        <w:rPr>
          <w:bCs/>
          <w:color w:val="000000"/>
          <w:sz w:val="20"/>
          <w:szCs w:val="20"/>
        </w:rPr>
      </w:pPr>
    </w:p>
    <w:p w14:paraId="45041F4E" w14:textId="77777777" w:rsidR="00AC7750" w:rsidRDefault="00AC7750" w:rsidP="00AC7750">
      <w:pPr>
        <w:pStyle w:val="Texto"/>
        <w:spacing w:after="0" w:line="240" w:lineRule="auto"/>
        <w:rPr>
          <w:sz w:val="20"/>
          <w:szCs w:val="20"/>
        </w:rPr>
      </w:pPr>
      <w:r w:rsidRPr="007B39EA">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7B39EA">
        <w:rPr>
          <w:sz w:val="20"/>
          <w:szCs w:val="20"/>
        </w:rPr>
        <w:t xml:space="preserve">a diez de marzo de dos mil quince.- </w:t>
      </w:r>
      <w:r w:rsidRPr="007B39EA">
        <w:rPr>
          <w:b/>
          <w:sz w:val="20"/>
          <w:szCs w:val="20"/>
        </w:rPr>
        <w:t>Enrique Peña Nieto</w:t>
      </w:r>
      <w:r w:rsidRPr="007B39EA">
        <w:rPr>
          <w:sz w:val="20"/>
          <w:szCs w:val="20"/>
        </w:rPr>
        <w:t xml:space="preserve">.- Rúbrica.- El Secretario de Gobernación, </w:t>
      </w:r>
      <w:r w:rsidRPr="007B39EA">
        <w:rPr>
          <w:b/>
          <w:sz w:val="20"/>
          <w:szCs w:val="20"/>
        </w:rPr>
        <w:t>Miguel Ángel Osorio Chong</w:t>
      </w:r>
      <w:r w:rsidRPr="007B39EA">
        <w:rPr>
          <w:sz w:val="20"/>
          <w:szCs w:val="20"/>
        </w:rPr>
        <w:t>.- Rúbrica.</w:t>
      </w:r>
    </w:p>
    <w:p w14:paraId="4A31D292" w14:textId="77777777" w:rsidR="00626B8E" w:rsidRPr="00626B8E" w:rsidRDefault="00626B8E" w:rsidP="00626B8E">
      <w:pPr>
        <w:pStyle w:val="Texto"/>
        <w:spacing w:after="0" w:line="240" w:lineRule="auto"/>
        <w:ind w:firstLine="0"/>
        <w:rPr>
          <w:b/>
          <w:sz w:val="22"/>
          <w:szCs w:val="22"/>
        </w:rPr>
      </w:pPr>
      <w:r>
        <w:rPr>
          <w:sz w:val="20"/>
          <w:szCs w:val="20"/>
        </w:rPr>
        <w:br w:type="page"/>
      </w:r>
      <w:r w:rsidRPr="00626B8E">
        <w:rPr>
          <w:b/>
          <w:sz w:val="22"/>
          <w:szCs w:val="22"/>
        </w:rPr>
        <w:t>DECRETO por el que se reforma el artículo 79 de la Ley General de Salud.</w:t>
      </w:r>
    </w:p>
    <w:p w14:paraId="7467FFB5" w14:textId="77777777" w:rsidR="00626B8E" w:rsidRDefault="00626B8E" w:rsidP="00626B8E">
      <w:pPr>
        <w:pStyle w:val="Texto"/>
        <w:spacing w:after="0" w:line="240" w:lineRule="auto"/>
        <w:ind w:firstLine="0"/>
        <w:rPr>
          <w:sz w:val="20"/>
          <w:szCs w:val="20"/>
          <w:lang w:val="es-MX"/>
        </w:rPr>
      </w:pPr>
    </w:p>
    <w:p w14:paraId="54C9A655" w14:textId="77777777" w:rsidR="00626B8E" w:rsidRDefault="00626B8E" w:rsidP="00626B8E">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17 de marzo de 2015</w:t>
      </w:r>
    </w:p>
    <w:p w14:paraId="56FEF427" w14:textId="77777777" w:rsidR="00626B8E" w:rsidRDefault="00626B8E" w:rsidP="00626B8E">
      <w:pPr>
        <w:pStyle w:val="Texto"/>
        <w:spacing w:after="0" w:line="240" w:lineRule="auto"/>
        <w:ind w:firstLine="0"/>
        <w:rPr>
          <w:sz w:val="20"/>
          <w:szCs w:val="20"/>
          <w:lang w:val="es-MX"/>
        </w:rPr>
      </w:pPr>
    </w:p>
    <w:p w14:paraId="0DE95DE1" w14:textId="77777777" w:rsidR="00626B8E" w:rsidRDefault="00626B8E" w:rsidP="00626B8E">
      <w:pPr>
        <w:pStyle w:val="Texto"/>
        <w:spacing w:after="0" w:line="240" w:lineRule="auto"/>
        <w:rPr>
          <w:sz w:val="20"/>
          <w:szCs w:val="20"/>
          <w:lang w:eastAsia="es-MX"/>
        </w:rPr>
      </w:pPr>
      <w:r w:rsidRPr="00524B1D">
        <w:rPr>
          <w:b/>
          <w:bCs/>
          <w:sz w:val="20"/>
          <w:szCs w:val="20"/>
          <w:lang w:eastAsia="es-MX"/>
        </w:rPr>
        <w:t xml:space="preserve">Artículo Único. </w:t>
      </w:r>
      <w:r w:rsidRPr="00524B1D">
        <w:rPr>
          <w:sz w:val="20"/>
          <w:szCs w:val="20"/>
          <w:lang w:eastAsia="es-MX"/>
        </w:rPr>
        <w:t>Se reforma el artículo 79 de la Ley General de Salud, para quedar como sigue:</w:t>
      </w:r>
    </w:p>
    <w:p w14:paraId="4CC32ED2" w14:textId="77777777" w:rsidR="00626B8E" w:rsidRDefault="00626B8E" w:rsidP="00626B8E">
      <w:pPr>
        <w:pStyle w:val="Texto"/>
        <w:spacing w:after="0" w:line="240" w:lineRule="auto"/>
        <w:rPr>
          <w:sz w:val="20"/>
          <w:szCs w:val="20"/>
          <w:lang w:eastAsia="es-MX"/>
        </w:rPr>
      </w:pPr>
    </w:p>
    <w:p w14:paraId="76E7FCF6" w14:textId="77777777" w:rsidR="00626B8E" w:rsidRDefault="00626B8E" w:rsidP="00626B8E">
      <w:pPr>
        <w:pStyle w:val="Texto"/>
        <w:spacing w:after="0" w:line="240" w:lineRule="auto"/>
        <w:rPr>
          <w:sz w:val="20"/>
          <w:szCs w:val="20"/>
          <w:lang w:eastAsia="es-MX"/>
        </w:rPr>
      </w:pPr>
      <w:r>
        <w:rPr>
          <w:sz w:val="20"/>
          <w:szCs w:val="20"/>
          <w:lang w:eastAsia="es-MX"/>
        </w:rPr>
        <w:t>……….</w:t>
      </w:r>
    </w:p>
    <w:p w14:paraId="3CE05EEE" w14:textId="77777777" w:rsidR="00626B8E" w:rsidRDefault="00626B8E" w:rsidP="00626B8E">
      <w:pPr>
        <w:pStyle w:val="Texto"/>
        <w:spacing w:after="0" w:line="240" w:lineRule="auto"/>
        <w:rPr>
          <w:sz w:val="20"/>
          <w:szCs w:val="20"/>
          <w:lang w:eastAsia="es-MX"/>
        </w:rPr>
      </w:pPr>
    </w:p>
    <w:p w14:paraId="06A6AA27" w14:textId="77777777" w:rsidR="00626B8E" w:rsidRPr="00626B8E" w:rsidRDefault="00626B8E" w:rsidP="00626B8E">
      <w:pPr>
        <w:pStyle w:val="ANOTACION0"/>
        <w:spacing w:before="0" w:after="0"/>
        <w:rPr>
          <w:rFonts w:ascii="Arial" w:hAnsi="Arial" w:cs="Arial"/>
          <w:sz w:val="22"/>
          <w:szCs w:val="22"/>
          <w:lang w:eastAsia="es-MX"/>
        </w:rPr>
      </w:pPr>
      <w:r w:rsidRPr="00626B8E">
        <w:rPr>
          <w:rFonts w:ascii="Arial" w:hAnsi="Arial" w:cs="Arial"/>
          <w:sz w:val="22"/>
          <w:szCs w:val="22"/>
          <w:lang w:eastAsia="es-MX"/>
        </w:rPr>
        <w:t>Transitorio</w:t>
      </w:r>
    </w:p>
    <w:p w14:paraId="42DA5DE7" w14:textId="77777777" w:rsidR="00626B8E" w:rsidRPr="00524B1D" w:rsidRDefault="00626B8E" w:rsidP="00626B8E">
      <w:pPr>
        <w:pStyle w:val="ANOTACION0"/>
        <w:spacing w:before="0" w:after="0"/>
        <w:rPr>
          <w:rFonts w:ascii="Arial" w:hAnsi="Arial" w:cs="Arial"/>
          <w:sz w:val="20"/>
          <w:szCs w:val="20"/>
          <w:lang w:eastAsia="es-MX"/>
        </w:rPr>
      </w:pPr>
    </w:p>
    <w:p w14:paraId="4E51488D" w14:textId="77777777" w:rsidR="00626B8E" w:rsidRDefault="00626B8E" w:rsidP="00626B8E">
      <w:pPr>
        <w:pStyle w:val="Texto"/>
        <w:spacing w:after="0" w:line="240" w:lineRule="auto"/>
        <w:rPr>
          <w:sz w:val="20"/>
          <w:szCs w:val="20"/>
          <w:lang w:eastAsia="es-MX"/>
        </w:rPr>
      </w:pPr>
      <w:r w:rsidRPr="00524B1D">
        <w:rPr>
          <w:b/>
          <w:bCs/>
          <w:sz w:val="20"/>
          <w:szCs w:val="20"/>
          <w:lang w:eastAsia="es-MX"/>
        </w:rPr>
        <w:t xml:space="preserve">Único. </w:t>
      </w:r>
      <w:r w:rsidRPr="00524B1D">
        <w:rPr>
          <w:sz w:val="20"/>
          <w:szCs w:val="20"/>
          <w:lang w:eastAsia="es-MX"/>
        </w:rPr>
        <w:t>El presente Decreto entrará en vigor al día siguiente al de su publicación en el Diario Oficial de la Federación.</w:t>
      </w:r>
    </w:p>
    <w:p w14:paraId="1F5916B3" w14:textId="77777777" w:rsidR="00626B8E" w:rsidRPr="00524B1D" w:rsidRDefault="00626B8E" w:rsidP="00626B8E">
      <w:pPr>
        <w:pStyle w:val="Texto"/>
        <w:spacing w:after="0" w:line="240" w:lineRule="auto"/>
        <w:rPr>
          <w:sz w:val="20"/>
          <w:szCs w:val="20"/>
          <w:lang w:eastAsia="es-MX"/>
        </w:rPr>
      </w:pPr>
    </w:p>
    <w:p w14:paraId="37C8A3D3" w14:textId="77777777" w:rsidR="00626B8E" w:rsidRDefault="00626B8E" w:rsidP="00626B8E">
      <w:pPr>
        <w:pStyle w:val="Texto"/>
        <w:spacing w:after="0" w:line="240" w:lineRule="auto"/>
        <w:rPr>
          <w:b/>
          <w:bCs/>
          <w:color w:val="000000"/>
          <w:sz w:val="20"/>
          <w:szCs w:val="20"/>
        </w:rPr>
      </w:pPr>
      <w:r w:rsidRPr="00524B1D">
        <w:rPr>
          <w:bCs/>
          <w:color w:val="000000"/>
          <w:sz w:val="20"/>
          <w:szCs w:val="20"/>
        </w:rPr>
        <w:t xml:space="preserve">México, D.F., a 12 de febrero de 2015.- Dip. </w:t>
      </w:r>
      <w:r w:rsidRPr="00524B1D">
        <w:rPr>
          <w:b/>
          <w:bCs/>
          <w:color w:val="000000"/>
          <w:sz w:val="20"/>
          <w:szCs w:val="20"/>
        </w:rPr>
        <w:t>Silvano Aureoles Conejo</w:t>
      </w:r>
      <w:r w:rsidRPr="00524B1D">
        <w:rPr>
          <w:bCs/>
          <w:color w:val="000000"/>
          <w:sz w:val="20"/>
          <w:szCs w:val="20"/>
        </w:rPr>
        <w:t xml:space="preserve">, Presidente.- Sen. </w:t>
      </w:r>
      <w:r w:rsidRPr="00524B1D">
        <w:rPr>
          <w:b/>
          <w:bCs/>
          <w:color w:val="000000"/>
          <w:sz w:val="20"/>
          <w:szCs w:val="20"/>
        </w:rPr>
        <w:t>Miguel Barbosa Huerta</w:t>
      </w:r>
      <w:r w:rsidRPr="00524B1D">
        <w:rPr>
          <w:bCs/>
          <w:color w:val="000000"/>
          <w:sz w:val="20"/>
          <w:szCs w:val="20"/>
        </w:rPr>
        <w:t xml:space="preserve">, Presidente.- Dip. </w:t>
      </w:r>
      <w:r w:rsidRPr="00524B1D">
        <w:rPr>
          <w:b/>
          <w:bCs/>
          <w:color w:val="000000"/>
          <w:sz w:val="20"/>
          <w:szCs w:val="20"/>
        </w:rPr>
        <w:t>Javier Orozco Gómez</w:t>
      </w:r>
      <w:r w:rsidRPr="00524B1D">
        <w:rPr>
          <w:bCs/>
          <w:color w:val="000000"/>
          <w:sz w:val="20"/>
          <w:szCs w:val="20"/>
        </w:rPr>
        <w:t xml:space="preserve">, Secretario.- Sen. </w:t>
      </w:r>
      <w:r w:rsidRPr="00524B1D">
        <w:rPr>
          <w:b/>
          <w:bCs/>
          <w:color w:val="000000"/>
          <w:sz w:val="20"/>
          <w:szCs w:val="20"/>
        </w:rPr>
        <w:t>María Elena Barrera Tapia</w:t>
      </w:r>
      <w:r w:rsidRPr="00524B1D">
        <w:rPr>
          <w:bCs/>
          <w:color w:val="000000"/>
          <w:sz w:val="20"/>
          <w:szCs w:val="20"/>
        </w:rPr>
        <w:t>, Secretaria.- Rúbricas.</w:t>
      </w:r>
      <w:r w:rsidRPr="00524B1D">
        <w:rPr>
          <w:b/>
          <w:bCs/>
          <w:color w:val="000000"/>
          <w:sz w:val="20"/>
          <w:szCs w:val="20"/>
        </w:rPr>
        <w:t>"</w:t>
      </w:r>
    </w:p>
    <w:p w14:paraId="2741A47B" w14:textId="77777777" w:rsidR="00626B8E" w:rsidRPr="00524B1D" w:rsidRDefault="00626B8E" w:rsidP="00626B8E">
      <w:pPr>
        <w:pStyle w:val="Texto"/>
        <w:spacing w:after="0" w:line="240" w:lineRule="auto"/>
        <w:rPr>
          <w:bCs/>
          <w:color w:val="000000"/>
          <w:sz w:val="20"/>
          <w:szCs w:val="20"/>
        </w:rPr>
      </w:pPr>
    </w:p>
    <w:p w14:paraId="1C4FB975" w14:textId="77777777" w:rsidR="00626B8E" w:rsidRDefault="00626B8E" w:rsidP="00626B8E">
      <w:pPr>
        <w:pStyle w:val="Texto"/>
        <w:spacing w:after="0" w:line="240" w:lineRule="auto"/>
        <w:rPr>
          <w:sz w:val="20"/>
          <w:szCs w:val="20"/>
        </w:rPr>
      </w:pPr>
      <w:r w:rsidRPr="00524B1D">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524B1D">
        <w:rPr>
          <w:sz w:val="20"/>
          <w:szCs w:val="20"/>
        </w:rPr>
        <w:t xml:space="preserve">a diez de marzo de dos mil quince.- </w:t>
      </w:r>
      <w:r w:rsidRPr="00524B1D">
        <w:rPr>
          <w:b/>
          <w:sz w:val="20"/>
          <w:szCs w:val="20"/>
        </w:rPr>
        <w:t>Enrique Peña Nieto</w:t>
      </w:r>
      <w:r w:rsidRPr="00524B1D">
        <w:rPr>
          <w:sz w:val="20"/>
          <w:szCs w:val="20"/>
        </w:rPr>
        <w:t xml:space="preserve">.- Rúbrica.- El Secretario de Gobernación, </w:t>
      </w:r>
      <w:r w:rsidRPr="00524B1D">
        <w:rPr>
          <w:b/>
          <w:sz w:val="20"/>
          <w:szCs w:val="20"/>
        </w:rPr>
        <w:t>Miguel Ángel Osorio Chong</w:t>
      </w:r>
      <w:r w:rsidRPr="00524B1D">
        <w:rPr>
          <w:sz w:val="20"/>
          <w:szCs w:val="20"/>
        </w:rPr>
        <w:t>.- Rúbrica.</w:t>
      </w:r>
    </w:p>
    <w:p w14:paraId="398A8EE0" w14:textId="77777777" w:rsidR="00E270CF" w:rsidRPr="00E270CF" w:rsidRDefault="00E270CF" w:rsidP="00E270CF">
      <w:pPr>
        <w:pStyle w:val="Texto"/>
        <w:spacing w:after="0" w:line="240" w:lineRule="auto"/>
        <w:ind w:firstLine="0"/>
        <w:rPr>
          <w:b/>
          <w:sz w:val="22"/>
          <w:szCs w:val="22"/>
        </w:rPr>
      </w:pPr>
      <w:r>
        <w:rPr>
          <w:sz w:val="20"/>
          <w:szCs w:val="20"/>
        </w:rPr>
        <w:br w:type="page"/>
      </w:r>
      <w:r w:rsidRPr="00E270CF">
        <w:rPr>
          <w:b/>
          <w:sz w:val="22"/>
          <w:szCs w:val="22"/>
        </w:rPr>
        <w:t>DECRETO por el que se adiciona una fracción IV al artículo 464 Ter de la Ley General de Salud.</w:t>
      </w:r>
    </w:p>
    <w:p w14:paraId="13980B42" w14:textId="77777777" w:rsidR="00E270CF" w:rsidRDefault="00E270CF" w:rsidP="00E270CF">
      <w:pPr>
        <w:pStyle w:val="Texto"/>
        <w:spacing w:after="0" w:line="240" w:lineRule="auto"/>
        <w:ind w:firstLine="0"/>
        <w:rPr>
          <w:sz w:val="20"/>
          <w:szCs w:val="20"/>
          <w:lang w:val="es-MX"/>
        </w:rPr>
      </w:pPr>
    </w:p>
    <w:p w14:paraId="4AF49B53" w14:textId="77777777" w:rsidR="00E270CF" w:rsidRDefault="00E270CF" w:rsidP="00E270C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17 de marzo de 2015</w:t>
      </w:r>
    </w:p>
    <w:p w14:paraId="24F78969" w14:textId="77777777" w:rsidR="00E270CF" w:rsidRDefault="00E270CF" w:rsidP="00E270CF">
      <w:pPr>
        <w:pStyle w:val="Texto"/>
        <w:spacing w:after="0" w:line="240" w:lineRule="auto"/>
        <w:ind w:firstLine="0"/>
        <w:rPr>
          <w:sz w:val="20"/>
          <w:szCs w:val="20"/>
          <w:lang w:val="es-MX"/>
        </w:rPr>
      </w:pPr>
    </w:p>
    <w:p w14:paraId="475F34D8" w14:textId="77777777" w:rsidR="00E270CF" w:rsidRDefault="00E270CF" w:rsidP="00E270CF">
      <w:pPr>
        <w:pStyle w:val="Texto"/>
        <w:spacing w:after="0" w:line="240" w:lineRule="auto"/>
        <w:rPr>
          <w:color w:val="000000"/>
          <w:sz w:val="20"/>
          <w:szCs w:val="20"/>
          <w:lang w:eastAsia="es-MX"/>
        </w:rPr>
      </w:pPr>
      <w:r w:rsidRPr="00206DBB">
        <w:rPr>
          <w:b/>
          <w:bCs/>
          <w:color w:val="000000"/>
          <w:sz w:val="20"/>
          <w:szCs w:val="20"/>
          <w:lang w:eastAsia="es-MX"/>
        </w:rPr>
        <w:t>Artículo Único.</w:t>
      </w:r>
      <w:r w:rsidRPr="00206DBB">
        <w:rPr>
          <w:color w:val="000000"/>
          <w:sz w:val="20"/>
          <w:szCs w:val="20"/>
          <w:lang w:eastAsia="es-MX"/>
        </w:rPr>
        <w:t xml:space="preserve"> Se adiciona una fracción IV al artículo 464 Ter de la Ley General de Salud, para quedar como sigue:</w:t>
      </w:r>
    </w:p>
    <w:p w14:paraId="2A7B290C" w14:textId="77777777" w:rsidR="00E270CF" w:rsidRDefault="00E270CF" w:rsidP="00E270CF">
      <w:pPr>
        <w:pStyle w:val="Texto"/>
        <w:spacing w:after="0" w:line="240" w:lineRule="auto"/>
        <w:rPr>
          <w:color w:val="000000"/>
          <w:sz w:val="20"/>
          <w:szCs w:val="20"/>
          <w:lang w:eastAsia="es-MX"/>
        </w:rPr>
      </w:pPr>
    </w:p>
    <w:p w14:paraId="51E27E63" w14:textId="77777777" w:rsidR="00E270CF" w:rsidRDefault="00E270CF" w:rsidP="00E270CF">
      <w:pPr>
        <w:pStyle w:val="Texto"/>
        <w:spacing w:after="0" w:line="240" w:lineRule="auto"/>
        <w:rPr>
          <w:color w:val="000000"/>
          <w:sz w:val="20"/>
          <w:szCs w:val="20"/>
          <w:lang w:eastAsia="es-MX"/>
        </w:rPr>
      </w:pPr>
      <w:r>
        <w:rPr>
          <w:color w:val="000000"/>
          <w:sz w:val="20"/>
          <w:szCs w:val="20"/>
          <w:lang w:eastAsia="es-MX"/>
        </w:rPr>
        <w:t>………</w:t>
      </w:r>
    </w:p>
    <w:p w14:paraId="79176B50" w14:textId="77777777" w:rsidR="00E270CF" w:rsidRDefault="00E270CF" w:rsidP="00E270CF">
      <w:pPr>
        <w:pStyle w:val="Texto"/>
        <w:spacing w:after="0" w:line="240" w:lineRule="auto"/>
        <w:rPr>
          <w:color w:val="000000"/>
          <w:sz w:val="20"/>
          <w:szCs w:val="20"/>
          <w:lang w:eastAsia="es-MX"/>
        </w:rPr>
      </w:pPr>
    </w:p>
    <w:p w14:paraId="127CC39E" w14:textId="77777777" w:rsidR="00E270CF" w:rsidRPr="00E270CF" w:rsidRDefault="00E270CF" w:rsidP="00E270CF">
      <w:pPr>
        <w:pStyle w:val="ANOTACION0"/>
        <w:spacing w:before="0" w:after="0"/>
        <w:rPr>
          <w:rFonts w:ascii="Arial" w:hAnsi="Arial" w:cs="Arial"/>
          <w:sz w:val="22"/>
          <w:szCs w:val="22"/>
          <w:lang w:eastAsia="es-MX"/>
        </w:rPr>
      </w:pPr>
      <w:r w:rsidRPr="00E270CF">
        <w:rPr>
          <w:rFonts w:ascii="Arial" w:hAnsi="Arial" w:cs="Arial"/>
          <w:sz w:val="22"/>
          <w:szCs w:val="22"/>
          <w:lang w:eastAsia="es-MX"/>
        </w:rPr>
        <w:t>Transitorio</w:t>
      </w:r>
    </w:p>
    <w:p w14:paraId="57693912" w14:textId="77777777" w:rsidR="00E270CF" w:rsidRPr="00206DBB" w:rsidRDefault="00E270CF" w:rsidP="00E270CF">
      <w:pPr>
        <w:pStyle w:val="ANOTACION0"/>
        <w:spacing w:before="0" w:after="0"/>
        <w:rPr>
          <w:rFonts w:ascii="Arial" w:hAnsi="Arial" w:cs="Arial"/>
          <w:sz w:val="20"/>
          <w:szCs w:val="20"/>
          <w:lang w:eastAsia="es-MX"/>
        </w:rPr>
      </w:pPr>
    </w:p>
    <w:p w14:paraId="7ABF5BF9" w14:textId="77777777" w:rsidR="00E270CF" w:rsidRDefault="00E270CF" w:rsidP="00E270CF">
      <w:pPr>
        <w:pStyle w:val="Texto"/>
        <w:spacing w:after="0" w:line="240" w:lineRule="auto"/>
        <w:rPr>
          <w:sz w:val="20"/>
          <w:szCs w:val="20"/>
          <w:lang w:eastAsia="es-MX"/>
        </w:rPr>
      </w:pPr>
      <w:r w:rsidRPr="00206DBB">
        <w:rPr>
          <w:b/>
          <w:bCs/>
          <w:color w:val="000000"/>
          <w:sz w:val="20"/>
          <w:szCs w:val="20"/>
          <w:lang w:eastAsia="es-MX"/>
        </w:rPr>
        <w:t>Único.</w:t>
      </w:r>
      <w:r w:rsidRPr="00206DBB">
        <w:rPr>
          <w:color w:val="000000"/>
          <w:sz w:val="20"/>
          <w:szCs w:val="20"/>
          <w:lang w:eastAsia="es-MX"/>
        </w:rPr>
        <w:t xml:space="preserve"> El presente Decreto entrará en vigor al día siguiente de su publicación en el Diario Oficial de la Federación</w:t>
      </w:r>
      <w:r w:rsidRPr="00206DBB">
        <w:rPr>
          <w:sz w:val="20"/>
          <w:szCs w:val="20"/>
          <w:lang w:eastAsia="es-MX"/>
        </w:rPr>
        <w:t>.</w:t>
      </w:r>
    </w:p>
    <w:p w14:paraId="1A386A01" w14:textId="77777777" w:rsidR="00E270CF" w:rsidRPr="00206DBB" w:rsidRDefault="00E270CF" w:rsidP="00E270CF">
      <w:pPr>
        <w:pStyle w:val="Texto"/>
        <w:spacing w:after="0" w:line="240" w:lineRule="auto"/>
        <w:rPr>
          <w:color w:val="000000"/>
          <w:sz w:val="20"/>
          <w:szCs w:val="20"/>
          <w:lang w:eastAsia="es-MX"/>
        </w:rPr>
      </w:pPr>
    </w:p>
    <w:p w14:paraId="0147564C" w14:textId="77777777" w:rsidR="00E270CF" w:rsidRDefault="00E270CF" w:rsidP="00E270CF">
      <w:pPr>
        <w:pStyle w:val="Texto"/>
        <w:spacing w:after="0" w:line="240" w:lineRule="auto"/>
        <w:rPr>
          <w:b/>
          <w:bCs/>
          <w:color w:val="000000"/>
          <w:sz w:val="20"/>
          <w:szCs w:val="20"/>
        </w:rPr>
      </w:pPr>
      <w:r w:rsidRPr="00206DBB">
        <w:rPr>
          <w:bCs/>
          <w:color w:val="000000"/>
          <w:sz w:val="20"/>
          <w:szCs w:val="20"/>
        </w:rPr>
        <w:t xml:space="preserve">México, D.F., a 17 de febrero de 2015.- Sen. </w:t>
      </w:r>
      <w:r w:rsidRPr="00206DBB">
        <w:rPr>
          <w:b/>
          <w:bCs/>
          <w:color w:val="000000"/>
          <w:sz w:val="20"/>
          <w:szCs w:val="20"/>
        </w:rPr>
        <w:t>Miguel Barbosa Huerta</w:t>
      </w:r>
      <w:r w:rsidRPr="00206DBB">
        <w:rPr>
          <w:bCs/>
          <w:color w:val="000000"/>
          <w:sz w:val="20"/>
          <w:szCs w:val="20"/>
        </w:rPr>
        <w:t xml:space="preserve">, Presidente.- Dip. </w:t>
      </w:r>
      <w:r w:rsidRPr="00206DBB">
        <w:rPr>
          <w:b/>
          <w:bCs/>
          <w:color w:val="000000"/>
          <w:sz w:val="20"/>
          <w:szCs w:val="20"/>
        </w:rPr>
        <w:t>Silvano Aureoles Conejo</w:t>
      </w:r>
      <w:r w:rsidRPr="00206DBB">
        <w:rPr>
          <w:bCs/>
          <w:color w:val="000000"/>
          <w:sz w:val="20"/>
          <w:szCs w:val="20"/>
        </w:rPr>
        <w:t xml:space="preserve">, Presidente.- Sen. </w:t>
      </w:r>
      <w:r w:rsidRPr="00206DBB">
        <w:rPr>
          <w:b/>
          <w:bCs/>
          <w:color w:val="000000"/>
          <w:sz w:val="20"/>
          <w:szCs w:val="20"/>
        </w:rPr>
        <w:t>Lucero Saldaña Pérez</w:t>
      </w:r>
      <w:r w:rsidRPr="00206DBB">
        <w:rPr>
          <w:bCs/>
          <w:color w:val="000000"/>
          <w:sz w:val="20"/>
          <w:szCs w:val="20"/>
        </w:rPr>
        <w:t xml:space="preserve">, Secretaria.- Dip. </w:t>
      </w:r>
      <w:r w:rsidRPr="00206DBB">
        <w:rPr>
          <w:b/>
          <w:bCs/>
          <w:color w:val="000000"/>
          <w:sz w:val="20"/>
          <w:szCs w:val="20"/>
        </w:rPr>
        <w:t>Graciela Saldaña Fraire</w:t>
      </w:r>
      <w:r w:rsidRPr="00206DBB">
        <w:rPr>
          <w:bCs/>
          <w:color w:val="000000"/>
          <w:sz w:val="20"/>
          <w:szCs w:val="20"/>
        </w:rPr>
        <w:t>, Secretaria.- Rúbricas.</w:t>
      </w:r>
      <w:r w:rsidRPr="00206DBB">
        <w:rPr>
          <w:b/>
          <w:bCs/>
          <w:color w:val="000000"/>
          <w:sz w:val="20"/>
          <w:szCs w:val="20"/>
        </w:rPr>
        <w:t>"</w:t>
      </w:r>
    </w:p>
    <w:p w14:paraId="28C66259" w14:textId="77777777" w:rsidR="00E270CF" w:rsidRPr="00206DBB" w:rsidRDefault="00E270CF" w:rsidP="00E270CF">
      <w:pPr>
        <w:pStyle w:val="Texto"/>
        <w:spacing w:after="0" w:line="240" w:lineRule="auto"/>
        <w:rPr>
          <w:bCs/>
          <w:color w:val="000000"/>
          <w:sz w:val="20"/>
          <w:szCs w:val="20"/>
        </w:rPr>
      </w:pPr>
    </w:p>
    <w:p w14:paraId="5DB7C7C6" w14:textId="77777777" w:rsidR="00E270CF" w:rsidRDefault="00E270CF" w:rsidP="00E270CF">
      <w:pPr>
        <w:pStyle w:val="Texto"/>
        <w:spacing w:after="0" w:line="240" w:lineRule="auto"/>
        <w:rPr>
          <w:sz w:val="20"/>
          <w:szCs w:val="20"/>
        </w:rPr>
      </w:pPr>
      <w:r w:rsidRPr="00206DBB">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206DBB">
        <w:rPr>
          <w:sz w:val="20"/>
          <w:szCs w:val="20"/>
        </w:rPr>
        <w:t xml:space="preserve">a diez de marzo de dos mil quince.- </w:t>
      </w:r>
      <w:r w:rsidRPr="00206DBB">
        <w:rPr>
          <w:b/>
          <w:sz w:val="20"/>
          <w:szCs w:val="20"/>
        </w:rPr>
        <w:t>Enrique Peña Nieto</w:t>
      </w:r>
      <w:r w:rsidRPr="00206DBB">
        <w:rPr>
          <w:sz w:val="20"/>
          <w:szCs w:val="20"/>
        </w:rPr>
        <w:t xml:space="preserve">.- Rúbrica.- El Secretario de Gobernación, </w:t>
      </w:r>
      <w:r w:rsidRPr="00206DBB">
        <w:rPr>
          <w:b/>
          <w:sz w:val="20"/>
          <w:szCs w:val="20"/>
        </w:rPr>
        <w:t>Miguel Ángel Osorio Chong</w:t>
      </w:r>
      <w:r w:rsidRPr="00206DBB">
        <w:rPr>
          <w:sz w:val="20"/>
          <w:szCs w:val="20"/>
        </w:rPr>
        <w:t>.- Rúbrica.</w:t>
      </w:r>
    </w:p>
    <w:p w14:paraId="6E77DB4B" w14:textId="77777777" w:rsidR="00DE15AC" w:rsidRPr="00DE15AC" w:rsidRDefault="00DE15AC" w:rsidP="00DE15AC">
      <w:pPr>
        <w:pStyle w:val="Texto"/>
        <w:spacing w:after="0" w:line="240" w:lineRule="auto"/>
        <w:ind w:firstLine="0"/>
        <w:rPr>
          <w:b/>
          <w:sz w:val="22"/>
          <w:szCs w:val="22"/>
        </w:rPr>
      </w:pPr>
      <w:r w:rsidRPr="00DE15AC">
        <w:rPr>
          <w:b/>
          <w:sz w:val="22"/>
          <w:szCs w:val="22"/>
        </w:rPr>
        <w:br w:type="page"/>
        <w:t>SENTENCIA dictada por el Tribunal Pleno en la Acción de Inconstitucionalidad 2/2014 y Votos Concurrente y Particular formulados por los Ministros José Ramón Cossío Díaz y José Fernando Franco González Salas.</w:t>
      </w:r>
    </w:p>
    <w:p w14:paraId="0724C509" w14:textId="77777777" w:rsidR="00DE15AC" w:rsidRDefault="00DE15AC" w:rsidP="00DE15AC">
      <w:pPr>
        <w:pStyle w:val="Texto"/>
        <w:spacing w:after="0" w:line="240" w:lineRule="auto"/>
        <w:ind w:firstLine="0"/>
        <w:rPr>
          <w:sz w:val="20"/>
          <w:szCs w:val="20"/>
          <w:lang w:val="es-MX"/>
        </w:rPr>
      </w:pPr>
    </w:p>
    <w:p w14:paraId="28A79641" w14:textId="77777777" w:rsidR="00DE15AC" w:rsidRDefault="00DE15AC" w:rsidP="00DE15AC">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23 de marzo de 2015</w:t>
      </w:r>
    </w:p>
    <w:p w14:paraId="403C06FE" w14:textId="77777777" w:rsidR="00DE15AC" w:rsidRDefault="00DE15AC" w:rsidP="00DE15AC">
      <w:pPr>
        <w:pStyle w:val="Texto"/>
        <w:spacing w:after="0" w:line="240" w:lineRule="auto"/>
        <w:ind w:firstLine="0"/>
        <w:rPr>
          <w:sz w:val="20"/>
          <w:szCs w:val="20"/>
          <w:lang w:val="es-MX"/>
        </w:rPr>
      </w:pPr>
    </w:p>
    <w:p w14:paraId="59E50DC5" w14:textId="77777777" w:rsidR="00DE15AC" w:rsidRPr="00B54440" w:rsidRDefault="00DE15AC" w:rsidP="00DE15AC">
      <w:pPr>
        <w:pStyle w:val="Texto"/>
        <w:spacing w:after="0" w:line="240" w:lineRule="auto"/>
        <w:ind w:left="5040" w:firstLine="0"/>
        <w:rPr>
          <w:b/>
          <w:sz w:val="20"/>
          <w:szCs w:val="20"/>
        </w:rPr>
      </w:pPr>
      <w:r w:rsidRPr="00B54440">
        <w:rPr>
          <w:b/>
          <w:sz w:val="20"/>
          <w:szCs w:val="20"/>
        </w:rPr>
        <w:t>ACCIÓN DE INCONSTITUCIONALIDAD 2/2014.</w:t>
      </w:r>
    </w:p>
    <w:p w14:paraId="434E340E" w14:textId="77777777" w:rsidR="00DE15AC" w:rsidRDefault="00DE15AC" w:rsidP="00DE15AC">
      <w:pPr>
        <w:pStyle w:val="Texto"/>
        <w:spacing w:after="0" w:line="240" w:lineRule="auto"/>
        <w:ind w:left="5040" w:firstLine="0"/>
        <w:rPr>
          <w:b/>
          <w:sz w:val="20"/>
          <w:szCs w:val="20"/>
        </w:rPr>
      </w:pPr>
      <w:r w:rsidRPr="00B54440">
        <w:rPr>
          <w:b/>
          <w:sz w:val="20"/>
          <w:szCs w:val="20"/>
        </w:rPr>
        <w:t>PROMOVENTE: PROCURADOR GENERAL DE LA REPÚBLICA.</w:t>
      </w:r>
    </w:p>
    <w:p w14:paraId="2A2FCFBC" w14:textId="77777777" w:rsidR="00DE15AC" w:rsidRPr="00B54440" w:rsidRDefault="00DE15AC" w:rsidP="00DE15AC">
      <w:pPr>
        <w:pStyle w:val="Texto"/>
        <w:spacing w:after="0" w:line="240" w:lineRule="auto"/>
        <w:ind w:left="5040" w:firstLine="0"/>
        <w:rPr>
          <w:b/>
          <w:sz w:val="20"/>
          <w:szCs w:val="20"/>
        </w:rPr>
      </w:pPr>
    </w:p>
    <w:p w14:paraId="07412030" w14:textId="77777777" w:rsidR="00DE15AC" w:rsidRPr="00B54440" w:rsidRDefault="00DE15AC" w:rsidP="00DE15AC">
      <w:pPr>
        <w:pStyle w:val="Texto"/>
        <w:spacing w:after="0" w:line="240" w:lineRule="auto"/>
        <w:ind w:left="1440" w:hanging="1152"/>
        <w:rPr>
          <w:b/>
          <w:bCs/>
          <w:sz w:val="20"/>
          <w:szCs w:val="20"/>
        </w:rPr>
      </w:pPr>
      <w:r w:rsidRPr="00B54440">
        <w:rPr>
          <w:b/>
          <w:bCs/>
          <w:sz w:val="20"/>
          <w:szCs w:val="20"/>
        </w:rPr>
        <w:t>PONENTE: MINISTRO JORGE MARIO PARDO REBOLLEDO.</w:t>
      </w:r>
    </w:p>
    <w:p w14:paraId="687C9073" w14:textId="77777777" w:rsidR="00DE15AC" w:rsidRDefault="00DE15AC" w:rsidP="00DE15AC">
      <w:pPr>
        <w:pStyle w:val="Texto"/>
        <w:spacing w:after="0" w:line="240" w:lineRule="auto"/>
        <w:ind w:left="1440" w:hanging="1152"/>
        <w:rPr>
          <w:b/>
          <w:bCs/>
          <w:sz w:val="20"/>
          <w:szCs w:val="20"/>
        </w:rPr>
      </w:pPr>
      <w:r w:rsidRPr="00B54440">
        <w:rPr>
          <w:b/>
          <w:bCs/>
          <w:sz w:val="20"/>
          <w:szCs w:val="20"/>
        </w:rPr>
        <w:t>SECRETARIA: NÍNIVE ILEANA PENAGOS ROBLES.</w:t>
      </w:r>
    </w:p>
    <w:p w14:paraId="0DBE82C4" w14:textId="77777777" w:rsidR="00DE15AC" w:rsidRPr="00B54440" w:rsidRDefault="00DE15AC" w:rsidP="00DE15AC">
      <w:pPr>
        <w:pStyle w:val="Texto"/>
        <w:spacing w:after="0" w:line="240" w:lineRule="auto"/>
        <w:ind w:left="1440" w:hanging="1152"/>
        <w:rPr>
          <w:b/>
          <w:bCs/>
          <w:sz w:val="20"/>
          <w:szCs w:val="20"/>
        </w:rPr>
      </w:pPr>
    </w:p>
    <w:p w14:paraId="60AB5DC3" w14:textId="77777777" w:rsidR="00DE15AC" w:rsidRDefault="00DE15AC" w:rsidP="00DE15AC">
      <w:pPr>
        <w:pStyle w:val="Texto"/>
        <w:spacing w:after="0" w:line="240" w:lineRule="auto"/>
        <w:rPr>
          <w:sz w:val="20"/>
          <w:szCs w:val="20"/>
        </w:rPr>
      </w:pPr>
      <w:r w:rsidRPr="00B54440">
        <w:rPr>
          <w:sz w:val="20"/>
          <w:szCs w:val="20"/>
        </w:rPr>
        <w:t>México, Distrito Federal. Acuerdo del Tribunal Pleno de la Suprema Corte de Justicia de la Nación, correspondiente al uno de diciembre de dos mil catorce.</w:t>
      </w:r>
    </w:p>
    <w:p w14:paraId="2938E366" w14:textId="77777777" w:rsidR="00DE15AC" w:rsidRPr="00B54440" w:rsidRDefault="00DE15AC" w:rsidP="00DE15AC">
      <w:pPr>
        <w:pStyle w:val="Texto"/>
        <w:spacing w:after="0" w:line="240" w:lineRule="auto"/>
        <w:rPr>
          <w:sz w:val="20"/>
          <w:szCs w:val="20"/>
        </w:rPr>
      </w:pPr>
    </w:p>
    <w:p w14:paraId="06788691" w14:textId="77777777" w:rsidR="00DE15AC" w:rsidRDefault="00DE15AC" w:rsidP="00DE15AC">
      <w:pPr>
        <w:pStyle w:val="Texto"/>
        <w:spacing w:after="0" w:line="240" w:lineRule="auto"/>
        <w:rPr>
          <w:sz w:val="20"/>
          <w:szCs w:val="20"/>
        </w:rPr>
      </w:pPr>
      <w:r w:rsidRPr="00B54440">
        <w:rPr>
          <w:b/>
          <w:sz w:val="20"/>
          <w:szCs w:val="20"/>
        </w:rPr>
        <w:t>VISTOS</w:t>
      </w:r>
      <w:r w:rsidRPr="00B54440">
        <w:rPr>
          <w:sz w:val="20"/>
          <w:szCs w:val="20"/>
        </w:rPr>
        <w:t xml:space="preserve"> para resolver la acción de inconstitucionalidad 2/2014, promovida por el </w:t>
      </w:r>
      <w:r w:rsidRPr="00B54440">
        <w:rPr>
          <w:bCs/>
          <w:sz w:val="20"/>
          <w:szCs w:val="20"/>
        </w:rPr>
        <w:t>Procurador General de la República</w:t>
      </w:r>
      <w:r w:rsidRPr="00B54440">
        <w:rPr>
          <w:sz w:val="20"/>
          <w:szCs w:val="20"/>
        </w:rPr>
        <w:t>, y</w:t>
      </w:r>
    </w:p>
    <w:p w14:paraId="58CF193A" w14:textId="77777777" w:rsidR="00DE15AC" w:rsidRPr="00B54440" w:rsidRDefault="00DE15AC" w:rsidP="00DE15AC">
      <w:pPr>
        <w:pStyle w:val="Texto"/>
        <w:spacing w:after="0" w:line="240" w:lineRule="auto"/>
        <w:rPr>
          <w:b/>
          <w:sz w:val="20"/>
          <w:szCs w:val="20"/>
        </w:rPr>
      </w:pPr>
    </w:p>
    <w:p w14:paraId="1C07BAE3" w14:textId="77777777" w:rsidR="00DE15AC" w:rsidRDefault="00DE15AC" w:rsidP="00DE15AC">
      <w:pPr>
        <w:pStyle w:val="ANOTACION0"/>
        <w:spacing w:before="0" w:after="0"/>
        <w:rPr>
          <w:rFonts w:ascii="Arial" w:hAnsi="Arial" w:cs="Arial"/>
          <w:sz w:val="20"/>
          <w:szCs w:val="20"/>
        </w:rPr>
      </w:pPr>
      <w:r w:rsidRPr="00B54440">
        <w:rPr>
          <w:rFonts w:ascii="Arial" w:hAnsi="Arial" w:cs="Arial"/>
          <w:sz w:val="20"/>
          <w:szCs w:val="20"/>
        </w:rPr>
        <w:t>RESULTANDO:</w:t>
      </w:r>
    </w:p>
    <w:p w14:paraId="6F9950C2" w14:textId="77777777" w:rsidR="00DE15AC" w:rsidRPr="00B54440" w:rsidRDefault="00DE15AC" w:rsidP="00DE15AC">
      <w:pPr>
        <w:pStyle w:val="ANOTACION0"/>
        <w:spacing w:before="0" w:after="0"/>
        <w:rPr>
          <w:rFonts w:ascii="Arial" w:hAnsi="Arial" w:cs="Arial"/>
          <w:sz w:val="20"/>
          <w:szCs w:val="20"/>
        </w:rPr>
      </w:pPr>
    </w:p>
    <w:p w14:paraId="67BC0874" w14:textId="77777777" w:rsidR="00DE15AC" w:rsidRDefault="00DE15AC" w:rsidP="00DE15AC">
      <w:pPr>
        <w:pStyle w:val="Texto"/>
        <w:spacing w:after="0" w:line="240" w:lineRule="auto"/>
        <w:rPr>
          <w:sz w:val="20"/>
          <w:szCs w:val="20"/>
        </w:rPr>
      </w:pPr>
      <w:r w:rsidRPr="00B54440">
        <w:rPr>
          <w:b/>
          <w:sz w:val="20"/>
          <w:szCs w:val="20"/>
        </w:rPr>
        <w:t>PRIMERO</w:t>
      </w:r>
      <w:r>
        <w:rPr>
          <w:b/>
          <w:sz w:val="20"/>
          <w:szCs w:val="20"/>
        </w:rPr>
        <w:t xml:space="preserve"> A QUINTO</w:t>
      </w:r>
      <w:r w:rsidRPr="00B54440">
        <w:rPr>
          <w:b/>
          <w:sz w:val="20"/>
          <w:szCs w:val="20"/>
        </w:rPr>
        <w:t xml:space="preserve">. </w:t>
      </w:r>
      <w:r w:rsidRPr="00DE15AC">
        <w:rPr>
          <w:sz w:val="20"/>
          <w:szCs w:val="20"/>
        </w:rPr>
        <w:t>………</w:t>
      </w:r>
    </w:p>
    <w:p w14:paraId="339D2C39" w14:textId="77777777" w:rsidR="00DE15AC" w:rsidRDefault="00DE15AC" w:rsidP="00DE15AC">
      <w:pPr>
        <w:pStyle w:val="Texto"/>
        <w:spacing w:after="0" w:line="240" w:lineRule="auto"/>
        <w:rPr>
          <w:sz w:val="20"/>
          <w:szCs w:val="20"/>
        </w:rPr>
      </w:pPr>
    </w:p>
    <w:p w14:paraId="2FB657A2" w14:textId="77777777" w:rsidR="00DE15AC" w:rsidRDefault="00DE15AC" w:rsidP="00DE15AC">
      <w:pPr>
        <w:pStyle w:val="Texto"/>
        <w:spacing w:after="0" w:line="240" w:lineRule="auto"/>
        <w:rPr>
          <w:rStyle w:val="corte4fondoCar2"/>
          <w:sz w:val="20"/>
          <w:szCs w:val="20"/>
        </w:rPr>
      </w:pPr>
      <w:r w:rsidRPr="00B54440">
        <w:rPr>
          <w:b/>
          <w:sz w:val="20"/>
          <w:szCs w:val="20"/>
        </w:rPr>
        <w:t xml:space="preserve">SEXTO. Efectos de la sentencia. </w:t>
      </w:r>
      <w:r w:rsidRPr="00B54440">
        <w:rPr>
          <w:rStyle w:val="corte4fondoCar2"/>
          <w:sz w:val="20"/>
          <w:szCs w:val="20"/>
        </w:rPr>
        <w:t>De conformidad con los artículos 41, fracción IV, y 73 de la Ley Reglamentaria de las Fracciones I y II del Artículo 105 Constitucional, las sentencias dictadas en acciones de inconstitucionalidad deberán establecer sus alcances y efectos, fijando con precisión, en su caso, los órganos obligados a cumplirla, las normas o actos respecto de los cuales opere y todos aquellos elementos necesarios para su plena eficacia en el ámbito que corresponda.</w:t>
      </w:r>
    </w:p>
    <w:p w14:paraId="014C9BED" w14:textId="77777777" w:rsidR="00DE15AC" w:rsidRPr="00B54440" w:rsidRDefault="00DE15AC" w:rsidP="00DE15AC">
      <w:pPr>
        <w:pStyle w:val="Texto"/>
        <w:spacing w:after="0" w:line="240" w:lineRule="auto"/>
        <w:rPr>
          <w:sz w:val="20"/>
          <w:szCs w:val="20"/>
        </w:rPr>
      </w:pPr>
    </w:p>
    <w:p w14:paraId="73067DCE" w14:textId="77777777" w:rsidR="00DE15AC" w:rsidRDefault="00DE15AC" w:rsidP="00DE15AC">
      <w:pPr>
        <w:pStyle w:val="Texto"/>
        <w:spacing w:after="0" w:line="240" w:lineRule="auto"/>
        <w:rPr>
          <w:rStyle w:val="corte4fondoCar2"/>
          <w:sz w:val="20"/>
          <w:szCs w:val="20"/>
        </w:rPr>
      </w:pPr>
      <w:r w:rsidRPr="00B54440">
        <w:rPr>
          <w:rStyle w:val="corte4fondoCar2"/>
          <w:sz w:val="20"/>
          <w:szCs w:val="20"/>
        </w:rPr>
        <w:t xml:space="preserve">Asimismo, conforme al artículo 45 de la Ley Reglamentaria de la materia, esta sentencia tendrá efectos retroactivos en beneficio de las personas a las que se les haya aplicado el precepto impugnado a partir del cinco de diciembre de dos mil trece, fecha en la que entró en vigor </w:t>
      </w:r>
      <w:r w:rsidRPr="00B54440">
        <w:rPr>
          <w:sz w:val="20"/>
          <w:szCs w:val="20"/>
        </w:rPr>
        <w:t>el artículo 467 Bis de la Ley General de Salud; esto</w:t>
      </w:r>
      <w:r w:rsidRPr="00B54440">
        <w:rPr>
          <w:rStyle w:val="corte4fondoCar2"/>
          <w:sz w:val="20"/>
          <w:szCs w:val="20"/>
        </w:rPr>
        <w:t xml:space="preserve"> al tratarse de una norma en materia penal, en la que regirán los principios generales y disposiciones legales aplicables de esta materia.</w:t>
      </w:r>
    </w:p>
    <w:p w14:paraId="5B153635" w14:textId="77777777" w:rsidR="00DE15AC" w:rsidRPr="00B54440" w:rsidRDefault="00DE15AC" w:rsidP="00DE15AC">
      <w:pPr>
        <w:pStyle w:val="Texto"/>
        <w:spacing w:after="0" w:line="240" w:lineRule="auto"/>
        <w:rPr>
          <w:rStyle w:val="corte4fondoCar2"/>
          <w:sz w:val="20"/>
          <w:szCs w:val="20"/>
        </w:rPr>
      </w:pPr>
    </w:p>
    <w:p w14:paraId="57CD63B2" w14:textId="77777777" w:rsidR="00DE15AC" w:rsidRDefault="00DE15AC" w:rsidP="00DE15AC">
      <w:pPr>
        <w:pStyle w:val="Texto"/>
        <w:spacing w:after="0" w:line="240" w:lineRule="auto"/>
        <w:rPr>
          <w:sz w:val="20"/>
          <w:szCs w:val="20"/>
        </w:rPr>
      </w:pPr>
      <w:r w:rsidRPr="00B54440">
        <w:rPr>
          <w:sz w:val="20"/>
          <w:szCs w:val="20"/>
        </w:rPr>
        <w:t xml:space="preserve">Así, de acuerdo con la parte considerativa de este fallo, se debe declarar la invalidez del artículo 467 Bis, de la Ley General de Salud, publicado en el Periódico Oficial de la Federación el cuatro de diciembre de dos mil trece; </w:t>
      </w:r>
      <w:r w:rsidRPr="00B54440">
        <w:rPr>
          <w:b/>
          <w:sz w:val="20"/>
          <w:szCs w:val="20"/>
          <w:u w:val="single"/>
        </w:rPr>
        <w:t>en la porción normativa que remite a la fracción IV del artículo 245 de la propia Ley</w:t>
      </w:r>
      <w:r w:rsidRPr="00B54440">
        <w:rPr>
          <w:sz w:val="20"/>
          <w:szCs w:val="20"/>
          <w:u w:val="single"/>
        </w:rPr>
        <w:t>.</w:t>
      </w:r>
      <w:r w:rsidRPr="00B54440">
        <w:rPr>
          <w:sz w:val="20"/>
          <w:szCs w:val="20"/>
        </w:rPr>
        <w:t xml:space="preserve"> En la inteligencia de que dichos efectos se surtirán con motivo de la notificación de los puntos resolutivos de este fallo al Congreso de la Unión.</w:t>
      </w:r>
    </w:p>
    <w:p w14:paraId="7D7698B3" w14:textId="77777777" w:rsidR="00DE15AC" w:rsidRPr="00B54440" w:rsidRDefault="00DE15AC" w:rsidP="00DE15AC">
      <w:pPr>
        <w:pStyle w:val="Texto"/>
        <w:spacing w:after="0" w:line="240" w:lineRule="auto"/>
        <w:rPr>
          <w:sz w:val="20"/>
          <w:szCs w:val="20"/>
        </w:rPr>
      </w:pPr>
    </w:p>
    <w:p w14:paraId="49CD0097" w14:textId="77777777" w:rsidR="00DE15AC" w:rsidRDefault="00DE15AC" w:rsidP="00DE15AC">
      <w:pPr>
        <w:pStyle w:val="Texto"/>
        <w:spacing w:after="0" w:line="240" w:lineRule="auto"/>
        <w:rPr>
          <w:sz w:val="20"/>
          <w:szCs w:val="20"/>
        </w:rPr>
      </w:pPr>
      <w:r w:rsidRPr="00B54440">
        <w:rPr>
          <w:sz w:val="20"/>
          <w:szCs w:val="20"/>
        </w:rPr>
        <w:t>Por lo expuesto y fundado, se resuelve:</w:t>
      </w:r>
    </w:p>
    <w:p w14:paraId="589C7A8B" w14:textId="77777777" w:rsidR="00DE15AC" w:rsidRPr="00B54440" w:rsidRDefault="00DE15AC" w:rsidP="00DE15AC">
      <w:pPr>
        <w:pStyle w:val="Texto"/>
        <w:spacing w:after="0" w:line="240" w:lineRule="auto"/>
        <w:rPr>
          <w:b/>
          <w:sz w:val="20"/>
          <w:szCs w:val="20"/>
        </w:rPr>
      </w:pPr>
    </w:p>
    <w:p w14:paraId="06161099" w14:textId="77777777" w:rsidR="00DE15AC" w:rsidRDefault="00DE15AC" w:rsidP="00DE15AC">
      <w:pPr>
        <w:pStyle w:val="Texto"/>
        <w:spacing w:after="0" w:line="240" w:lineRule="auto"/>
        <w:rPr>
          <w:sz w:val="20"/>
          <w:szCs w:val="20"/>
        </w:rPr>
      </w:pPr>
      <w:r w:rsidRPr="00B54440">
        <w:rPr>
          <w:b/>
          <w:sz w:val="20"/>
          <w:szCs w:val="20"/>
          <w:lang w:val="pt-PT"/>
        </w:rPr>
        <w:t xml:space="preserve">PRIMERO. </w:t>
      </w:r>
      <w:r w:rsidRPr="00B54440">
        <w:rPr>
          <w:sz w:val="20"/>
          <w:szCs w:val="20"/>
        </w:rPr>
        <w:t>Es procedente y fundada la presente acción de inconstitucionalidad.</w:t>
      </w:r>
    </w:p>
    <w:p w14:paraId="178778DA" w14:textId="77777777" w:rsidR="00DE15AC" w:rsidRPr="00B54440" w:rsidRDefault="00DE15AC" w:rsidP="00DE15AC">
      <w:pPr>
        <w:pStyle w:val="Texto"/>
        <w:spacing w:after="0" w:line="240" w:lineRule="auto"/>
        <w:rPr>
          <w:sz w:val="20"/>
          <w:szCs w:val="20"/>
        </w:rPr>
      </w:pPr>
    </w:p>
    <w:p w14:paraId="433410AC" w14:textId="77777777" w:rsidR="00DE15AC" w:rsidRDefault="00DE15AC" w:rsidP="00DE15AC">
      <w:pPr>
        <w:pStyle w:val="Texto"/>
        <w:spacing w:after="0" w:line="240" w:lineRule="auto"/>
        <w:rPr>
          <w:sz w:val="20"/>
          <w:szCs w:val="20"/>
        </w:rPr>
      </w:pPr>
      <w:r w:rsidRPr="00B54440">
        <w:rPr>
          <w:b/>
          <w:sz w:val="20"/>
          <w:szCs w:val="20"/>
        </w:rPr>
        <w:t>SEGUNDO.</w:t>
      </w:r>
      <w:r w:rsidRPr="00B54440">
        <w:rPr>
          <w:sz w:val="20"/>
          <w:szCs w:val="20"/>
        </w:rPr>
        <w:t xml:space="preserve"> Se declara la invalidez del artículo 467 Bis, de la Ley General de Salud, publicado en el Periódico Oficial de la Federación el cuatro de diciembre de dos mil trece; </w:t>
      </w:r>
      <w:r w:rsidRPr="00B54440">
        <w:rPr>
          <w:b/>
          <w:sz w:val="20"/>
          <w:szCs w:val="20"/>
          <w:u w:val="single"/>
        </w:rPr>
        <w:t>en la porción normativa que remite a la fracción IV del artículo 245 de la propia Ley</w:t>
      </w:r>
      <w:r w:rsidRPr="00B54440">
        <w:rPr>
          <w:sz w:val="20"/>
          <w:szCs w:val="20"/>
        </w:rPr>
        <w:t>, la cual será retroactiva al cinco del citado mes y año, en términos del último considerando de esta sentencia. En la inteligencia de que dichos efectos se surtirán con motivo de la notificación de los puntos resolutivos de este fallo al Congreso de la Unión.</w:t>
      </w:r>
    </w:p>
    <w:p w14:paraId="3F706948" w14:textId="77777777" w:rsidR="00DE15AC" w:rsidRPr="00B54440" w:rsidRDefault="00DE15AC" w:rsidP="00DE15AC">
      <w:pPr>
        <w:pStyle w:val="Texto"/>
        <w:spacing w:after="0" w:line="240" w:lineRule="auto"/>
        <w:rPr>
          <w:sz w:val="20"/>
          <w:szCs w:val="20"/>
        </w:rPr>
      </w:pPr>
    </w:p>
    <w:p w14:paraId="5683BDFB" w14:textId="77777777" w:rsidR="00DE15AC" w:rsidRDefault="00DE15AC" w:rsidP="00DE15AC">
      <w:pPr>
        <w:pStyle w:val="Texto"/>
        <w:spacing w:after="0" w:line="240" w:lineRule="auto"/>
        <w:rPr>
          <w:sz w:val="20"/>
          <w:szCs w:val="20"/>
        </w:rPr>
      </w:pPr>
      <w:r w:rsidRPr="00B54440">
        <w:rPr>
          <w:b/>
          <w:sz w:val="20"/>
          <w:szCs w:val="20"/>
        </w:rPr>
        <w:t>TERCERO</w:t>
      </w:r>
      <w:r w:rsidRPr="00B54440">
        <w:rPr>
          <w:sz w:val="20"/>
          <w:szCs w:val="20"/>
        </w:rPr>
        <w:t>. Publíquese esta sentencia en el Diario Oficial de la Federación y en el Semanario Judicial de la Federación y su Gaceta.</w:t>
      </w:r>
    </w:p>
    <w:p w14:paraId="171C2353" w14:textId="77777777" w:rsidR="00DE15AC" w:rsidRPr="00B54440" w:rsidRDefault="00DE15AC" w:rsidP="00DE15AC">
      <w:pPr>
        <w:pStyle w:val="Texto"/>
        <w:spacing w:after="0" w:line="240" w:lineRule="auto"/>
        <w:rPr>
          <w:sz w:val="20"/>
          <w:szCs w:val="20"/>
        </w:rPr>
      </w:pPr>
    </w:p>
    <w:p w14:paraId="2D83D22A" w14:textId="77777777" w:rsidR="00DE15AC" w:rsidRDefault="00DE15AC" w:rsidP="00DE15AC">
      <w:pPr>
        <w:pStyle w:val="Texto"/>
        <w:spacing w:after="0" w:line="240" w:lineRule="auto"/>
        <w:rPr>
          <w:sz w:val="20"/>
          <w:szCs w:val="20"/>
        </w:rPr>
      </w:pPr>
      <w:r w:rsidRPr="00B54440">
        <w:rPr>
          <w:b/>
          <w:sz w:val="20"/>
          <w:szCs w:val="20"/>
        </w:rPr>
        <w:t>Notifíquese</w:t>
      </w:r>
      <w:r w:rsidRPr="00B54440">
        <w:rPr>
          <w:sz w:val="20"/>
          <w:szCs w:val="20"/>
        </w:rPr>
        <w:t xml:space="preserve"> por medio de oficio a las partes y, en su oportunidad, archívese el expediente como asunto concluido.</w:t>
      </w:r>
    </w:p>
    <w:p w14:paraId="352252C6" w14:textId="77777777" w:rsidR="00DE15AC" w:rsidRPr="00B54440" w:rsidRDefault="00DE15AC" w:rsidP="00DE15AC">
      <w:pPr>
        <w:pStyle w:val="Texto"/>
        <w:spacing w:after="0" w:line="240" w:lineRule="auto"/>
        <w:rPr>
          <w:sz w:val="20"/>
          <w:szCs w:val="20"/>
        </w:rPr>
      </w:pPr>
    </w:p>
    <w:p w14:paraId="00CE54A5" w14:textId="77777777" w:rsidR="00DE15AC" w:rsidRDefault="00DE15AC" w:rsidP="00DE15AC">
      <w:pPr>
        <w:pStyle w:val="Texto"/>
        <w:spacing w:after="0" w:line="240" w:lineRule="auto"/>
        <w:rPr>
          <w:sz w:val="20"/>
          <w:szCs w:val="20"/>
        </w:rPr>
      </w:pPr>
      <w:r w:rsidRPr="00B54440">
        <w:rPr>
          <w:sz w:val="20"/>
          <w:szCs w:val="20"/>
        </w:rPr>
        <w:t>Así lo resolvió el Pleno de la Suprema Corte de Justicia de la Nación:</w:t>
      </w:r>
    </w:p>
    <w:p w14:paraId="0691E1D6" w14:textId="77777777" w:rsidR="00DE15AC" w:rsidRPr="00B54440" w:rsidRDefault="00DE15AC" w:rsidP="00DE15AC">
      <w:pPr>
        <w:pStyle w:val="Texto"/>
        <w:spacing w:after="0" w:line="240" w:lineRule="auto"/>
        <w:rPr>
          <w:sz w:val="20"/>
          <w:szCs w:val="20"/>
        </w:rPr>
      </w:pPr>
    </w:p>
    <w:p w14:paraId="25918272" w14:textId="77777777" w:rsidR="00DE15AC" w:rsidRDefault="00DE15AC" w:rsidP="00DE15AC">
      <w:pPr>
        <w:pStyle w:val="Texto"/>
        <w:spacing w:after="0" w:line="240" w:lineRule="auto"/>
        <w:rPr>
          <w:b/>
          <w:sz w:val="20"/>
          <w:szCs w:val="20"/>
        </w:rPr>
      </w:pPr>
      <w:r w:rsidRPr="00B54440">
        <w:rPr>
          <w:b/>
          <w:sz w:val="20"/>
          <w:szCs w:val="20"/>
        </w:rPr>
        <w:t>En relación con el punto resolutivo primero:</w:t>
      </w:r>
    </w:p>
    <w:p w14:paraId="5A461B20" w14:textId="77777777" w:rsidR="00DE15AC" w:rsidRPr="00B54440" w:rsidRDefault="00DE15AC" w:rsidP="00DE15AC">
      <w:pPr>
        <w:pStyle w:val="Texto"/>
        <w:spacing w:after="0" w:line="240" w:lineRule="auto"/>
        <w:rPr>
          <w:b/>
          <w:sz w:val="20"/>
          <w:szCs w:val="20"/>
        </w:rPr>
      </w:pPr>
    </w:p>
    <w:p w14:paraId="4E8B6EA8" w14:textId="77777777" w:rsidR="00DE15AC" w:rsidRDefault="00DE15AC" w:rsidP="00DE15AC">
      <w:pPr>
        <w:pStyle w:val="Texto"/>
        <w:spacing w:after="0" w:line="240" w:lineRule="auto"/>
        <w:rPr>
          <w:sz w:val="20"/>
          <w:szCs w:val="20"/>
        </w:rPr>
      </w:pPr>
      <w:r w:rsidRPr="00B54440">
        <w:rPr>
          <w:sz w:val="20"/>
          <w:szCs w:val="20"/>
        </w:rPr>
        <w:t>Se aprobó por unanimidad de nueve votos de los señores Ministros Gutiérrez Ortiz Mena, Cossío Díaz, Luna Ramos, Franco González Salas, Zaldívar Lelo de Larrea, Pardo Rebolledo, Aguilar Morales, Pérez Dayán y Presidenta en funciones Sánchez Cordero de García Villegas, respecto de los considerandos primero, segundo, tercero y cuarto relativos, respectivamente, a la competencia, a la oportunidad, a la legitimación y a las causas de improcedencia.</w:t>
      </w:r>
    </w:p>
    <w:p w14:paraId="562104E3" w14:textId="77777777" w:rsidR="00DE15AC" w:rsidRPr="00B54440" w:rsidRDefault="00DE15AC" w:rsidP="00DE15AC">
      <w:pPr>
        <w:pStyle w:val="Texto"/>
        <w:spacing w:after="0" w:line="240" w:lineRule="auto"/>
        <w:rPr>
          <w:sz w:val="20"/>
          <w:szCs w:val="20"/>
        </w:rPr>
      </w:pPr>
    </w:p>
    <w:p w14:paraId="4BC55AD8" w14:textId="77777777" w:rsidR="00DE15AC" w:rsidRDefault="00DE15AC" w:rsidP="00DE15AC">
      <w:pPr>
        <w:pStyle w:val="Texto"/>
        <w:spacing w:after="0" w:line="240" w:lineRule="auto"/>
        <w:rPr>
          <w:sz w:val="20"/>
          <w:szCs w:val="20"/>
        </w:rPr>
      </w:pPr>
      <w:r w:rsidRPr="00B54440">
        <w:rPr>
          <w:sz w:val="20"/>
          <w:szCs w:val="20"/>
        </w:rPr>
        <w:t>Los señores Ministros Sergio A. Valls Hernández y Presidente Juan N. Silva Meza no asistieron a la sesión de veintisiete de noviembre de dos mil catorce, el primero previo aviso a la Presidencia y el segundo por encontrarse desempeñando una comisión de carácter oficial.</w:t>
      </w:r>
    </w:p>
    <w:p w14:paraId="6D3AFD43" w14:textId="77777777" w:rsidR="00DE15AC" w:rsidRPr="00B54440" w:rsidRDefault="00DE15AC" w:rsidP="00DE15AC">
      <w:pPr>
        <w:pStyle w:val="Texto"/>
        <w:spacing w:after="0" w:line="240" w:lineRule="auto"/>
        <w:rPr>
          <w:sz w:val="20"/>
          <w:szCs w:val="20"/>
        </w:rPr>
      </w:pPr>
    </w:p>
    <w:p w14:paraId="0B12E9A8" w14:textId="77777777" w:rsidR="00DE15AC" w:rsidRDefault="00DE15AC" w:rsidP="00DE15AC">
      <w:pPr>
        <w:pStyle w:val="Texto"/>
        <w:spacing w:after="0" w:line="240" w:lineRule="auto"/>
        <w:rPr>
          <w:b/>
          <w:sz w:val="20"/>
          <w:szCs w:val="20"/>
        </w:rPr>
      </w:pPr>
      <w:r w:rsidRPr="00B54440">
        <w:rPr>
          <w:b/>
          <w:sz w:val="20"/>
          <w:szCs w:val="20"/>
        </w:rPr>
        <w:t>En relación con el punto resolutivo segundo:</w:t>
      </w:r>
    </w:p>
    <w:p w14:paraId="6F9A7E50" w14:textId="77777777" w:rsidR="00DE15AC" w:rsidRPr="00B54440" w:rsidRDefault="00DE15AC" w:rsidP="00DE15AC">
      <w:pPr>
        <w:pStyle w:val="Texto"/>
        <w:spacing w:after="0" w:line="240" w:lineRule="auto"/>
        <w:rPr>
          <w:b/>
          <w:sz w:val="20"/>
          <w:szCs w:val="20"/>
        </w:rPr>
      </w:pPr>
    </w:p>
    <w:p w14:paraId="14ECAA51" w14:textId="77777777" w:rsidR="00DE15AC" w:rsidRDefault="00DE15AC" w:rsidP="00DE15AC">
      <w:pPr>
        <w:pStyle w:val="Texto"/>
        <w:spacing w:after="0" w:line="240" w:lineRule="auto"/>
        <w:rPr>
          <w:sz w:val="20"/>
          <w:szCs w:val="20"/>
        </w:rPr>
      </w:pPr>
      <w:r w:rsidRPr="00B54440">
        <w:rPr>
          <w:sz w:val="20"/>
          <w:szCs w:val="20"/>
        </w:rPr>
        <w:t>Se aprobó por mayoría de ocho votos de los señores Ministros Gutiérrez Ortiz Mena, Cossío Díaz en contra de algunas consideraciones, Zaldívar Lelo de Larrea apartándose de las consideraciones alusivas al derecho a la salud, Pardo Rebolledo, Aguilar Morales, Sánchez Cordero de García Villegas, Pérez Dayán y Presidente Silva Meza, respecto del considerando quinto, relativo al estudio de fondo. Los señores Ministros Luna Ramos, por la invalidez exclusiva de la porción normativa que indica “mediante cualquier forma”, y Franco González Salas votaron en contra. Los señores Ministros Gutiérrez Ortiz Mena, Cossío Díaz y Aguilar Morales reservaron su derecho de formular sendos votos concurrentes. El señor Ministro Zaldívar Lelo de Larrea anunció voto concurrente. El señor Ministro Franco González Salas anunció voto particular.</w:t>
      </w:r>
    </w:p>
    <w:p w14:paraId="564EA497" w14:textId="77777777" w:rsidR="00DE15AC" w:rsidRPr="00B54440" w:rsidRDefault="00DE15AC" w:rsidP="00DE15AC">
      <w:pPr>
        <w:pStyle w:val="Texto"/>
        <w:spacing w:after="0" w:line="240" w:lineRule="auto"/>
        <w:rPr>
          <w:sz w:val="20"/>
          <w:szCs w:val="20"/>
        </w:rPr>
      </w:pPr>
    </w:p>
    <w:p w14:paraId="220D136B" w14:textId="77777777" w:rsidR="00DE15AC" w:rsidRDefault="00DE15AC" w:rsidP="00DE15AC">
      <w:pPr>
        <w:pStyle w:val="Texto"/>
        <w:spacing w:after="0" w:line="240" w:lineRule="auto"/>
        <w:rPr>
          <w:b/>
          <w:sz w:val="20"/>
          <w:szCs w:val="20"/>
        </w:rPr>
      </w:pPr>
      <w:r w:rsidRPr="00B54440">
        <w:rPr>
          <w:b/>
          <w:sz w:val="20"/>
          <w:szCs w:val="20"/>
        </w:rPr>
        <w:t>En relación con el punto resolutivo tercero:</w:t>
      </w:r>
    </w:p>
    <w:p w14:paraId="6AAEAC30" w14:textId="77777777" w:rsidR="00DE15AC" w:rsidRPr="00B54440" w:rsidRDefault="00DE15AC" w:rsidP="00DE15AC">
      <w:pPr>
        <w:pStyle w:val="Texto"/>
        <w:spacing w:after="0" w:line="240" w:lineRule="auto"/>
        <w:rPr>
          <w:b/>
          <w:sz w:val="20"/>
          <w:szCs w:val="20"/>
        </w:rPr>
      </w:pPr>
    </w:p>
    <w:p w14:paraId="4A108FBE" w14:textId="77777777" w:rsidR="00DE15AC" w:rsidRDefault="00DE15AC" w:rsidP="00DE15AC">
      <w:pPr>
        <w:pStyle w:val="Texto"/>
        <w:spacing w:after="0" w:line="240" w:lineRule="auto"/>
        <w:rPr>
          <w:sz w:val="20"/>
          <w:szCs w:val="20"/>
        </w:rPr>
      </w:pPr>
      <w:r w:rsidRPr="00B54440">
        <w:rPr>
          <w:sz w:val="20"/>
          <w:szCs w:val="20"/>
        </w:rPr>
        <w:t>Se aprobó por unanimidad de diez votos de los señores Ministros Gutiérrez Ortiz Mena, Cossío Díaz, Luna Ramos, Franco González Salas, Zaldívar Lelo de Larrea, Pardo Rebolledo, Aguilar Morales, Sánchez Cordero de García Villegas, Pérez Dayán y Presidente Silva Meza.</w:t>
      </w:r>
    </w:p>
    <w:p w14:paraId="786751D9" w14:textId="77777777" w:rsidR="00DE15AC" w:rsidRPr="00B54440" w:rsidRDefault="00DE15AC" w:rsidP="00DE15AC">
      <w:pPr>
        <w:pStyle w:val="Texto"/>
        <w:spacing w:after="0" w:line="240" w:lineRule="auto"/>
        <w:rPr>
          <w:sz w:val="20"/>
          <w:szCs w:val="20"/>
        </w:rPr>
      </w:pPr>
    </w:p>
    <w:p w14:paraId="2EBBEC44" w14:textId="77777777" w:rsidR="00DE15AC" w:rsidRDefault="00DE15AC" w:rsidP="00DE15AC">
      <w:pPr>
        <w:pStyle w:val="Texto"/>
        <w:spacing w:after="0" w:line="240" w:lineRule="auto"/>
        <w:rPr>
          <w:sz w:val="20"/>
          <w:szCs w:val="20"/>
        </w:rPr>
      </w:pPr>
      <w:r w:rsidRPr="00B54440">
        <w:rPr>
          <w:sz w:val="20"/>
          <w:szCs w:val="20"/>
        </w:rPr>
        <w:t>El señor Ministro Sergio A. Valls Hernández no asistió a la sesión de primero de diciembre de dos mil catorce previo aviso a la Presidencia.</w:t>
      </w:r>
    </w:p>
    <w:p w14:paraId="7A63BF0C" w14:textId="77777777" w:rsidR="00DE15AC" w:rsidRPr="00B54440" w:rsidRDefault="00DE15AC" w:rsidP="00DE15AC">
      <w:pPr>
        <w:pStyle w:val="Texto"/>
        <w:spacing w:after="0" w:line="240" w:lineRule="auto"/>
        <w:rPr>
          <w:sz w:val="20"/>
          <w:szCs w:val="20"/>
        </w:rPr>
      </w:pPr>
    </w:p>
    <w:p w14:paraId="5FA52119" w14:textId="77777777" w:rsidR="00DE15AC" w:rsidRDefault="00DE15AC" w:rsidP="00DE15AC">
      <w:pPr>
        <w:pStyle w:val="Texto"/>
        <w:spacing w:after="0" w:line="240" w:lineRule="auto"/>
        <w:rPr>
          <w:spacing w:val="-2"/>
          <w:sz w:val="20"/>
          <w:szCs w:val="20"/>
        </w:rPr>
      </w:pPr>
      <w:r w:rsidRPr="00B54440">
        <w:rPr>
          <w:spacing w:val="-2"/>
          <w:sz w:val="20"/>
          <w:szCs w:val="20"/>
        </w:rPr>
        <w:t>El señor Ministro Presidente Silva Meza declaró que el asunto se resolvió en los términos precisados. Doy fe.</w:t>
      </w:r>
    </w:p>
    <w:p w14:paraId="5CF3B218" w14:textId="77777777" w:rsidR="00DE15AC" w:rsidRPr="00B54440" w:rsidRDefault="00DE15AC" w:rsidP="00DE15AC">
      <w:pPr>
        <w:pStyle w:val="Texto"/>
        <w:spacing w:after="0" w:line="240" w:lineRule="auto"/>
        <w:rPr>
          <w:spacing w:val="-2"/>
          <w:sz w:val="20"/>
          <w:szCs w:val="20"/>
        </w:rPr>
      </w:pPr>
    </w:p>
    <w:p w14:paraId="0C041FC8" w14:textId="77777777" w:rsidR="00DE15AC" w:rsidRDefault="00DE15AC" w:rsidP="00DE15AC">
      <w:pPr>
        <w:pStyle w:val="Texto"/>
        <w:spacing w:after="0" w:line="240" w:lineRule="auto"/>
        <w:rPr>
          <w:sz w:val="20"/>
          <w:szCs w:val="20"/>
        </w:rPr>
      </w:pPr>
      <w:r w:rsidRPr="00B54440">
        <w:rPr>
          <w:sz w:val="20"/>
          <w:szCs w:val="20"/>
        </w:rPr>
        <w:t>Firman los señores Ministro Presidente y Ministro Ponente, con el Secretario General de Acuerdos que autoriza y da fe.</w:t>
      </w:r>
    </w:p>
    <w:p w14:paraId="15440610" w14:textId="77777777" w:rsidR="00DE15AC" w:rsidRPr="00B54440" w:rsidRDefault="00DE15AC" w:rsidP="00DE15AC">
      <w:pPr>
        <w:pStyle w:val="Texto"/>
        <w:spacing w:after="0" w:line="240" w:lineRule="auto"/>
        <w:rPr>
          <w:sz w:val="20"/>
          <w:szCs w:val="20"/>
        </w:rPr>
      </w:pPr>
    </w:p>
    <w:p w14:paraId="6DA95572" w14:textId="77777777" w:rsidR="00DE15AC" w:rsidRDefault="00DE15AC" w:rsidP="00DE15AC">
      <w:pPr>
        <w:pStyle w:val="Texto"/>
        <w:spacing w:after="0" w:line="240" w:lineRule="auto"/>
        <w:rPr>
          <w:color w:val="000000"/>
          <w:sz w:val="20"/>
          <w:szCs w:val="20"/>
          <w:lang w:val="es-ES_tradnl"/>
        </w:rPr>
      </w:pPr>
      <w:r w:rsidRPr="00B54440">
        <w:rPr>
          <w:color w:val="000000"/>
          <w:sz w:val="20"/>
          <w:szCs w:val="20"/>
          <w:lang w:val="es-ES_tradnl"/>
        </w:rPr>
        <w:t xml:space="preserve">El Ministro Presidente, </w:t>
      </w:r>
      <w:r w:rsidRPr="00B54440">
        <w:rPr>
          <w:b/>
          <w:color w:val="000000"/>
          <w:sz w:val="20"/>
          <w:szCs w:val="20"/>
          <w:lang w:val="es-ES_tradnl"/>
        </w:rPr>
        <w:t>Juan N. Silva Meza</w:t>
      </w:r>
      <w:r w:rsidRPr="00B54440">
        <w:rPr>
          <w:color w:val="000000"/>
          <w:sz w:val="20"/>
          <w:szCs w:val="20"/>
          <w:lang w:val="es-ES_tradnl"/>
        </w:rPr>
        <w:t xml:space="preserve">.- Rúbrica.- El Ministro Ponente, </w:t>
      </w:r>
      <w:r w:rsidRPr="00B54440">
        <w:rPr>
          <w:b/>
          <w:color w:val="000000"/>
          <w:sz w:val="20"/>
          <w:szCs w:val="20"/>
          <w:lang w:val="es-ES_tradnl"/>
        </w:rPr>
        <w:t>Jorge Mario Pardo Rebolledo</w:t>
      </w:r>
      <w:r w:rsidRPr="00B54440">
        <w:rPr>
          <w:color w:val="000000"/>
          <w:sz w:val="20"/>
          <w:szCs w:val="20"/>
          <w:lang w:val="es-ES_tradnl"/>
        </w:rPr>
        <w:t xml:space="preserve">.- Rúbrica.- El Secretario General de Acuerdos, </w:t>
      </w:r>
      <w:r w:rsidRPr="00B54440">
        <w:rPr>
          <w:b/>
          <w:color w:val="000000"/>
          <w:sz w:val="20"/>
          <w:szCs w:val="20"/>
          <w:lang w:val="es-ES_tradnl"/>
        </w:rPr>
        <w:t>Rafael Coello Cetina</w:t>
      </w:r>
      <w:r w:rsidRPr="00B54440">
        <w:rPr>
          <w:color w:val="000000"/>
          <w:sz w:val="20"/>
          <w:szCs w:val="20"/>
          <w:lang w:val="es-ES_tradnl"/>
        </w:rPr>
        <w:t>.- Rúbrica.</w:t>
      </w:r>
    </w:p>
    <w:p w14:paraId="143FFB1D" w14:textId="77777777" w:rsidR="00DE15AC" w:rsidRPr="00B54440" w:rsidRDefault="00DE15AC" w:rsidP="00DE15AC">
      <w:pPr>
        <w:pStyle w:val="Texto"/>
        <w:spacing w:after="0" w:line="240" w:lineRule="auto"/>
        <w:rPr>
          <w:sz w:val="20"/>
          <w:szCs w:val="20"/>
          <w:lang w:val="es-ES_tradnl"/>
        </w:rPr>
      </w:pPr>
    </w:p>
    <w:p w14:paraId="75915562" w14:textId="77777777" w:rsidR="00DE15AC" w:rsidRDefault="00DE15AC" w:rsidP="00DE15AC">
      <w:pPr>
        <w:pStyle w:val="Texto"/>
        <w:spacing w:after="0" w:line="240" w:lineRule="auto"/>
        <w:rPr>
          <w:sz w:val="20"/>
          <w:szCs w:val="20"/>
          <w:lang w:val="es-ES_tradnl"/>
        </w:rPr>
      </w:pPr>
      <w:r w:rsidRPr="00B54440">
        <w:rPr>
          <w:sz w:val="20"/>
          <w:szCs w:val="20"/>
          <w:lang w:val="es-ES_tradnl"/>
        </w:rPr>
        <w:t xml:space="preserve">EL LICENCIADO </w:t>
      </w:r>
      <w:r w:rsidRPr="00B54440">
        <w:rPr>
          <w:b/>
          <w:sz w:val="20"/>
          <w:szCs w:val="20"/>
          <w:lang w:val="es-ES_tradnl"/>
        </w:rPr>
        <w:t>RAFAEL COELLO CETINA</w:t>
      </w:r>
      <w:r w:rsidRPr="00B54440">
        <w:rPr>
          <w:sz w:val="20"/>
          <w:szCs w:val="20"/>
          <w:lang w:val="es-ES_tradnl"/>
        </w:rPr>
        <w:t>, SECRETARIO GENERAL DE ACUERDOS DE LA SUPREMA CORTE DE JUSTICIA DE LA NACIÓN, CERTIFICA: Que esta fotocopia constante de treinta y cinco fojas útiles, concuerda fiel y exactamente con la sentencia de uno de diciembre de dos mil catorce, dictada por el Tribunal Pleno en la acción de inconstitucionalidad 2/2014. Se certifica con la finalidad de que se publique en el Diario Oficial de la Federación.- México, Distrito Federal, a cuatro de marzo de dos mil quince.- Rúbrica.</w:t>
      </w:r>
    </w:p>
    <w:p w14:paraId="6385863D" w14:textId="77777777" w:rsidR="00FC435F" w:rsidRPr="00FC435F" w:rsidRDefault="00FC435F" w:rsidP="00FC435F">
      <w:pPr>
        <w:pStyle w:val="Texto"/>
        <w:spacing w:after="0" w:line="240" w:lineRule="auto"/>
        <w:ind w:firstLine="0"/>
        <w:rPr>
          <w:b/>
          <w:sz w:val="22"/>
          <w:szCs w:val="22"/>
        </w:rPr>
      </w:pPr>
      <w:r w:rsidRPr="00FC435F">
        <w:rPr>
          <w:b/>
          <w:sz w:val="22"/>
          <w:szCs w:val="22"/>
          <w:lang w:val="es-ES_tradnl"/>
        </w:rPr>
        <w:br w:type="page"/>
      </w:r>
      <w:r w:rsidRPr="00FC435F">
        <w:rPr>
          <w:b/>
          <w:bCs/>
          <w:sz w:val="22"/>
          <w:szCs w:val="22"/>
        </w:rPr>
        <w:t xml:space="preserve">DECRETO por el que se </w:t>
      </w:r>
      <w:r w:rsidRPr="00FC435F">
        <w:rPr>
          <w:b/>
          <w:sz w:val="22"/>
          <w:szCs w:val="22"/>
        </w:rPr>
        <w:t>reforman y adicionan diversas disposiciones de la Ley General de Salud, en materia de Seguridad Sanguínea.</w:t>
      </w:r>
    </w:p>
    <w:p w14:paraId="147BB2E5" w14:textId="77777777" w:rsidR="00FC435F" w:rsidRDefault="00FC435F" w:rsidP="00FC435F">
      <w:pPr>
        <w:pStyle w:val="Texto"/>
        <w:spacing w:after="0" w:line="240" w:lineRule="auto"/>
        <w:ind w:firstLine="0"/>
        <w:rPr>
          <w:sz w:val="20"/>
          <w:szCs w:val="20"/>
          <w:lang w:val="es-MX"/>
        </w:rPr>
      </w:pPr>
    </w:p>
    <w:p w14:paraId="688AC1C6" w14:textId="77777777" w:rsidR="00FC435F" w:rsidRDefault="00FC435F" w:rsidP="00FC435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20 de abril de 2015</w:t>
      </w:r>
    </w:p>
    <w:p w14:paraId="2E38A6D1" w14:textId="77777777" w:rsidR="00FC435F" w:rsidRDefault="00FC435F" w:rsidP="00FC435F">
      <w:pPr>
        <w:pStyle w:val="Texto"/>
        <w:spacing w:after="0" w:line="240" w:lineRule="auto"/>
        <w:ind w:firstLine="0"/>
        <w:rPr>
          <w:sz w:val="20"/>
          <w:szCs w:val="20"/>
          <w:lang w:val="es-MX"/>
        </w:rPr>
      </w:pPr>
    </w:p>
    <w:p w14:paraId="4E646A41" w14:textId="77777777" w:rsidR="00FC435F" w:rsidRDefault="00FC435F" w:rsidP="00FC435F">
      <w:pPr>
        <w:pStyle w:val="Texto"/>
        <w:spacing w:after="0" w:line="240" w:lineRule="auto"/>
        <w:rPr>
          <w:sz w:val="20"/>
          <w:szCs w:val="20"/>
        </w:rPr>
      </w:pPr>
      <w:r w:rsidRPr="00EF4B73">
        <w:rPr>
          <w:b/>
          <w:sz w:val="20"/>
          <w:szCs w:val="20"/>
        </w:rPr>
        <w:t>Artículo Único.-</w:t>
      </w:r>
      <w:r w:rsidRPr="00EF4B73">
        <w:rPr>
          <w:sz w:val="20"/>
          <w:szCs w:val="20"/>
        </w:rPr>
        <w:t xml:space="preserv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 para quedar como sigue:</w:t>
      </w:r>
    </w:p>
    <w:p w14:paraId="7D4D20A4" w14:textId="77777777" w:rsidR="00FC435F" w:rsidRDefault="00FC435F" w:rsidP="00FC435F">
      <w:pPr>
        <w:pStyle w:val="Texto"/>
        <w:spacing w:after="0" w:line="240" w:lineRule="auto"/>
        <w:rPr>
          <w:sz w:val="20"/>
          <w:szCs w:val="20"/>
        </w:rPr>
      </w:pPr>
    </w:p>
    <w:p w14:paraId="12EA3C66" w14:textId="77777777" w:rsidR="00FC435F" w:rsidRDefault="00FC435F" w:rsidP="00FC435F">
      <w:pPr>
        <w:pStyle w:val="Texto"/>
        <w:spacing w:after="0" w:line="240" w:lineRule="auto"/>
        <w:rPr>
          <w:sz w:val="20"/>
          <w:szCs w:val="20"/>
        </w:rPr>
      </w:pPr>
      <w:r>
        <w:rPr>
          <w:sz w:val="20"/>
          <w:szCs w:val="20"/>
        </w:rPr>
        <w:t>……….</w:t>
      </w:r>
    </w:p>
    <w:p w14:paraId="3F1BE29B" w14:textId="77777777" w:rsidR="00FC435F" w:rsidRDefault="00FC435F" w:rsidP="00FC435F">
      <w:pPr>
        <w:pStyle w:val="Texto"/>
        <w:spacing w:after="0" w:line="240" w:lineRule="auto"/>
        <w:rPr>
          <w:sz w:val="20"/>
          <w:szCs w:val="20"/>
        </w:rPr>
      </w:pPr>
    </w:p>
    <w:p w14:paraId="2BD12E13" w14:textId="77777777" w:rsidR="00FC435F" w:rsidRPr="00FC435F" w:rsidRDefault="00FC435F" w:rsidP="00FC435F">
      <w:pPr>
        <w:pStyle w:val="ANOTACION0"/>
        <w:spacing w:before="0" w:after="0"/>
        <w:rPr>
          <w:rFonts w:ascii="Arial" w:hAnsi="Arial" w:cs="Arial"/>
          <w:sz w:val="22"/>
          <w:szCs w:val="22"/>
        </w:rPr>
      </w:pPr>
      <w:r w:rsidRPr="00FC435F">
        <w:rPr>
          <w:rFonts w:ascii="Arial" w:hAnsi="Arial" w:cs="Arial"/>
          <w:sz w:val="22"/>
          <w:szCs w:val="22"/>
        </w:rPr>
        <w:t>Transitorios</w:t>
      </w:r>
    </w:p>
    <w:p w14:paraId="12E1599C" w14:textId="77777777" w:rsidR="00FC435F" w:rsidRPr="00EF4B73" w:rsidRDefault="00FC435F" w:rsidP="00FC435F">
      <w:pPr>
        <w:pStyle w:val="ANOTACION0"/>
        <w:spacing w:before="0" w:after="0"/>
        <w:rPr>
          <w:rFonts w:ascii="Arial" w:hAnsi="Arial" w:cs="Arial"/>
          <w:sz w:val="20"/>
          <w:szCs w:val="20"/>
        </w:rPr>
      </w:pPr>
    </w:p>
    <w:p w14:paraId="6A376CD1" w14:textId="77777777" w:rsidR="00FC435F" w:rsidRDefault="00FC435F" w:rsidP="00FC435F">
      <w:pPr>
        <w:pStyle w:val="Texto"/>
        <w:spacing w:after="0" w:line="240" w:lineRule="auto"/>
        <w:rPr>
          <w:sz w:val="20"/>
          <w:szCs w:val="20"/>
        </w:rPr>
      </w:pPr>
      <w:r w:rsidRPr="00EF4B73">
        <w:rPr>
          <w:b/>
          <w:sz w:val="20"/>
          <w:szCs w:val="20"/>
        </w:rPr>
        <w:t>Primero.</w:t>
      </w:r>
      <w:r w:rsidRPr="00EF4B73">
        <w:rPr>
          <w:sz w:val="20"/>
          <w:szCs w:val="20"/>
        </w:rPr>
        <w:t xml:space="preserve"> El presente Decreto entrará en vigor al día siguiente de su publicación en el Diario Oficial</w:t>
      </w:r>
      <w:r>
        <w:rPr>
          <w:sz w:val="20"/>
          <w:szCs w:val="20"/>
        </w:rPr>
        <w:t xml:space="preserve"> </w:t>
      </w:r>
      <w:r w:rsidRPr="00EF4B73">
        <w:rPr>
          <w:sz w:val="20"/>
          <w:szCs w:val="20"/>
        </w:rPr>
        <w:t>de la Federación.</w:t>
      </w:r>
    </w:p>
    <w:p w14:paraId="6B568223" w14:textId="77777777" w:rsidR="00FC435F" w:rsidRPr="00EF4B73" w:rsidRDefault="00FC435F" w:rsidP="00FC435F">
      <w:pPr>
        <w:pStyle w:val="Texto"/>
        <w:spacing w:after="0" w:line="240" w:lineRule="auto"/>
        <w:rPr>
          <w:sz w:val="20"/>
          <w:szCs w:val="20"/>
        </w:rPr>
      </w:pPr>
    </w:p>
    <w:p w14:paraId="70CB6E5A" w14:textId="77777777" w:rsidR="00FC435F" w:rsidRDefault="00FC435F" w:rsidP="00FC435F">
      <w:pPr>
        <w:pStyle w:val="Texto"/>
        <w:spacing w:after="0" w:line="240" w:lineRule="auto"/>
        <w:rPr>
          <w:sz w:val="20"/>
          <w:szCs w:val="20"/>
        </w:rPr>
      </w:pPr>
      <w:r w:rsidRPr="00EF4B73">
        <w:rPr>
          <w:b/>
          <w:sz w:val="20"/>
          <w:szCs w:val="20"/>
        </w:rPr>
        <w:t>Segundo.</w:t>
      </w:r>
      <w:r w:rsidRPr="00EF4B73">
        <w:rPr>
          <w:sz w:val="20"/>
          <w:szCs w:val="20"/>
        </w:rPr>
        <w:t xml:space="preserve">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14:paraId="4755536D" w14:textId="77777777" w:rsidR="00FC435F" w:rsidRPr="00EF4B73" w:rsidRDefault="00FC435F" w:rsidP="00FC435F">
      <w:pPr>
        <w:pStyle w:val="Texto"/>
        <w:spacing w:after="0" w:line="240" w:lineRule="auto"/>
        <w:rPr>
          <w:sz w:val="20"/>
          <w:szCs w:val="20"/>
        </w:rPr>
      </w:pPr>
    </w:p>
    <w:p w14:paraId="2F6E699F" w14:textId="77777777" w:rsidR="00FC435F" w:rsidRDefault="00FC435F" w:rsidP="00FC435F">
      <w:pPr>
        <w:pStyle w:val="Texto"/>
        <w:spacing w:after="0" w:line="240" w:lineRule="auto"/>
        <w:rPr>
          <w:sz w:val="20"/>
          <w:szCs w:val="20"/>
        </w:rPr>
      </w:pPr>
      <w:r w:rsidRPr="00EF4B73">
        <w:rPr>
          <w:b/>
          <w:sz w:val="20"/>
          <w:szCs w:val="20"/>
        </w:rPr>
        <w:t>Tercero.</w:t>
      </w:r>
      <w:r w:rsidRPr="00EF4B73">
        <w:rPr>
          <w:sz w:val="20"/>
          <w:szCs w:val="20"/>
        </w:rPr>
        <w:t xml:space="preserve">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w:t>
      </w:r>
      <w:r>
        <w:rPr>
          <w:sz w:val="20"/>
          <w:szCs w:val="20"/>
        </w:rPr>
        <w:t xml:space="preserve"> </w:t>
      </w:r>
      <w:r w:rsidRPr="00EF4B73">
        <w:rPr>
          <w:sz w:val="20"/>
          <w:szCs w:val="20"/>
        </w:rPr>
        <w:t>del presente Decreto.</w:t>
      </w:r>
    </w:p>
    <w:p w14:paraId="39D6B741" w14:textId="77777777" w:rsidR="00FC435F" w:rsidRPr="00EF4B73" w:rsidRDefault="00FC435F" w:rsidP="00FC435F">
      <w:pPr>
        <w:pStyle w:val="Texto"/>
        <w:spacing w:after="0" w:line="240" w:lineRule="auto"/>
        <w:rPr>
          <w:sz w:val="20"/>
          <w:szCs w:val="20"/>
        </w:rPr>
      </w:pPr>
    </w:p>
    <w:p w14:paraId="7D40FED1" w14:textId="77777777" w:rsidR="00FC435F" w:rsidRDefault="00FC435F" w:rsidP="00FC435F">
      <w:pPr>
        <w:pStyle w:val="Texto"/>
        <w:spacing w:after="0" w:line="240" w:lineRule="auto"/>
        <w:rPr>
          <w:sz w:val="20"/>
          <w:szCs w:val="20"/>
          <w:lang w:eastAsia="es-MX"/>
        </w:rPr>
      </w:pPr>
      <w:r w:rsidRPr="00EF4B73">
        <w:rPr>
          <w:b/>
          <w:sz w:val="20"/>
          <w:szCs w:val="20"/>
        </w:rPr>
        <w:t>Cuarto.</w:t>
      </w:r>
      <w:r w:rsidRPr="00EF4B73">
        <w:rPr>
          <w:sz w:val="20"/>
          <w:szCs w:val="20"/>
        </w:rPr>
        <w:t xml:space="preserve">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r w:rsidRPr="00EF4B73">
        <w:rPr>
          <w:sz w:val="20"/>
          <w:szCs w:val="20"/>
          <w:lang w:eastAsia="es-MX"/>
        </w:rPr>
        <w:t>.</w:t>
      </w:r>
    </w:p>
    <w:p w14:paraId="417C9FB2" w14:textId="77777777" w:rsidR="00FC435F" w:rsidRPr="00EF4B73" w:rsidRDefault="00FC435F" w:rsidP="00FC435F">
      <w:pPr>
        <w:pStyle w:val="Texto"/>
        <w:spacing w:after="0" w:line="240" w:lineRule="auto"/>
        <w:rPr>
          <w:sz w:val="20"/>
          <w:szCs w:val="20"/>
          <w:lang w:eastAsia="es-MX"/>
        </w:rPr>
      </w:pPr>
    </w:p>
    <w:p w14:paraId="65074E99" w14:textId="77777777" w:rsidR="00FC435F" w:rsidRDefault="00FC435F" w:rsidP="00FC435F">
      <w:pPr>
        <w:pStyle w:val="Texto"/>
        <w:spacing w:after="0" w:line="240" w:lineRule="auto"/>
        <w:rPr>
          <w:b/>
          <w:bCs/>
          <w:sz w:val="20"/>
          <w:szCs w:val="20"/>
        </w:rPr>
      </w:pPr>
      <w:r w:rsidRPr="00EF4B73">
        <w:rPr>
          <w:bCs/>
          <w:sz w:val="20"/>
          <w:szCs w:val="20"/>
        </w:rPr>
        <w:t xml:space="preserve">México, D.F., a 12 de marzo de 2015.- Sen. </w:t>
      </w:r>
      <w:r w:rsidRPr="00EF4B73">
        <w:rPr>
          <w:b/>
          <w:bCs/>
          <w:sz w:val="20"/>
          <w:szCs w:val="20"/>
        </w:rPr>
        <w:t>Miguel Barbosa Huerta</w:t>
      </w:r>
      <w:r w:rsidRPr="00EF4B73">
        <w:rPr>
          <w:bCs/>
          <w:sz w:val="20"/>
          <w:szCs w:val="20"/>
        </w:rPr>
        <w:t xml:space="preserve">, Presidente.- Dip. </w:t>
      </w:r>
      <w:r w:rsidRPr="00EF4B73">
        <w:rPr>
          <w:b/>
          <w:bCs/>
          <w:sz w:val="20"/>
          <w:szCs w:val="20"/>
        </w:rPr>
        <w:t>Tomás Torres Mercado</w:t>
      </w:r>
      <w:r w:rsidRPr="00EF4B73">
        <w:rPr>
          <w:bCs/>
          <w:sz w:val="20"/>
          <w:szCs w:val="20"/>
        </w:rPr>
        <w:t>, Vicepresidente en funciones de Presidente.- Sen</w:t>
      </w:r>
      <w:r w:rsidRPr="00EF4B73">
        <w:rPr>
          <w:b/>
          <w:bCs/>
          <w:sz w:val="20"/>
          <w:szCs w:val="20"/>
        </w:rPr>
        <w:t>. Rosa Adriana Díaz Lizama</w:t>
      </w:r>
      <w:r w:rsidRPr="00EF4B73">
        <w:rPr>
          <w:bCs/>
          <w:sz w:val="20"/>
          <w:szCs w:val="20"/>
        </w:rPr>
        <w:t xml:space="preserve">, Secretaria.- Dip. </w:t>
      </w:r>
      <w:r w:rsidRPr="00EF4B73">
        <w:rPr>
          <w:b/>
          <w:bCs/>
          <w:sz w:val="20"/>
          <w:szCs w:val="20"/>
        </w:rPr>
        <w:t>Javier Orozco Gómez</w:t>
      </w:r>
      <w:r w:rsidRPr="00EF4B73">
        <w:rPr>
          <w:bCs/>
          <w:sz w:val="20"/>
          <w:szCs w:val="20"/>
        </w:rPr>
        <w:t>, Secretario.- Rúbricas.</w:t>
      </w:r>
      <w:r w:rsidRPr="00EF4B73">
        <w:rPr>
          <w:b/>
          <w:bCs/>
          <w:sz w:val="20"/>
          <w:szCs w:val="20"/>
        </w:rPr>
        <w:t>"</w:t>
      </w:r>
    </w:p>
    <w:p w14:paraId="645F22BD" w14:textId="77777777" w:rsidR="00FC435F" w:rsidRPr="00EF4B73" w:rsidRDefault="00FC435F" w:rsidP="00FC435F">
      <w:pPr>
        <w:pStyle w:val="Texto"/>
        <w:spacing w:after="0" w:line="240" w:lineRule="auto"/>
        <w:rPr>
          <w:bCs/>
          <w:sz w:val="20"/>
          <w:szCs w:val="20"/>
        </w:rPr>
      </w:pPr>
    </w:p>
    <w:p w14:paraId="30C4A0BA" w14:textId="77777777" w:rsidR="00FC435F" w:rsidRDefault="00FC435F" w:rsidP="00FC435F">
      <w:pPr>
        <w:pStyle w:val="Texto"/>
        <w:spacing w:after="0" w:line="240" w:lineRule="auto"/>
        <w:rPr>
          <w:sz w:val="20"/>
          <w:szCs w:val="20"/>
        </w:rPr>
      </w:pPr>
      <w:r w:rsidRPr="00EF4B73">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quince de abril de dos mil quince.- </w:t>
      </w:r>
      <w:r w:rsidRPr="00EF4B73">
        <w:rPr>
          <w:b/>
          <w:sz w:val="20"/>
          <w:szCs w:val="20"/>
        </w:rPr>
        <w:t>Enrique Peña Nieto</w:t>
      </w:r>
      <w:r w:rsidRPr="00EF4B73">
        <w:rPr>
          <w:sz w:val="20"/>
          <w:szCs w:val="20"/>
        </w:rPr>
        <w:t xml:space="preserve">.- Rúbrica.- El Secretario de Gobernación, </w:t>
      </w:r>
      <w:r w:rsidRPr="00EF4B73">
        <w:rPr>
          <w:b/>
          <w:sz w:val="20"/>
          <w:szCs w:val="20"/>
        </w:rPr>
        <w:t>Miguel Ángel Osorio Chong</w:t>
      </w:r>
      <w:r w:rsidRPr="00EF4B73">
        <w:rPr>
          <w:sz w:val="20"/>
          <w:szCs w:val="20"/>
        </w:rPr>
        <w:t>.- Rúbrica.</w:t>
      </w:r>
    </w:p>
    <w:p w14:paraId="0256C0E9" w14:textId="77777777" w:rsidR="00E70272" w:rsidRPr="00E70272" w:rsidRDefault="00E70272" w:rsidP="00E70272">
      <w:pPr>
        <w:pStyle w:val="Texto"/>
        <w:spacing w:after="0" w:line="240" w:lineRule="auto"/>
        <w:ind w:firstLine="0"/>
        <w:rPr>
          <w:b/>
          <w:sz w:val="22"/>
          <w:szCs w:val="22"/>
        </w:rPr>
      </w:pPr>
      <w:r w:rsidRPr="00E70272">
        <w:rPr>
          <w:b/>
          <w:sz w:val="22"/>
          <w:szCs w:val="22"/>
        </w:rPr>
        <w:br w:type="page"/>
      </w:r>
      <w:r w:rsidRPr="00E70272">
        <w:rPr>
          <w:b/>
          <w:bCs/>
          <w:sz w:val="22"/>
          <w:szCs w:val="22"/>
        </w:rPr>
        <w:t xml:space="preserve">DECRETO por el que se </w:t>
      </w:r>
      <w:r w:rsidRPr="00E70272">
        <w:rPr>
          <w:b/>
          <w:sz w:val="22"/>
          <w:szCs w:val="22"/>
        </w:rPr>
        <w:t>reforman y adicionan diversas disposiciones de la Ley General de Salud, en materia de Bebidas Alcohólicas.</w:t>
      </w:r>
    </w:p>
    <w:p w14:paraId="55336D1B" w14:textId="77777777" w:rsidR="00E70272" w:rsidRDefault="00E70272" w:rsidP="00E70272">
      <w:pPr>
        <w:pStyle w:val="Texto"/>
        <w:spacing w:after="0" w:line="240" w:lineRule="auto"/>
        <w:ind w:firstLine="0"/>
        <w:rPr>
          <w:sz w:val="20"/>
          <w:szCs w:val="20"/>
          <w:lang w:val="es-MX"/>
        </w:rPr>
      </w:pPr>
    </w:p>
    <w:p w14:paraId="30ED8312" w14:textId="77777777" w:rsidR="00E70272" w:rsidRDefault="00E70272" w:rsidP="00E70272">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20 de abril de 2015</w:t>
      </w:r>
    </w:p>
    <w:p w14:paraId="22CA275A" w14:textId="77777777" w:rsidR="00E70272" w:rsidRDefault="00E70272" w:rsidP="00E70272">
      <w:pPr>
        <w:pStyle w:val="Texto"/>
        <w:spacing w:after="0" w:line="240" w:lineRule="auto"/>
        <w:ind w:firstLine="0"/>
        <w:rPr>
          <w:sz w:val="20"/>
          <w:szCs w:val="20"/>
          <w:lang w:val="es-MX"/>
        </w:rPr>
      </w:pPr>
    </w:p>
    <w:p w14:paraId="40546B0E" w14:textId="77777777" w:rsidR="00E70272" w:rsidRDefault="00E70272" w:rsidP="00E70272">
      <w:pPr>
        <w:pStyle w:val="Texto"/>
        <w:spacing w:after="0" w:line="240" w:lineRule="auto"/>
        <w:rPr>
          <w:sz w:val="20"/>
          <w:szCs w:val="20"/>
        </w:rPr>
      </w:pPr>
      <w:r w:rsidRPr="005F4BC3">
        <w:rPr>
          <w:b/>
          <w:sz w:val="20"/>
          <w:szCs w:val="20"/>
        </w:rPr>
        <w:t>Artículo Único.-</w:t>
      </w:r>
      <w:r w:rsidRPr="005F4BC3">
        <w:rPr>
          <w:sz w:val="20"/>
          <w:szCs w:val="20"/>
        </w:rPr>
        <w:t xml:space="preserv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 para quedar como sigue:</w:t>
      </w:r>
    </w:p>
    <w:p w14:paraId="019BDD3E" w14:textId="77777777" w:rsidR="00E70272" w:rsidRDefault="00E70272" w:rsidP="00E70272">
      <w:pPr>
        <w:pStyle w:val="Texto"/>
        <w:spacing w:after="0" w:line="240" w:lineRule="auto"/>
        <w:rPr>
          <w:sz w:val="20"/>
          <w:szCs w:val="20"/>
        </w:rPr>
      </w:pPr>
    </w:p>
    <w:p w14:paraId="53834F3E" w14:textId="77777777" w:rsidR="00E70272" w:rsidRDefault="00E70272" w:rsidP="00E70272">
      <w:pPr>
        <w:pStyle w:val="Texto"/>
        <w:spacing w:after="0" w:line="240" w:lineRule="auto"/>
        <w:rPr>
          <w:sz w:val="20"/>
          <w:szCs w:val="20"/>
        </w:rPr>
      </w:pPr>
      <w:r>
        <w:rPr>
          <w:sz w:val="20"/>
          <w:szCs w:val="20"/>
        </w:rPr>
        <w:t>………</w:t>
      </w:r>
    </w:p>
    <w:p w14:paraId="6F83CE72" w14:textId="77777777" w:rsidR="00E70272" w:rsidRDefault="00E70272" w:rsidP="00E70272">
      <w:pPr>
        <w:pStyle w:val="Texto"/>
        <w:spacing w:after="0" w:line="240" w:lineRule="auto"/>
        <w:rPr>
          <w:sz w:val="20"/>
          <w:szCs w:val="20"/>
        </w:rPr>
      </w:pPr>
    </w:p>
    <w:p w14:paraId="2E93D750" w14:textId="77777777" w:rsidR="00E70272" w:rsidRPr="00E70272" w:rsidRDefault="00E70272" w:rsidP="00E70272">
      <w:pPr>
        <w:pStyle w:val="ANOTACION0"/>
        <w:spacing w:before="0" w:after="0"/>
        <w:rPr>
          <w:rFonts w:ascii="Arial" w:hAnsi="Arial" w:cs="Arial"/>
          <w:sz w:val="22"/>
          <w:szCs w:val="22"/>
        </w:rPr>
      </w:pPr>
      <w:r w:rsidRPr="00E70272">
        <w:rPr>
          <w:rFonts w:ascii="Arial" w:hAnsi="Arial" w:cs="Arial"/>
          <w:sz w:val="22"/>
          <w:szCs w:val="22"/>
        </w:rPr>
        <w:t>Transitorios</w:t>
      </w:r>
    </w:p>
    <w:p w14:paraId="78B7E11D" w14:textId="77777777" w:rsidR="00E70272" w:rsidRPr="005F4BC3" w:rsidRDefault="00E70272" w:rsidP="00E70272">
      <w:pPr>
        <w:pStyle w:val="ANOTACION0"/>
        <w:spacing w:before="0" w:after="0"/>
        <w:rPr>
          <w:rFonts w:ascii="Arial" w:hAnsi="Arial" w:cs="Arial"/>
          <w:sz w:val="20"/>
          <w:szCs w:val="20"/>
        </w:rPr>
      </w:pPr>
    </w:p>
    <w:p w14:paraId="4144198F" w14:textId="77777777" w:rsidR="00E70272" w:rsidRDefault="00E70272" w:rsidP="00E70272">
      <w:pPr>
        <w:pStyle w:val="Texto"/>
        <w:spacing w:after="0" w:line="240" w:lineRule="auto"/>
        <w:rPr>
          <w:sz w:val="20"/>
          <w:szCs w:val="20"/>
        </w:rPr>
      </w:pPr>
      <w:r w:rsidRPr="005F4BC3">
        <w:rPr>
          <w:b/>
          <w:sz w:val="20"/>
          <w:szCs w:val="20"/>
        </w:rPr>
        <w:t>Primero.</w:t>
      </w:r>
      <w:r w:rsidRPr="005F4BC3">
        <w:rPr>
          <w:sz w:val="20"/>
          <w:szCs w:val="20"/>
        </w:rPr>
        <w:t xml:space="preserve"> El presente Decreto entrará en vigor el día siguiente al de su publicación en el Diario Oficial de la Federación.</w:t>
      </w:r>
    </w:p>
    <w:p w14:paraId="6C955EE2" w14:textId="77777777" w:rsidR="00E70272" w:rsidRPr="005F4BC3" w:rsidRDefault="00E70272" w:rsidP="00E70272">
      <w:pPr>
        <w:pStyle w:val="Texto"/>
        <w:spacing w:after="0" w:line="240" w:lineRule="auto"/>
        <w:rPr>
          <w:sz w:val="20"/>
          <w:szCs w:val="20"/>
        </w:rPr>
      </w:pPr>
    </w:p>
    <w:p w14:paraId="3965FF6F" w14:textId="77777777" w:rsidR="00E70272" w:rsidRDefault="00E70272" w:rsidP="00E70272">
      <w:pPr>
        <w:pStyle w:val="Texto"/>
        <w:spacing w:after="0" w:line="240" w:lineRule="auto"/>
        <w:rPr>
          <w:sz w:val="20"/>
          <w:szCs w:val="20"/>
        </w:rPr>
      </w:pPr>
      <w:r w:rsidRPr="005F4BC3">
        <w:rPr>
          <w:b/>
          <w:sz w:val="20"/>
          <w:szCs w:val="20"/>
        </w:rPr>
        <w:t>Segundo.</w:t>
      </w:r>
      <w:r w:rsidRPr="005F4BC3">
        <w:rPr>
          <w:sz w:val="20"/>
          <w:szCs w:val="20"/>
        </w:rPr>
        <w:t xml:space="preserve"> Para efectos de lo dispuesto en la fracción II del artículo 187 Bis, la Secretaría de Salud contará con un plazo de 180 días naturales a partir de la entrada en vigor del presente Decreto para emitir las disposiciones que resulten aplicables.</w:t>
      </w:r>
    </w:p>
    <w:p w14:paraId="19051E91" w14:textId="77777777" w:rsidR="00E70272" w:rsidRPr="005F4BC3" w:rsidRDefault="00E70272" w:rsidP="00E70272">
      <w:pPr>
        <w:pStyle w:val="Texto"/>
        <w:spacing w:after="0" w:line="240" w:lineRule="auto"/>
        <w:rPr>
          <w:sz w:val="20"/>
          <w:szCs w:val="20"/>
        </w:rPr>
      </w:pPr>
    </w:p>
    <w:p w14:paraId="747260F6" w14:textId="77777777" w:rsidR="00E70272" w:rsidRDefault="00E70272" w:rsidP="00E70272">
      <w:pPr>
        <w:pStyle w:val="Texto"/>
        <w:spacing w:after="0" w:line="240" w:lineRule="auto"/>
        <w:rPr>
          <w:sz w:val="20"/>
          <w:szCs w:val="20"/>
          <w:lang w:eastAsia="es-MX"/>
        </w:rPr>
      </w:pPr>
      <w:r w:rsidRPr="005F4BC3">
        <w:rPr>
          <w:b/>
          <w:sz w:val="20"/>
          <w:szCs w:val="20"/>
        </w:rPr>
        <w:t>Tercero.</w:t>
      </w:r>
      <w:r w:rsidRPr="005F4BC3">
        <w:rPr>
          <w:sz w:val="20"/>
          <w:szCs w:val="20"/>
        </w:rPr>
        <w:t xml:space="preserve">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r w:rsidRPr="005F4BC3">
        <w:rPr>
          <w:sz w:val="20"/>
          <w:szCs w:val="20"/>
          <w:lang w:eastAsia="es-MX"/>
        </w:rPr>
        <w:t>.</w:t>
      </w:r>
    </w:p>
    <w:p w14:paraId="62FEB7B9" w14:textId="77777777" w:rsidR="00E70272" w:rsidRPr="005F4BC3" w:rsidRDefault="00E70272" w:rsidP="00E70272">
      <w:pPr>
        <w:pStyle w:val="Texto"/>
        <w:spacing w:after="0" w:line="240" w:lineRule="auto"/>
        <w:rPr>
          <w:sz w:val="20"/>
          <w:szCs w:val="20"/>
          <w:lang w:eastAsia="es-MX"/>
        </w:rPr>
      </w:pPr>
    </w:p>
    <w:p w14:paraId="60DB25DF" w14:textId="77777777" w:rsidR="00E70272" w:rsidRDefault="00E70272" w:rsidP="00E70272">
      <w:pPr>
        <w:pStyle w:val="Texto"/>
        <w:spacing w:after="0" w:line="240" w:lineRule="auto"/>
        <w:rPr>
          <w:b/>
          <w:bCs/>
          <w:sz w:val="20"/>
          <w:szCs w:val="20"/>
        </w:rPr>
      </w:pPr>
      <w:r w:rsidRPr="005F4BC3">
        <w:rPr>
          <w:bCs/>
          <w:sz w:val="20"/>
          <w:szCs w:val="20"/>
        </w:rPr>
        <w:t>México, D.F., a 12 de marzo de 2015.- Sen</w:t>
      </w:r>
      <w:r w:rsidRPr="005F4BC3">
        <w:rPr>
          <w:b/>
          <w:bCs/>
          <w:sz w:val="20"/>
          <w:szCs w:val="20"/>
        </w:rPr>
        <w:t>. Miguel Barbosa Huerta</w:t>
      </w:r>
      <w:r w:rsidRPr="005F4BC3">
        <w:rPr>
          <w:bCs/>
          <w:sz w:val="20"/>
          <w:szCs w:val="20"/>
        </w:rPr>
        <w:t xml:space="preserve">, Presidente.- Dip. </w:t>
      </w:r>
      <w:r w:rsidRPr="005F4BC3">
        <w:rPr>
          <w:b/>
          <w:bCs/>
          <w:sz w:val="20"/>
          <w:szCs w:val="20"/>
        </w:rPr>
        <w:t>Tomás Torres Mercado</w:t>
      </w:r>
      <w:r w:rsidRPr="005F4BC3">
        <w:rPr>
          <w:bCs/>
          <w:sz w:val="20"/>
          <w:szCs w:val="20"/>
        </w:rPr>
        <w:t xml:space="preserve">, Vicepresidente en funciones de Presidente.- Sen. </w:t>
      </w:r>
      <w:r w:rsidRPr="005F4BC3">
        <w:rPr>
          <w:b/>
          <w:bCs/>
          <w:sz w:val="20"/>
          <w:szCs w:val="20"/>
        </w:rPr>
        <w:t>Rosa Adriana Díaz Lizama</w:t>
      </w:r>
      <w:r w:rsidRPr="005F4BC3">
        <w:rPr>
          <w:bCs/>
          <w:sz w:val="20"/>
          <w:szCs w:val="20"/>
        </w:rPr>
        <w:t>, Secretaria.-</w:t>
      </w:r>
      <w:r>
        <w:rPr>
          <w:bCs/>
          <w:sz w:val="20"/>
          <w:szCs w:val="20"/>
        </w:rPr>
        <w:t xml:space="preserve"> </w:t>
      </w:r>
      <w:r w:rsidRPr="005F4BC3">
        <w:rPr>
          <w:bCs/>
          <w:sz w:val="20"/>
          <w:szCs w:val="20"/>
        </w:rPr>
        <w:t xml:space="preserve">Dip. </w:t>
      </w:r>
      <w:r w:rsidRPr="005F4BC3">
        <w:rPr>
          <w:b/>
          <w:bCs/>
          <w:sz w:val="20"/>
          <w:szCs w:val="20"/>
        </w:rPr>
        <w:t>Graciela Saldaña Fraire</w:t>
      </w:r>
      <w:r w:rsidRPr="005F4BC3">
        <w:rPr>
          <w:bCs/>
          <w:sz w:val="20"/>
          <w:szCs w:val="20"/>
        </w:rPr>
        <w:t>, Secretaria.- Rúbricas.</w:t>
      </w:r>
      <w:r w:rsidRPr="005F4BC3">
        <w:rPr>
          <w:b/>
          <w:bCs/>
          <w:sz w:val="20"/>
          <w:szCs w:val="20"/>
        </w:rPr>
        <w:t>"</w:t>
      </w:r>
    </w:p>
    <w:p w14:paraId="5248CAE8" w14:textId="77777777" w:rsidR="00E70272" w:rsidRPr="005F4BC3" w:rsidRDefault="00E70272" w:rsidP="00E70272">
      <w:pPr>
        <w:pStyle w:val="Texto"/>
        <w:spacing w:after="0" w:line="240" w:lineRule="auto"/>
        <w:rPr>
          <w:bCs/>
          <w:sz w:val="20"/>
          <w:szCs w:val="20"/>
        </w:rPr>
      </w:pPr>
    </w:p>
    <w:p w14:paraId="4D9CF987" w14:textId="77777777" w:rsidR="00E70272" w:rsidRDefault="00E70272" w:rsidP="00E70272">
      <w:pPr>
        <w:pStyle w:val="Texto"/>
        <w:spacing w:after="0" w:line="240" w:lineRule="auto"/>
        <w:rPr>
          <w:sz w:val="20"/>
          <w:szCs w:val="20"/>
        </w:rPr>
      </w:pPr>
      <w:r w:rsidRPr="005F4BC3">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quince de abril de dos mil quince.- </w:t>
      </w:r>
      <w:r w:rsidRPr="005F4BC3">
        <w:rPr>
          <w:b/>
          <w:sz w:val="20"/>
          <w:szCs w:val="20"/>
        </w:rPr>
        <w:t>Enrique Peña Nieto</w:t>
      </w:r>
      <w:r w:rsidRPr="005F4BC3">
        <w:rPr>
          <w:sz w:val="20"/>
          <w:szCs w:val="20"/>
        </w:rPr>
        <w:t xml:space="preserve">.- Rúbrica.- El Secretario de Gobernación, </w:t>
      </w:r>
      <w:r w:rsidRPr="005F4BC3">
        <w:rPr>
          <w:b/>
          <w:sz w:val="20"/>
          <w:szCs w:val="20"/>
        </w:rPr>
        <w:t>Miguel Ángel Osorio Chong</w:t>
      </w:r>
      <w:r w:rsidRPr="005F4BC3">
        <w:rPr>
          <w:sz w:val="20"/>
          <w:szCs w:val="20"/>
        </w:rPr>
        <w:t>.- Rúbrica.</w:t>
      </w:r>
    </w:p>
    <w:p w14:paraId="1A1D8251" w14:textId="77777777" w:rsidR="008E009C" w:rsidRPr="008E009C" w:rsidRDefault="008E009C" w:rsidP="008E009C">
      <w:pPr>
        <w:pStyle w:val="Texto"/>
        <w:spacing w:after="0" w:line="240" w:lineRule="auto"/>
        <w:ind w:firstLine="0"/>
        <w:rPr>
          <w:b/>
          <w:sz w:val="22"/>
          <w:szCs w:val="22"/>
        </w:rPr>
      </w:pPr>
      <w:r w:rsidRPr="008E009C">
        <w:rPr>
          <w:b/>
          <w:sz w:val="22"/>
          <w:szCs w:val="22"/>
        </w:rPr>
        <w:br w:type="page"/>
        <w:t>DECRETO por el que se reforman y adicionan diversas disposiciones de la Ley General de Salud, en materia de salud mental.</w:t>
      </w:r>
    </w:p>
    <w:p w14:paraId="791D21D5" w14:textId="77777777" w:rsidR="008E009C" w:rsidRDefault="008E009C" w:rsidP="008E009C">
      <w:pPr>
        <w:pStyle w:val="Texto"/>
        <w:spacing w:after="0" w:line="240" w:lineRule="auto"/>
        <w:ind w:firstLine="0"/>
        <w:rPr>
          <w:sz w:val="20"/>
          <w:szCs w:val="20"/>
          <w:lang w:val="es-MX"/>
        </w:rPr>
      </w:pPr>
    </w:p>
    <w:p w14:paraId="6DA7E25C" w14:textId="77777777" w:rsidR="008E009C" w:rsidRDefault="008E009C" w:rsidP="008E009C">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junio de 2015</w:t>
      </w:r>
    </w:p>
    <w:p w14:paraId="5CA3D889" w14:textId="77777777" w:rsidR="008E009C" w:rsidRDefault="008E009C" w:rsidP="008E009C">
      <w:pPr>
        <w:pStyle w:val="Texto"/>
        <w:spacing w:after="0" w:line="240" w:lineRule="auto"/>
        <w:ind w:firstLine="0"/>
        <w:rPr>
          <w:sz w:val="20"/>
          <w:szCs w:val="20"/>
          <w:lang w:val="es-MX"/>
        </w:rPr>
      </w:pPr>
    </w:p>
    <w:p w14:paraId="14B6D604" w14:textId="77777777" w:rsidR="008E009C" w:rsidRDefault="008E009C" w:rsidP="008E009C">
      <w:pPr>
        <w:pStyle w:val="Texto"/>
        <w:spacing w:after="0" w:line="240" w:lineRule="auto"/>
        <w:rPr>
          <w:sz w:val="20"/>
          <w:szCs w:val="20"/>
          <w:lang w:eastAsia="es-MX"/>
        </w:rPr>
      </w:pPr>
      <w:r w:rsidRPr="00491E64">
        <w:rPr>
          <w:b/>
          <w:bCs/>
          <w:sz w:val="20"/>
          <w:szCs w:val="20"/>
          <w:lang w:eastAsia="es-MX"/>
        </w:rPr>
        <w:t xml:space="preserve">Artículo Único.- </w:t>
      </w:r>
      <w:r w:rsidRPr="00491E64">
        <w:rPr>
          <w:sz w:val="20"/>
          <w:szCs w:val="20"/>
          <w:lang w:eastAsia="es-MX"/>
        </w:rPr>
        <w:t>Se reforma la fracción V y se adiciona una fracción V Bis, al artículo 73, y se reforma el párrafo segundo del artículo 77 de la Ley General de Salud, para quedar como sigue:</w:t>
      </w:r>
    </w:p>
    <w:p w14:paraId="453D0D8D" w14:textId="77777777" w:rsidR="008E009C" w:rsidRDefault="008E009C" w:rsidP="008E009C">
      <w:pPr>
        <w:pStyle w:val="Texto"/>
        <w:spacing w:after="0" w:line="240" w:lineRule="auto"/>
        <w:rPr>
          <w:sz w:val="20"/>
          <w:szCs w:val="20"/>
          <w:lang w:eastAsia="es-MX"/>
        </w:rPr>
      </w:pPr>
    </w:p>
    <w:p w14:paraId="523DB99B" w14:textId="77777777" w:rsidR="008E009C" w:rsidRDefault="008E009C" w:rsidP="008E009C">
      <w:pPr>
        <w:pStyle w:val="Texto"/>
        <w:spacing w:after="0" w:line="240" w:lineRule="auto"/>
        <w:rPr>
          <w:sz w:val="20"/>
          <w:szCs w:val="20"/>
          <w:lang w:eastAsia="es-MX"/>
        </w:rPr>
      </w:pPr>
      <w:r>
        <w:rPr>
          <w:sz w:val="20"/>
          <w:szCs w:val="20"/>
          <w:lang w:eastAsia="es-MX"/>
        </w:rPr>
        <w:t>……….</w:t>
      </w:r>
    </w:p>
    <w:p w14:paraId="250651EB" w14:textId="77777777" w:rsidR="008E009C" w:rsidRDefault="008E009C" w:rsidP="008E009C">
      <w:pPr>
        <w:pStyle w:val="Texto"/>
        <w:spacing w:after="0" w:line="240" w:lineRule="auto"/>
        <w:rPr>
          <w:sz w:val="20"/>
          <w:szCs w:val="20"/>
          <w:lang w:eastAsia="es-MX"/>
        </w:rPr>
      </w:pPr>
    </w:p>
    <w:p w14:paraId="7E815958" w14:textId="77777777" w:rsidR="008E009C" w:rsidRPr="008E009C" w:rsidRDefault="008E009C" w:rsidP="008E009C">
      <w:pPr>
        <w:pStyle w:val="ANOTACION0"/>
        <w:spacing w:before="0" w:after="0"/>
        <w:rPr>
          <w:rFonts w:ascii="Arial" w:hAnsi="Arial" w:cs="Arial"/>
          <w:sz w:val="22"/>
          <w:szCs w:val="22"/>
          <w:lang w:eastAsia="es-MX"/>
        </w:rPr>
      </w:pPr>
      <w:r w:rsidRPr="008E009C">
        <w:rPr>
          <w:rFonts w:ascii="Arial" w:hAnsi="Arial" w:cs="Arial"/>
          <w:sz w:val="22"/>
          <w:szCs w:val="22"/>
          <w:lang w:eastAsia="es-MX"/>
        </w:rPr>
        <w:t>Transitorios</w:t>
      </w:r>
    </w:p>
    <w:p w14:paraId="434D6EEB" w14:textId="77777777" w:rsidR="008E009C" w:rsidRPr="00491E64" w:rsidRDefault="008E009C" w:rsidP="008E009C">
      <w:pPr>
        <w:pStyle w:val="ANOTACION0"/>
        <w:spacing w:before="0" w:after="0"/>
        <w:rPr>
          <w:rFonts w:ascii="Arial" w:hAnsi="Arial" w:cs="Arial"/>
          <w:sz w:val="20"/>
          <w:szCs w:val="20"/>
          <w:lang w:eastAsia="es-MX"/>
        </w:rPr>
      </w:pPr>
    </w:p>
    <w:p w14:paraId="0CA50138" w14:textId="77777777" w:rsidR="008E009C" w:rsidRDefault="008E009C" w:rsidP="008E009C">
      <w:pPr>
        <w:pStyle w:val="Texto"/>
        <w:spacing w:after="0" w:line="240" w:lineRule="auto"/>
        <w:rPr>
          <w:sz w:val="20"/>
          <w:szCs w:val="20"/>
          <w:lang w:eastAsia="es-MX"/>
        </w:rPr>
      </w:pPr>
      <w:r w:rsidRPr="00491E64">
        <w:rPr>
          <w:b/>
          <w:bCs/>
          <w:sz w:val="20"/>
          <w:szCs w:val="20"/>
          <w:lang w:eastAsia="es-MX"/>
        </w:rPr>
        <w:t>Primero.-</w:t>
      </w:r>
      <w:r w:rsidRPr="00491E64">
        <w:rPr>
          <w:sz w:val="20"/>
          <w:szCs w:val="20"/>
          <w:lang w:eastAsia="es-MX"/>
        </w:rPr>
        <w:t xml:space="preserve"> El presente Decreto entrará en vigor el día siguiente al de su publicación en el Diario Oficial de la Federación.</w:t>
      </w:r>
    </w:p>
    <w:p w14:paraId="312C7EA3" w14:textId="77777777" w:rsidR="008E009C" w:rsidRPr="00491E64" w:rsidRDefault="008E009C" w:rsidP="008E009C">
      <w:pPr>
        <w:pStyle w:val="Texto"/>
        <w:spacing w:after="0" w:line="240" w:lineRule="auto"/>
        <w:rPr>
          <w:sz w:val="20"/>
          <w:szCs w:val="20"/>
          <w:lang w:eastAsia="es-MX"/>
        </w:rPr>
      </w:pPr>
    </w:p>
    <w:p w14:paraId="1302FD06" w14:textId="77777777" w:rsidR="008E009C" w:rsidRDefault="008E009C" w:rsidP="008E009C">
      <w:pPr>
        <w:pStyle w:val="Texto"/>
        <w:spacing w:after="0" w:line="240" w:lineRule="auto"/>
        <w:rPr>
          <w:sz w:val="20"/>
          <w:szCs w:val="20"/>
          <w:lang w:eastAsia="es-MX"/>
        </w:rPr>
      </w:pPr>
      <w:r w:rsidRPr="00491E64">
        <w:rPr>
          <w:b/>
          <w:bCs/>
          <w:sz w:val="20"/>
          <w:szCs w:val="20"/>
          <w:lang w:eastAsia="es-MX"/>
        </w:rPr>
        <w:t>Segundo.-</w:t>
      </w:r>
      <w:r w:rsidRPr="00491E64">
        <w:rPr>
          <w:sz w:val="20"/>
          <w:szCs w:val="20"/>
          <w:lang w:eastAsia="es-MX"/>
        </w:rPr>
        <w:t xml:space="preserve"> Las erogaciones que se generen con motivo de la reforma al artículo 73, se harán con los recursos financieros y materiales con los que cuente la dependencia, por lo que no requerirá transferencias presupuestarias para su cumplimiento.</w:t>
      </w:r>
    </w:p>
    <w:p w14:paraId="74B17F6E" w14:textId="77777777" w:rsidR="008E009C" w:rsidRPr="00491E64" w:rsidRDefault="008E009C" w:rsidP="008E009C">
      <w:pPr>
        <w:pStyle w:val="Texto"/>
        <w:spacing w:after="0" w:line="240" w:lineRule="auto"/>
        <w:rPr>
          <w:sz w:val="20"/>
          <w:szCs w:val="20"/>
          <w:lang w:eastAsia="es-MX"/>
        </w:rPr>
      </w:pPr>
    </w:p>
    <w:p w14:paraId="58729E43" w14:textId="77777777" w:rsidR="008E009C" w:rsidRDefault="008E009C" w:rsidP="008E009C">
      <w:pPr>
        <w:pStyle w:val="Texto"/>
        <w:spacing w:after="0" w:line="240" w:lineRule="auto"/>
        <w:rPr>
          <w:b/>
          <w:bCs/>
          <w:sz w:val="20"/>
          <w:szCs w:val="20"/>
        </w:rPr>
      </w:pPr>
      <w:r w:rsidRPr="00491E64">
        <w:rPr>
          <w:bCs/>
          <w:sz w:val="20"/>
          <w:szCs w:val="20"/>
        </w:rPr>
        <w:t xml:space="preserve">México, D. F., a 29 de abril de 2015.- Sen. </w:t>
      </w:r>
      <w:r w:rsidRPr="00491E64">
        <w:rPr>
          <w:b/>
          <w:bCs/>
          <w:sz w:val="20"/>
          <w:szCs w:val="20"/>
        </w:rPr>
        <w:t>Miguel Barbosa Huerta</w:t>
      </w:r>
      <w:r w:rsidRPr="00491E64">
        <w:rPr>
          <w:bCs/>
          <w:sz w:val="20"/>
          <w:szCs w:val="20"/>
        </w:rPr>
        <w:t xml:space="preserve">, Presidente.- Dip. </w:t>
      </w:r>
      <w:r w:rsidRPr="00491E64">
        <w:rPr>
          <w:b/>
          <w:bCs/>
          <w:sz w:val="20"/>
          <w:szCs w:val="20"/>
        </w:rPr>
        <w:t>Julio César Moreno Rivera</w:t>
      </w:r>
      <w:r w:rsidRPr="00491E64">
        <w:rPr>
          <w:bCs/>
          <w:sz w:val="20"/>
          <w:szCs w:val="20"/>
        </w:rPr>
        <w:t xml:space="preserve">, Presidente.- Sen. </w:t>
      </w:r>
      <w:r w:rsidRPr="00491E64">
        <w:rPr>
          <w:b/>
          <w:bCs/>
          <w:sz w:val="20"/>
          <w:szCs w:val="20"/>
        </w:rPr>
        <w:t>Lilia Guadalupe Merodio Reza</w:t>
      </w:r>
      <w:r w:rsidRPr="00491E64">
        <w:rPr>
          <w:bCs/>
          <w:sz w:val="20"/>
          <w:szCs w:val="20"/>
        </w:rPr>
        <w:t xml:space="preserve">, Secretaria.- Dip. </w:t>
      </w:r>
      <w:r w:rsidRPr="00491E64">
        <w:rPr>
          <w:b/>
          <w:bCs/>
          <w:sz w:val="20"/>
          <w:szCs w:val="20"/>
        </w:rPr>
        <w:t>Sergio Augusto Chan Lugo</w:t>
      </w:r>
      <w:r w:rsidRPr="00491E64">
        <w:rPr>
          <w:bCs/>
          <w:sz w:val="20"/>
          <w:szCs w:val="20"/>
        </w:rPr>
        <w:t>, Secretario.- Rúbricas.</w:t>
      </w:r>
      <w:r w:rsidRPr="00491E64">
        <w:rPr>
          <w:b/>
          <w:bCs/>
          <w:sz w:val="20"/>
          <w:szCs w:val="20"/>
        </w:rPr>
        <w:t>"</w:t>
      </w:r>
    </w:p>
    <w:p w14:paraId="402E618F" w14:textId="77777777" w:rsidR="008E009C" w:rsidRPr="00491E64" w:rsidRDefault="008E009C" w:rsidP="008E009C">
      <w:pPr>
        <w:pStyle w:val="Texto"/>
        <w:spacing w:after="0" w:line="240" w:lineRule="auto"/>
        <w:rPr>
          <w:bCs/>
          <w:sz w:val="20"/>
          <w:szCs w:val="20"/>
        </w:rPr>
      </w:pPr>
    </w:p>
    <w:p w14:paraId="4E617008" w14:textId="77777777" w:rsidR="008E009C" w:rsidRDefault="008E009C" w:rsidP="008E009C">
      <w:pPr>
        <w:pStyle w:val="Texto"/>
        <w:spacing w:after="0" w:line="240" w:lineRule="auto"/>
        <w:rPr>
          <w:sz w:val="20"/>
          <w:szCs w:val="20"/>
        </w:rPr>
      </w:pPr>
      <w:r w:rsidRPr="00491E64">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491E64">
        <w:rPr>
          <w:sz w:val="20"/>
          <w:szCs w:val="20"/>
        </w:rPr>
        <w:t xml:space="preserve">a primero de junio de dos mil quince.- </w:t>
      </w:r>
      <w:r w:rsidRPr="00491E64">
        <w:rPr>
          <w:b/>
          <w:sz w:val="20"/>
          <w:szCs w:val="20"/>
        </w:rPr>
        <w:t>Enrique Peña Nieto</w:t>
      </w:r>
      <w:r w:rsidRPr="00491E64">
        <w:rPr>
          <w:sz w:val="20"/>
          <w:szCs w:val="20"/>
        </w:rPr>
        <w:t xml:space="preserve">.- Rúbrica.- El Secretario de Gobernación, </w:t>
      </w:r>
      <w:r w:rsidRPr="00491E64">
        <w:rPr>
          <w:b/>
          <w:sz w:val="20"/>
          <w:szCs w:val="20"/>
        </w:rPr>
        <w:t>Miguel Ángel Osorio Chong</w:t>
      </w:r>
      <w:r w:rsidRPr="00491E64">
        <w:rPr>
          <w:sz w:val="20"/>
          <w:szCs w:val="20"/>
        </w:rPr>
        <w:t>.- Rúbrica.</w:t>
      </w:r>
    </w:p>
    <w:p w14:paraId="0B13CEE2" w14:textId="77777777" w:rsidR="00544BAA" w:rsidRPr="00544BAA" w:rsidRDefault="00544BAA" w:rsidP="00544BAA">
      <w:pPr>
        <w:pStyle w:val="Texto"/>
        <w:spacing w:after="0" w:line="240" w:lineRule="auto"/>
        <w:ind w:firstLine="0"/>
        <w:rPr>
          <w:b/>
          <w:sz w:val="22"/>
          <w:szCs w:val="22"/>
        </w:rPr>
      </w:pPr>
      <w:r w:rsidRPr="00544BAA">
        <w:rPr>
          <w:b/>
          <w:sz w:val="22"/>
          <w:szCs w:val="22"/>
        </w:rPr>
        <w:br w:type="page"/>
        <w:t>DECRETO por el que se reforma el artículo 46 de la Ley General de Salud.</w:t>
      </w:r>
    </w:p>
    <w:p w14:paraId="11F45DC4" w14:textId="77777777" w:rsidR="00544BAA" w:rsidRDefault="00544BAA" w:rsidP="00544BAA">
      <w:pPr>
        <w:pStyle w:val="Texto"/>
        <w:spacing w:after="0" w:line="240" w:lineRule="auto"/>
        <w:ind w:firstLine="0"/>
        <w:rPr>
          <w:sz w:val="20"/>
          <w:szCs w:val="20"/>
          <w:lang w:val="es-MX"/>
        </w:rPr>
      </w:pPr>
    </w:p>
    <w:p w14:paraId="66BDDB61" w14:textId="77777777" w:rsidR="00544BAA" w:rsidRDefault="00544BAA" w:rsidP="00544BAA">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junio de 2015</w:t>
      </w:r>
    </w:p>
    <w:p w14:paraId="1C95F467" w14:textId="77777777" w:rsidR="00544BAA" w:rsidRDefault="00544BAA" w:rsidP="00544BAA">
      <w:pPr>
        <w:pStyle w:val="Texto"/>
        <w:spacing w:after="0" w:line="240" w:lineRule="auto"/>
        <w:ind w:firstLine="0"/>
        <w:rPr>
          <w:sz w:val="20"/>
          <w:szCs w:val="20"/>
          <w:lang w:val="es-MX"/>
        </w:rPr>
      </w:pPr>
    </w:p>
    <w:p w14:paraId="3FCDD6EE" w14:textId="77777777" w:rsidR="00544BAA" w:rsidRDefault="00544BAA" w:rsidP="00544BAA">
      <w:pPr>
        <w:pStyle w:val="Texto"/>
        <w:spacing w:after="0" w:line="240" w:lineRule="auto"/>
        <w:rPr>
          <w:sz w:val="20"/>
          <w:szCs w:val="20"/>
        </w:rPr>
      </w:pPr>
      <w:r w:rsidRPr="001D649D">
        <w:rPr>
          <w:b/>
          <w:sz w:val="20"/>
          <w:szCs w:val="20"/>
        </w:rPr>
        <w:t xml:space="preserve">Artículo Único.- </w:t>
      </w:r>
      <w:r w:rsidRPr="001D649D">
        <w:rPr>
          <w:sz w:val="20"/>
          <w:szCs w:val="20"/>
        </w:rPr>
        <w:t>Se reforma el artículo 46 de la Ley General de Salud, para quedar como sigue:</w:t>
      </w:r>
    </w:p>
    <w:p w14:paraId="56BB3530" w14:textId="77777777" w:rsidR="00544BAA" w:rsidRDefault="00544BAA" w:rsidP="00544BAA">
      <w:pPr>
        <w:pStyle w:val="Texto"/>
        <w:spacing w:after="0" w:line="240" w:lineRule="auto"/>
        <w:rPr>
          <w:sz w:val="20"/>
          <w:szCs w:val="20"/>
        </w:rPr>
      </w:pPr>
    </w:p>
    <w:p w14:paraId="66F44C46" w14:textId="77777777" w:rsidR="00544BAA" w:rsidRDefault="00544BAA" w:rsidP="00544BAA">
      <w:pPr>
        <w:pStyle w:val="Texto"/>
        <w:spacing w:after="0" w:line="240" w:lineRule="auto"/>
        <w:rPr>
          <w:sz w:val="20"/>
          <w:szCs w:val="20"/>
        </w:rPr>
      </w:pPr>
      <w:r>
        <w:rPr>
          <w:sz w:val="20"/>
          <w:szCs w:val="20"/>
        </w:rPr>
        <w:t>……….</w:t>
      </w:r>
    </w:p>
    <w:p w14:paraId="451F1177" w14:textId="77777777" w:rsidR="00544BAA" w:rsidRDefault="00544BAA" w:rsidP="00544BAA">
      <w:pPr>
        <w:pStyle w:val="Texto"/>
        <w:spacing w:after="0" w:line="240" w:lineRule="auto"/>
        <w:rPr>
          <w:sz w:val="20"/>
          <w:szCs w:val="20"/>
        </w:rPr>
      </w:pPr>
    </w:p>
    <w:p w14:paraId="53EDDB9E" w14:textId="77777777" w:rsidR="00544BAA" w:rsidRPr="00544BAA" w:rsidRDefault="00544BAA" w:rsidP="00544BAA">
      <w:pPr>
        <w:pStyle w:val="ANOTACION0"/>
        <w:spacing w:before="0" w:after="0"/>
        <w:rPr>
          <w:rFonts w:ascii="Arial" w:hAnsi="Arial" w:cs="Arial"/>
          <w:sz w:val="22"/>
          <w:szCs w:val="22"/>
        </w:rPr>
      </w:pPr>
      <w:r w:rsidRPr="00544BAA">
        <w:rPr>
          <w:rFonts w:ascii="Arial" w:hAnsi="Arial" w:cs="Arial"/>
          <w:sz w:val="22"/>
          <w:szCs w:val="22"/>
        </w:rPr>
        <w:t>Transitorio</w:t>
      </w:r>
    </w:p>
    <w:p w14:paraId="670F30FC" w14:textId="77777777" w:rsidR="00544BAA" w:rsidRPr="001D649D" w:rsidRDefault="00544BAA" w:rsidP="00544BAA">
      <w:pPr>
        <w:pStyle w:val="ANOTACION0"/>
        <w:spacing w:before="0" w:after="0"/>
        <w:rPr>
          <w:rFonts w:ascii="Arial" w:hAnsi="Arial" w:cs="Arial"/>
          <w:sz w:val="20"/>
          <w:szCs w:val="20"/>
        </w:rPr>
      </w:pPr>
    </w:p>
    <w:p w14:paraId="4CD725AA" w14:textId="77777777" w:rsidR="00544BAA" w:rsidRDefault="00544BAA" w:rsidP="00544BAA">
      <w:pPr>
        <w:pStyle w:val="Texto"/>
        <w:spacing w:after="0" w:line="240" w:lineRule="auto"/>
        <w:rPr>
          <w:sz w:val="20"/>
          <w:szCs w:val="20"/>
        </w:rPr>
      </w:pPr>
      <w:r w:rsidRPr="001D649D">
        <w:rPr>
          <w:b/>
          <w:sz w:val="20"/>
          <w:szCs w:val="20"/>
        </w:rPr>
        <w:t xml:space="preserve">Único.- </w:t>
      </w:r>
      <w:r w:rsidRPr="001D649D">
        <w:rPr>
          <w:sz w:val="20"/>
          <w:szCs w:val="20"/>
        </w:rPr>
        <w:t>El presente Decreto entrará en vigor al día siguiente de su publicación en el Diario Oficial</w:t>
      </w:r>
      <w:r>
        <w:rPr>
          <w:sz w:val="20"/>
          <w:szCs w:val="20"/>
        </w:rPr>
        <w:t xml:space="preserve"> </w:t>
      </w:r>
      <w:r w:rsidRPr="001D649D">
        <w:rPr>
          <w:sz w:val="20"/>
          <w:szCs w:val="20"/>
        </w:rPr>
        <w:t>de la Federación.</w:t>
      </w:r>
    </w:p>
    <w:p w14:paraId="74CCB6BB" w14:textId="77777777" w:rsidR="00544BAA" w:rsidRPr="001D649D" w:rsidRDefault="00544BAA" w:rsidP="00544BAA">
      <w:pPr>
        <w:pStyle w:val="Texto"/>
        <w:spacing w:after="0" w:line="240" w:lineRule="auto"/>
        <w:rPr>
          <w:b/>
          <w:sz w:val="20"/>
          <w:szCs w:val="20"/>
        </w:rPr>
      </w:pPr>
    </w:p>
    <w:p w14:paraId="6C8B2B2D" w14:textId="77777777" w:rsidR="00544BAA" w:rsidRDefault="00544BAA" w:rsidP="00544BAA">
      <w:pPr>
        <w:pStyle w:val="Texto"/>
        <w:spacing w:after="0" w:line="240" w:lineRule="auto"/>
        <w:rPr>
          <w:b/>
          <w:bCs/>
          <w:sz w:val="20"/>
          <w:szCs w:val="20"/>
        </w:rPr>
      </w:pPr>
      <w:r w:rsidRPr="001D649D">
        <w:rPr>
          <w:bCs/>
          <w:sz w:val="20"/>
          <w:szCs w:val="20"/>
        </w:rPr>
        <w:t xml:space="preserve">México, D. F., a 29 de abril de 2015.- Sen. </w:t>
      </w:r>
      <w:r w:rsidRPr="001D649D">
        <w:rPr>
          <w:b/>
          <w:bCs/>
          <w:sz w:val="20"/>
          <w:szCs w:val="20"/>
        </w:rPr>
        <w:t>Miguel Barbosa Huerta</w:t>
      </w:r>
      <w:r w:rsidRPr="001D649D">
        <w:rPr>
          <w:bCs/>
          <w:sz w:val="20"/>
          <w:szCs w:val="20"/>
        </w:rPr>
        <w:t xml:space="preserve">, Presidente.- Dip. </w:t>
      </w:r>
      <w:r w:rsidRPr="001D649D">
        <w:rPr>
          <w:b/>
          <w:bCs/>
          <w:sz w:val="20"/>
          <w:szCs w:val="20"/>
        </w:rPr>
        <w:t>Julio César Moreno Rivera</w:t>
      </w:r>
      <w:r w:rsidRPr="001D649D">
        <w:rPr>
          <w:bCs/>
          <w:sz w:val="20"/>
          <w:szCs w:val="20"/>
        </w:rPr>
        <w:t xml:space="preserve">, Presidente.- Sen. </w:t>
      </w:r>
      <w:r w:rsidRPr="001D649D">
        <w:rPr>
          <w:b/>
          <w:bCs/>
          <w:sz w:val="20"/>
          <w:szCs w:val="20"/>
        </w:rPr>
        <w:t>Lilia Guadalupe Merodio Reza</w:t>
      </w:r>
      <w:r w:rsidRPr="001D649D">
        <w:rPr>
          <w:bCs/>
          <w:sz w:val="20"/>
          <w:szCs w:val="20"/>
        </w:rPr>
        <w:t xml:space="preserve">, Secretaria.- Dip. </w:t>
      </w:r>
      <w:r w:rsidRPr="001D649D">
        <w:rPr>
          <w:b/>
          <w:bCs/>
          <w:sz w:val="20"/>
          <w:szCs w:val="20"/>
        </w:rPr>
        <w:t>Francisca Elena Corrales Corrales</w:t>
      </w:r>
      <w:r w:rsidRPr="001D649D">
        <w:rPr>
          <w:bCs/>
          <w:sz w:val="20"/>
          <w:szCs w:val="20"/>
        </w:rPr>
        <w:t>, Secretaria.- Rúbricas.</w:t>
      </w:r>
      <w:r w:rsidRPr="001D649D">
        <w:rPr>
          <w:b/>
          <w:bCs/>
          <w:sz w:val="20"/>
          <w:szCs w:val="20"/>
        </w:rPr>
        <w:t>"</w:t>
      </w:r>
    </w:p>
    <w:p w14:paraId="3204584E" w14:textId="77777777" w:rsidR="00544BAA" w:rsidRPr="001D649D" w:rsidRDefault="00544BAA" w:rsidP="00544BAA">
      <w:pPr>
        <w:pStyle w:val="Texto"/>
        <w:spacing w:after="0" w:line="240" w:lineRule="auto"/>
        <w:rPr>
          <w:bCs/>
          <w:sz w:val="20"/>
          <w:szCs w:val="20"/>
        </w:rPr>
      </w:pPr>
    </w:p>
    <w:p w14:paraId="6BBC8505" w14:textId="77777777" w:rsidR="00544BAA" w:rsidRDefault="00544BAA" w:rsidP="00544BAA">
      <w:pPr>
        <w:pStyle w:val="Texto"/>
        <w:spacing w:after="0" w:line="240" w:lineRule="auto"/>
        <w:rPr>
          <w:sz w:val="20"/>
          <w:szCs w:val="20"/>
        </w:rPr>
      </w:pPr>
      <w:r w:rsidRPr="001D649D">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1D649D">
        <w:rPr>
          <w:sz w:val="20"/>
          <w:szCs w:val="20"/>
        </w:rPr>
        <w:t xml:space="preserve">a primero de junio de dos mil quince.- </w:t>
      </w:r>
      <w:r w:rsidRPr="001D649D">
        <w:rPr>
          <w:b/>
          <w:sz w:val="20"/>
          <w:szCs w:val="20"/>
        </w:rPr>
        <w:t>Enrique Peña Nieto</w:t>
      </w:r>
      <w:r w:rsidRPr="001D649D">
        <w:rPr>
          <w:sz w:val="20"/>
          <w:szCs w:val="20"/>
        </w:rPr>
        <w:t xml:space="preserve">.- Rúbrica.- El Secretario de Gobernación, </w:t>
      </w:r>
      <w:r w:rsidRPr="001D649D">
        <w:rPr>
          <w:b/>
          <w:sz w:val="20"/>
          <w:szCs w:val="20"/>
        </w:rPr>
        <w:t>Miguel Ángel Osorio Chong</w:t>
      </w:r>
      <w:r w:rsidRPr="001D649D">
        <w:rPr>
          <w:sz w:val="20"/>
          <w:szCs w:val="20"/>
        </w:rPr>
        <w:t>.- Rúbrica.</w:t>
      </w:r>
    </w:p>
    <w:p w14:paraId="3A48051B" w14:textId="77777777" w:rsidR="005728EF" w:rsidRPr="005728EF" w:rsidRDefault="005728EF" w:rsidP="005728EF">
      <w:pPr>
        <w:pStyle w:val="Texto"/>
        <w:spacing w:after="0" w:line="240" w:lineRule="auto"/>
        <w:ind w:firstLine="0"/>
        <w:rPr>
          <w:b/>
          <w:sz w:val="22"/>
          <w:szCs w:val="22"/>
        </w:rPr>
      </w:pPr>
      <w:r w:rsidRPr="005728EF">
        <w:rPr>
          <w:b/>
          <w:sz w:val="22"/>
          <w:szCs w:val="22"/>
        </w:rPr>
        <w:br w:type="page"/>
        <w:t>DECRETO por el que se reforman y adicionan diversas disposiciones de la Ley General de Salud, para el control del sobrepeso, la obesidad y los trastornos de la conducta alimentaria.</w:t>
      </w:r>
    </w:p>
    <w:p w14:paraId="77F8B30C" w14:textId="77777777" w:rsidR="005728EF" w:rsidRDefault="005728EF" w:rsidP="005728EF">
      <w:pPr>
        <w:pStyle w:val="Texto"/>
        <w:spacing w:after="0" w:line="240" w:lineRule="auto"/>
        <w:ind w:firstLine="0"/>
        <w:rPr>
          <w:sz w:val="20"/>
          <w:szCs w:val="20"/>
          <w:lang w:val="es-MX"/>
        </w:rPr>
      </w:pPr>
    </w:p>
    <w:p w14:paraId="1AF9D630" w14:textId="77777777" w:rsidR="005728EF" w:rsidRDefault="005728EF" w:rsidP="005728E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14 de octubre de 2015</w:t>
      </w:r>
    </w:p>
    <w:p w14:paraId="7D9AA89B" w14:textId="77777777" w:rsidR="005728EF" w:rsidRDefault="005728EF" w:rsidP="005728EF">
      <w:pPr>
        <w:pStyle w:val="Texto"/>
        <w:spacing w:after="0" w:line="240" w:lineRule="auto"/>
        <w:ind w:firstLine="0"/>
        <w:rPr>
          <w:sz w:val="20"/>
          <w:szCs w:val="20"/>
          <w:lang w:val="es-MX"/>
        </w:rPr>
      </w:pPr>
    </w:p>
    <w:p w14:paraId="314332DA" w14:textId="77777777" w:rsidR="005728EF" w:rsidRDefault="005728EF" w:rsidP="005728EF">
      <w:pPr>
        <w:pStyle w:val="Texto"/>
        <w:spacing w:after="0" w:line="240" w:lineRule="auto"/>
        <w:rPr>
          <w:rFonts w:eastAsia="Calibri"/>
          <w:sz w:val="20"/>
          <w:szCs w:val="20"/>
          <w:lang w:eastAsia="en-US"/>
        </w:rPr>
      </w:pPr>
      <w:r w:rsidRPr="00F034BA">
        <w:rPr>
          <w:rFonts w:eastAsia="Calibri"/>
          <w:b/>
          <w:sz w:val="20"/>
          <w:szCs w:val="20"/>
          <w:lang w:eastAsia="en-US"/>
        </w:rPr>
        <w:t>Artículo Único.</w:t>
      </w:r>
      <w:r w:rsidRPr="00F034BA">
        <w:rPr>
          <w:rFonts w:eastAsia="Calibri"/>
          <w:sz w:val="20"/>
          <w:szCs w:val="20"/>
          <w:lang w:eastAsia="en-US"/>
        </w:rPr>
        <w:t xml:space="preserve"> Se reforman los artículos 3o., fracción XII; 27, fracción IX; 111, fracción II; 112, fracción III; 113, primer párrafo; 115, fracción I; 212, segundo párrafo, y se adicionan los artículos 6o., con las fracciones X y XI; 7o., con una fracción XIII Bis; 115, con las fracciones IX, X y XI; y 301, con un segundo párrafo de la Ley General de Salud, para quedar como sigue:</w:t>
      </w:r>
    </w:p>
    <w:p w14:paraId="7A02A870" w14:textId="77777777" w:rsidR="005728EF" w:rsidRDefault="005728EF" w:rsidP="005728EF">
      <w:pPr>
        <w:pStyle w:val="Texto"/>
        <w:spacing w:after="0" w:line="240" w:lineRule="auto"/>
        <w:rPr>
          <w:rFonts w:eastAsia="Calibri"/>
          <w:sz w:val="20"/>
          <w:szCs w:val="20"/>
          <w:lang w:eastAsia="en-US"/>
        </w:rPr>
      </w:pPr>
    </w:p>
    <w:p w14:paraId="5304C952" w14:textId="77777777" w:rsidR="005728EF" w:rsidRDefault="005728EF" w:rsidP="005728EF">
      <w:pPr>
        <w:pStyle w:val="Texto"/>
        <w:spacing w:after="0" w:line="240" w:lineRule="auto"/>
        <w:rPr>
          <w:rFonts w:eastAsia="Calibri"/>
          <w:sz w:val="20"/>
          <w:szCs w:val="20"/>
          <w:lang w:eastAsia="en-US"/>
        </w:rPr>
      </w:pPr>
      <w:r>
        <w:rPr>
          <w:rFonts w:eastAsia="Calibri"/>
          <w:sz w:val="20"/>
          <w:szCs w:val="20"/>
          <w:lang w:eastAsia="en-US"/>
        </w:rPr>
        <w:t>………</w:t>
      </w:r>
    </w:p>
    <w:p w14:paraId="79AC39B5" w14:textId="77777777" w:rsidR="005728EF" w:rsidRDefault="005728EF" w:rsidP="005728EF">
      <w:pPr>
        <w:pStyle w:val="Texto"/>
        <w:spacing w:after="0" w:line="240" w:lineRule="auto"/>
        <w:rPr>
          <w:rFonts w:eastAsia="Calibri"/>
          <w:sz w:val="20"/>
          <w:szCs w:val="20"/>
          <w:lang w:eastAsia="en-US"/>
        </w:rPr>
      </w:pPr>
    </w:p>
    <w:p w14:paraId="5F2EDCAC" w14:textId="77777777" w:rsidR="005728EF" w:rsidRPr="005728EF" w:rsidRDefault="005728EF" w:rsidP="005728EF">
      <w:pPr>
        <w:pStyle w:val="ANOTACION0"/>
        <w:spacing w:before="0" w:after="0"/>
        <w:rPr>
          <w:rFonts w:ascii="Arial" w:eastAsia="Calibri" w:hAnsi="Arial" w:cs="Arial"/>
          <w:sz w:val="22"/>
          <w:szCs w:val="22"/>
          <w:lang w:eastAsia="en-US"/>
        </w:rPr>
      </w:pPr>
      <w:r w:rsidRPr="005728EF">
        <w:rPr>
          <w:rFonts w:ascii="Arial" w:eastAsia="Calibri" w:hAnsi="Arial" w:cs="Arial"/>
          <w:sz w:val="22"/>
          <w:szCs w:val="22"/>
          <w:lang w:eastAsia="en-US"/>
        </w:rPr>
        <w:t>Transitorio</w:t>
      </w:r>
    </w:p>
    <w:p w14:paraId="23D49F82" w14:textId="77777777" w:rsidR="005728EF" w:rsidRPr="00F034BA" w:rsidRDefault="005728EF" w:rsidP="005728EF">
      <w:pPr>
        <w:pStyle w:val="ANOTACION0"/>
        <w:spacing w:before="0" w:after="0"/>
        <w:rPr>
          <w:rFonts w:ascii="Arial" w:eastAsia="Calibri" w:hAnsi="Arial" w:cs="Arial"/>
          <w:sz w:val="20"/>
          <w:szCs w:val="20"/>
          <w:lang w:eastAsia="en-US"/>
        </w:rPr>
      </w:pPr>
    </w:p>
    <w:p w14:paraId="2EF7FCB8" w14:textId="77777777" w:rsidR="005728EF" w:rsidRDefault="005728EF" w:rsidP="005728EF">
      <w:pPr>
        <w:pStyle w:val="Texto"/>
        <w:spacing w:after="0" w:line="240" w:lineRule="auto"/>
        <w:rPr>
          <w:sz w:val="20"/>
          <w:szCs w:val="20"/>
        </w:rPr>
      </w:pPr>
      <w:r w:rsidRPr="00F034BA">
        <w:rPr>
          <w:rFonts w:eastAsia="Calibri"/>
          <w:b/>
          <w:sz w:val="20"/>
          <w:szCs w:val="20"/>
          <w:lang w:eastAsia="en-US"/>
        </w:rPr>
        <w:t>Único.</w:t>
      </w:r>
      <w:r w:rsidRPr="00F034BA">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F034BA">
        <w:rPr>
          <w:rFonts w:eastAsia="Calibri"/>
          <w:sz w:val="20"/>
          <w:szCs w:val="20"/>
          <w:lang w:eastAsia="en-US"/>
        </w:rPr>
        <w:t>de la Federación</w:t>
      </w:r>
      <w:r w:rsidRPr="00F034BA">
        <w:rPr>
          <w:sz w:val="20"/>
          <w:szCs w:val="20"/>
        </w:rPr>
        <w:t>.</w:t>
      </w:r>
    </w:p>
    <w:p w14:paraId="7AA6E50C" w14:textId="77777777" w:rsidR="005728EF" w:rsidRPr="00F034BA" w:rsidRDefault="005728EF" w:rsidP="005728EF">
      <w:pPr>
        <w:pStyle w:val="Texto"/>
        <w:spacing w:after="0" w:line="240" w:lineRule="auto"/>
        <w:rPr>
          <w:sz w:val="20"/>
          <w:szCs w:val="20"/>
        </w:rPr>
      </w:pPr>
    </w:p>
    <w:p w14:paraId="6FAE0520" w14:textId="77777777" w:rsidR="005728EF" w:rsidRDefault="005728EF" w:rsidP="005728EF">
      <w:pPr>
        <w:pStyle w:val="Texto"/>
        <w:spacing w:after="0" w:line="240" w:lineRule="auto"/>
        <w:rPr>
          <w:b/>
          <w:bCs/>
          <w:sz w:val="20"/>
          <w:szCs w:val="20"/>
        </w:rPr>
      </w:pPr>
      <w:r w:rsidRPr="00F034BA">
        <w:rPr>
          <w:bCs/>
          <w:sz w:val="20"/>
          <w:szCs w:val="20"/>
        </w:rPr>
        <w:t xml:space="preserve">México, D.F., a 18 de septiembre de 2015.- Dip. </w:t>
      </w:r>
      <w:r w:rsidRPr="00F034BA">
        <w:rPr>
          <w:b/>
          <w:bCs/>
          <w:sz w:val="20"/>
          <w:szCs w:val="20"/>
        </w:rPr>
        <w:t>José de Jesús Zambrano Grijalva</w:t>
      </w:r>
      <w:r w:rsidRPr="00F034BA">
        <w:rPr>
          <w:bCs/>
          <w:sz w:val="20"/>
          <w:szCs w:val="20"/>
        </w:rPr>
        <w:t>, Presidente.-</w:t>
      </w:r>
      <w:r>
        <w:rPr>
          <w:bCs/>
          <w:sz w:val="20"/>
          <w:szCs w:val="20"/>
        </w:rPr>
        <w:t xml:space="preserve"> </w:t>
      </w:r>
      <w:r w:rsidRPr="00F034BA">
        <w:rPr>
          <w:bCs/>
          <w:sz w:val="20"/>
          <w:szCs w:val="20"/>
        </w:rPr>
        <w:t xml:space="preserve">Sen. </w:t>
      </w:r>
      <w:r w:rsidRPr="00F034BA">
        <w:rPr>
          <w:b/>
          <w:bCs/>
          <w:sz w:val="20"/>
          <w:szCs w:val="20"/>
        </w:rPr>
        <w:t>Roberto Gil Zuarth</w:t>
      </w:r>
      <w:r w:rsidRPr="00F034BA">
        <w:rPr>
          <w:bCs/>
          <w:sz w:val="20"/>
          <w:szCs w:val="20"/>
        </w:rPr>
        <w:t xml:space="preserve">, Presidente.- Dip. </w:t>
      </w:r>
      <w:r w:rsidRPr="00F034BA">
        <w:rPr>
          <w:b/>
          <w:bCs/>
          <w:sz w:val="20"/>
          <w:szCs w:val="20"/>
        </w:rPr>
        <w:t>Juan Manuel Celis Aguirre</w:t>
      </w:r>
      <w:r w:rsidRPr="00F034BA">
        <w:rPr>
          <w:bCs/>
          <w:sz w:val="20"/>
          <w:szCs w:val="20"/>
        </w:rPr>
        <w:t xml:space="preserve">, Secretario.- Sen. </w:t>
      </w:r>
      <w:r w:rsidRPr="00F034BA">
        <w:rPr>
          <w:b/>
          <w:bCs/>
          <w:sz w:val="20"/>
          <w:szCs w:val="20"/>
        </w:rPr>
        <w:t>María Elena Barrera Tapia</w:t>
      </w:r>
      <w:r w:rsidRPr="00F034BA">
        <w:rPr>
          <w:bCs/>
          <w:sz w:val="20"/>
          <w:szCs w:val="20"/>
        </w:rPr>
        <w:t>, Secretaria.- Rúbricas.</w:t>
      </w:r>
      <w:r w:rsidRPr="00F034BA">
        <w:rPr>
          <w:b/>
          <w:bCs/>
          <w:sz w:val="20"/>
          <w:szCs w:val="20"/>
        </w:rPr>
        <w:t>"</w:t>
      </w:r>
    </w:p>
    <w:p w14:paraId="0207A1ED" w14:textId="77777777" w:rsidR="005728EF" w:rsidRPr="00F034BA" w:rsidRDefault="005728EF" w:rsidP="005728EF">
      <w:pPr>
        <w:pStyle w:val="Texto"/>
        <w:spacing w:after="0" w:line="240" w:lineRule="auto"/>
        <w:rPr>
          <w:bCs/>
          <w:sz w:val="20"/>
          <w:szCs w:val="20"/>
        </w:rPr>
      </w:pPr>
    </w:p>
    <w:p w14:paraId="79DBB9F7" w14:textId="77777777" w:rsidR="005728EF" w:rsidRDefault="005728EF" w:rsidP="005728EF">
      <w:pPr>
        <w:pStyle w:val="Texto"/>
        <w:spacing w:after="0" w:line="240" w:lineRule="auto"/>
        <w:rPr>
          <w:sz w:val="20"/>
          <w:szCs w:val="20"/>
        </w:rPr>
      </w:pPr>
      <w:r w:rsidRPr="00F034BA">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octubre de dos mil quince.- </w:t>
      </w:r>
      <w:r w:rsidRPr="00F034BA">
        <w:rPr>
          <w:b/>
          <w:sz w:val="20"/>
          <w:szCs w:val="20"/>
        </w:rPr>
        <w:t>Enrique Peña Nieto</w:t>
      </w:r>
      <w:r w:rsidRPr="00F034BA">
        <w:rPr>
          <w:sz w:val="20"/>
          <w:szCs w:val="20"/>
        </w:rPr>
        <w:t xml:space="preserve">.- Rúbrica.- El Secretario de Gobernación, </w:t>
      </w:r>
      <w:r w:rsidRPr="00F034BA">
        <w:rPr>
          <w:b/>
          <w:sz w:val="20"/>
          <w:szCs w:val="20"/>
        </w:rPr>
        <w:t>Miguel Ángel Osorio Chong</w:t>
      </w:r>
      <w:r w:rsidRPr="00F034BA">
        <w:rPr>
          <w:sz w:val="20"/>
          <w:szCs w:val="20"/>
        </w:rPr>
        <w:t>.- Rúbrica.</w:t>
      </w:r>
    </w:p>
    <w:p w14:paraId="7D7A33C3" w14:textId="77777777" w:rsidR="0071670B" w:rsidRPr="0071670B" w:rsidRDefault="0071670B" w:rsidP="0071670B">
      <w:pPr>
        <w:pStyle w:val="Texto"/>
        <w:spacing w:after="0" w:line="240" w:lineRule="auto"/>
        <w:ind w:firstLine="0"/>
        <w:rPr>
          <w:b/>
          <w:sz w:val="22"/>
          <w:szCs w:val="22"/>
        </w:rPr>
      </w:pPr>
      <w:r>
        <w:rPr>
          <w:sz w:val="20"/>
          <w:szCs w:val="20"/>
        </w:rPr>
        <w:br w:type="page"/>
      </w:r>
      <w:r w:rsidRPr="0071670B">
        <w:rPr>
          <w:b/>
          <w:sz w:val="22"/>
          <w:szCs w:val="22"/>
        </w:rPr>
        <w:t>DECRETO por el que se reforma y adiciona el artículo 73 de la Ley General de Salud.</w:t>
      </w:r>
    </w:p>
    <w:p w14:paraId="5420BA7F" w14:textId="77777777" w:rsidR="0071670B" w:rsidRDefault="0071670B" w:rsidP="0071670B">
      <w:pPr>
        <w:pStyle w:val="Texto"/>
        <w:spacing w:after="0" w:line="240" w:lineRule="auto"/>
        <w:ind w:firstLine="0"/>
        <w:rPr>
          <w:sz w:val="20"/>
          <w:szCs w:val="20"/>
          <w:lang w:val="es-MX"/>
        </w:rPr>
      </w:pPr>
    </w:p>
    <w:p w14:paraId="069F8151" w14:textId="77777777" w:rsidR="0071670B" w:rsidRDefault="0071670B" w:rsidP="0071670B">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4 de noviembre de 2015</w:t>
      </w:r>
    </w:p>
    <w:p w14:paraId="3030B879" w14:textId="77777777" w:rsidR="0071670B" w:rsidRDefault="0071670B" w:rsidP="0071670B">
      <w:pPr>
        <w:pStyle w:val="Texto"/>
        <w:spacing w:after="0" w:line="240" w:lineRule="auto"/>
        <w:ind w:firstLine="0"/>
        <w:rPr>
          <w:sz w:val="20"/>
          <w:szCs w:val="20"/>
          <w:lang w:val="es-MX"/>
        </w:rPr>
      </w:pPr>
    </w:p>
    <w:p w14:paraId="5821CEB3" w14:textId="77777777" w:rsidR="0071670B" w:rsidRDefault="0071670B" w:rsidP="0071670B">
      <w:pPr>
        <w:pStyle w:val="Texto"/>
        <w:spacing w:after="0" w:line="240" w:lineRule="auto"/>
        <w:rPr>
          <w:sz w:val="20"/>
          <w:szCs w:val="20"/>
        </w:rPr>
      </w:pPr>
      <w:r w:rsidRPr="00166A5B">
        <w:rPr>
          <w:b/>
          <w:sz w:val="20"/>
          <w:szCs w:val="20"/>
        </w:rPr>
        <w:t>Artículo Único.</w:t>
      </w:r>
      <w:r w:rsidRPr="00166A5B">
        <w:rPr>
          <w:sz w:val="20"/>
          <w:szCs w:val="20"/>
        </w:rPr>
        <w:t xml:space="preserve"> Se reforma la fracción I y se adiciona una fracción VIII, recorriéndose la actual para ser fracción IX, del artículo 73 de la Ley General de Salud, para quedar como sigue:</w:t>
      </w:r>
    </w:p>
    <w:p w14:paraId="24039394" w14:textId="77777777" w:rsidR="0071670B" w:rsidRDefault="0071670B" w:rsidP="0071670B">
      <w:pPr>
        <w:pStyle w:val="Texto"/>
        <w:spacing w:after="0" w:line="240" w:lineRule="auto"/>
        <w:rPr>
          <w:sz w:val="20"/>
          <w:szCs w:val="20"/>
        </w:rPr>
      </w:pPr>
    </w:p>
    <w:p w14:paraId="3841537B" w14:textId="77777777" w:rsidR="0071670B" w:rsidRDefault="0071670B" w:rsidP="0071670B">
      <w:pPr>
        <w:pStyle w:val="Texto"/>
        <w:spacing w:after="0" w:line="240" w:lineRule="auto"/>
        <w:rPr>
          <w:sz w:val="20"/>
          <w:szCs w:val="20"/>
        </w:rPr>
      </w:pPr>
      <w:r>
        <w:rPr>
          <w:sz w:val="20"/>
          <w:szCs w:val="20"/>
        </w:rPr>
        <w:t>………</w:t>
      </w:r>
    </w:p>
    <w:p w14:paraId="3D2C70CC" w14:textId="77777777" w:rsidR="0071670B" w:rsidRDefault="0071670B" w:rsidP="0071670B">
      <w:pPr>
        <w:pStyle w:val="Texto"/>
        <w:spacing w:after="0" w:line="240" w:lineRule="auto"/>
        <w:rPr>
          <w:sz w:val="20"/>
          <w:szCs w:val="20"/>
        </w:rPr>
      </w:pPr>
    </w:p>
    <w:p w14:paraId="6CF01727" w14:textId="77777777" w:rsidR="0071670B" w:rsidRPr="0071670B" w:rsidRDefault="0071670B" w:rsidP="0071670B">
      <w:pPr>
        <w:pStyle w:val="ANOTACION0"/>
        <w:spacing w:before="0" w:after="0"/>
        <w:rPr>
          <w:rFonts w:ascii="Arial" w:hAnsi="Arial" w:cs="Arial"/>
          <w:sz w:val="22"/>
          <w:szCs w:val="22"/>
        </w:rPr>
      </w:pPr>
      <w:r w:rsidRPr="0071670B">
        <w:rPr>
          <w:rFonts w:ascii="Arial" w:hAnsi="Arial" w:cs="Arial"/>
          <w:sz w:val="22"/>
          <w:szCs w:val="22"/>
        </w:rPr>
        <w:t>Transitorio</w:t>
      </w:r>
    </w:p>
    <w:p w14:paraId="51B5133A" w14:textId="77777777" w:rsidR="0071670B" w:rsidRPr="00166A5B" w:rsidRDefault="0071670B" w:rsidP="0071670B">
      <w:pPr>
        <w:pStyle w:val="ANOTACION0"/>
        <w:spacing w:before="0" w:after="0"/>
        <w:rPr>
          <w:rFonts w:ascii="Arial" w:hAnsi="Arial" w:cs="Arial"/>
          <w:sz w:val="20"/>
          <w:szCs w:val="20"/>
        </w:rPr>
      </w:pPr>
    </w:p>
    <w:p w14:paraId="2AAF6CD1" w14:textId="77777777" w:rsidR="0071670B" w:rsidRDefault="0071670B" w:rsidP="0071670B">
      <w:pPr>
        <w:pStyle w:val="Texto"/>
        <w:spacing w:after="0" w:line="240" w:lineRule="auto"/>
        <w:rPr>
          <w:sz w:val="20"/>
          <w:szCs w:val="20"/>
        </w:rPr>
      </w:pPr>
      <w:r w:rsidRPr="00166A5B">
        <w:rPr>
          <w:b/>
          <w:sz w:val="20"/>
          <w:szCs w:val="20"/>
        </w:rPr>
        <w:t>Único.-</w:t>
      </w:r>
      <w:r w:rsidRPr="00166A5B">
        <w:rPr>
          <w:sz w:val="20"/>
          <w:szCs w:val="20"/>
        </w:rPr>
        <w:t xml:space="preserve"> El presente Decreto entrará en vigor el día siguiente al de su publicación en el Diario Oficial</w:t>
      </w:r>
      <w:r>
        <w:rPr>
          <w:sz w:val="20"/>
          <w:szCs w:val="20"/>
        </w:rPr>
        <w:t xml:space="preserve"> </w:t>
      </w:r>
      <w:r w:rsidRPr="00166A5B">
        <w:rPr>
          <w:sz w:val="20"/>
          <w:szCs w:val="20"/>
        </w:rPr>
        <w:t>de la Federación.</w:t>
      </w:r>
    </w:p>
    <w:p w14:paraId="26EE521D" w14:textId="77777777" w:rsidR="0071670B" w:rsidRPr="00166A5B" w:rsidRDefault="0071670B" w:rsidP="0071670B">
      <w:pPr>
        <w:pStyle w:val="Texto"/>
        <w:spacing w:after="0" w:line="240" w:lineRule="auto"/>
        <w:rPr>
          <w:sz w:val="20"/>
          <w:szCs w:val="20"/>
        </w:rPr>
      </w:pPr>
    </w:p>
    <w:p w14:paraId="1FD0E141" w14:textId="77777777" w:rsidR="0071670B" w:rsidRDefault="0071670B" w:rsidP="0071670B">
      <w:pPr>
        <w:pStyle w:val="Texto"/>
        <w:spacing w:after="0" w:line="240" w:lineRule="auto"/>
        <w:rPr>
          <w:b/>
          <w:bCs/>
          <w:sz w:val="20"/>
          <w:szCs w:val="20"/>
        </w:rPr>
      </w:pPr>
      <w:r w:rsidRPr="00166A5B">
        <w:rPr>
          <w:bCs/>
          <w:sz w:val="20"/>
          <w:szCs w:val="20"/>
        </w:rPr>
        <w:t xml:space="preserve">México, D.F., a 18 de septiembre de 2015.- Dip. </w:t>
      </w:r>
      <w:r w:rsidRPr="00166A5B">
        <w:rPr>
          <w:b/>
          <w:bCs/>
          <w:sz w:val="20"/>
          <w:szCs w:val="20"/>
        </w:rPr>
        <w:t>José de Jesús Zambrano Grijalva</w:t>
      </w:r>
      <w:r w:rsidRPr="00166A5B">
        <w:rPr>
          <w:bCs/>
          <w:sz w:val="20"/>
          <w:szCs w:val="20"/>
        </w:rPr>
        <w:t>, Presidente.-</w:t>
      </w:r>
      <w:r>
        <w:rPr>
          <w:bCs/>
          <w:sz w:val="20"/>
          <w:szCs w:val="20"/>
        </w:rPr>
        <w:t xml:space="preserve"> </w:t>
      </w:r>
      <w:r w:rsidRPr="00166A5B">
        <w:rPr>
          <w:bCs/>
          <w:sz w:val="20"/>
          <w:szCs w:val="20"/>
        </w:rPr>
        <w:t xml:space="preserve">Sen. </w:t>
      </w:r>
      <w:r w:rsidRPr="00166A5B">
        <w:rPr>
          <w:b/>
          <w:bCs/>
          <w:sz w:val="20"/>
          <w:szCs w:val="20"/>
        </w:rPr>
        <w:t>Roberto Gil Zuarth</w:t>
      </w:r>
      <w:r w:rsidRPr="00166A5B">
        <w:rPr>
          <w:bCs/>
          <w:sz w:val="20"/>
          <w:szCs w:val="20"/>
        </w:rPr>
        <w:t xml:space="preserve">, Presidente.- Dip. </w:t>
      </w:r>
      <w:r w:rsidRPr="00166A5B">
        <w:rPr>
          <w:b/>
          <w:bCs/>
          <w:sz w:val="20"/>
          <w:szCs w:val="20"/>
        </w:rPr>
        <w:t>Ernestina Godoy Ramos</w:t>
      </w:r>
      <w:r w:rsidRPr="00166A5B">
        <w:rPr>
          <w:bCs/>
          <w:sz w:val="20"/>
          <w:szCs w:val="20"/>
        </w:rPr>
        <w:t xml:space="preserve">, Secretaria.- Sen. </w:t>
      </w:r>
      <w:r w:rsidRPr="00166A5B">
        <w:rPr>
          <w:b/>
          <w:bCs/>
          <w:sz w:val="20"/>
          <w:szCs w:val="20"/>
        </w:rPr>
        <w:t>María Elena Barrera Tapia</w:t>
      </w:r>
      <w:r w:rsidRPr="00166A5B">
        <w:rPr>
          <w:bCs/>
          <w:sz w:val="20"/>
          <w:szCs w:val="20"/>
        </w:rPr>
        <w:t>, Secretaria.- Rúbricas.</w:t>
      </w:r>
      <w:r w:rsidRPr="00166A5B">
        <w:rPr>
          <w:b/>
          <w:bCs/>
          <w:sz w:val="20"/>
          <w:szCs w:val="20"/>
        </w:rPr>
        <w:t>"</w:t>
      </w:r>
    </w:p>
    <w:p w14:paraId="2B5E2F5D" w14:textId="77777777" w:rsidR="0071670B" w:rsidRPr="00166A5B" w:rsidRDefault="0071670B" w:rsidP="0071670B">
      <w:pPr>
        <w:pStyle w:val="Texto"/>
        <w:spacing w:after="0" w:line="240" w:lineRule="auto"/>
        <w:rPr>
          <w:bCs/>
          <w:sz w:val="20"/>
          <w:szCs w:val="20"/>
        </w:rPr>
      </w:pPr>
    </w:p>
    <w:p w14:paraId="574BD7D4" w14:textId="77777777" w:rsidR="0071670B" w:rsidRDefault="0071670B" w:rsidP="0071670B">
      <w:pPr>
        <w:pStyle w:val="Texto"/>
        <w:spacing w:after="0" w:line="240" w:lineRule="auto"/>
        <w:rPr>
          <w:sz w:val="20"/>
          <w:szCs w:val="20"/>
        </w:rPr>
      </w:pPr>
      <w:r w:rsidRPr="00166A5B">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octubre de dos mil quince.- </w:t>
      </w:r>
      <w:r w:rsidRPr="00166A5B">
        <w:rPr>
          <w:b/>
          <w:sz w:val="20"/>
          <w:szCs w:val="20"/>
        </w:rPr>
        <w:t>Enrique Peña Nieto</w:t>
      </w:r>
      <w:r w:rsidRPr="00166A5B">
        <w:rPr>
          <w:sz w:val="20"/>
          <w:szCs w:val="20"/>
        </w:rPr>
        <w:t xml:space="preserve">.- Rúbrica.- El Secretario de Gobernación, </w:t>
      </w:r>
      <w:r w:rsidRPr="00166A5B">
        <w:rPr>
          <w:b/>
          <w:sz w:val="20"/>
          <w:szCs w:val="20"/>
        </w:rPr>
        <w:t>Miguel Ángel Osorio Chong</w:t>
      </w:r>
      <w:r w:rsidRPr="00166A5B">
        <w:rPr>
          <w:sz w:val="20"/>
          <w:szCs w:val="20"/>
        </w:rPr>
        <w:t>.- Rúbrica.</w:t>
      </w:r>
    </w:p>
    <w:p w14:paraId="13A3C014" w14:textId="77777777" w:rsidR="000E7548" w:rsidRPr="000E7548" w:rsidRDefault="000E7548" w:rsidP="000E7548">
      <w:pPr>
        <w:pStyle w:val="Texto"/>
        <w:spacing w:after="0" w:line="240" w:lineRule="auto"/>
        <w:ind w:firstLine="0"/>
        <w:rPr>
          <w:b/>
          <w:sz w:val="22"/>
          <w:szCs w:val="22"/>
        </w:rPr>
      </w:pPr>
      <w:r w:rsidRPr="000E7548">
        <w:rPr>
          <w:b/>
          <w:sz w:val="22"/>
          <w:szCs w:val="22"/>
        </w:rPr>
        <w:br w:type="page"/>
        <w:t>DECRETO por el que se adicionan diversas disposiciones de la Ley General de Salud, de la Ley del Seguro Social y de la Ley del Instituto de Seguridad y Servicios Sociales de los Trabajadores del Estado.</w:t>
      </w:r>
    </w:p>
    <w:p w14:paraId="0C0C6D80" w14:textId="77777777" w:rsidR="000E7548" w:rsidRDefault="000E7548" w:rsidP="000E7548">
      <w:pPr>
        <w:pStyle w:val="Texto"/>
        <w:spacing w:after="0" w:line="240" w:lineRule="auto"/>
        <w:ind w:firstLine="0"/>
        <w:rPr>
          <w:sz w:val="20"/>
          <w:szCs w:val="20"/>
          <w:lang w:val="es-MX"/>
        </w:rPr>
      </w:pPr>
    </w:p>
    <w:p w14:paraId="53D17DBF" w14:textId="77777777" w:rsidR="000E7548" w:rsidRDefault="000E7548" w:rsidP="000E7548">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12 de noviembre de 2015</w:t>
      </w:r>
    </w:p>
    <w:p w14:paraId="26D1F5B5" w14:textId="77777777" w:rsidR="000E7548" w:rsidRDefault="000E7548" w:rsidP="000E7548">
      <w:pPr>
        <w:pStyle w:val="Texto"/>
        <w:spacing w:after="0" w:line="240" w:lineRule="auto"/>
        <w:ind w:firstLine="0"/>
        <w:rPr>
          <w:sz w:val="20"/>
          <w:szCs w:val="20"/>
          <w:lang w:val="es-MX"/>
        </w:rPr>
      </w:pPr>
    </w:p>
    <w:p w14:paraId="5FCBFB1E" w14:textId="77777777" w:rsidR="000E7548" w:rsidRDefault="000E7548" w:rsidP="000E7548">
      <w:pPr>
        <w:pStyle w:val="Texto"/>
        <w:spacing w:after="0" w:line="240" w:lineRule="auto"/>
        <w:rPr>
          <w:sz w:val="20"/>
          <w:szCs w:val="20"/>
        </w:rPr>
      </w:pPr>
      <w:r w:rsidRPr="006A4012">
        <w:rPr>
          <w:b/>
          <w:sz w:val="20"/>
          <w:szCs w:val="20"/>
        </w:rPr>
        <w:t>Artículo Primero.-</w:t>
      </w:r>
      <w:r w:rsidRPr="006A4012">
        <w:rPr>
          <w:sz w:val="20"/>
          <w:szCs w:val="20"/>
        </w:rPr>
        <w:t xml:space="preserve"> Se adiciona un artículo 64 Bis 1 a la Ley General de Salud, para quedar como sigue:</w:t>
      </w:r>
    </w:p>
    <w:p w14:paraId="2F6D89FD" w14:textId="77777777" w:rsidR="000E7548" w:rsidRDefault="000E7548" w:rsidP="000E7548">
      <w:pPr>
        <w:pStyle w:val="Texto"/>
        <w:spacing w:after="0" w:line="240" w:lineRule="auto"/>
        <w:rPr>
          <w:sz w:val="20"/>
          <w:szCs w:val="20"/>
        </w:rPr>
      </w:pPr>
    </w:p>
    <w:p w14:paraId="18536B74" w14:textId="77777777" w:rsidR="000E7548" w:rsidRDefault="000E7548" w:rsidP="000E7548">
      <w:pPr>
        <w:pStyle w:val="Texto"/>
        <w:spacing w:after="0" w:line="240" w:lineRule="auto"/>
        <w:rPr>
          <w:sz w:val="20"/>
          <w:szCs w:val="20"/>
        </w:rPr>
      </w:pPr>
      <w:r>
        <w:rPr>
          <w:sz w:val="20"/>
          <w:szCs w:val="20"/>
        </w:rPr>
        <w:t>………</w:t>
      </w:r>
    </w:p>
    <w:p w14:paraId="534E11FD" w14:textId="77777777" w:rsidR="000E7548" w:rsidRDefault="000E7548" w:rsidP="000E7548">
      <w:pPr>
        <w:pStyle w:val="Texto"/>
        <w:spacing w:after="0" w:line="240" w:lineRule="auto"/>
        <w:rPr>
          <w:sz w:val="20"/>
          <w:szCs w:val="20"/>
        </w:rPr>
      </w:pPr>
    </w:p>
    <w:p w14:paraId="7514F05F" w14:textId="77777777" w:rsidR="000E7548" w:rsidRPr="000E7548" w:rsidRDefault="000E7548" w:rsidP="000E7548">
      <w:pPr>
        <w:pStyle w:val="ANOTACION0"/>
        <w:spacing w:before="0" w:after="0"/>
        <w:rPr>
          <w:rFonts w:ascii="Arial" w:hAnsi="Arial" w:cs="Arial"/>
          <w:sz w:val="22"/>
          <w:szCs w:val="22"/>
        </w:rPr>
      </w:pPr>
      <w:r w:rsidRPr="000E7548">
        <w:rPr>
          <w:rFonts w:ascii="Arial" w:hAnsi="Arial" w:cs="Arial"/>
          <w:sz w:val="22"/>
          <w:szCs w:val="22"/>
        </w:rPr>
        <w:t>Transitorios</w:t>
      </w:r>
    </w:p>
    <w:p w14:paraId="3F566812" w14:textId="77777777" w:rsidR="000E7548" w:rsidRPr="006A4012" w:rsidRDefault="000E7548" w:rsidP="000E7548">
      <w:pPr>
        <w:pStyle w:val="ANOTACION0"/>
        <w:spacing w:before="0" w:after="0"/>
        <w:rPr>
          <w:rFonts w:ascii="Arial" w:hAnsi="Arial" w:cs="Arial"/>
          <w:sz w:val="20"/>
          <w:szCs w:val="20"/>
        </w:rPr>
      </w:pPr>
    </w:p>
    <w:p w14:paraId="70E3423E" w14:textId="77777777" w:rsidR="000E7548" w:rsidRDefault="000E7548" w:rsidP="000E7548">
      <w:pPr>
        <w:pStyle w:val="Texto"/>
        <w:spacing w:after="0" w:line="240" w:lineRule="auto"/>
        <w:rPr>
          <w:sz w:val="20"/>
          <w:szCs w:val="20"/>
        </w:rPr>
      </w:pPr>
      <w:r w:rsidRPr="006A4012">
        <w:rPr>
          <w:b/>
          <w:sz w:val="20"/>
          <w:szCs w:val="20"/>
        </w:rPr>
        <w:t>Primero.</w:t>
      </w:r>
      <w:r w:rsidRPr="006A4012">
        <w:rPr>
          <w:sz w:val="20"/>
          <w:szCs w:val="20"/>
        </w:rPr>
        <w:t xml:space="preserve"> El presente Decreto entrará en vigor el día siguiente al de su publicación en el Diario Oficial</w:t>
      </w:r>
      <w:r>
        <w:rPr>
          <w:sz w:val="20"/>
          <w:szCs w:val="20"/>
        </w:rPr>
        <w:t xml:space="preserve"> </w:t>
      </w:r>
      <w:r w:rsidRPr="006A4012">
        <w:rPr>
          <w:sz w:val="20"/>
          <w:szCs w:val="20"/>
        </w:rPr>
        <w:t>de la Federación.</w:t>
      </w:r>
    </w:p>
    <w:p w14:paraId="59713E35" w14:textId="77777777" w:rsidR="000E7548" w:rsidRPr="006A4012" w:rsidRDefault="000E7548" w:rsidP="000E7548">
      <w:pPr>
        <w:pStyle w:val="Texto"/>
        <w:spacing w:after="0" w:line="240" w:lineRule="auto"/>
        <w:rPr>
          <w:sz w:val="20"/>
          <w:szCs w:val="20"/>
        </w:rPr>
      </w:pPr>
    </w:p>
    <w:p w14:paraId="686C507E" w14:textId="77777777" w:rsidR="000E7548" w:rsidRDefault="000E7548" w:rsidP="000E7548">
      <w:pPr>
        <w:pStyle w:val="Texto"/>
        <w:spacing w:after="0" w:line="240" w:lineRule="auto"/>
        <w:rPr>
          <w:sz w:val="20"/>
          <w:szCs w:val="20"/>
          <w:lang w:eastAsia="es-MX"/>
        </w:rPr>
      </w:pPr>
      <w:r w:rsidRPr="006A4012">
        <w:rPr>
          <w:b/>
          <w:sz w:val="20"/>
          <w:szCs w:val="20"/>
        </w:rPr>
        <w:t>Segundo.</w:t>
      </w:r>
      <w:r w:rsidRPr="006A4012">
        <w:rPr>
          <w:sz w:val="20"/>
          <w:szCs w:val="20"/>
        </w:rPr>
        <w:t xml:space="preserve"> Corresponderá a las autoridades encargadas de las presentes disposiciones emitir y efectuar las adecuaciones normativas y reglamentos correspondientes a fin de dar cumplimiento al presente Decreto. Para ello contarán con un plazo no mayor de 120 días</w:t>
      </w:r>
      <w:r w:rsidRPr="006A4012">
        <w:rPr>
          <w:sz w:val="20"/>
          <w:szCs w:val="20"/>
          <w:lang w:eastAsia="es-MX"/>
        </w:rPr>
        <w:t>.</w:t>
      </w:r>
    </w:p>
    <w:p w14:paraId="1E58D86D" w14:textId="77777777" w:rsidR="000E7548" w:rsidRPr="006A4012" w:rsidRDefault="000E7548" w:rsidP="000E7548">
      <w:pPr>
        <w:pStyle w:val="Texto"/>
        <w:spacing w:after="0" w:line="240" w:lineRule="auto"/>
        <w:rPr>
          <w:sz w:val="20"/>
          <w:szCs w:val="20"/>
          <w:lang w:eastAsia="es-MX"/>
        </w:rPr>
      </w:pPr>
    </w:p>
    <w:p w14:paraId="5173A197" w14:textId="77777777" w:rsidR="000E7548" w:rsidRDefault="000E7548" w:rsidP="000E7548">
      <w:pPr>
        <w:pStyle w:val="Texto"/>
        <w:spacing w:after="0" w:line="240" w:lineRule="auto"/>
        <w:rPr>
          <w:b/>
          <w:bCs/>
          <w:sz w:val="20"/>
          <w:szCs w:val="20"/>
        </w:rPr>
      </w:pPr>
      <w:r w:rsidRPr="006A4012">
        <w:rPr>
          <w:bCs/>
          <w:sz w:val="20"/>
          <w:szCs w:val="20"/>
        </w:rPr>
        <w:t xml:space="preserve">México, D.F., a 15 de octubre de 2015.- Dip. </w:t>
      </w:r>
      <w:r w:rsidRPr="006A4012">
        <w:rPr>
          <w:b/>
          <w:bCs/>
          <w:sz w:val="20"/>
          <w:szCs w:val="20"/>
        </w:rPr>
        <w:t>José de Jesús Zambrano Grijalva</w:t>
      </w:r>
      <w:r w:rsidRPr="006A4012">
        <w:rPr>
          <w:bCs/>
          <w:sz w:val="20"/>
          <w:szCs w:val="20"/>
        </w:rPr>
        <w:t>, Presidente.-</w:t>
      </w:r>
      <w:r>
        <w:rPr>
          <w:bCs/>
          <w:sz w:val="20"/>
          <w:szCs w:val="20"/>
        </w:rPr>
        <w:t xml:space="preserve"> </w:t>
      </w:r>
      <w:r w:rsidRPr="006A4012">
        <w:rPr>
          <w:bCs/>
          <w:sz w:val="20"/>
          <w:szCs w:val="20"/>
        </w:rPr>
        <w:t xml:space="preserve">Sen. </w:t>
      </w:r>
      <w:r w:rsidRPr="006A4012">
        <w:rPr>
          <w:b/>
          <w:bCs/>
          <w:sz w:val="20"/>
          <w:szCs w:val="20"/>
        </w:rPr>
        <w:t>Roberto Gil Zuarth</w:t>
      </w:r>
      <w:r w:rsidRPr="006A4012">
        <w:rPr>
          <w:bCs/>
          <w:sz w:val="20"/>
          <w:szCs w:val="20"/>
        </w:rPr>
        <w:t xml:space="preserve">, Presidente.- Dip. </w:t>
      </w:r>
      <w:r w:rsidRPr="006A4012">
        <w:rPr>
          <w:b/>
          <w:bCs/>
          <w:sz w:val="20"/>
          <w:szCs w:val="20"/>
        </w:rPr>
        <w:t>María Eugenia Ocampo Bedolla</w:t>
      </w:r>
      <w:r w:rsidRPr="006A4012">
        <w:rPr>
          <w:bCs/>
          <w:sz w:val="20"/>
          <w:szCs w:val="20"/>
        </w:rPr>
        <w:t xml:space="preserve">, Secretaria.- Sen. </w:t>
      </w:r>
      <w:r w:rsidRPr="006A4012">
        <w:rPr>
          <w:b/>
          <w:bCs/>
          <w:sz w:val="20"/>
          <w:szCs w:val="20"/>
        </w:rPr>
        <w:t>Rosa Adriana Díaz Lizama</w:t>
      </w:r>
      <w:r w:rsidRPr="006A4012">
        <w:rPr>
          <w:bCs/>
          <w:sz w:val="20"/>
          <w:szCs w:val="20"/>
        </w:rPr>
        <w:t>, Secretaria.- Rúbricas.</w:t>
      </w:r>
      <w:r w:rsidRPr="006A4012">
        <w:rPr>
          <w:b/>
          <w:bCs/>
          <w:sz w:val="20"/>
          <w:szCs w:val="20"/>
        </w:rPr>
        <w:t>"</w:t>
      </w:r>
    </w:p>
    <w:p w14:paraId="5C0B0F72" w14:textId="77777777" w:rsidR="000E7548" w:rsidRPr="006A4012" w:rsidRDefault="000E7548" w:rsidP="000E7548">
      <w:pPr>
        <w:pStyle w:val="Texto"/>
        <w:spacing w:after="0" w:line="240" w:lineRule="auto"/>
        <w:rPr>
          <w:bCs/>
          <w:sz w:val="20"/>
          <w:szCs w:val="20"/>
        </w:rPr>
      </w:pPr>
    </w:p>
    <w:p w14:paraId="2F5C7057" w14:textId="77777777" w:rsidR="000E7548" w:rsidRDefault="000E7548" w:rsidP="000E7548">
      <w:pPr>
        <w:pStyle w:val="Texto"/>
        <w:spacing w:after="0" w:line="240" w:lineRule="auto"/>
        <w:rPr>
          <w:sz w:val="20"/>
          <w:szCs w:val="20"/>
          <w:lang w:val="es-419"/>
        </w:rPr>
      </w:pPr>
      <w:r w:rsidRPr="006A4012">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noviembre de dos mil quince.- </w:t>
      </w:r>
      <w:r w:rsidRPr="006A4012">
        <w:rPr>
          <w:b/>
          <w:sz w:val="20"/>
          <w:szCs w:val="20"/>
        </w:rPr>
        <w:t>Enrique Peña Nieto</w:t>
      </w:r>
      <w:r w:rsidRPr="006A4012">
        <w:rPr>
          <w:sz w:val="20"/>
          <w:szCs w:val="20"/>
        </w:rPr>
        <w:t xml:space="preserve">.- Rúbrica.- El Secretario de Gobernación, </w:t>
      </w:r>
      <w:r w:rsidRPr="006A4012">
        <w:rPr>
          <w:b/>
          <w:sz w:val="20"/>
          <w:szCs w:val="20"/>
        </w:rPr>
        <w:t>Miguel Ángel Osorio Chong</w:t>
      </w:r>
      <w:r w:rsidRPr="006A4012">
        <w:rPr>
          <w:sz w:val="20"/>
          <w:szCs w:val="20"/>
        </w:rPr>
        <w:t>.- Rúbrica.</w:t>
      </w:r>
    </w:p>
    <w:p w14:paraId="084E90FA" w14:textId="77777777" w:rsidR="00767F8E" w:rsidRPr="00767F8E" w:rsidRDefault="00767F8E" w:rsidP="00767F8E">
      <w:pPr>
        <w:pStyle w:val="Texto"/>
        <w:spacing w:after="0" w:line="240" w:lineRule="auto"/>
        <w:ind w:firstLine="0"/>
        <w:rPr>
          <w:b/>
          <w:sz w:val="22"/>
          <w:szCs w:val="22"/>
        </w:rPr>
      </w:pPr>
      <w:r>
        <w:rPr>
          <w:sz w:val="20"/>
          <w:szCs w:val="20"/>
          <w:lang w:val="es-419"/>
        </w:rPr>
        <w:br w:type="page"/>
      </w:r>
      <w:r w:rsidRPr="00767F8E">
        <w:rPr>
          <w:b/>
          <w:sz w:val="22"/>
          <w:szCs w:val="22"/>
        </w:rPr>
        <w:t>DECRETO por el que se adiciona un artículo 53 Bis a la Ley General de Salud.</w:t>
      </w:r>
    </w:p>
    <w:p w14:paraId="491C725A" w14:textId="77777777" w:rsidR="00767F8E" w:rsidRDefault="00767F8E" w:rsidP="00767F8E">
      <w:pPr>
        <w:pStyle w:val="Texto"/>
        <w:spacing w:after="0" w:line="240" w:lineRule="auto"/>
        <w:ind w:firstLine="0"/>
        <w:rPr>
          <w:sz w:val="20"/>
          <w:szCs w:val="20"/>
          <w:lang w:val="es-MX"/>
        </w:rPr>
      </w:pPr>
    </w:p>
    <w:p w14:paraId="635BD4FD" w14:textId="77777777" w:rsidR="00767F8E" w:rsidRPr="00767F8E" w:rsidRDefault="00767F8E" w:rsidP="00767F8E">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10 de mayo de 2016</w:t>
      </w:r>
    </w:p>
    <w:p w14:paraId="5506D622" w14:textId="77777777" w:rsidR="00767F8E" w:rsidRDefault="00767F8E" w:rsidP="00767F8E">
      <w:pPr>
        <w:pStyle w:val="Texto"/>
        <w:spacing w:after="0" w:line="240" w:lineRule="auto"/>
        <w:ind w:firstLine="0"/>
        <w:rPr>
          <w:sz w:val="20"/>
          <w:szCs w:val="20"/>
          <w:lang w:val="es-MX"/>
        </w:rPr>
      </w:pPr>
    </w:p>
    <w:p w14:paraId="0251C998" w14:textId="77777777" w:rsidR="00767F8E" w:rsidRDefault="00767F8E" w:rsidP="00767F8E">
      <w:pPr>
        <w:pStyle w:val="Texto"/>
        <w:spacing w:after="0" w:line="240" w:lineRule="auto"/>
        <w:rPr>
          <w:sz w:val="20"/>
          <w:szCs w:val="20"/>
          <w:lang w:val="es-419" w:eastAsia="es-MX"/>
        </w:rPr>
      </w:pPr>
      <w:r w:rsidRPr="00A6747A">
        <w:rPr>
          <w:b/>
          <w:bCs/>
          <w:sz w:val="20"/>
          <w:szCs w:val="20"/>
          <w:lang w:eastAsia="es-MX"/>
        </w:rPr>
        <w:t xml:space="preserve">Artículo Único. </w:t>
      </w:r>
      <w:r w:rsidRPr="00A6747A">
        <w:rPr>
          <w:sz w:val="20"/>
          <w:szCs w:val="20"/>
          <w:lang w:eastAsia="es-MX"/>
        </w:rPr>
        <w:t>Se adiciona un artículo 53 Bis a la Ley General de Salud, para quedar como sigue:</w:t>
      </w:r>
    </w:p>
    <w:p w14:paraId="16AF8DA2" w14:textId="77777777" w:rsidR="00767F8E" w:rsidRDefault="00767F8E" w:rsidP="00767F8E">
      <w:pPr>
        <w:pStyle w:val="Texto"/>
        <w:spacing w:after="0" w:line="240" w:lineRule="auto"/>
        <w:rPr>
          <w:sz w:val="20"/>
          <w:szCs w:val="20"/>
          <w:lang w:val="es-419" w:eastAsia="es-MX"/>
        </w:rPr>
      </w:pPr>
    </w:p>
    <w:p w14:paraId="67D94948" w14:textId="77777777" w:rsidR="00767F8E" w:rsidRDefault="00767F8E" w:rsidP="00767F8E">
      <w:pPr>
        <w:pStyle w:val="Texto"/>
        <w:spacing w:after="0" w:line="240" w:lineRule="auto"/>
        <w:rPr>
          <w:sz w:val="20"/>
          <w:szCs w:val="20"/>
          <w:lang w:val="es-419" w:eastAsia="es-MX"/>
        </w:rPr>
      </w:pPr>
      <w:r>
        <w:rPr>
          <w:sz w:val="20"/>
          <w:szCs w:val="20"/>
          <w:lang w:val="es-419" w:eastAsia="es-MX"/>
        </w:rPr>
        <w:t>………</w:t>
      </w:r>
    </w:p>
    <w:p w14:paraId="15DD404D" w14:textId="77777777" w:rsidR="00767F8E" w:rsidRDefault="00767F8E" w:rsidP="00767F8E">
      <w:pPr>
        <w:pStyle w:val="Texto"/>
        <w:spacing w:after="0" w:line="240" w:lineRule="auto"/>
        <w:rPr>
          <w:sz w:val="20"/>
          <w:szCs w:val="20"/>
          <w:lang w:val="es-419" w:eastAsia="es-MX"/>
        </w:rPr>
      </w:pPr>
    </w:p>
    <w:p w14:paraId="63F88816" w14:textId="77777777" w:rsidR="00767F8E" w:rsidRPr="00767F8E" w:rsidRDefault="00767F8E" w:rsidP="00767F8E">
      <w:pPr>
        <w:pStyle w:val="ANOTACION0"/>
        <w:spacing w:before="0" w:after="0"/>
        <w:rPr>
          <w:rFonts w:ascii="Arial" w:hAnsi="Arial" w:cs="Arial"/>
          <w:sz w:val="22"/>
          <w:szCs w:val="22"/>
          <w:lang w:val="es-419" w:eastAsia="es-MX"/>
        </w:rPr>
      </w:pPr>
      <w:r w:rsidRPr="00767F8E">
        <w:rPr>
          <w:rFonts w:ascii="Arial" w:hAnsi="Arial" w:cs="Arial"/>
          <w:sz w:val="22"/>
          <w:szCs w:val="22"/>
          <w:lang w:eastAsia="es-MX"/>
        </w:rPr>
        <w:t>Transitorio</w:t>
      </w:r>
    </w:p>
    <w:p w14:paraId="5089A416" w14:textId="77777777" w:rsidR="00767F8E" w:rsidRPr="00767F8E" w:rsidRDefault="00767F8E" w:rsidP="00767F8E">
      <w:pPr>
        <w:pStyle w:val="ANOTACION0"/>
        <w:spacing w:before="0" w:after="0"/>
        <w:rPr>
          <w:rFonts w:ascii="Arial" w:hAnsi="Arial" w:cs="Arial"/>
          <w:sz w:val="20"/>
          <w:szCs w:val="20"/>
          <w:lang w:val="es-419" w:eastAsia="es-MX"/>
        </w:rPr>
      </w:pPr>
    </w:p>
    <w:p w14:paraId="4B68AFA4" w14:textId="77777777" w:rsidR="00767F8E" w:rsidRDefault="00767F8E" w:rsidP="00767F8E">
      <w:pPr>
        <w:pStyle w:val="Texto"/>
        <w:spacing w:after="0" w:line="240" w:lineRule="auto"/>
        <w:rPr>
          <w:sz w:val="20"/>
          <w:szCs w:val="20"/>
          <w:lang w:val="es-419" w:eastAsia="es-MX"/>
        </w:rPr>
      </w:pPr>
      <w:r w:rsidRPr="00A6747A">
        <w:rPr>
          <w:b/>
          <w:bCs/>
          <w:sz w:val="20"/>
          <w:szCs w:val="20"/>
          <w:lang w:eastAsia="es-MX"/>
        </w:rPr>
        <w:t xml:space="preserve">Único. </w:t>
      </w:r>
      <w:r w:rsidRPr="00A6747A">
        <w:rPr>
          <w:sz w:val="20"/>
          <w:szCs w:val="20"/>
          <w:lang w:eastAsia="es-MX"/>
        </w:rPr>
        <w:t>El presente Decreto entrará en vigor el día siguiente al de su publicación en el Diario Oficial</w:t>
      </w:r>
      <w:r>
        <w:rPr>
          <w:sz w:val="20"/>
          <w:szCs w:val="20"/>
          <w:lang w:val="es-419" w:eastAsia="es-MX"/>
        </w:rPr>
        <w:t xml:space="preserve"> </w:t>
      </w:r>
      <w:r w:rsidRPr="00A6747A">
        <w:rPr>
          <w:sz w:val="20"/>
          <w:szCs w:val="20"/>
          <w:lang w:eastAsia="es-MX"/>
        </w:rPr>
        <w:t>de la Federación.</w:t>
      </w:r>
    </w:p>
    <w:p w14:paraId="0A2703A5" w14:textId="77777777" w:rsidR="00767F8E" w:rsidRPr="00767F8E" w:rsidRDefault="00767F8E" w:rsidP="00767F8E">
      <w:pPr>
        <w:pStyle w:val="Texto"/>
        <w:spacing w:after="0" w:line="240" w:lineRule="auto"/>
        <w:rPr>
          <w:sz w:val="20"/>
          <w:szCs w:val="20"/>
          <w:lang w:val="es-419" w:eastAsia="es-MX"/>
        </w:rPr>
      </w:pPr>
    </w:p>
    <w:p w14:paraId="15C374FC" w14:textId="77777777" w:rsidR="00767F8E" w:rsidRDefault="00767F8E" w:rsidP="00767F8E">
      <w:pPr>
        <w:pStyle w:val="Texto"/>
        <w:spacing w:after="0" w:line="240" w:lineRule="auto"/>
        <w:rPr>
          <w:b/>
          <w:bCs/>
          <w:color w:val="000000"/>
          <w:sz w:val="20"/>
          <w:szCs w:val="20"/>
          <w:lang w:val="es-419"/>
        </w:rPr>
      </w:pPr>
      <w:r w:rsidRPr="00A6747A">
        <w:rPr>
          <w:bCs/>
          <w:color w:val="000000"/>
          <w:sz w:val="20"/>
          <w:szCs w:val="20"/>
        </w:rPr>
        <w:t xml:space="preserve">Ciudad de México, a 31 de marzo de 2016.- </w:t>
      </w:r>
      <w:r w:rsidRPr="00A6747A">
        <w:rPr>
          <w:bCs/>
          <w:color w:val="000000"/>
          <w:sz w:val="20"/>
          <w:szCs w:val="20"/>
          <w:lang w:val="en-US"/>
        </w:rPr>
        <w:t xml:space="preserve">Sen. </w:t>
      </w:r>
      <w:r w:rsidRPr="00A6747A">
        <w:rPr>
          <w:b/>
          <w:bCs/>
          <w:color w:val="000000"/>
          <w:sz w:val="20"/>
          <w:szCs w:val="20"/>
          <w:lang w:val="en-US"/>
        </w:rPr>
        <w:t>Roberto Gil Zuarth</w:t>
      </w:r>
      <w:r w:rsidRPr="00A6747A">
        <w:rPr>
          <w:bCs/>
          <w:color w:val="000000"/>
          <w:sz w:val="20"/>
          <w:szCs w:val="20"/>
          <w:lang w:val="en-US"/>
        </w:rPr>
        <w:t xml:space="preserve">, Presidente.- </w:t>
      </w:r>
      <w:r w:rsidRPr="00A6747A">
        <w:rPr>
          <w:bCs/>
          <w:color w:val="000000"/>
          <w:sz w:val="20"/>
          <w:szCs w:val="20"/>
        </w:rPr>
        <w:t xml:space="preserve">Dip. </w:t>
      </w:r>
      <w:r w:rsidRPr="00A6747A">
        <w:rPr>
          <w:b/>
          <w:bCs/>
          <w:color w:val="000000"/>
          <w:sz w:val="20"/>
          <w:szCs w:val="20"/>
        </w:rPr>
        <w:t>José de Jesús Zambrano Grijalva</w:t>
      </w:r>
      <w:r w:rsidRPr="00A6747A">
        <w:rPr>
          <w:bCs/>
          <w:color w:val="000000"/>
          <w:sz w:val="20"/>
          <w:szCs w:val="20"/>
        </w:rPr>
        <w:t xml:space="preserve">, Presidente.- Sen. </w:t>
      </w:r>
      <w:r w:rsidRPr="00A6747A">
        <w:rPr>
          <w:b/>
          <w:bCs/>
          <w:color w:val="000000"/>
          <w:sz w:val="20"/>
          <w:szCs w:val="20"/>
        </w:rPr>
        <w:t>María Elena Barrera Tapia</w:t>
      </w:r>
      <w:r w:rsidRPr="00A6747A">
        <w:rPr>
          <w:bCs/>
          <w:color w:val="000000"/>
          <w:sz w:val="20"/>
          <w:szCs w:val="20"/>
        </w:rPr>
        <w:t xml:space="preserve">, Secretaria.- Dip. </w:t>
      </w:r>
      <w:r w:rsidRPr="00A6747A">
        <w:rPr>
          <w:b/>
          <w:bCs/>
          <w:color w:val="000000"/>
          <w:sz w:val="20"/>
          <w:szCs w:val="20"/>
        </w:rPr>
        <w:t>Juan Manuel Celis Aguirre</w:t>
      </w:r>
      <w:r w:rsidRPr="00A6747A">
        <w:rPr>
          <w:bCs/>
          <w:color w:val="000000"/>
          <w:sz w:val="20"/>
          <w:szCs w:val="20"/>
        </w:rPr>
        <w:t>, Secretario.- Rúbricas.</w:t>
      </w:r>
      <w:r w:rsidRPr="00A6747A">
        <w:rPr>
          <w:b/>
          <w:bCs/>
          <w:color w:val="000000"/>
          <w:sz w:val="20"/>
          <w:szCs w:val="20"/>
        </w:rPr>
        <w:t>"</w:t>
      </w:r>
    </w:p>
    <w:p w14:paraId="066BA930" w14:textId="77777777" w:rsidR="00767F8E" w:rsidRPr="00767F8E" w:rsidRDefault="00767F8E" w:rsidP="00767F8E">
      <w:pPr>
        <w:pStyle w:val="Texto"/>
        <w:spacing w:after="0" w:line="240" w:lineRule="auto"/>
        <w:rPr>
          <w:bCs/>
          <w:color w:val="000000"/>
          <w:sz w:val="20"/>
          <w:szCs w:val="20"/>
          <w:lang w:val="es-419"/>
        </w:rPr>
      </w:pPr>
    </w:p>
    <w:p w14:paraId="6B464E68" w14:textId="77777777" w:rsidR="00767F8E" w:rsidRDefault="00767F8E" w:rsidP="00767F8E">
      <w:pPr>
        <w:pStyle w:val="Texto"/>
        <w:spacing w:after="0" w:line="240" w:lineRule="auto"/>
        <w:rPr>
          <w:sz w:val="20"/>
          <w:szCs w:val="20"/>
          <w:lang w:val="es-419"/>
        </w:rPr>
      </w:pPr>
      <w:r w:rsidRPr="00A6747A">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cuatro de mayo de dos mil dieciséis.- </w:t>
      </w:r>
      <w:r w:rsidRPr="00A6747A">
        <w:rPr>
          <w:b/>
          <w:sz w:val="20"/>
          <w:szCs w:val="20"/>
        </w:rPr>
        <w:t>Enrique Peña Nieto</w:t>
      </w:r>
      <w:r w:rsidRPr="00A6747A">
        <w:rPr>
          <w:sz w:val="20"/>
          <w:szCs w:val="20"/>
        </w:rPr>
        <w:t xml:space="preserve">.- Rúbrica.- El Secretario de Gobernación, </w:t>
      </w:r>
      <w:r w:rsidRPr="00A6747A">
        <w:rPr>
          <w:b/>
          <w:sz w:val="20"/>
          <w:szCs w:val="20"/>
        </w:rPr>
        <w:t>Miguel Ángel Osorio Chong</w:t>
      </w:r>
      <w:r w:rsidRPr="00A6747A">
        <w:rPr>
          <w:sz w:val="20"/>
          <w:szCs w:val="20"/>
        </w:rPr>
        <w:t>.- Rúbrica.</w:t>
      </w:r>
    </w:p>
    <w:p w14:paraId="033ADFED" w14:textId="77777777" w:rsidR="0081405E" w:rsidRPr="0081405E" w:rsidRDefault="0081405E" w:rsidP="0081405E">
      <w:pPr>
        <w:pStyle w:val="Texto"/>
        <w:spacing w:after="0" w:line="240" w:lineRule="auto"/>
        <w:ind w:firstLine="0"/>
        <w:rPr>
          <w:b/>
          <w:sz w:val="22"/>
          <w:szCs w:val="22"/>
        </w:rPr>
      </w:pPr>
      <w:r w:rsidRPr="0081405E">
        <w:rPr>
          <w:b/>
          <w:sz w:val="22"/>
          <w:szCs w:val="22"/>
          <w:lang w:val="es-419"/>
        </w:rPr>
        <w:br w:type="page"/>
      </w:r>
      <w:r w:rsidRPr="0081405E">
        <w:rPr>
          <w:b/>
          <w:sz w:val="22"/>
          <w:szCs w:val="22"/>
        </w:rPr>
        <w:t>DECRETO por el que se reforma la fracción II Bis del artículo 64 de la Ley General de Salud, en materia de bancos de leche humana.</w:t>
      </w:r>
    </w:p>
    <w:p w14:paraId="04AD2932" w14:textId="77777777" w:rsidR="0081405E" w:rsidRDefault="0081405E" w:rsidP="0081405E">
      <w:pPr>
        <w:pStyle w:val="Texto"/>
        <w:spacing w:after="0" w:line="240" w:lineRule="auto"/>
        <w:ind w:firstLine="0"/>
        <w:rPr>
          <w:sz w:val="20"/>
          <w:szCs w:val="20"/>
          <w:lang w:val="es-MX"/>
        </w:rPr>
      </w:pPr>
    </w:p>
    <w:p w14:paraId="02120916" w14:textId="77777777" w:rsidR="0081405E" w:rsidRPr="00767F8E" w:rsidRDefault="0081405E" w:rsidP="0081405E">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10 de mayo de 2016</w:t>
      </w:r>
    </w:p>
    <w:p w14:paraId="08F331A8" w14:textId="77777777" w:rsidR="0081405E" w:rsidRDefault="0081405E" w:rsidP="0081405E">
      <w:pPr>
        <w:pStyle w:val="Texto"/>
        <w:spacing w:after="0" w:line="240" w:lineRule="auto"/>
        <w:ind w:firstLine="0"/>
        <w:rPr>
          <w:sz w:val="20"/>
          <w:szCs w:val="20"/>
          <w:lang w:val="es-MX"/>
        </w:rPr>
      </w:pPr>
    </w:p>
    <w:p w14:paraId="74C4A5BE" w14:textId="77777777" w:rsidR="0081405E" w:rsidRDefault="0081405E" w:rsidP="0081405E">
      <w:pPr>
        <w:pStyle w:val="Texto"/>
        <w:spacing w:after="0" w:line="240" w:lineRule="auto"/>
        <w:rPr>
          <w:sz w:val="20"/>
          <w:szCs w:val="20"/>
          <w:lang w:val="es-419" w:eastAsia="es-MX"/>
        </w:rPr>
      </w:pPr>
      <w:r w:rsidRPr="00D26D24">
        <w:rPr>
          <w:b/>
          <w:bCs/>
          <w:sz w:val="20"/>
          <w:szCs w:val="20"/>
          <w:lang w:eastAsia="es-MX"/>
        </w:rPr>
        <w:t xml:space="preserve">Artículo Único. </w:t>
      </w:r>
      <w:r w:rsidRPr="00D26D24">
        <w:rPr>
          <w:sz w:val="20"/>
          <w:szCs w:val="20"/>
          <w:lang w:eastAsia="es-MX"/>
        </w:rPr>
        <w:t>Se reforma la fracción II Bis del artículo 64 de la Ley General de Salud, para quedar</w:t>
      </w:r>
      <w:r>
        <w:rPr>
          <w:sz w:val="20"/>
          <w:szCs w:val="20"/>
          <w:lang w:val="es-419" w:eastAsia="es-MX"/>
        </w:rPr>
        <w:t xml:space="preserve"> </w:t>
      </w:r>
      <w:r w:rsidRPr="00D26D24">
        <w:rPr>
          <w:sz w:val="20"/>
          <w:szCs w:val="20"/>
          <w:lang w:eastAsia="es-MX"/>
        </w:rPr>
        <w:t>como sigue:</w:t>
      </w:r>
    </w:p>
    <w:p w14:paraId="37175E4B" w14:textId="77777777" w:rsidR="0081405E" w:rsidRDefault="0081405E" w:rsidP="0081405E">
      <w:pPr>
        <w:pStyle w:val="Texto"/>
        <w:spacing w:after="0" w:line="240" w:lineRule="auto"/>
        <w:rPr>
          <w:sz w:val="20"/>
          <w:szCs w:val="20"/>
          <w:lang w:val="es-419" w:eastAsia="es-MX"/>
        </w:rPr>
      </w:pPr>
    </w:p>
    <w:p w14:paraId="1689416F" w14:textId="77777777" w:rsidR="0081405E" w:rsidRDefault="0081405E" w:rsidP="0081405E">
      <w:pPr>
        <w:pStyle w:val="Texto"/>
        <w:spacing w:after="0" w:line="240" w:lineRule="auto"/>
        <w:rPr>
          <w:sz w:val="20"/>
          <w:szCs w:val="20"/>
          <w:lang w:val="es-419" w:eastAsia="es-MX"/>
        </w:rPr>
      </w:pPr>
      <w:r>
        <w:rPr>
          <w:sz w:val="20"/>
          <w:szCs w:val="20"/>
          <w:lang w:val="es-419" w:eastAsia="es-MX"/>
        </w:rPr>
        <w:t>………</w:t>
      </w:r>
    </w:p>
    <w:p w14:paraId="2A9FFF2A" w14:textId="77777777" w:rsidR="0081405E" w:rsidRDefault="0081405E" w:rsidP="0081405E">
      <w:pPr>
        <w:pStyle w:val="Texto"/>
        <w:spacing w:after="0" w:line="240" w:lineRule="auto"/>
        <w:rPr>
          <w:sz w:val="20"/>
          <w:szCs w:val="20"/>
          <w:lang w:val="es-419" w:eastAsia="es-MX"/>
        </w:rPr>
      </w:pPr>
    </w:p>
    <w:p w14:paraId="570CBECE" w14:textId="77777777" w:rsidR="0081405E" w:rsidRPr="0081405E" w:rsidRDefault="0081405E" w:rsidP="0081405E">
      <w:pPr>
        <w:pStyle w:val="ANOTACION0"/>
        <w:spacing w:before="0" w:after="0"/>
        <w:rPr>
          <w:rFonts w:ascii="Arial" w:hAnsi="Arial" w:cs="Arial"/>
          <w:sz w:val="22"/>
          <w:szCs w:val="22"/>
          <w:lang w:val="es-419" w:eastAsia="es-MX"/>
        </w:rPr>
      </w:pPr>
      <w:r w:rsidRPr="0081405E">
        <w:rPr>
          <w:rFonts w:ascii="Arial" w:hAnsi="Arial" w:cs="Arial"/>
          <w:sz w:val="22"/>
          <w:szCs w:val="22"/>
          <w:lang w:eastAsia="es-MX"/>
        </w:rPr>
        <w:t>Transitorios</w:t>
      </w:r>
    </w:p>
    <w:p w14:paraId="1F00C8CB" w14:textId="77777777" w:rsidR="0081405E" w:rsidRPr="0081405E" w:rsidRDefault="0081405E" w:rsidP="0081405E">
      <w:pPr>
        <w:pStyle w:val="ANOTACION0"/>
        <w:spacing w:before="0" w:after="0"/>
        <w:rPr>
          <w:rFonts w:ascii="Arial" w:hAnsi="Arial" w:cs="Arial"/>
          <w:sz w:val="20"/>
          <w:szCs w:val="20"/>
          <w:lang w:val="es-419" w:eastAsia="es-MX"/>
        </w:rPr>
      </w:pPr>
    </w:p>
    <w:p w14:paraId="7C23D30F" w14:textId="77777777" w:rsidR="0081405E" w:rsidRDefault="0081405E" w:rsidP="0081405E">
      <w:pPr>
        <w:pStyle w:val="Texto"/>
        <w:spacing w:after="0" w:line="240" w:lineRule="auto"/>
        <w:rPr>
          <w:sz w:val="20"/>
          <w:szCs w:val="20"/>
          <w:lang w:val="es-419" w:eastAsia="es-MX"/>
        </w:rPr>
      </w:pPr>
      <w:r w:rsidRPr="00D26D24">
        <w:rPr>
          <w:b/>
          <w:bCs/>
          <w:sz w:val="20"/>
          <w:szCs w:val="20"/>
          <w:lang w:eastAsia="es-MX"/>
        </w:rPr>
        <w:t xml:space="preserve">Primero.- </w:t>
      </w:r>
      <w:r w:rsidRPr="00D26D24">
        <w:rPr>
          <w:sz w:val="20"/>
          <w:szCs w:val="20"/>
          <w:lang w:eastAsia="es-MX"/>
        </w:rPr>
        <w:t>El presente Decreto entrará en vigor al día siguiente de su publicación en el Diario Oficial</w:t>
      </w:r>
      <w:r>
        <w:rPr>
          <w:sz w:val="20"/>
          <w:szCs w:val="20"/>
          <w:lang w:val="es-419" w:eastAsia="es-MX"/>
        </w:rPr>
        <w:t xml:space="preserve"> </w:t>
      </w:r>
      <w:r w:rsidRPr="00D26D24">
        <w:rPr>
          <w:sz w:val="20"/>
          <w:szCs w:val="20"/>
          <w:lang w:eastAsia="es-MX"/>
        </w:rPr>
        <w:t>de la Federación.</w:t>
      </w:r>
    </w:p>
    <w:p w14:paraId="0564D2F3" w14:textId="77777777" w:rsidR="0081405E" w:rsidRPr="0081405E" w:rsidRDefault="0081405E" w:rsidP="0081405E">
      <w:pPr>
        <w:pStyle w:val="Texto"/>
        <w:spacing w:after="0" w:line="240" w:lineRule="auto"/>
        <w:rPr>
          <w:sz w:val="20"/>
          <w:szCs w:val="20"/>
          <w:lang w:val="es-419" w:eastAsia="es-MX"/>
        </w:rPr>
      </w:pPr>
    </w:p>
    <w:p w14:paraId="07FD685B" w14:textId="77777777" w:rsidR="0081405E" w:rsidRDefault="0081405E" w:rsidP="0081405E">
      <w:pPr>
        <w:pStyle w:val="Texto"/>
        <w:spacing w:after="0" w:line="240" w:lineRule="auto"/>
        <w:rPr>
          <w:sz w:val="20"/>
          <w:szCs w:val="20"/>
          <w:lang w:val="es-419"/>
        </w:rPr>
      </w:pPr>
      <w:r w:rsidRPr="00D26D24">
        <w:rPr>
          <w:b/>
          <w:sz w:val="20"/>
          <w:szCs w:val="20"/>
        </w:rPr>
        <w:t>Segundo.-</w:t>
      </w:r>
      <w:r w:rsidRPr="00D26D24">
        <w:rPr>
          <w:sz w:val="20"/>
          <w:szCs w:val="20"/>
        </w:rPr>
        <w:t xml:space="preserve"> En un plazo que no excederá de ciento ochenta días hábiles contados a partir de la entrada en vigor del presente Decreto, la Secretaría de Salud establecerá la normatividad para la instalación y funcionamiento de los bancos de leche humana.</w:t>
      </w:r>
    </w:p>
    <w:p w14:paraId="1F9927C1" w14:textId="77777777" w:rsidR="0081405E" w:rsidRPr="0081405E" w:rsidRDefault="0081405E" w:rsidP="0081405E">
      <w:pPr>
        <w:pStyle w:val="Texto"/>
        <w:spacing w:after="0" w:line="240" w:lineRule="auto"/>
        <w:rPr>
          <w:sz w:val="20"/>
          <w:szCs w:val="20"/>
          <w:lang w:val="es-419"/>
        </w:rPr>
      </w:pPr>
    </w:p>
    <w:p w14:paraId="5196CF89" w14:textId="77777777" w:rsidR="0081405E" w:rsidRDefault="0081405E" w:rsidP="0081405E">
      <w:pPr>
        <w:pStyle w:val="Texto"/>
        <w:spacing w:after="0" w:line="240" w:lineRule="auto"/>
        <w:rPr>
          <w:sz w:val="20"/>
          <w:szCs w:val="20"/>
          <w:lang w:val="es-419"/>
        </w:rPr>
      </w:pPr>
      <w:r w:rsidRPr="00D26D24">
        <w:rPr>
          <w:sz w:val="20"/>
          <w:szCs w:val="20"/>
        </w:rP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14:paraId="21A48BFE" w14:textId="77777777" w:rsidR="0081405E" w:rsidRPr="0081405E" w:rsidRDefault="0081405E" w:rsidP="0081405E">
      <w:pPr>
        <w:pStyle w:val="Texto"/>
        <w:spacing w:after="0" w:line="240" w:lineRule="auto"/>
        <w:rPr>
          <w:sz w:val="20"/>
          <w:szCs w:val="20"/>
          <w:lang w:val="es-419"/>
        </w:rPr>
      </w:pPr>
    </w:p>
    <w:p w14:paraId="409B6537" w14:textId="77777777" w:rsidR="0081405E" w:rsidRDefault="0081405E" w:rsidP="0081405E">
      <w:pPr>
        <w:pStyle w:val="Texto"/>
        <w:spacing w:after="0" w:line="240" w:lineRule="auto"/>
        <w:rPr>
          <w:b/>
          <w:bCs/>
          <w:color w:val="000000"/>
          <w:sz w:val="20"/>
          <w:szCs w:val="20"/>
          <w:lang w:val="es-419"/>
        </w:rPr>
      </w:pPr>
      <w:r w:rsidRPr="00D26D24">
        <w:rPr>
          <w:bCs/>
          <w:color w:val="000000"/>
          <w:sz w:val="20"/>
          <w:szCs w:val="20"/>
        </w:rPr>
        <w:t xml:space="preserve">Ciudad de México, a 31 de marzo de 2016.- </w:t>
      </w:r>
      <w:r w:rsidRPr="00D26D24">
        <w:rPr>
          <w:bCs/>
          <w:color w:val="000000"/>
          <w:sz w:val="20"/>
          <w:szCs w:val="20"/>
          <w:lang w:val="en-US"/>
        </w:rPr>
        <w:t xml:space="preserve">Sen. </w:t>
      </w:r>
      <w:r w:rsidRPr="00D26D24">
        <w:rPr>
          <w:b/>
          <w:bCs/>
          <w:color w:val="000000"/>
          <w:sz w:val="20"/>
          <w:szCs w:val="20"/>
          <w:lang w:val="en-US"/>
        </w:rPr>
        <w:t>Roberto Gil Zuarth</w:t>
      </w:r>
      <w:r w:rsidRPr="00D26D24">
        <w:rPr>
          <w:bCs/>
          <w:color w:val="000000"/>
          <w:sz w:val="20"/>
          <w:szCs w:val="20"/>
          <w:lang w:val="en-US"/>
        </w:rPr>
        <w:t xml:space="preserve">, Presidente.- </w:t>
      </w:r>
      <w:r w:rsidRPr="00D26D24">
        <w:rPr>
          <w:bCs/>
          <w:color w:val="000000"/>
          <w:sz w:val="20"/>
          <w:szCs w:val="20"/>
        </w:rPr>
        <w:t xml:space="preserve">Dip. </w:t>
      </w:r>
      <w:r w:rsidRPr="00D26D24">
        <w:rPr>
          <w:b/>
          <w:bCs/>
          <w:color w:val="000000"/>
          <w:sz w:val="20"/>
          <w:szCs w:val="20"/>
        </w:rPr>
        <w:t>José de Jesús Zambrano Grijalva</w:t>
      </w:r>
      <w:r w:rsidRPr="00D26D24">
        <w:rPr>
          <w:bCs/>
          <w:color w:val="000000"/>
          <w:sz w:val="20"/>
          <w:szCs w:val="20"/>
        </w:rPr>
        <w:t xml:space="preserve">, Presidente.- Sen. </w:t>
      </w:r>
      <w:r w:rsidRPr="00D26D24">
        <w:rPr>
          <w:b/>
          <w:bCs/>
          <w:color w:val="000000"/>
          <w:sz w:val="20"/>
          <w:szCs w:val="20"/>
        </w:rPr>
        <w:t>María Elena Barrera Tapia</w:t>
      </w:r>
      <w:r w:rsidRPr="00D26D24">
        <w:rPr>
          <w:bCs/>
          <w:color w:val="000000"/>
          <w:sz w:val="20"/>
          <w:szCs w:val="20"/>
        </w:rPr>
        <w:t xml:space="preserve">, Secretaria.- Dip. </w:t>
      </w:r>
      <w:r w:rsidRPr="00D26D24">
        <w:rPr>
          <w:b/>
          <w:bCs/>
          <w:color w:val="000000"/>
          <w:sz w:val="20"/>
          <w:szCs w:val="20"/>
        </w:rPr>
        <w:t>Ana Guadalupe Perea Santos</w:t>
      </w:r>
      <w:r w:rsidRPr="00D26D24">
        <w:rPr>
          <w:bCs/>
          <w:color w:val="000000"/>
          <w:sz w:val="20"/>
          <w:szCs w:val="20"/>
        </w:rPr>
        <w:t>, Secretaria.- Rúbricas.</w:t>
      </w:r>
      <w:r w:rsidRPr="00D26D24">
        <w:rPr>
          <w:b/>
          <w:bCs/>
          <w:color w:val="000000"/>
          <w:sz w:val="20"/>
          <w:szCs w:val="20"/>
        </w:rPr>
        <w:t>"</w:t>
      </w:r>
    </w:p>
    <w:p w14:paraId="2486D5EF" w14:textId="77777777" w:rsidR="0081405E" w:rsidRPr="0081405E" w:rsidRDefault="0081405E" w:rsidP="0081405E">
      <w:pPr>
        <w:pStyle w:val="Texto"/>
        <w:spacing w:after="0" w:line="240" w:lineRule="auto"/>
        <w:rPr>
          <w:bCs/>
          <w:color w:val="000000"/>
          <w:sz w:val="20"/>
          <w:szCs w:val="20"/>
          <w:lang w:val="es-419"/>
        </w:rPr>
      </w:pPr>
    </w:p>
    <w:p w14:paraId="63C9FB54" w14:textId="77777777" w:rsidR="0081405E" w:rsidRDefault="0081405E" w:rsidP="0081405E">
      <w:pPr>
        <w:pStyle w:val="Texto"/>
        <w:spacing w:after="0" w:line="240" w:lineRule="auto"/>
        <w:rPr>
          <w:sz w:val="20"/>
          <w:szCs w:val="20"/>
          <w:lang w:val="es-419"/>
        </w:rPr>
      </w:pPr>
      <w:r w:rsidRPr="00D26D2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cuatro de mayo de dos mil dieciséis.- </w:t>
      </w:r>
      <w:r w:rsidRPr="00D26D24">
        <w:rPr>
          <w:b/>
          <w:sz w:val="20"/>
          <w:szCs w:val="20"/>
        </w:rPr>
        <w:t>Enrique Peña Nieto</w:t>
      </w:r>
      <w:r w:rsidRPr="00D26D24">
        <w:rPr>
          <w:sz w:val="20"/>
          <w:szCs w:val="20"/>
        </w:rPr>
        <w:t xml:space="preserve">.- Rúbrica.- El Secretario de Gobernación, </w:t>
      </w:r>
      <w:r w:rsidRPr="00D26D24">
        <w:rPr>
          <w:b/>
          <w:sz w:val="20"/>
          <w:szCs w:val="20"/>
        </w:rPr>
        <w:t>Miguel Ángel Osorio Chong</w:t>
      </w:r>
      <w:r w:rsidRPr="00D26D24">
        <w:rPr>
          <w:sz w:val="20"/>
          <w:szCs w:val="20"/>
        </w:rPr>
        <w:t>.- Rúbrica.</w:t>
      </w:r>
    </w:p>
    <w:p w14:paraId="56BBA69F" w14:textId="77777777" w:rsidR="00B41F7A" w:rsidRPr="00B41F7A" w:rsidRDefault="00B41F7A" w:rsidP="00B41F7A">
      <w:pPr>
        <w:pStyle w:val="Texto"/>
        <w:spacing w:after="0" w:line="240" w:lineRule="auto"/>
        <w:ind w:firstLine="0"/>
        <w:rPr>
          <w:b/>
          <w:sz w:val="22"/>
          <w:szCs w:val="22"/>
        </w:rPr>
      </w:pPr>
      <w:r w:rsidRPr="00B41F7A">
        <w:rPr>
          <w:b/>
          <w:sz w:val="22"/>
          <w:szCs w:val="22"/>
          <w:lang w:val="es-419"/>
        </w:rPr>
        <w:br w:type="page"/>
      </w:r>
      <w:r w:rsidRPr="00B41F7A">
        <w:rPr>
          <w:rFonts w:eastAsia="Calibri"/>
          <w:b/>
          <w:sz w:val="22"/>
          <w:szCs w:val="22"/>
        </w:rPr>
        <w:t>DECRETO por el que se adiciona una fracción XII al artículo 6o. y un tercer párrafo al artículo 66 de la Ley General de Salud, en materia de Acoso y Violencia Escolar</w:t>
      </w:r>
      <w:r w:rsidRPr="00B41F7A">
        <w:rPr>
          <w:b/>
          <w:sz w:val="22"/>
          <w:szCs w:val="22"/>
        </w:rPr>
        <w:t>.</w:t>
      </w:r>
    </w:p>
    <w:p w14:paraId="77F40B2F" w14:textId="77777777" w:rsidR="00B41F7A" w:rsidRDefault="00B41F7A" w:rsidP="00B41F7A">
      <w:pPr>
        <w:pStyle w:val="Texto"/>
        <w:spacing w:after="0" w:line="240" w:lineRule="auto"/>
        <w:ind w:firstLine="0"/>
        <w:rPr>
          <w:sz w:val="20"/>
          <w:szCs w:val="20"/>
          <w:lang w:val="es-MX"/>
        </w:rPr>
      </w:pPr>
    </w:p>
    <w:p w14:paraId="685DF9B7" w14:textId="77777777" w:rsidR="00B41F7A" w:rsidRPr="00767F8E" w:rsidRDefault="00B41F7A" w:rsidP="00B41F7A">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 de junio de 2016</w:t>
      </w:r>
    </w:p>
    <w:p w14:paraId="7841D431" w14:textId="77777777" w:rsidR="00B41F7A" w:rsidRDefault="00B41F7A" w:rsidP="00B41F7A">
      <w:pPr>
        <w:pStyle w:val="Texto"/>
        <w:spacing w:after="0" w:line="240" w:lineRule="auto"/>
        <w:ind w:firstLine="0"/>
        <w:rPr>
          <w:sz w:val="20"/>
          <w:szCs w:val="20"/>
          <w:lang w:val="es-MX"/>
        </w:rPr>
      </w:pPr>
    </w:p>
    <w:p w14:paraId="10765F87" w14:textId="77777777" w:rsidR="00B41F7A" w:rsidRDefault="00B41F7A" w:rsidP="00B41F7A">
      <w:pPr>
        <w:pStyle w:val="Texto"/>
        <w:spacing w:after="0" w:line="240" w:lineRule="auto"/>
        <w:rPr>
          <w:rFonts w:eastAsia="Calibri"/>
          <w:sz w:val="20"/>
          <w:szCs w:val="20"/>
          <w:lang w:val="es-419"/>
        </w:rPr>
      </w:pPr>
      <w:r w:rsidRPr="00D76729">
        <w:rPr>
          <w:rFonts w:eastAsia="Calibri"/>
          <w:b/>
          <w:sz w:val="20"/>
          <w:szCs w:val="20"/>
        </w:rPr>
        <w:t>Artículo Único.-</w:t>
      </w:r>
      <w:r w:rsidRPr="00D76729">
        <w:rPr>
          <w:rFonts w:eastAsia="Calibri"/>
          <w:sz w:val="20"/>
          <w:szCs w:val="20"/>
        </w:rPr>
        <w:t xml:space="preserve"> Se adiciona una fracción XII al artículo 6o. y un tercer párrafo al artículo 66 de la Ley General de Salud, para quedar como sigue:</w:t>
      </w:r>
    </w:p>
    <w:p w14:paraId="283B7E1C" w14:textId="77777777" w:rsidR="00B41F7A" w:rsidRDefault="00B41F7A" w:rsidP="00B41F7A">
      <w:pPr>
        <w:pStyle w:val="Texto"/>
        <w:spacing w:after="0" w:line="240" w:lineRule="auto"/>
        <w:rPr>
          <w:rFonts w:eastAsia="Calibri"/>
          <w:sz w:val="20"/>
          <w:szCs w:val="20"/>
          <w:lang w:val="es-419"/>
        </w:rPr>
      </w:pPr>
    </w:p>
    <w:p w14:paraId="0D61B744" w14:textId="77777777" w:rsidR="00B41F7A" w:rsidRDefault="00B41F7A" w:rsidP="00B41F7A">
      <w:pPr>
        <w:pStyle w:val="Texto"/>
        <w:spacing w:after="0" w:line="240" w:lineRule="auto"/>
        <w:rPr>
          <w:rFonts w:eastAsia="Calibri"/>
          <w:sz w:val="20"/>
          <w:szCs w:val="20"/>
          <w:lang w:val="es-419"/>
        </w:rPr>
      </w:pPr>
      <w:r>
        <w:rPr>
          <w:rFonts w:eastAsia="Calibri"/>
          <w:sz w:val="20"/>
          <w:szCs w:val="20"/>
          <w:lang w:val="es-419"/>
        </w:rPr>
        <w:t>………</w:t>
      </w:r>
    </w:p>
    <w:p w14:paraId="78C05CEE" w14:textId="77777777" w:rsidR="00B41F7A" w:rsidRDefault="00B41F7A" w:rsidP="00B41F7A">
      <w:pPr>
        <w:pStyle w:val="Texto"/>
        <w:spacing w:after="0" w:line="240" w:lineRule="auto"/>
        <w:rPr>
          <w:rFonts w:eastAsia="Calibri"/>
          <w:sz w:val="20"/>
          <w:szCs w:val="20"/>
          <w:lang w:val="es-419"/>
        </w:rPr>
      </w:pPr>
    </w:p>
    <w:p w14:paraId="06B9FD44" w14:textId="77777777" w:rsidR="00B41F7A" w:rsidRPr="00B41F7A" w:rsidRDefault="00B41F7A" w:rsidP="00B41F7A">
      <w:pPr>
        <w:pStyle w:val="ANOTACION0"/>
        <w:spacing w:before="0" w:after="0"/>
        <w:rPr>
          <w:rFonts w:ascii="Arial" w:eastAsia="Calibri" w:hAnsi="Arial" w:cs="Arial"/>
          <w:sz w:val="22"/>
          <w:szCs w:val="22"/>
          <w:lang w:val="es-419"/>
        </w:rPr>
      </w:pPr>
      <w:r w:rsidRPr="00B41F7A">
        <w:rPr>
          <w:rFonts w:ascii="Arial" w:eastAsia="Calibri" w:hAnsi="Arial" w:cs="Arial"/>
          <w:sz w:val="22"/>
          <w:szCs w:val="22"/>
        </w:rPr>
        <w:t>Transitorios</w:t>
      </w:r>
    </w:p>
    <w:p w14:paraId="2835D546" w14:textId="77777777" w:rsidR="00B41F7A" w:rsidRPr="00B41F7A" w:rsidRDefault="00B41F7A" w:rsidP="00B41F7A">
      <w:pPr>
        <w:pStyle w:val="ANOTACION0"/>
        <w:spacing w:before="0" w:after="0"/>
        <w:rPr>
          <w:rFonts w:ascii="Arial" w:eastAsia="Calibri" w:hAnsi="Arial" w:cs="Arial"/>
          <w:sz w:val="20"/>
          <w:szCs w:val="20"/>
          <w:lang w:val="es-419"/>
        </w:rPr>
      </w:pPr>
    </w:p>
    <w:p w14:paraId="3443A16B" w14:textId="77777777" w:rsidR="00B41F7A" w:rsidRDefault="00B41F7A" w:rsidP="00B41F7A">
      <w:pPr>
        <w:pStyle w:val="Texto"/>
        <w:spacing w:after="0" w:line="240" w:lineRule="auto"/>
        <w:rPr>
          <w:rFonts w:eastAsia="Calibri"/>
          <w:sz w:val="20"/>
          <w:szCs w:val="20"/>
          <w:lang w:val="es-419"/>
        </w:rPr>
      </w:pPr>
      <w:r w:rsidRPr="00D76729">
        <w:rPr>
          <w:rFonts w:eastAsia="Calibri"/>
          <w:b/>
          <w:sz w:val="20"/>
          <w:szCs w:val="20"/>
        </w:rPr>
        <w:t>Primero.-</w:t>
      </w:r>
      <w:r w:rsidRPr="00D76729">
        <w:rPr>
          <w:rFonts w:eastAsia="Calibri"/>
          <w:sz w:val="20"/>
          <w:szCs w:val="20"/>
        </w:rPr>
        <w:t xml:space="preserve"> El presente Decreto entrará en vigor al día siguiente de su publicación en el Diario Oficial de la Federación.</w:t>
      </w:r>
    </w:p>
    <w:p w14:paraId="2194482F" w14:textId="77777777" w:rsidR="00B41F7A" w:rsidRPr="00B41F7A" w:rsidRDefault="00B41F7A" w:rsidP="00B41F7A">
      <w:pPr>
        <w:pStyle w:val="Texto"/>
        <w:spacing w:after="0" w:line="240" w:lineRule="auto"/>
        <w:rPr>
          <w:rFonts w:eastAsia="Calibri"/>
          <w:sz w:val="20"/>
          <w:szCs w:val="20"/>
          <w:lang w:val="es-419"/>
        </w:rPr>
      </w:pPr>
    </w:p>
    <w:p w14:paraId="50A20366" w14:textId="77777777" w:rsidR="00B41F7A" w:rsidRDefault="00B41F7A" w:rsidP="00B41F7A">
      <w:pPr>
        <w:pStyle w:val="Texto"/>
        <w:spacing w:after="0" w:line="240" w:lineRule="auto"/>
        <w:rPr>
          <w:rFonts w:eastAsia="Calibri"/>
          <w:sz w:val="20"/>
          <w:szCs w:val="20"/>
          <w:lang w:val="es-419"/>
        </w:rPr>
      </w:pPr>
      <w:r w:rsidRPr="00D76729">
        <w:rPr>
          <w:rFonts w:eastAsia="Calibri"/>
          <w:b/>
          <w:sz w:val="20"/>
          <w:szCs w:val="20"/>
        </w:rPr>
        <w:t>Segundo.-</w:t>
      </w:r>
      <w:r w:rsidRPr="00D76729">
        <w:rPr>
          <w:rFonts w:eastAsia="Calibri"/>
          <w:sz w:val="20"/>
          <w:szCs w:val="20"/>
        </w:rPr>
        <w:t xml:space="preserve">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14:paraId="72692F1A" w14:textId="77777777" w:rsidR="00B41F7A" w:rsidRPr="00B41F7A" w:rsidRDefault="00B41F7A" w:rsidP="00B41F7A">
      <w:pPr>
        <w:pStyle w:val="Texto"/>
        <w:spacing w:after="0" w:line="240" w:lineRule="auto"/>
        <w:rPr>
          <w:rFonts w:eastAsia="Calibri"/>
          <w:sz w:val="20"/>
          <w:szCs w:val="20"/>
          <w:lang w:val="es-419"/>
        </w:rPr>
      </w:pPr>
    </w:p>
    <w:p w14:paraId="4840EA7C" w14:textId="77777777" w:rsidR="00B41F7A" w:rsidRDefault="00B41F7A" w:rsidP="00B41F7A">
      <w:pPr>
        <w:pStyle w:val="Texto"/>
        <w:spacing w:after="0" w:line="240" w:lineRule="auto"/>
        <w:rPr>
          <w:rFonts w:eastAsia="Calibri"/>
          <w:sz w:val="20"/>
          <w:szCs w:val="20"/>
          <w:lang w:val="es-419"/>
        </w:rPr>
      </w:pPr>
      <w:r w:rsidRPr="00D76729">
        <w:rPr>
          <w:rFonts w:eastAsia="Calibri"/>
          <w:sz w:val="20"/>
          <w:szCs w:val="20"/>
        </w:rPr>
        <w:t xml:space="preserve">Ciudad de México, a 26 de abril de 2016.- </w:t>
      </w:r>
      <w:r w:rsidRPr="00D76729">
        <w:rPr>
          <w:rFonts w:eastAsia="Calibri"/>
          <w:sz w:val="20"/>
          <w:szCs w:val="20"/>
          <w:lang w:val="en-US"/>
        </w:rPr>
        <w:t xml:space="preserve">Sen. </w:t>
      </w:r>
      <w:r w:rsidRPr="00D76729">
        <w:rPr>
          <w:rFonts w:eastAsia="Calibri"/>
          <w:b/>
          <w:sz w:val="20"/>
          <w:szCs w:val="20"/>
          <w:lang w:val="en-US"/>
        </w:rPr>
        <w:t>Roberto Gil Zuarth</w:t>
      </w:r>
      <w:r w:rsidRPr="00D76729">
        <w:rPr>
          <w:rFonts w:eastAsia="Calibri"/>
          <w:sz w:val="20"/>
          <w:szCs w:val="20"/>
          <w:lang w:val="en-US"/>
        </w:rPr>
        <w:t xml:space="preserve">, Presidente.- </w:t>
      </w:r>
      <w:r w:rsidRPr="00D76729">
        <w:rPr>
          <w:rFonts w:eastAsia="Calibri"/>
          <w:sz w:val="20"/>
          <w:szCs w:val="20"/>
        </w:rPr>
        <w:t xml:space="preserve">Dip. </w:t>
      </w:r>
      <w:r w:rsidRPr="00D76729">
        <w:rPr>
          <w:rFonts w:eastAsia="Calibri"/>
          <w:b/>
          <w:sz w:val="20"/>
          <w:szCs w:val="20"/>
        </w:rPr>
        <w:t>José de Jesús Zambrano Grijalva</w:t>
      </w:r>
      <w:r w:rsidRPr="00D76729">
        <w:rPr>
          <w:rFonts w:eastAsia="Calibri"/>
          <w:sz w:val="20"/>
          <w:szCs w:val="20"/>
        </w:rPr>
        <w:t xml:space="preserve">, Presidente.- Sen. </w:t>
      </w:r>
      <w:r w:rsidRPr="00D76729">
        <w:rPr>
          <w:rFonts w:eastAsia="Calibri"/>
          <w:b/>
          <w:sz w:val="20"/>
          <w:szCs w:val="20"/>
        </w:rPr>
        <w:t>Hilda Esthela Flores Escalera</w:t>
      </w:r>
      <w:r w:rsidRPr="00D76729">
        <w:rPr>
          <w:rFonts w:eastAsia="Calibri"/>
          <w:sz w:val="20"/>
          <w:szCs w:val="20"/>
        </w:rPr>
        <w:t xml:space="preserve">, Secretaria.- Dip. </w:t>
      </w:r>
      <w:r w:rsidRPr="00D76729">
        <w:rPr>
          <w:rFonts w:eastAsia="Calibri"/>
          <w:b/>
          <w:sz w:val="20"/>
          <w:szCs w:val="20"/>
        </w:rPr>
        <w:t>Alejandra Noemí Reynoso Sánchez</w:t>
      </w:r>
      <w:r w:rsidRPr="00D76729">
        <w:rPr>
          <w:rFonts w:eastAsia="Calibri"/>
          <w:sz w:val="20"/>
          <w:szCs w:val="20"/>
        </w:rPr>
        <w:t>, Secretaria.- Rúbricas."</w:t>
      </w:r>
    </w:p>
    <w:p w14:paraId="7D708291" w14:textId="77777777" w:rsidR="00B41F7A" w:rsidRPr="00B41F7A" w:rsidRDefault="00B41F7A" w:rsidP="00B41F7A">
      <w:pPr>
        <w:pStyle w:val="Texto"/>
        <w:spacing w:after="0" w:line="240" w:lineRule="auto"/>
        <w:rPr>
          <w:rFonts w:eastAsia="Calibri"/>
          <w:sz w:val="20"/>
          <w:szCs w:val="20"/>
          <w:lang w:val="es-419"/>
        </w:rPr>
      </w:pPr>
    </w:p>
    <w:p w14:paraId="604DE79D" w14:textId="77777777" w:rsidR="00B41F7A" w:rsidRDefault="00B41F7A" w:rsidP="00B41F7A">
      <w:pPr>
        <w:pStyle w:val="Texto"/>
        <w:spacing w:after="0" w:line="240" w:lineRule="auto"/>
        <w:rPr>
          <w:sz w:val="20"/>
          <w:szCs w:val="20"/>
          <w:lang w:val="es-419"/>
        </w:rPr>
      </w:pPr>
      <w:r w:rsidRPr="00D7672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D76729">
        <w:rPr>
          <w:b/>
          <w:sz w:val="20"/>
          <w:szCs w:val="20"/>
        </w:rPr>
        <w:t>Enrique Peña Nieto</w:t>
      </w:r>
      <w:r w:rsidRPr="00D76729">
        <w:rPr>
          <w:sz w:val="20"/>
          <w:szCs w:val="20"/>
        </w:rPr>
        <w:t xml:space="preserve">.- Rúbrica.- El Secretario de Gobernación, </w:t>
      </w:r>
      <w:r w:rsidRPr="00D76729">
        <w:rPr>
          <w:b/>
          <w:sz w:val="20"/>
          <w:szCs w:val="20"/>
        </w:rPr>
        <w:t>Miguel Ángel Osorio Chong</w:t>
      </w:r>
      <w:r w:rsidRPr="00D76729">
        <w:rPr>
          <w:sz w:val="20"/>
          <w:szCs w:val="20"/>
        </w:rPr>
        <w:t>.- Rúbrica.</w:t>
      </w:r>
    </w:p>
    <w:p w14:paraId="27BB6474" w14:textId="77777777" w:rsidR="0047090D" w:rsidRPr="0047090D" w:rsidRDefault="0047090D" w:rsidP="0047090D">
      <w:pPr>
        <w:pStyle w:val="Texto"/>
        <w:spacing w:after="0" w:line="240" w:lineRule="auto"/>
        <w:ind w:firstLine="0"/>
        <w:rPr>
          <w:b/>
          <w:sz w:val="22"/>
          <w:szCs w:val="22"/>
        </w:rPr>
      </w:pPr>
      <w:r>
        <w:rPr>
          <w:sz w:val="20"/>
          <w:szCs w:val="20"/>
          <w:lang w:val="es-419"/>
        </w:rPr>
        <w:br w:type="page"/>
      </w:r>
      <w:r w:rsidRPr="0047090D">
        <w:rPr>
          <w:rFonts w:eastAsia="Calibri"/>
          <w:b/>
          <w:sz w:val="22"/>
          <w:szCs w:val="22"/>
        </w:rPr>
        <w:t>DECRETO por el que se reforma la fracción VIII del artículo 134 de la Ley General de Salud</w:t>
      </w:r>
      <w:r w:rsidRPr="0047090D">
        <w:rPr>
          <w:b/>
          <w:sz w:val="22"/>
          <w:szCs w:val="22"/>
        </w:rPr>
        <w:t>.</w:t>
      </w:r>
    </w:p>
    <w:p w14:paraId="5B0977A0" w14:textId="77777777" w:rsidR="0047090D" w:rsidRDefault="0047090D" w:rsidP="0047090D">
      <w:pPr>
        <w:pStyle w:val="Texto"/>
        <w:spacing w:after="0" w:line="240" w:lineRule="auto"/>
        <w:ind w:firstLine="0"/>
        <w:rPr>
          <w:sz w:val="20"/>
          <w:szCs w:val="20"/>
          <w:lang w:val="es-MX"/>
        </w:rPr>
      </w:pPr>
    </w:p>
    <w:p w14:paraId="153F2BE4" w14:textId="77777777" w:rsidR="0047090D" w:rsidRPr="00767F8E" w:rsidRDefault="0047090D" w:rsidP="0047090D">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 de junio de 2016</w:t>
      </w:r>
    </w:p>
    <w:p w14:paraId="3383797C" w14:textId="77777777" w:rsidR="0047090D" w:rsidRDefault="0047090D" w:rsidP="0047090D">
      <w:pPr>
        <w:pStyle w:val="Texto"/>
        <w:spacing w:after="0" w:line="240" w:lineRule="auto"/>
        <w:ind w:firstLine="0"/>
        <w:rPr>
          <w:sz w:val="20"/>
          <w:szCs w:val="20"/>
          <w:lang w:val="es-MX"/>
        </w:rPr>
      </w:pPr>
    </w:p>
    <w:p w14:paraId="55D8519A" w14:textId="77777777" w:rsidR="0047090D" w:rsidRDefault="0047090D" w:rsidP="0047090D">
      <w:pPr>
        <w:pStyle w:val="Texto"/>
        <w:spacing w:after="0" w:line="240" w:lineRule="auto"/>
        <w:rPr>
          <w:rFonts w:eastAsia="Calibri"/>
          <w:sz w:val="20"/>
          <w:szCs w:val="20"/>
          <w:lang w:val="es-419"/>
        </w:rPr>
      </w:pPr>
      <w:r w:rsidRPr="00D76729">
        <w:rPr>
          <w:rFonts w:eastAsia="Calibri"/>
          <w:b/>
          <w:sz w:val="20"/>
          <w:szCs w:val="20"/>
        </w:rPr>
        <w:t>Artículo Único.-</w:t>
      </w:r>
      <w:r w:rsidRPr="00D76729">
        <w:rPr>
          <w:rFonts w:eastAsia="Calibri"/>
          <w:sz w:val="20"/>
          <w:szCs w:val="20"/>
        </w:rPr>
        <w:t xml:space="preserve"> Se reforma la fracción VIII del artículo 134 de la Ley General de Salud, para quedar como sigue:</w:t>
      </w:r>
    </w:p>
    <w:p w14:paraId="66BF6CB1" w14:textId="77777777" w:rsidR="0047090D" w:rsidRDefault="0047090D" w:rsidP="0047090D">
      <w:pPr>
        <w:pStyle w:val="Texto"/>
        <w:spacing w:after="0" w:line="240" w:lineRule="auto"/>
        <w:rPr>
          <w:rFonts w:eastAsia="Calibri"/>
          <w:sz w:val="20"/>
          <w:szCs w:val="20"/>
          <w:lang w:val="es-419"/>
        </w:rPr>
      </w:pPr>
    </w:p>
    <w:p w14:paraId="58B9A3C8" w14:textId="77777777" w:rsidR="0047090D" w:rsidRDefault="0047090D" w:rsidP="0047090D">
      <w:pPr>
        <w:pStyle w:val="Texto"/>
        <w:spacing w:after="0" w:line="240" w:lineRule="auto"/>
        <w:rPr>
          <w:rFonts w:eastAsia="Calibri"/>
          <w:sz w:val="20"/>
          <w:szCs w:val="20"/>
          <w:lang w:val="es-419"/>
        </w:rPr>
      </w:pPr>
      <w:r>
        <w:rPr>
          <w:rFonts w:eastAsia="Calibri"/>
          <w:sz w:val="20"/>
          <w:szCs w:val="20"/>
          <w:lang w:val="es-419"/>
        </w:rPr>
        <w:t>……….</w:t>
      </w:r>
    </w:p>
    <w:p w14:paraId="64CD158F" w14:textId="77777777" w:rsidR="0047090D" w:rsidRDefault="0047090D" w:rsidP="0047090D">
      <w:pPr>
        <w:pStyle w:val="Texto"/>
        <w:spacing w:after="0" w:line="240" w:lineRule="auto"/>
        <w:rPr>
          <w:rFonts w:eastAsia="Calibri"/>
          <w:sz w:val="20"/>
          <w:szCs w:val="20"/>
          <w:lang w:val="es-419"/>
        </w:rPr>
      </w:pPr>
    </w:p>
    <w:p w14:paraId="2AC0E9FD" w14:textId="77777777" w:rsidR="0047090D" w:rsidRPr="0047090D" w:rsidRDefault="0047090D" w:rsidP="0047090D">
      <w:pPr>
        <w:pStyle w:val="ANOTACION0"/>
        <w:spacing w:before="0" w:after="0"/>
        <w:rPr>
          <w:rFonts w:ascii="Arial" w:eastAsia="Calibri" w:hAnsi="Arial" w:cs="Arial"/>
          <w:sz w:val="22"/>
          <w:szCs w:val="22"/>
          <w:lang w:val="es-419"/>
        </w:rPr>
      </w:pPr>
      <w:r w:rsidRPr="0047090D">
        <w:rPr>
          <w:rFonts w:ascii="Arial" w:eastAsia="Calibri" w:hAnsi="Arial" w:cs="Arial"/>
          <w:sz w:val="22"/>
          <w:szCs w:val="22"/>
        </w:rPr>
        <w:t>Transitorio</w:t>
      </w:r>
    </w:p>
    <w:p w14:paraId="45DD5CFC" w14:textId="77777777" w:rsidR="0047090D" w:rsidRPr="0047090D" w:rsidRDefault="0047090D" w:rsidP="0047090D">
      <w:pPr>
        <w:pStyle w:val="ANOTACION0"/>
        <w:spacing w:before="0" w:after="0"/>
        <w:rPr>
          <w:rFonts w:ascii="Arial" w:eastAsia="Calibri" w:hAnsi="Arial" w:cs="Arial"/>
          <w:sz w:val="20"/>
          <w:szCs w:val="20"/>
          <w:lang w:val="es-419"/>
        </w:rPr>
      </w:pPr>
    </w:p>
    <w:p w14:paraId="584513BA" w14:textId="77777777" w:rsidR="0047090D" w:rsidRDefault="0047090D" w:rsidP="0047090D">
      <w:pPr>
        <w:pStyle w:val="Texto"/>
        <w:spacing w:after="0" w:line="240" w:lineRule="auto"/>
        <w:rPr>
          <w:rFonts w:eastAsia="Calibri"/>
          <w:sz w:val="20"/>
          <w:szCs w:val="20"/>
          <w:lang w:val="es-419"/>
        </w:rPr>
      </w:pPr>
      <w:r w:rsidRPr="00D76729">
        <w:rPr>
          <w:rFonts w:eastAsia="Calibri"/>
          <w:b/>
          <w:sz w:val="20"/>
          <w:szCs w:val="20"/>
        </w:rPr>
        <w:t>Único.-</w:t>
      </w:r>
      <w:r w:rsidRPr="00D76729">
        <w:rPr>
          <w:rFonts w:eastAsia="Calibri"/>
          <w:sz w:val="20"/>
          <w:szCs w:val="20"/>
        </w:rPr>
        <w:t xml:space="preserve"> El presente Decreto entrará en vigor el día siguiente al de su publicación en el Diario Oficial de la Federación.</w:t>
      </w:r>
    </w:p>
    <w:p w14:paraId="6D129ACA" w14:textId="77777777" w:rsidR="0047090D" w:rsidRPr="0047090D" w:rsidRDefault="0047090D" w:rsidP="0047090D">
      <w:pPr>
        <w:pStyle w:val="Texto"/>
        <w:spacing w:after="0" w:line="240" w:lineRule="auto"/>
        <w:rPr>
          <w:rFonts w:eastAsia="Calibri"/>
          <w:sz w:val="20"/>
          <w:szCs w:val="20"/>
          <w:lang w:val="es-419"/>
        </w:rPr>
      </w:pPr>
    </w:p>
    <w:p w14:paraId="7DC91783" w14:textId="77777777" w:rsidR="0047090D" w:rsidRDefault="0047090D" w:rsidP="0047090D">
      <w:pPr>
        <w:pStyle w:val="Texto"/>
        <w:spacing w:after="0" w:line="240" w:lineRule="auto"/>
        <w:rPr>
          <w:rFonts w:eastAsia="Calibri"/>
          <w:sz w:val="20"/>
          <w:szCs w:val="20"/>
          <w:lang w:val="es-419"/>
        </w:rPr>
      </w:pPr>
      <w:r w:rsidRPr="00D76729">
        <w:rPr>
          <w:rFonts w:eastAsia="Calibri"/>
          <w:sz w:val="20"/>
          <w:szCs w:val="20"/>
        </w:rPr>
        <w:t xml:space="preserve">Ciudad de México, a 26 de abril de 2016.- </w:t>
      </w:r>
      <w:r w:rsidRPr="00D76729">
        <w:rPr>
          <w:rFonts w:eastAsia="Calibri"/>
          <w:sz w:val="20"/>
          <w:szCs w:val="20"/>
          <w:lang w:val="en-US"/>
        </w:rPr>
        <w:t xml:space="preserve">Sen. </w:t>
      </w:r>
      <w:r w:rsidRPr="00D76729">
        <w:rPr>
          <w:rFonts w:eastAsia="Calibri"/>
          <w:b/>
          <w:sz w:val="20"/>
          <w:szCs w:val="20"/>
          <w:lang w:val="en-US"/>
        </w:rPr>
        <w:t>Roberto Gil Zuarth</w:t>
      </w:r>
      <w:r w:rsidRPr="00D76729">
        <w:rPr>
          <w:rFonts w:eastAsia="Calibri"/>
          <w:sz w:val="20"/>
          <w:szCs w:val="20"/>
          <w:lang w:val="en-US"/>
        </w:rPr>
        <w:t xml:space="preserve">, Presidente.- </w:t>
      </w:r>
      <w:r w:rsidRPr="00D76729">
        <w:rPr>
          <w:rFonts w:eastAsia="Calibri"/>
          <w:sz w:val="20"/>
          <w:szCs w:val="20"/>
        </w:rPr>
        <w:t xml:space="preserve">Dip. </w:t>
      </w:r>
      <w:r w:rsidRPr="00D76729">
        <w:rPr>
          <w:rFonts w:eastAsia="Calibri"/>
          <w:b/>
          <w:sz w:val="20"/>
          <w:szCs w:val="20"/>
        </w:rPr>
        <w:t>José de Jesús Zambrano Grijalva</w:t>
      </w:r>
      <w:r w:rsidRPr="00D76729">
        <w:rPr>
          <w:rFonts w:eastAsia="Calibri"/>
          <w:sz w:val="20"/>
          <w:szCs w:val="20"/>
        </w:rPr>
        <w:t xml:space="preserve">, Presidente.- Sen. </w:t>
      </w:r>
      <w:r w:rsidRPr="00D76729">
        <w:rPr>
          <w:rFonts w:eastAsia="Calibri"/>
          <w:b/>
          <w:sz w:val="20"/>
          <w:szCs w:val="20"/>
        </w:rPr>
        <w:t>Hilda Esthela Flores Escalera</w:t>
      </w:r>
      <w:r w:rsidRPr="00D76729">
        <w:rPr>
          <w:rFonts w:eastAsia="Calibri"/>
          <w:sz w:val="20"/>
          <w:szCs w:val="20"/>
        </w:rPr>
        <w:t xml:space="preserve">, Secretaria.- Dip. </w:t>
      </w:r>
      <w:r w:rsidRPr="00D76729">
        <w:rPr>
          <w:rFonts w:eastAsia="Calibri"/>
          <w:b/>
          <w:sz w:val="20"/>
          <w:szCs w:val="20"/>
        </w:rPr>
        <w:t>María Eugenia Ocampo Bedolla</w:t>
      </w:r>
      <w:r w:rsidRPr="00D76729">
        <w:rPr>
          <w:rFonts w:eastAsia="Calibri"/>
          <w:sz w:val="20"/>
          <w:szCs w:val="20"/>
        </w:rPr>
        <w:t>, Secretaria.- Rúbricas."</w:t>
      </w:r>
    </w:p>
    <w:p w14:paraId="2697FE98" w14:textId="77777777" w:rsidR="0047090D" w:rsidRPr="0047090D" w:rsidRDefault="0047090D" w:rsidP="0047090D">
      <w:pPr>
        <w:pStyle w:val="Texto"/>
        <w:spacing w:after="0" w:line="240" w:lineRule="auto"/>
        <w:rPr>
          <w:rFonts w:eastAsia="Calibri"/>
          <w:sz w:val="20"/>
          <w:szCs w:val="20"/>
          <w:lang w:val="es-419"/>
        </w:rPr>
      </w:pPr>
    </w:p>
    <w:p w14:paraId="300EC664" w14:textId="77777777" w:rsidR="0047090D" w:rsidRDefault="0047090D" w:rsidP="0047090D">
      <w:pPr>
        <w:pStyle w:val="Texto"/>
        <w:spacing w:after="0" w:line="240" w:lineRule="auto"/>
        <w:rPr>
          <w:sz w:val="20"/>
          <w:szCs w:val="20"/>
          <w:lang w:val="es-419"/>
        </w:rPr>
      </w:pPr>
      <w:r w:rsidRPr="00D7672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D76729">
        <w:rPr>
          <w:b/>
          <w:sz w:val="20"/>
          <w:szCs w:val="20"/>
        </w:rPr>
        <w:t>Enrique Peña Nieto</w:t>
      </w:r>
      <w:r w:rsidRPr="00D76729">
        <w:rPr>
          <w:sz w:val="20"/>
          <w:szCs w:val="20"/>
        </w:rPr>
        <w:t xml:space="preserve">.- Rúbrica.- El Secretario de Gobernación, </w:t>
      </w:r>
      <w:r w:rsidRPr="00D76729">
        <w:rPr>
          <w:b/>
          <w:sz w:val="20"/>
          <w:szCs w:val="20"/>
        </w:rPr>
        <w:t>Miguel Ángel Osorio Chong</w:t>
      </w:r>
      <w:r w:rsidRPr="00D76729">
        <w:rPr>
          <w:sz w:val="20"/>
          <w:szCs w:val="20"/>
        </w:rPr>
        <w:t>.- Rúbrica.</w:t>
      </w:r>
    </w:p>
    <w:p w14:paraId="41DDB482" w14:textId="77777777" w:rsidR="00951CAA" w:rsidRPr="00951CAA" w:rsidRDefault="00951CAA" w:rsidP="00951CAA">
      <w:pPr>
        <w:pStyle w:val="Texto"/>
        <w:spacing w:after="0" w:line="240" w:lineRule="auto"/>
        <w:ind w:firstLine="0"/>
        <w:rPr>
          <w:b/>
          <w:sz w:val="22"/>
          <w:szCs w:val="22"/>
        </w:rPr>
      </w:pPr>
      <w:r>
        <w:rPr>
          <w:sz w:val="20"/>
          <w:szCs w:val="20"/>
          <w:lang w:val="es-419"/>
        </w:rPr>
        <w:br w:type="page"/>
      </w:r>
      <w:r w:rsidRPr="00951CAA">
        <w:rPr>
          <w:rFonts w:eastAsia="Calibri"/>
          <w:b/>
          <w:sz w:val="22"/>
          <w:szCs w:val="22"/>
        </w:rPr>
        <w:t>DECRETO por el que se reforma la fracción III del artículo 112 de la Ley General de Salud</w:t>
      </w:r>
      <w:r w:rsidRPr="00951CAA">
        <w:rPr>
          <w:b/>
          <w:sz w:val="22"/>
          <w:szCs w:val="22"/>
        </w:rPr>
        <w:t>.</w:t>
      </w:r>
    </w:p>
    <w:p w14:paraId="7162B252" w14:textId="77777777" w:rsidR="00951CAA" w:rsidRDefault="00951CAA" w:rsidP="00951CAA">
      <w:pPr>
        <w:pStyle w:val="Texto"/>
        <w:spacing w:after="0" w:line="240" w:lineRule="auto"/>
        <w:ind w:firstLine="0"/>
        <w:rPr>
          <w:sz w:val="20"/>
          <w:szCs w:val="20"/>
          <w:lang w:val="es-MX"/>
        </w:rPr>
      </w:pPr>
    </w:p>
    <w:p w14:paraId="725FDE7C" w14:textId="77777777" w:rsidR="00951CAA" w:rsidRPr="00767F8E" w:rsidRDefault="00951CAA" w:rsidP="00951CAA">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 de junio de 2016</w:t>
      </w:r>
    </w:p>
    <w:p w14:paraId="62E72E0F" w14:textId="77777777" w:rsidR="00951CAA" w:rsidRDefault="00951CAA" w:rsidP="00951CAA">
      <w:pPr>
        <w:pStyle w:val="Texto"/>
        <w:spacing w:after="0" w:line="240" w:lineRule="auto"/>
        <w:ind w:firstLine="0"/>
        <w:rPr>
          <w:sz w:val="20"/>
          <w:szCs w:val="20"/>
          <w:lang w:val="es-MX"/>
        </w:rPr>
      </w:pPr>
    </w:p>
    <w:p w14:paraId="59DEEEC2" w14:textId="77777777" w:rsidR="00951CAA" w:rsidRDefault="00951CAA" w:rsidP="00951CAA">
      <w:pPr>
        <w:pStyle w:val="Texto"/>
        <w:spacing w:after="0" w:line="240" w:lineRule="auto"/>
        <w:rPr>
          <w:rFonts w:eastAsia="Calibri"/>
          <w:sz w:val="20"/>
          <w:szCs w:val="20"/>
          <w:lang w:val="es-419"/>
        </w:rPr>
      </w:pPr>
      <w:r w:rsidRPr="00D76729">
        <w:rPr>
          <w:rFonts w:eastAsia="Calibri"/>
          <w:b/>
          <w:sz w:val="20"/>
          <w:szCs w:val="20"/>
        </w:rPr>
        <w:t>Artículo Único.</w:t>
      </w:r>
      <w:r w:rsidRPr="00D76729">
        <w:rPr>
          <w:rFonts w:eastAsia="Calibri"/>
          <w:sz w:val="20"/>
          <w:szCs w:val="20"/>
        </w:rPr>
        <w:t xml:space="preserve"> Se reforma la fracción III del artículo 112 de la Ley General de Salud, para quedar como sigue:</w:t>
      </w:r>
    </w:p>
    <w:p w14:paraId="587A653D" w14:textId="77777777" w:rsidR="00951CAA" w:rsidRDefault="00951CAA" w:rsidP="00951CAA">
      <w:pPr>
        <w:pStyle w:val="Texto"/>
        <w:spacing w:after="0" w:line="240" w:lineRule="auto"/>
        <w:rPr>
          <w:rFonts w:eastAsia="Calibri"/>
          <w:sz w:val="20"/>
          <w:szCs w:val="20"/>
          <w:lang w:val="es-419"/>
        </w:rPr>
      </w:pPr>
    </w:p>
    <w:p w14:paraId="6A8AAA0D" w14:textId="77777777" w:rsidR="00951CAA" w:rsidRDefault="00951CAA" w:rsidP="00951CAA">
      <w:pPr>
        <w:pStyle w:val="Texto"/>
        <w:spacing w:after="0" w:line="240" w:lineRule="auto"/>
        <w:rPr>
          <w:rFonts w:eastAsia="Calibri"/>
          <w:sz w:val="20"/>
          <w:szCs w:val="20"/>
          <w:lang w:val="es-419"/>
        </w:rPr>
      </w:pPr>
      <w:r>
        <w:rPr>
          <w:rFonts w:eastAsia="Calibri"/>
          <w:sz w:val="20"/>
          <w:szCs w:val="20"/>
          <w:lang w:val="es-419"/>
        </w:rPr>
        <w:t>……….</w:t>
      </w:r>
    </w:p>
    <w:p w14:paraId="64AAAD35" w14:textId="77777777" w:rsidR="00951CAA" w:rsidRDefault="00951CAA" w:rsidP="00951CAA">
      <w:pPr>
        <w:pStyle w:val="Texto"/>
        <w:spacing w:after="0" w:line="240" w:lineRule="auto"/>
        <w:rPr>
          <w:rFonts w:eastAsia="Calibri"/>
          <w:sz w:val="20"/>
          <w:szCs w:val="20"/>
          <w:lang w:val="es-419"/>
        </w:rPr>
      </w:pPr>
    </w:p>
    <w:p w14:paraId="02C3A718" w14:textId="77777777" w:rsidR="00951CAA" w:rsidRPr="00951CAA" w:rsidRDefault="00951CAA" w:rsidP="00951CAA">
      <w:pPr>
        <w:pStyle w:val="ANOTACION0"/>
        <w:spacing w:before="0" w:after="0"/>
        <w:rPr>
          <w:rFonts w:ascii="Arial" w:eastAsia="Calibri" w:hAnsi="Arial" w:cs="Arial"/>
          <w:sz w:val="22"/>
          <w:szCs w:val="22"/>
          <w:lang w:val="es-419"/>
        </w:rPr>
      </w:pPr>
      <w:r w:rsidRPr="00951CAA">
        <w:rPr>
          <w:rFonts w:ascii="Arial" w:eastAsia="Calibri" w:hAnsi="Arial" w:cs="Arial"/>
          <w:sz w:val="22"/>
          <w:szCs w:val="22"/>
        </w:rPr>
        <w:t>Transitorio</w:t>
      </w:r>
    </w:p>
    <w:p w14:paraId="26EDF938" w14:textId="77777777" w:rsidR="00951CAA" w:rsidRPr="00951CAA" w:rsidRDefault="00951CAA" w:rsidP="00951CAA">
      <w:pPr>
        <w:pStyle w:val="ANOTACION0"/>
        <w:spacing w:before="0" w:after="0"/>
        <w:rPr>
          <w:rFonts w:ascii="Arial" w:eastAsia="Calibri" w:hAnsi="Arial" w:cs="Arial"/>
          <w:sz w:val="20"/>
          <w:szCs w:val="20"/>
          <w:lang w:val="es-419"/>
        </w:rPr>
      </w:pPr>
    </w:p>
    <w:p w14:paraId="127EA759" w14:textId="77777777" w:rsidR="00951CAA" w:rsidRDefault="00951CAA" w:rsidP="00951CAA">
      <w:pPr>
        <w:pStyle w:val="Texto"/>
        <w:spacing w:after="0" w:line="240" w:lineRule="auto"/>
        <w:rPr>
          <w:rFonts w:eastAsia="Calibri"/>
          <w:sz w:val="20"/>
          <w:szCs w:val="20"/>
          <w:lang w:val="es-419"/>
        </w:rPr>
      </w:pPr>
      <w:r w:rsidRPr="00D76729">
        <w:rPr>
          <w:rFonts w:eastAsia="Calibri"/>
          <w:b/>
          <w:sz w:val="20"/>
          <w:szCs w:val="20"/>
        </w:rPr>
        <w:t>Único.</w:t>
      </w:r>
      <w:r w:rsidRPr="00D76729">
        <w:rPr>
          <w:rFonts w:eastAsia="Calibri"/>
          <w:sz w:val="20"/>
          <w:szCs w:val="20"/>
        </w:rPr>
        <w:t xml:space="preserve"> El presente Decreto entrará en vigor el día siguiente al de su publicación en el Diario Oficial de la Federación.</w:t>
      </w:r>
    </w:p>
    <w:p w14:paraId="1FE6CF2F" w14:textId="77777777" w:rsidR="00951CAA" w:rsidRPr="00951CAA" w:rsidRDefault="00951CAA" w:rsidP="00951CAA">
      <w:pPr>
        <w:pStyle w:val="Texto"/>
        <w:spacing w:after="0" w:line="240" w:lineRule="auto"/>
        <w:rPr>
          <w:rFonts w:eastAsia="Calibri"/>
          <w:sz w:val="20"/>
          <w:szCs w:val="20"/>
          <w:lang w:val="es-419"/>
        </w:rPr>
      </w:pPr>
    </w:p>
    <w:p w14:paraId="74A70D58" w14:textId="77777777" w:rsidR="00951CAA" w:rsidRDefault="00951CAA" w:rsidP="00951CAA">
      <w:pPr>
        <w:pStyle w:val="Texto"/>
        <w:spacing w:after="0" w:line="240" w:lineRule="auto"/>
        <w:rPr>
          <w:rFonts w:eastAsia="Calibri"/>
          <w:sz w:val="20"/>
          <w:szCs w:val="20"/>
          <w:lang w:val="es-419"/>
        </w:rPr>
      </w:pPr>
      <w:r w:rsidRPr="00D76729">
        <w:rPr>
          <w:rFonts w:eastAsia="Calibri"/>
          <w:sz w:val="20"/>
          <w:szCs w:val="20"/>
        </w:rPr>
        <w:t xml:space="preserve">Ciudad de México, a 26 de abril de 2016.- </w:t>
      </w:r>
      <w:r w:rsidRPr="00D76729">
        <w:rPr>
          <w:rFonts w:eastAsia="Calibri"/>
          <w:sz w:val="20"/>
          <w:szCs w:val="20"/>
          <w:lang w:val="en-US"/>
        </w:rPr>
        <w:t xml:space="preserve">Sen. </w:t>
      </w:r>
      <w:r w:rsidRPr="00D76729">
        <w:rPr>
          <w:rFonts w:eastAsia="Calibri"/>
          <w:b/>
          <w:sz w:val="20"/>
          <w:szCs w:val="20"/>
          <w:lang w:val="en-US"/>
        </w:rPr>
        <w:t>Roberto Gil Zuarth</w:t>
      </w:r>
      <w:r w:rsidRPr="00D76729">
        <w:rPr>
          <w:rFonts w:eastAsia="Calibri"/>
          <w:sz w:val="20"/>
          <w:szCs w:val="20"/>
          <w:lang w:val="en-US"/>
        </w:rPr>
        <w:t xml:space="preserve">, Presidente.- </w:t>
      </w:r>
      <w:r w:rsidRPr="00D76729">
        <w:rPr>
          <w:rFonts w:eastAsia="Calibri"/>
          <w:sz w:val="20"/>
          <w:szCs w:val="20"/>
        </w:rPr>
        <w:t xml:space="preserve">Dip. </w:t>
      </w:r>
      <w:r w:rsidRPr="00D76729">
        <w:rPr>
          <w:rFonts w:eastAsia="Calibri"/>
          <w:b/>
          <w:sz w:val="20"/>
          <w:szCs w:val="20"/>
        </w:rPr>
        <w:t>José de Jesús Zambrano Grijalva</w:t>
      </w:r>
      <w:r w:rsidRPr="00D76729">
        <w:rPr>
          <w:rFonts w:eastAsia="Calibri"/>
          <w:sz w:val="20"/>
          <w:szCs w:val="20"/>
        </w:rPr>
        <w:t xml:space="preserve">, Presidente.- Sen. </w:t>
      </w:r>
      <w:r w:rsidRPr="00D76729">
        <w:rPr>
          <w:rFonts w:eastAsia="Calibri"/>
          <w:b/>
          <w:sz w:val="20"/>
          <w:szCs w:val="20"/>
        </w:rPr>
        <w:t>Hilda Esthela Flores Escalera</w:t>
      </w:r>
      <w:r w:rsidRPr="00D76729">
        <w:rPr>
          <w:rFonts w:eastAsia="Calibri"/>
          <w:sz w:val="20"/>
          <w:szCs w:val="20"/>
        </w:rPr>
        <w:t xml:space="preserve">, Secretaria.- Dip. </w:t>
      </w:r>
      <w:r w:rsidRPr="00D76729">
        <w:rPr>
          <w:rFonts w:eastAsia="Calibri"/>
          <w:b/>
          <w:sz w:val="20"/>
          <w:szCs w:val="20"/>
        </w:rPr>
        <w:t>María Eugenia Ocampo Bedolla</w:t>
      </w:r>
      <w:r w:rsidRPr="00D76729">
        <w:rPr>
          <w:rFonts w:eastAsia="Calibri"/>
          <w:sz w:val="20"/>
          <w:szCs w:val="20"/>
        </w:rPr>
        <w:t>, Secretaria.- Rúbricas."</w:t>
      </w:r>
    </w:p>
    <w:p w14:paraId="47B7EFEA" w14:textId="77777777" w:rsidR="00951CAA" w:rsidRPr="00951CAA" w:rsidRDefault="00951CAA" w:rsidP="00951CAA">
      <w:pPr>
        <w:pStyle w:val="Texto"/>
        <w:spacing w:after="0" w:line="240" w:lineRule="auto"/>
        <w:rPr>
          <w:rFonts w:eastAsia="Calibri"/>
          <w:sz w:val="20"/>
          <w:szCs w:val="20"/>
          <w:lang w:val="es-419"/>
        </w:rPr>
      </w:pPr>
    </w:p>
    <w:p w14:paraId="767BC317" w14:textId="77777777" w:rsidR="00951CAA" w:rsidRDefault="00951CAA" w:rsidP="00951CAA">
      <w:pPr>
        <w:pStyle w:val="Texto"/>
        <w:spacing w:after="0" w:line="240" w:lineRule="auto"/>
        <w:rPr>
          <w:sz w:val="20"/>
          <w:szCs w:val="20"/>
          <w:lang w:val="es-419"/>
        </w:rPr>
      </w:pPr>
      <w:r w:rsidRPr="00D7672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D76729">
        <w:rPr>
          <w:b/>
          <w:sz w:val="20"/>
          <w:szCs w:val="20"/>
        </w:rPr>
        <w:t>Enrique Peña Nieto</w:t>
      </w:r>
      <w:r w:rsidRPr="00D76729">
        <w:rPr>
          <w:sz w:val="20"/>
          <w:szCs w:val="20"/>
        </w:rPr>
        <w:t xml:space="preserve">.- Rúbrica.- El Secretario de Gobernación, </w:t>
      </w:r>
      <w:r w:rsidRPr="00D76729">
        <w:rPr>
          <w:b/>
          <w:sz w:val="20"/>
          <w:szCs w:val="20"/>
        </w:rPr>
        <w:t>Miguel Ángel Osorio Chong</w:t>
      </w:r>
      <w:r w:rsidRPr="00D76729">
        <w:rPr>
          <w:sz w:val="20"/>
          <w:szCs w:val="20"/>
        </w:rPr>
        <w:t>.- Rúbrica.</w:t>
      </w:r>
    </w:p>
    <w:p w14:paraId="04F83674" w14:textId="77777777" w:rsidR="00BC7D93" w:rsidRPr="00BC7D93" w:rsidRDefault="00BC7D93" w:rsidP="00BC7D93">
      <w:pPr>
        <w:pStyle w:val="Texto"/>
        <w:spacing w:after="0" w:line="240" w:lineRule="auto"/>
        <w:ind w:firstLine="0"/>
        <w:rPr>
          <w:b/>
          <w:sz w:val="22"/>
          <w:szCs w:val="22"/>
        </w:rPr>
      </w:pPr>
      <w:r>
        <w:rPr>
          <w:sz w:val="20"/>
          <w:szCs w:val="20"/>
          <w:lang w:val="es-419"/>
        </w:rPr>
        <w:br w:type="page"/>
      </w:r>
      <w:r w:rsidRPr="00BC7D93">
        <w:rPr>
          <w:rFonts w:eastAsia="Calibri"/>
          <w:b/>
          <w:sz w:val="22"/>
          <w:szCs w:val="22"/>
        </w:rPr>
        <w:t>DECRETO por el que se adiciona un párrafo segundo al artículo 70 de la Ley General de Salud</w:t>
      </w:r>
      <w:r w:rsidRPr="00BC7D93">
        <w:rPr>
          <w:b/>
          <w:sz w:val="22"/>
          <w:szCs w:val="22"/>
        </w:rPr>
        <w:t>.</w:t>
      </w:r>
    </w:p>
    <w:p w14:paraId="414DC599" w14:textId="77777777" w:rsidR="00BC7D93" w:rsidRDefault="00BC7D93" w:rsidP="00BC7D93">
      <w:pPr>
        <w:pStyle w:val="Texto"/>
        <w:spacing w:after="0" w:line="240" w:lineRule="auto"/>
        <w:ind w:firstLine="0"/>
        <w:rPr>
          <w:sz w:val="20"/>
          <w:szCs w:val="20"/>
          <w:lang w:val="es-MX"/>
        </w:rPr>
      </w:pPr>
    </w:p>
    <w:p w14:paraId="5FA26708" w14:textId="77777777" w:rsidR="00BC7D93" w:rsidRPr="00767F8E" w:rsidRDefault="00BC7D93" w:rsidP="00BC7D93">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 de junio de 2016</w:t>
      </w:r>
    </w:p>
    <w:p w14:paraId="74577FAF" w14:textId="77777777" w:rsidR="00BC7D93" w:rsidRDefault="00BC7D93" w:rsidP="00BC7D93">
      <w:pPr>
        <w:pStyle w:val="Texto"/>
        <w:spacing w:after="0" w:line="240" w:lineRule="auto"/>
        <w:ind w:firstLine="0"/>
        <w:rPr>
          <w:sz w:val="20"/>
          <w:szCs w:val="20"/>
          <w:lang w:val="es-MX"/>
        </w:rPr>
      </w:pPr>
    </w:p>
    <w:p w14:paraId="5BCA5E59" w14:textId="77777777" w:rsidR="00BC7D93" w:rsidRDefault="00BC7D93" w:rsidP="00BC7D93">
      <w:pPr>
        <w:pStyle w:val="Texto"/>
        <w:spacing w:after="0" w:line="240" w:lineRule="auto"/>
        <w:rPr>
          <w:rFonts w:eastAsia="Calibri"/>
          <w:sz w:val="20"/>
          <w:szCs w:val="20"/>
          <w:lang w:val="es-419"/>
        </w:rPr>
      </w:pPr>
      <w:r w:rsidRPr="00D76729">
        <w:rPr>
          <w:rFonts w:eastAsia="Calibri"/>
          <w:b/>
          <w:sz w:val="20"/>
          <w:szCs w:val="20"/>
        </w:rPr>
        <w:t>Artículo Único.-</w:t>
      </w:r>
      <w:r w:rsidRPr="00D76729">
        <w:rPr>
          <w:rFonts w:eastAsia="Calibri"/>
          <w:sz w:val="20"/>
          <w:szCs w:val="20"/>
        </w:rPr>
        <w:t xml:space="preserve"> Se adiciona un párrafo segundo al artículo 70 de la Ley General de Salud, para quedar como sigue:</w:t>
      </w:r>
    </w:p>
    <w:p w14:paraId="7D926D3F" w14:textId="77777777" w:rsidR="00BC7D93" w:rsidRDefault="00BC7D93" w:rsidP="00BC7D93">
      <w:pPr>
        <w:pStyle w:val="Texto"/>
        <w:spacing w:after="0" w:line="240" w:lineRule="auto"/>
        <w:rPr>
          <w:rFonts w:eastAsia="Calibri"/>
          <w:sz w:val="20"/>
          <w:szCs w:val="20"/>
          <w:lang w:val="es-419"/>
        </w:rPr>
      </w:pPr>
    </w:p>
    <w:p w14:paraId="7575FFD2" w14:textId="77777777" w:rsidR="00BC7D93" w:rsidRDefault="00BC7D93" w:rsidP="00BC7D93">
      <w:pPr>
        <w:pStyle w:val="Texto"/>
        <w:spacing w:after="0" w:line="240" w:lineRule="auto"/>
        <w:rPr>
          <w:rFonts w:eastAsia="Calibri"/>
          <w:sz w:val="20"/>
          <w:szCs w:val="20"/>
          <w:lang w:val="es-419"/>
        </w:rPr>
      </w:pPr>
      <w:r>
        <w:rPr>
          <w:rFonts w:eastAsia="Calibri"/>
          <w:sz w:val="20"/>
          <w:szCs w:val="20"/>
          <w:lang w:val="es-419"/>
        </w:rPr>
        <w:t>……….</w:t>
      </w:r>
    </w:p>
    <w:p w14:paraId="4AE417E5" w14:textId="77777777" w:rsidR="00BC7D93" w:rsidRDefault="00BC7D93" w:rsidP="00BC7D93">
      <w:pPr>
        <w:pStyle w:val="Texto"/>
        <w:spacing w:after="0" w:line="240" w:lineRule="auto"/>
        <w:rPr>
          <w:rFonts w:eastAsia="Calibri"/>
          <w:sz w:val="20"/>
          <w:szCs w:val="20"/>
          <w:lang w:val="es-419"/>
        </w:rPr>
      </w:pPr>
    </w:p>
    <w:p w14:paraId="2B7588BB" w14:textId="77777777" w:rsidR="00BC7D93" w:rsidRPr="00BC7D93" w:rsidRDefault="00BC7D93" w:rsidP="00BC7D93">
      <w:pPr>
        <w:pStyle w:val="ANOTACION0"/>
        <w:spacing w:before="0" w:after="0"/>
        <w:rPr>
          <w:rFonts w:ascii="Arial" w:eastAsia="Calibri" w:hAnsi="Arial" w:cs="Arial"/>
          <w:sz w:val="22"/>
          <w:szCs w:val="22"/>
          <w:lang w:val="es-419"/>
        </w:rPr>
      </w:pPr>
      <w:r w:rsidRPr="00BC7D93">
        <w:rPr>
          <w:rFonts w:ascii="Arial" w:eastAsia="Calibri" w:hAnsi="Arial" w:cs="Arial"/>
          <w:sz w:val="22"/>
          <w:szCs w:val="22"/>
        </w:rPr>
        <w:t>Transitorio</w:t>
      </w:r>
    </w:p>
    <w:p w14:paraId="570B2DEC" w14:textId="77777777" w:rsidR="00BC7D93" w:rsidRPr="00BC7D93" w:rsidRDefault="00BC7D93" w:rsidP="00BC7D93">
      <w:pPr>
        <w:pStyle w:val="ANOTACION0"/>
        <w:spacing w:before="0" w:after="0"/>
        <w:rPr>
          <w:rFonts w:ascii="Arial" w:eastAsia="Calibri" w:hAnsi="Arial" w:cs="Arial"/>
          <w:sz w:val="20"/>
          <w:szCs w:val="20"/>
          <w:lang w:val="es-419"/>
        </w:rPr>
      </w:pPr>
    </w:p>
    <w:p w14:paraId="62ED9538" w14:textId="77777777" w:rsidR="00BC7D93" w:rsidRDefault="00BC7D93" w:rsidP="00BC7D93">
      <w:pPr>
        <w:pStyle w:val="Texto"/>
        <w:spacing w:after="0" w:line="240" w:lineRule="auto"/>
        <w:rPr>
          <w:rFonts w:eastAsia="Calibri"/>
          <w:sz w:val="20"/>
          <w:szCs w:val="20"/>
          <w:lang w:val="es-419"/>
        </w:rPr>
      </w:pPr>
      <w:r w:rsidRPr="00D76729">
        <w:rPr>
          <w:rFonts w:eastAsia="Calibri"/>
          <w:b/>
          <w:sz w:val="20"/>
          <w:szCs w:val="20"/>
        </w:rPr>
        <w:t>Único.-</w:t>
      </w:r>
      <w:r w:rsidRPr="00D76729">
        <w:rPr>
          <w:rFonts w:eastAsia="Calibri"/>
          <w:sz w:val="20"/>
          <w:szCs w:val="20"/>
        </w:rPr>
        <w:t xml:space="preserve"> El presente Decreto entrará en vigor el día siguiente al de su publicación en el Diario Oficial de la Federación.</w:t>
      </w:r>
    </w:p>
    <w:p w14:paraId="4F82610E" w14:textId="77777777" w:rsidR="00BC7D93" w:rsidRPr="00BC7D93" w:rsidRDefault="00BC7D93" w:rsidP="00BC7D93">
      <w:pPr>
        <w:pStyle w:val="Texto"/>
        <w:spacing w:after="0" w:line="240" w:lineRule="auto"/>
        <w:rPr>
          <w:rFonts w:eastAsia="Calibri"/>
          <w:sz w:val="20"/>
          <w:szCs w:val="20"/>
          <w:lang w:val="es-419"/>
        </w:rPr>
      </w:pPr>
    </w:p>
    <w:p w14:paraId="57D23C83" w14:textId="77777777" w:rsidR="00BC7D93" w:rsidRDefault="00BC7D93" w:rsidP="00BC7D93">
      <w:pPr>
        <w:pStyle w:val="Texto"/>
        <w:spacing w:after="0" w:line="240" w:lineRule="auto"/>
        <w:rPr>
          <w:rFonts w:eastAsia="Calibri"/>
          <w:sz w:val="20"/>
          <w:szCs w:val="20"/>
          <w:lang w:val="es-419"/>
        </w:rPr>
      </w:pPr>
      <w:r w:rsidRPr="00D76729">
        <w:rPr>
          <w:rFonts w:eastAsia="Calibri"/>
          <w:sz w:val="20"/>
          <w:szCs w:val="20"/>
        </w:rPr>
        <w:t xml:space="preserve">Ciudad de México, a 26 de abril de 2016.- </w:t>
      </w:r>
      <w:r w:rsidRPr="00D76729">
        <w:rPr>
          <w:rFonts w:eastAsia="Calibri"/>
          <w:sz w:val="20"/>
          <w:szCs w:val="20"/>
          <w:lang w:val="en-US"/>
        </w:rPr>
        <w:t xml:space="preserve">Sen. </w:t>
      </w:r>
      <w:r w:rsidRPr="00D76729">
        <w:rPr>
          <w:rFonts w:eastAsia="Calibri"/>
          <w:b/>
          <w:sz w:val="20"/>
          <w:szCs w:val="20"/>
          <w:lang w:val="en-US"/>
        </w:rPr>
        <w:t>Roberto Gil Zuarth</w:t>
      </w:r>
      <w:r w:rsidRPr="00D76729">
        <w:rPr>
          <w:rFonts w:eastAsia="Calibri"/>
          <w:sz w:val="20"/>
          <w:szCs w:val="20"/>
          <w:lang w:val="en-US"/>
        </w:rPr>
        <w:t xml:space="preserve">, Presidente.- </w:t>
      </w:r>
      <w:r w:rsidRPr="00D76729">
        <w:rPr>
          <w:rFonts w:eastAsia="Calibri"/>
          <w:sz w:val="20"/>
          <w:szCs w:val="20"/>
        </w:rPr>
        <w:t xml:space="preserve">Dip. </w:t>
      </w:r>
      <w:r w:rsidRPr="00D76729">
        <w:rPr>
          <w:rFonts w:eastAsia="Calibri"/>
          <w:b/>
          <w:sz w:val="20"/>
          <w:szCs w:val="20"/>
        </w:rPr>
        <w:t>José de Jesús Zambrano Grijalva</w:t>
      </w:r>
      <w:r w:rsidRPr="00D76729">
        <w:rPr>
          <w:rFonts w:eastAsia="Calibri"/>
          <w:sz w:val="20"/>
          <w:szCs w:val="20"/>
        </w:rPr>
        <w:t xml:space="preserve">, Presidente.- Sen. </w:t>
      </w:r>
      <w:r w:rsidRPr="00D76729">
        <w:rPr>
          <w:rFonts w:eastAsia="Calibri"/>
          <w:b/>
          <w:sz w:val="20"/>
          <w:szCs w:val="20"/>
        </w:rPr>
        <w:t>Hilda Esthela Flores Escalera</w:t>
      </w:r>
      <w:r w:rsidRPr="00D76729">
        <w:rPr>
          <w:rFonts w:eastAsia="Calibri"/>
          <w:sz w:val="20"/>
          <w:szCs w:val="20"/>
        </w:rPr>
        <w:t xml:space="preserve">, Secretaria.- Dip. </w:t>
      </w:r>
      <w:r w:rsidRPr="00D76729">
        <w:rPr>
          <w:rFonts w:eastAsia="Calibri"/>
          <w:b/>
          <w:sz w:val="20"/>
          <w:szCs w:val="20"/>
        </w:rPr>
        <w:t>Alejandra Noemí Reynoso Sánchez</w:t>
      </w:r>
      <w:r w:rsidRPr="00D76729">
        <w:rPr>
          <w:rFonts w:eastAsia="Calibri"/>
          <w:sz w:val="20"/>
          <w:szCs w:val="20"/>
        </w:rPr>
        <w:t>, Secretaria.- Rúbricas."</w:t>
      </w:r>
    </w:p>
    <w:p w14:paraId="3768530B" w14:textId="77777777" w:rsidR="00BC7D93" w:rsidRPr="00BC7D93" w:rsidRDefault="00BC7D93" w:rsidP="00BC7D93">
      <w:pPr>
        <w:pStyle w:val="Texto"/>
        <w:spacing w:after="0" w:line="240" w:lineRule="auto"/>
        <w:rPr>
          <w:rFonts w:eastAsia="Calibri"/>
          <w:sz w:val="20"/>
          <w:szCs w:val="20"/>
          <w:lang w:val="es-419"/>
        </w:rPr>
      </w:pPr>
    </w:p>
    <w:p w14:paraId="3846A497" w14:textId="77777777" w:rsidR="00BC7D93" w:rsidRDefault="00BC7D93" w:rsidP="00BC7D93">
      <w:pPr>
        <w:pStyle w:val="Texto"/>
        <w:spacing w:after="0" w:line="240" w:lineRule="auto"/>
        <w:rPr>
          <w:sz w:val="20"/>
          <w:szCs w:val="20"/>
          <w:lang w:val="es-419"/>
        </w:rPr>
      </w:pPr>
      <w:r w:rsidRPr="00D7672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D76729">
        <w:rPr>
          <w:b/>
          <w:sz w:val="20"/>
          <w:szCs w:val="20"/>
        </w:rPr>
        <w:t>Enrique Peña Nieto</w:t>
      </w:r>
      <w:r w:rsidRPr="00D76729">
        <w:rPr>
          <w:sz w:val="20"/>
          <w:szCs w:val="20"/>
        </w:rPr>
        <w:t xml:space="preserve">.- Rúbrica.- El Secretario de Gobernación, </w:t>
      </w:r>
      <w:r w:rsidRPr="00D76729">
        <w:rPr>
          <w:b/>
          <w:sz w:val="20"/>
          <w:szCs w:val="20"/>
        </w:rPr>
        <w:t>Miguel Ángel Osorio Chong</w:t>
      </w:r>
      <w:r w:rsidRPr="00D76729">
        <w:rPr>
          <w:sz w:val="20"/>
          <w:szCs w:val="20"/>
        </w:rPr>
        <w:t>.- Rúbrica.</w:t>
      </w:r>
    </w:p>
    <w:p w14:paraId="0924F54C" w14:textId="77777777" w:rsidR="004361BE" w:rsidRPr="004361BE" w:rsidRDefault="004361BE" w:rsidP="004361BE">
      <w:pPr>
        <w:pStyle w:val="Texto"/>
        <w:spacing w:after="0" w:line="240" w:lineRule="auto"/>
        <w:ind w:firstLine="0"/>
        <w:rPr>
          <w:b/>
          <w:sz w:val="22"/>
          <w:szCs w:val="22"/>
        </w:rPr>
      </w:pPr>
      <w:r>
        <w:rPr>
          <w:sz w:val="20"/>
          <w:szCs w:val="20"/>
          <w:lang w:val="es-419"/>
        </w:rPr>
        <w:br w:type="page"/>
      </w:r>
      <w:r w:rsidRPr="004361BE">
        <w:rPr>
          <w:b/>
          <w:sz w:val="22"/>
          <w:szCs w:val="22"/>
        </w:rPr>
        <w:t>DECRETO por el que se reforma el artículo 32 de la Ley General de Salud.</w:t>
      </w:r>
    </w:p>
    <w:p w14:paraId="69E3202D" w14:textId="77777777" w:rsidR="004361BE" w:rsidRDefault="004361BE" w:rsidP="004361BE">
      <w:pPr>
        <w:pStyle w:val="Texto"/>
        <w:spacing w:after="0" w:line="240" w:lineRule="auto"/>
        <w:ind w:firstLine="0"/>
        <w:rPr>
          <w:sz w:val="20"/>
          <w:szCs w:val="20"/>
          <w:lang w:val="es-MX"/>
        </w:rPr>
      </w:pPr>
    </w:p>
    <w:p w14:paraId="495647B2" w14:textId="77777777" w:rsidR="004361BE" w:rsidRPr="00767F8E" w:rsidRDefault="004361BE" w:rsidP="004361BE">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419"/>
        </w:rPr>
        <w:t>1 de junio de 2016</w:t>
      </w:r>
    </w:p>
    <w:p w14:paraId="0E096058" w14:textId="77777777" w:rsidR="004361BE" w:rsidRDefault="004361BE" w:rsidP="004361BE">
      <w:pPr>
        <w:pStyle w:val="Texto"/>
        <w:spacing w:after="0" w:line="240" w:lineRule="auto"/>
        <w:ind w:firstLine="0"/>
        <w:rPr>
          <w:sz w:val="20"/>
          <w:szCs w:val="20"/>
          <w:lang w:val="es-MX"/>
        </w:rPr>
      </w:pPr>
    </w:p>
    <w:p w14:paraId="18C1B9EE" w14:textId="77777777" w:rsidR="004361BE" w:rsidRDefault="004361BE" w:rsidP="004361BE">
      <w:pPr>
        <w:pStyle w:val="Texto"/>
        <w:spacing w:after="0" w:line="240" w:lineRule="auto"/>
        <w:rPr>
          <w:rFonts w:eastAsia="Calibri"/>
          <w:sz w:val="20"/>
          <w:szCs w:val="20"/>
          <w:lang w:val="es-419"/>
        </w:rPr>
      </w:pPr>
      <w:r w:rsidRPr="00D76729">
        <w:rPr>
          <w:rFonts w:eastAsia="Calibri"/>
          <w:b/>
          <w:sz w:val="20"/>
          <w:szCs w:val="20"/>
        </w:rPr>
        <w:t>Artículo Único.-</w:t>
      </w:r>
      <w:r w:rsidRPr="00D76729">
        <w:rPr>
          <w:rFonts w:eastAsia="Calibri"/>
          <w:sz w:val="20"/>
          <w:szCs w:val="20"/>
        </w:rPr>
        <w:t xml:space="preserve"> Se reforma el artículo 32 de la Ley General de Salud, para quedar como sigue:</w:t>
      </w:r>
    </w:p>
    <w:p w14:paraId="5B06AE82" w14:textId="77777777" w:rsidR="004361BE" w:rsidRDefault="004361BE" w:rsidP="004361BE">
      <w:pPr>
        <w:pStyle w:val="Texto"/>
        <w:spacing w:after="0" w:line="240" w:lineRule="auto"/>
        <w:rPr>
          <w:rFonts w:eastAsia="Calibri"/>
          <w:sz w:val="20"/>
          <w:szCs w:val="20"/>
          <w:lang w:val="es-419"/>
        </w:rPr>
      </w:pPr>
    </w:p>
    <w:p w14:paraId="2A61A345" w14:textId="77777777" w:rsidR="004361BE" w:rsidRDefault="004361BE" w:rsidP="004361BE">
      <w:pPr>
        <w:pStyle w:val="Texto"/>
        <w:spacing w:after="0" w:line="240" w:lineRule="auto"/>
        <w:rPr>
          <w:rFonts w:eastAsia="Calibri"/>
          <w:sz w:val="20"/>
          <w:szCs w:val="20"/>
          <w:lang w:val="es-419"/>
        </w:rPr>
      </w:pPr>
      <w:r>
        <w:rPr>
          <w:rFonts w:eastAsia="Calibri"/>
          <w:sz w:val="20"/>
          <w:szCs w:val="20"/>
          <w:lang w:val="es-419"/>
        </w:rPr>
        <w:t>……….</w:t>
      </w:r>
    </w:p>
    <w:p w14:paraId="7EC15312" w14:textId="77777777" w:rsidR="004361BE" w:rsidRDefault="004361BE" w:rsidP="004361BE">
      <w:pPr>
        <w:pStyle w:val="Texto"/>
        <w:spacing w:after="0" w:line="240" w:lineRule="auto"/>
        <w:rPr>
          <w:rFonts w:eastAsia="Calibri"/>
          <w:sz w:val="20"/>
          <w:szCs w:val="20"/>
          <w:lang w:val="es-419"/>
        </w:rPr>
      </w:pPr>
    </w:p>
    <w:p w14:paraId="599CE4E8" w14:textId="77777777" w:rsidR="004361BE" w:rsidRPr="004361BE" w:rsidRDefault="004361BE" w:rsidP="004361BE">
      <w:pPr>
        <w:pStyle w:val="ANOTACION0"/>
        <w:spacing w:before="0" w:after="0"/>
        <w:rPr>
          <w:rFonts w:ascii="Arial" w:eastAsia="Calibri" w:hAnsi="Arial" w:cs="Arial"/>
          <w:sz w:val="22"/>
          <w:szCs w:val="22"/>
          <w:lang w:val="es-419"/>
        </w:rPr>
      </w:pPr>
      <w:r w:rsidRPr="004361BE">
        <w:rPr>
          <w:rFonts w:ascii="Arial" w:eastAsia="Calibri" w:hAnsi="Arial" w:cs="Arial"/>
          <w:sz w:val="22"/>
          <w:szCs w:val="22"/>
        </w:rPr>
        <w:t>Transitorio</w:t>
      </w:r>
    </w:p>
    <w:p w14:paraId="73066C6C" w14:textId="77777777" w:rsidR="004361BE" w:rsidRPr="004361BE" w:rsidRDefault="004361BE" w:rsidP="004361BE">
      <w:pPr>
        <w:pStyle w:val="ANOTACION0"/>
        <w:spacing w:before="0" w:after="0"/>
        <w:rPr>
          <w:rFonts w:ascii="Arial" w:eastAsia="Calibri" w:hAnsi="Arial" w:cs="Arial"/>
          <w:sz w:val="20"/>
          <w:szCs w:val="20"/>
          <w:lang w:val="es-419"/>
        </w:rPr>
      </w:pPr>
    </w:p>
    <w:p w14:paraId="587A6AC3" w14:textId="77777777" w:rsidR="004361BE" w:rsidRDefault="004361BE" w:rsidP="004361BE">
      <w:pPr>
        <w:pStyle w:val="Texto"/>
        <w:spacing w:after="0" w:line="240" w:lineRule="auto"/>
        <w:rPr>
          <w:rFonts w:eastAsia="Calibri"/>
          <w:sz w:val="20"/>
          <w:szCs w:val="20"/>
          <w:lang w:val="es-419"/>
        </w:rPr>
      </w:pPr>
      <w:r w:rsidRPr="00D76729">
        <w:rPr>
          <w:b/>
          <w:sz w:val="20"/>
          <w:szCs w:val="20"/>
        </w:rPr>
        <w:t xml:space="preserve">Único. </w:t>
      </w:r>
      <w:r w:rsidRPr="00D76729">
        <w:rPr>
          <w:rFonts w:eastAsia="Calibri"/>
          <w:sz w:val="20"/>
          <w:szCs w:val="20"/>
        </w:rPr>
        <w:t>El presente Decreto entrará en vigor al día siguiente de su publicación en el Diario Oficial de la Federación.</w:t>
      </w:r>
    </w:p>
    <w:p w14:paraId="6B5E9AAC" w14:textId="77777777" w:rsidR="004361BE" w:rsidRPr="004361BE" w:rsidRDefault="004361BE" w:rsidP="004361BE">
      <w:pPr>
        <w:pStyle w:val="Texto"/>
        <w:spacing w:after="0" w:line="240" w:lineRule="auto"/>
        <w:rPr>
          <w:rFonts w:eastAsia="Calibri"/>
          <w:sz w:val="20"/>
          <w:szCs w:val="20"/>
          <w:lang w:val="es-419"/>
        </w:rPr>
      </w:pPr>
    </w:p>
    <w:p w14:paraId="27609E8A" w14:textId="77777777" w:rsidR="004361BE" w:rsidRDefault="004361BE" w:rsidP="004361BE">
      <w:pPr>
        <w:pStyle w:val="Texto"/>
        <w:spacing w:after="0" w:line="240" w:lineRule="auto"/>
        <w:rPr>
          <w:rFonts w:eastAsia="Calibri"/>
          <w:sz w:val="20"/>
          <w:szCs w:val="20"/>
          <w:lang w:val="es-419"/>
        </w:rPr>
      </w:pPr>
      <w:r w:rsidRPr="00D76729">
        <w:rPr>
          <w:rFonts w:eastAsia="Calibri"/>
          <w:sz w:val="20"/>
          <w:szCs w:val="20"/>
        </w:rPr>
        <w:t xml:space="preserve">Ciudad de México, a 26 de abril de 2016.- Dip. </w:t>
      </w:r>
      <w:r w:rsidRPr="00D76729">
        <w:rPr>
          <w:rFonts w:eastAsia="Calibri"/>
          <w:b/>
          <w:spacing w:val="4"/>
          <w:sz w:val="20"/>
          <w:szCs w:val="20"/>
        </w:rPr>
        <w:t>José de Jesús Zambrano Grijalva</w:t>
      </w:r>
      <w:r w:rsidRPr="00D76729">
        <w:rPr>
          <w:rFonts w:eastAsia="Calibri"/>
          <w:sz w:val="20"/>
          <w:szCs w:val="20"/>
        </w:rPr>
        <w:t>,</w:t>
      </w:r>
      <w:r w:rsidRPr="00D76729">
        <w:rPr>
          <w:rFonts w:eastAsia="Calibri"/>
          <w:spacing w:val="50"/>
          <w:sz w:val="20"/>
          <w:szCs w:val="20"/>
        </w:rPr>
        <w:t xml:space="preserve"> </w:t>
      </w:r>
      <w:r w:rsidRPr="00D76729">
        <w:rPr>
          <w:rFonts w:eastAsia="Calibri"/>
          <w:spacing w:val="4"/>
          <w:sz w:val="20"/>
          <w:szCs w:val="20"/>
        </w:rPr>
        <w:t>Presidente</w:t>
      </w:r>
      <w:r w:rsidRPr="00D76729">
        <w:rPr>
          <w:rFonts w:eastAsia="Calibri"/>
          <w:sz w:val="20"/>
          <w:szCs w:val="20"/>
        </w:rPr>
        <w:t>.-</w:t>
      </w:r>
      <w:r w:rsidRPr="00D76729">
        <w:rPr>
          <w:rFonts w:eastAsia="Calibri"/>
          <w:spacing w:val="50"/>
          <w:sz w:val="20"/>
          <w:szCs w:val="20"/>
        </w:rPr>
        <w:t xml:space="preserve"> </w:t>
      </w:r>
      <w:r w:rsidRPr="00D76729">
        <w:rPr>
          <w:rFonts w:eastAsia="Calibri"/>
          <w:spacing w:val="4"/>
          <w:sz w:val="20"/>
          <w:szCs w:val="20"/>
        </w:rPr>
        <w:t>Sen</w:t>
      </w:r>
      <w:r w:rsidRPr="00D76729">
        <w:rPr>
          <w:rFonts w:eastAsia="Calibri"/>
          <w:sz w:val="20"/>
          <w:szCs w:val="20"/>
        </w:rPr>
        <w:t xml:space="preserve">. </w:t>
      </w:r>
      <w:r w:rsidRPr="00D76729">
        <w:rPr>
          <w:rFonts w:eastAsia="Calibri"/>
          <w:b/>
          <w:sz w:val="20"/>
          <w:szCs w:val="20"/>
        </w:rPr>
        <w:t>Roberto Gil Zuarth</w:t>
      </w:r>
      <w:r w:rsidRPr="00D76729">
        <w:rPr>
          <w:rFonts w:eastAsia="Calibri"/>
          <w:sz w:val="20"/>
          <w:szCs w:val="20"/>
        </w:rPr>
        <w:t xml:space="preserve">, Presidente.- Dip. </w:t>
      </w:r>
      <w:r w:rsidRPr="00D76729">
        <w:rPr>
          <w:rFonts w:eastAsia="Calibri"/>
          <w:b/>
          <w:sz w:val="20"/>
          <w:szCs w:val="20"/>
        </w:rPr>
        <w:t>Ernestina Godoy Ramos</w:t>
      </w:r>
      <w:r w:rsidRPr="00D76729">
        <w:rPr>
          <w:rFonts w:eastAsia="Calibri"/>
          <w:sz w:val="20"/>
          <w:szCs w:val="20"/>
        </w:rPr>
        <w:t xml:space="preserve">, Secretaria.- Sen. </w:t>
      </w:r>
      <w:r w:rsidRPr="00D76729">
        <w:rPr>
          <w:rFonts w:eastAsia="Calibri"/>
          <w:b/>
          <w:sz w:val="20"/>
          <w:szCs w:val="20"/>
        </w:rPr>
        <w:t>César Octavio Pedroza Gaitán</w:t>
      </w:r>
      <w:r w:rsidRPr="00D76729">
        <w:rPr>
          <w:rFonts w:eastAsia="Calibri"/>
          <w:sz w:val="20"/>
          <w:szCs w:val="20"/>
        </w:rPr>
        <w:t>, Secretario.- Rúbricas."</w:t>
      </w:r>
    </w:p>
    <w:p w14:paraId="40AED6E5" w14:textId="77777777" w:rsidR="004361BE" w:rsidRPr="004361BE" w:rsidRDefault="004361BE" w:rsidP="004361BE">
      <w:pPr>
        <w:pStyle w:val="Texto"/>
        <w:spacing w:after="0" w:line="240" w:lineRule="auto"/>
        <w:rPr>
          <w:rFonts w:eastAsia="Calibri"/>
          <w:sz w:val="20"/>
          <w:szCs w:val="20"/>
          <w:lang w:val="es-419"/>
        </w:rPr>
      </w:pPr>
    </w:p>
    <w:p w14:paraId="0E76E2F7" w14:textId="77777777" w:rsidR="004361BE" w:rsidRDefault="004361BE" w:rsidP="004361BE">
      <w:pPr>
        <w:pStyle w:val="Texto"/>
        <w:spacing w:after="0" w:line="240" w:lineRule="auto"/>
        <w:rPr>
          <w:sz w:val="20"/>
          <w:szCs w:val="20"/>
        </w:rPr>
      </w:pPr>
      <w:r w:rsidRPr="00D7672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D76729">
        <w:rPr>
          <w:b/>
          <w:sz w:val="20"/>
          <w:szCs w:val="20"/>
        </w:rPr>
        <w:t>Enrique Peña Nieto</w:t>
      </w:r>
      <w:r w:rsidRPr="00D76729">
        <w:rPr>
          <w:sz w:val="20"/>
          <w:szCs w:val="20"/>
        </w:rPr>
        <w:t xml:space="preserve">.- Rúbrica.- El Secretario de Gobernación, </w:t>
      </w:r>
      <w:r w:rsidRPr="00D76729">
        <w:rPr>
          <w:b/>
          <w:sz w:val="20"/>
          <w:szCs w:val="20"/>
        </w:rPr>
        <w:t>Miguel Ángel Osorio Chong</w:t>
      </w:r>
      <w:r w:rsidRPr="00D76729">
        <w:rPr>
          <w:sz w:val="20"/>
          <w:szCs w:val="20"/>
        </w:rPr>
        <w:t>.- Rúbrica.</w:t>
      </w:r>
    </w:p>
    <w:p w14:paraId="01EDD40F" w14:textId="77777777" w:rsidR="001D4703" w:rsidRPr="001D4703" w:rsidRDefault="001D4703" w:rsidP="001D4703">
      <w:pPr>
        <w:pStyle w:val="Texto"/>
        <w:spacing w:after="0" w:line="240" w:lineRule="auto"/>
        <w:ind w:firstLine="0"/>
        <w:rPr>
          <w:b/>
          <w:sz w:val="22"/>
          <w:szCs w:val="22"/>
        </w:rPr>
      </w:pPr>
      <w:r w:rsidRPr="001D4703">
        <w:rPr>
          <w:b/>
          <w:sz w:val="22"/>
          <w:szCs w:val="22"/>
        </w:rPr>
        <w:br w:type="page"/>
        <w:t>DECRETO por el que se reforma la fracción I, Apartado B del artículo 13 y se adiciona una fracción IV Bis 3 al artículo 3o. de la Ley General de Salud.</w:t>
      </w:r>
    </w:p>
    <w:p w14:paraId="1BECEB04" w14:textId="77777777" w:rsidR="001D4703" w:rsidRDefault="001D4703" w:rsidP="001D4703">
      <w:pPr>
        <w:pStyle w:val="Texto"/>
        <w:spacing w:after="0" w:line="240" w:lineRule="auto"/>
        <w:ind w:firstLine="0"/>
        <w:rPr>
          <w:sz w:val="20"/>
          <w:szCs w:val="20"/>
          <w:lang w:val="es-MX"/>
        </w:rPr>
      </w:pPr>
    </w:p>
    <w:p w14:paraId="6B00A855" w14:textId="77777777" w:rsidR="001D4703" w:rsidRPr="00767F8E" w:rsidRDefault="001D4703" w:rsidP="001D4703">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28 de noviembre</w:t>
      </w:r>
      <w:r>
        <w:rPr>
          <w:rFonts w:ascii="Arial" w:hAnsi="Arial"/>
          <w:b w:val="0"/>
          <w:bCs/>
          <w:sz w:val="16"/>
          <w:lang w:val="es-419"/>
        </w:rPr>
        <w:t xml:space="preserve"> de 2016</w:t>
      </w:r>
    </w:p>
    <w:p w14:paraId="1346B859" w14:textId="77777777" w:rsidR="001D4703" w:rsidRDefault="001D4703" w:rsidP="001D4703">
      <w:pPr>
        <w:pStyle w:val="Texto"/>
        <w:spacing w:after="0" w:line="240" w:lineRule="auto"/>
        <w:ind w:firstLine="0"/>
        <w:rPr>
          <w:sz w:val="20"/>
          <w:szCs w:val="20"/>
          <w:lang w:val="es-MX"/>
        </w:rPr>
      </w:pPr>
    </w:p>
    <w:p w14:paraId="1B1ADE5D" w14:textId="77777777" w:rsidR="001D4703" w:rsidRDefault="001D4703" w:rsidP="001D4703">
      <w:pPr>
        <w:pStyle w:val="Texto"/>
        <w:spacing w:after="0" w:line="240" w:lineRule="auto"/>
        <w:rPr>
          <w:sz w:val="20"/>
          <w:szCs w:val="20"/>
        </w:rPr>
      </w:pPr>
      <w:r w:rsidRPr="00FD2D2B">
        <w:rPr>
          <w:b/>
          <w:sz w:val="20"/>
          <w:szCs w:val="20"/>
        </w:rPr>
        <w:t>Artículo Único.-</w:t>
      </w:r>
      <w:r w:rsidRPr="00FD2D2B">
        <w:rPr>
          <w:sz w:val="20"/>
          <w:szCs w:val="20"/>
        </w:rPr>
        <w:t xml:space="preserve"> Se reforma la fracción I, Apartado B del artículo 13 y se adiciona una fracción IV Bis 3 al artículo 3o. de la Ley General de Salud, para quedar como sigue:</w:t>
      </w:r>
    </w:p>
    <w:p w14:paraId="70D159D1" w14:textId="77777777" w:rsidR="001D4703" w:rsidRDefault="001D4703" w:rsidP="001D4703">
      <w:pPr>
        <w:pStyle w:val="Texto"/>
        <w:spacing w:after="0" w:line="240" w:lineRule="auto"/>
        <w:rPr>
          <w:sz w:val="20"/>
          <w:szCs w:val="20"/>
        </w:rPr>
      </w:pPr>
    </w:p>
    <w:p w14:paraId="2A6FA46F" w14:textId="77777777" w:rsidR="001D4703" w:rsidRDefault="001D4703" w:rsidP="001D4703">
      <w:pPr>
        <w:pStyle w:val="Texto"/>
        <w:spacing w:after="0" w:line="240" w:lineRule="auto"/>
        <w:rPr>
          <w:sz w:val="20"/>
          <w:szCs w:val="20"/>
        </w:rPr>
      </w:pPr>
      <w:r>
        <w:rPr>
          <w:sz w:val="20"/>
          <w:szCs w:val="20"/>
        </w:rPr>
        <w:t>………</w:t>
      </w:r>
    </w:p>
    <w:p w14:paraId="1803F365" w14:textId="77777777" w:rsidR="001D4703" w:rsidRDefault="001D4703" w:rsidP="001D4703">
      <w:pPr>
        <w:pStyle w:val="Texto"/>
        <w:spacing w:after="0" w:line="240" w:lineRule="auto"/>
        <w:rPr>
          <w:sz w:val="20"/>
          <w:szCs w:val="20"/>
        </w:rPr>
      </w:pPr>
    </w:p>
    <w:p w14:paraId="6A9D1E97" w14:textId="77777777" w:rsidR="001D4703" w:rsidRPr="001D4703" w:rsidRDefault="001D4703" w:rsidP="001D4703">
      <w:pPr>
        <w:pStyle w:val="ANOTACION0"/>
        <w:spacing w:before="0" w:after="0"/>
        <w:rPr>
          <w:rFonts w:ascii="Arial" w:hAnsi="Arial" w:cs="Arial"/>
          <w:sz w:val="22"/>
          <w:szCs w:val="22"/>
        </w:rPr>
      </w:pPr>
      <w:r w:rsidRPr="001D4703">
        <w:rPr>
          <w:rFonts w:ascii="Arial" w:hAnsi="Arial" w:cs="Arial"/>
          <w:sz w:val="22"/>
          <w:szCs w:val="22"/>
        </w:rPr>
        <w:t>Transitorio</w:t>
      </w:r>
    </w:p>
    <w:p w14:paraId="28AB69D6" w14:textId="77777777" w:rsidR="001D4703" w:rsidRPr="00FD2D2B" w:rsidRDefault="001D4703" w:rsidP="001D4703">
      <w:pPr>
        <w:pStyle w:val="ANOTACION0"/>
        <w:spacing w:before="0" w:after="0"/>
        <w:rPr>
          <w:rFonts w:ascii="Arial" w:hAnsi="Arial" w:cs="Arial"/>
          <w:sz w:val="20"/>
          <w:szCs w:val="20"/>
        </w:rPr>
      </w:pPr>
    </w:p>
    <w:p w14:paraId="53080E8F" w14:textId="77777777" w:rsidR="001D4703" w:rsidRDefault="001D4703" w:rsidP="001D4703">
      <w:pPr>
        <w:pStyle w:val="Texto"/>
        <w:spacing w:after="0" w:line="240" w:lineRule="auto"/>
        <w:rPr>
          <w:sz w:val="20"/>
          <w:szCs w:val="20"/>
          <w:lang w:val="es-MX"/>
        </w:rPr>
      </w:pPr>
      <w:r w:rsidRPr="00FD2D2B">
        <w:rPr>
          <w:b/>
          <w:sz w:val="20"/>
          <w:szCs w:val="20"/>
          <w:lang w:val="es-MX"/>
        </w:rPr>
        <w:t>Único.</w:t>
      </w:r>
      <w:r w:rsidRPr="00FD2D2B">
        <w:rPr>
          <w:sz w:val="20"/>
          <w:szCs w:val="20"/>
          <w:lang w:val="es-MX"/>
        </w:rPr>
        <w:t xml:space="preserve"> El presente Decreto entrará en vigor al día siguiente al de su publicación en el Diario Oficial de</w:t>
      </w:r>
      <w:r>
        <w:rPr>
          <w:sz w:val="20"/>
          <w:szCs w:val="20"/>
          <w:lang w:val="es-MX"/>
        </w:rPr>
        <w:t xml:space="preserve"> </w:t>
      </w:r>
      <w:r w:rsidRPr="00FD2D2B">
        <w:rPr>
          <w:sz w:val="20"/>
          <w:szCs w:val="20"/>
          <w:lang w:val="es-MX"/>
        </w:rPr>
        <w:t>la Federación.</w:t>
      </w:r>
    </w:p>
    <w:p w14:paraId="7723594A" w14:textId="77777777" w:rsidR="001D4703" w:rsidRPr="00FD2D2B" w:rsidRDefault="001D4703" w:rsidP="001D4703">
      <w:pPr>
        <w:pStyle w:val="Texto"/>
        <w:spacing w:after="0" w:line="240" w:lineRule="auto"/>
        <w:rPr>
          <w:sz w:val="20"/>
          <w:szCs w:val="20"/>
          <w:lang w:val="es-MX"/>
        </w:rPr>
      </w:pPr>
    </w:p>
    <w:p w14:paraId="222567D1" w14:textId="77777777" w:rsidR="001D4703" w:rsidRDefault="001D4703" w:rsidP="001D4703">
      <w:pPr>
        <w:pStyle w:val="Texto"/>
        <w:spacing w:after="0" w:line="240" w:lineRule="auto"/>
        <w:rPr>
          <w:sz w:val="20"/>
          <w:szCs w:val="20"/>
          <w:lang w:val="es-MX"/>
        </w:rPr>
      </w:pPr>
      <w:r w:rsidRPr="00FD2D2B">
        <w:rPr>
          <w:sz w:val="20"/>
          <w:szCs w:val="20"/>
          <w:lang w:val="es-MX"/>
        </w:rPr>
        <w:t xml:space="preserve">Ciudad de México, a 11 de octubre de 2016.- Sen. </w:t>
      </w:r>
      <w:r w:rsidRPr="00FD2D2B">
        <w:rPr>
          <w:b/>
          <w:sz w:val="20"/>
          <w:szCs w:val="20"/>
          <w:lang w:val="es-MX"/>
        </w:rPr>
        <w:t>Pablo Escudero Morales</w:t>
      </w:r>
      <w:r w:rsidRPr="00FD2D2B">
        <w:rPr>
          <w:sz w:val="20"/>
          <w:szCs w:val="20"/>
          <w:lang w:val="es-MX"/>
        </w:rPr>
        <w:t xml:space="preserve">, Presidente.- Dip. </w:t>
      </w:r>
      <w:r w:rsidRPr="00FD2D2B">
        <w:rPr>
          <w:b/>
          <w:sz w:val="20"/>
          <w:szCs w:val="20"/>
          <w:lang w:val="es-MX"/>
        </w:rPr>
        <w:t>Edmundo Javier Bolaños Aguilar</w:t>
      </w:r>
      <w:r w:rsidRPr="00FD2D2B">
        <w:rPr>
          <w:sz w:val="20"/>
          <w:szCs w:val="20"/>
          <w:lang w:val="es-MX"/>
        </w:rPr>
        <w:t xml:space="preserve">, Presidente.- Sen. </w:t>
      </w:r>
      <w:r w:rsidRPr="00FD2D2B">
        <w:rPr>
          <w:b/>
          <w:sz w:val="20"/>
          <w:szCs w:val="20"/>
          <w:lang w:val="es-MX"/>
        </w:rPr>
        <w:t>Itzel Sarahí Ríos de la Mora</w:t>
      </w:r>
      <w:r w:rsidRPr="00FD2D2B">
        <w:rPr>
          <w:sz w:val="20"/>
          <w:szCs w:val="20"/>
          <w:lang w:val="es-MX"/>
        </w:rPr>
        <w:t xml:space="preserve">, Secretaria.- Dip. </w:t>
      </w:r>
      <w:r w:rsidRPr="00FD2D2B">
        <w:rPr>
          <w:b/>
          <w:sz w:val="20"/>
          <w:szCs w:val="20"/>
          <w:lang w:val="es-MX"/>
        </w:rPr>
        <w:t>Alejandra Noemí Reynoso Sánchez</w:t>
      </w:r>
      <w:r w:rsidRPr="00FD2D2B">
        <w:rPr>
          <w:sz w:val="20"/>
          <w:szCs w:val="20"/>
          <w:lang w:val="es-MX"/>
        </w:rPr>
        <w:t>, Secretaria.- Rúbricas."</w:t>
      </w:r>
    </w:p>
    <w:p w14:paraId="100C8130" w14:textId="77777777" w:rsidR="001D4703" w:rsidRPr="00FD2D2B" w:rsidRDefault="001D4703" w:rsidP="001D4703">
      <w:pPr>
        <w:pStyle w:val="Texto"/>
        <w:spacing w:after="0" w:line="240" w:lineRule="auto"/>
        <w:rPr>
          <w:sz w:val="20"/>
          <w:szCs w:val="20"/>
          <w:lang w:val="es-MX"/>
        </w:rPr>
      </w:pPr>
    </w:p>
    <w:p w14:paraId="4AC4D41F" w14:textId="77777777" w:rsidR="001D4703" w:rsidRDefault="001D4703" w:rsidP="001D4703">
      <w:pPr>
        <w:pStyle w:val="Texto"/>
        <w:spacing w:after="0" w:line="240" w:lineRule="auto"/>
        <w:rPr>
          <w:sz w:val="20"/>
          <w:szCs w:val="20"/>
        </w:rPr>
      </w:pPr>
      <w:r w:rsidRPr="00FD2D2B">
        <w:rPr>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noviembre de dos mil dieciséis.- </w:t>
      </w:r>
      <w:r w:rsidRPr="00FD2D2B">
        <w:rPr>
          <w:b/>
          <w:sz w:val="20"/>
          <w:szCs w:val="20"/>
        </w:rPr>
        <w:t>Enrique Peña Nieto</w:t>
      </w:r>
      <w:r w:rsidRPr="00FD2D2B">
        <w:rPr>
          <w:sz w:val="20"/>
          <w:szCs w:val="20"/>
        </w:rPr>
        <w:t xml:space="preserve">.- Rúbrica.- El Secretario de Gobernación, </w:t>
      </w:r>
      <w:r w:rsidRPr="00FD2D2B">
        <w:rPr>
          <w:b/>
          <w:sz w:val="20"/>
          <w:szCs w:val="20"/>
        </w:rPr>
        <w:t>Miguel Ángel Osorio Chong</w:t>
      </w:r>
      <w:r w:rsidRPr="00FD2D2B">
        <w:rPr>
          <w:sz w:val="20"/>
          <w:szCs w:val="20"/>
        </w:rPr>
        <w:t>.- Rúbrica.</w:t>
      </w:r>
    </w:p>
    <w:p w14:paraId="7C0A8040" w14:textId="77777777" w:rsidR="00671234" w:rsidRPr="00671234" w:rsidRDefault="00671234" w:rsidP="00671234">
      <w:pPr>
        <w:pStyle w:val="Texto"/>
        <w:spacing w:after="0" w:line="240" w:lineRule="auto"/>
        <w:ind w:firstLine="0"/>
        <w:rPr>
          <w:b/>
          <w:sz w:val="22"/>
          <w:szCs w:val="22"/>
        </w:rPr>
      </w:pPr>
      <w:r>
        <w:rPr>
          <w:sz w:val="20"/>
          <w:szCs w:val="20"/>
        </w:rPr>
        <w:br w:type="page"/>
      </w:r>
      <w:r w:rsidRPr="00671234">
        <w:rPr>
          <w:b/>
          <w:sz w:val="22"/>
          <w:szCs w:val="22"/>
        </w:rPr>
        <w:t>DECRETO por el que se reforman y adicionan los artículos 61 y 64 de la Ley General de Salud.</w:t>
      </w:r>
    </w:p>
    <w:p w14:paraId="39E71308" w14:textId="77777777" w:rsidR="00671234" w:rsidRDefault="00671234" w:rsidP="00671234">
      <w:pPr>
        <w:pStyle w:val="Texto"/>
        <w:spacing w:after="0" w:line="240" w:lineRule="auto"/>
        <w:ind w:firstLine="0"/>
        <w:rPr>
          <w:sz w:val="20"/>
          <w:szCs w:val="20"/>
          <w:lang w:val="es-MX"/>
        </w:rPr>
      </w:pPr>
    </w:p>
    <w:p w14:paraId="70D1F671" w14:textId="77777777" w:rsidR="00671234" w:rsidRPr="00767F8E" w:rsidRDefault="00671234" w:rsidP="00671234">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16 de diciembre</w:t>
      </w:r>
      <w:r>
        <w:rPr>
          <w:rFonts w:ascii="Arial" w:hAnsi="Arial"/>
          <w:b w:val="0"/>
          <w:bCs/>
          <w:sz w:val="16"/>
          <w:lang w:val="es-419"/>
        </w:rPr>
        <w:t xml:space="preserve"> de 2016</w:t>
      </w:r>
    </w:p>
    <w:p w14:paraId="41E83367" w14:textId="77777777" w:rsidR="00671234" w:rsidRDefault="00671234" w:rsidP="00671234">
      <w:pPr>
        <w:pStyle w:val="Texto"/>
        <w:spacing w:after="0" w:line="240" w:lineRule="auto"/>
        <w:ind w:firstLine="0"/>
        <w:rPr>
          <w:sz w:val="20"/>
          <w:szCs w:val="20"/>
          <w:lang w:val="es-MX"/>
        </w:rPr>
      </w:pPr>
    </w:p>
    <w:p w14:paraId="0408D50E" w14:textId="77777777" w:rsidR="00671234" w:rsidRDefault="00671234" w:rsidP="00671234">
      <w:pPr>
        <w:pStyle w:val="Texto"/>
        <w:spacing w:after="0" w:line="240" w:lineRule="auto"/>
        <w:rPr>
          <w:sz w:val="20"/>
          <w:szCs w:val="20"/>
          <w:lang w:val="es-MX" w:eastAsia="es-MX"/>
        </w:rPr>
      </w:pPr>
      <w:r w:rsidRPr="006911CC">
        <w:rPr>
          <w:b/>
          <w:bCs/>
          <w:sz w:val="20"/>
          <w:szCs w:val="20"/>
          <w:lang w:val="es-MX" w:eastAsia="es-MX"/>
        </w:rPr>
        <w:t xml:space="preserve">Artículo Único. </w:t>
      </w:r>
      <w:r w:rsidRPr="006911CC">
        <w:rPr>
          <w:sz w:val="20"/>
          <w:szCs w:val="20"/>
          <w:lang w:val="es-MX" w:eastAsia="es-MX"/>
        </w:rPr>
        <w:t>Se adiciona una fracción V, recorriéndose dicha fracción vigente, para pasar a ser la fracción VI del artículo 61; así como la fracción III Bis del artículo 64 de la Ley General de Salud, para quedar como sigue:</w:t>
      </w:r>
    </w:p>
    <w:p w14:paraId="61E23D5F" w14:textId="77777777" w:rsidR="00671234" w:rsidRDefault="00671234" w:rsidP="00671234">
      <w:pPr>
        <w:pStyle w:val="Texto"/>
        <w:spacing w:after="0" w:line="240" w:lineRule="auto"/>
        <w:rPr>
          <w:sz w:val="20"/>
          <w:szCs w:val="20"/>
          <w:lang w:val="es-MX" w:eastAsia="es-MX"/>
        </w:rPr>
      </w:pPr>
    </w:p>
    <w:p w14:paraId="3F5943B2" w14:textId="77777777" w:rsidR="00671234" w:rsidRDefault="00671234" w:rsidP="00671234">
      <w:pPr>
        <w:pStyle w:val="Texto"/>
        <w:spacing w:after="0" w:line="240" w:lineRule="auto"/>
        <w:rPr>
          <w:sz w:val="20"/>
          <w:szCs w:val="20"/>
          <w:lang w:val="es-MX" w:eastAsia="es-MX"/>
        </w:rPr>
      </w:pPr>
      <w:r>
        <w:rPr>
          <w:sz w:val="20"/>
          <w:szCs w:val="20"/>
          <w:lang w:val="es-MX" w:eastAsia="es-MX"/>
        </w:rPr>
        <w:t>………</w:t>
      </w:r>
    </w:p>
    <w:p w14:paraId="5E86E9DD" w14:textId="77777777" w:rsidR="00671234" w:rsidRDefault="00671234" w:rsidP="00671234">
      <w:pPr>
        <w:pStyle w:val="Texto"/>
        <w:spacing w:after="0" w:line="240" w:lineRule="auto"/>
        <w:rPr>
          <w:sz w:val="20"/>
          <w:szCs w:val="20"/>
          <w:lang w:val="es-MX" w:eastAsia="es-MX"/>
        </w:rPr>
      </w:pPr>
    </w:p>
    <w:p w14:paraId="78C6BA31" w14:textId="77777777" w:rsidR="00671234" w:rsidRPr="00671234" w:rsidRDefault="00671234" w:rsidP="00671234">
      <w:pPr>
        <w:pStyle w:val="ANOTACION0"/>
        <w:spacing w:before="0" w:after="0"/>
        <w:rPr>
          <w:rFonts w:ascii="Arial" w:hAnsi="Arial" w:cs="Arial"/>
          <w:sz w:val="22"/>
          <w:szCs w:val="22"/>
          <w:lang w:eastAsia="es-MX"/>
        </w:rPr>
      </w:pPr>
      <w:r w:rsidRPr="00671234">
        <w:rPr>
          <w:rFonts w:ascii="Arial" w:hAnsi="Arial" w:cs="Arial"/>
          <w:sz w:val="22"/>
          <w:szCs w:val="22"/>
          <w:lang w:eastAsia="es-MX"/>
        </w:rPr>
        <w:t>Transitorios</w:t>
      </w:r>
    </w:p>
    <w:p w14:paraId="7AE1F41D" w14:textId="77777777" w:rsidR="00671234" w:rsidRPr="006911CC" w:rsidRDefault="00671234" w:rsidP="00671234">
      <w:pPr>
        <w:pStyle w:val="ANOTACION0"/>
        <w:spacing w:before="0" w:after="0"/>
        <w:rPr>
          <w:rFonts w:ascii="Arial" w:hAnsi="Arial" w:cs="Arial"/>
          <w:sz w:val="20"/>
          <w:szCs w:val="20"/>
          <w:lang w:eastAsia="es-MX"/>
        </w:rPr>
      </w:pPr>
    </w:p>
    <w:p w14:paraId="495F08BA" w14:textId="77777777" w:rsidR="00671234" w:rsidRDefault="00671234" w:rsidP="00671234">
      <w:pPr>
        <w:pStyle w:val="Texto"/>
        <w:spacing w:after="0" w:line="240" w:lineRule="auto"/>
        <w:rPr>
          <w:sz w:val="20"/>
          <w:szCs w:val="20"/>
          <w:lang w:val="es-MX" w:eastAsia="es-MX"/>
        </w:rPr>
      </w:pPr>
      <w:r w:rsidRPr="006911CC">
        <w:rPr>
          <w:b/>
          <w:bCs/>
          <w:sz w:val="20"/>
          <w:szCs w:val="20"/>
          <w:lang w:val="es-MX" w:eastAsia="es-MX"/>
        </w:rPr>
        <w:t xml:space="preserve">Primero. </w:t>
      </w:r>
      <w:r w:rsidRPr="006911CC">
        <w:rPr>
          <w:sz w:val="20"/>
          <w:szCs w:val="20"/>
          <w:lang w:val="es-MX" w:eastAsia="es-MX"/>
        </w:rPr>
        <w:t>El presente Decreto entrará en vigor al día siguiente de su publicación en el Diario Oficial</w:t>
      </w:r>
      <w:r>
        <w:rPr>
          <w:sz w:val="20"/>
          <w:szCs w:val="20"/>
          <w:lang w:val="es-MX" w:eastAsia="es-MX"/>
        </w:rPr>
        <w:t xml:space="preserve"> </w:t>
      </w:r>
      <w:r w:rsidRPr="006911CC">
        <w:rPr>
          <w:sz w:val="20"/>
          <w:szCs w:val="20"/>
          <w:lang w:val="es-MX" w:eastAsia="es-MX"/>
        </w:rPr>
        <w:t>de la Federación.</w:t>
      </w:r>
    </w:p>
    <w:p w14:paraId="5DDE9BB7" w14:textId="77777777" w:rsidR="00671234" w:rsidRPr="006911CC" w:rsidRDefault="00671234" w:rsidP="00671234">
      <w:pPr>
        <w:pStyle w:val="Texto"/>
        <w:spacing w:after="0" w:line="240" w:lineRule="auto"/>
        <w:rPr>
          <w:sz w:val="20"/>
          <w:szCs w:val="20"/>
          <w:lang w:val="es-MX" w:eastAsia="es-MX"/>
        </w:rPr>
      </w:pPr>
    </w:p>
    <w:p w14:paraId="400894A5" w14:textId="77777777" w:rsidR="00671234" w:rsidRDefault="00671234" w:rsidP="00671234">
      <w:pPr>
        <w:pStyle w:val="Texto"/>
        <w:spacing w:after="0" w:line="240" w:lineRule="auto"/>
        <w:rPr>
          <w:sz w:val="20"/>
          <w:szCs w:val="20"/>
          <w:lang w:val="es-MX"/>
        </w:rPr>
      </w:pPr>
      <w:r w:rsidRPr="006911CC">
        <w:rPr>
          <w:b/>
          <w:sz w:val="20"/>
          <w:szCs w:val="20"/>
          <w:lang w:val="es-MX"/>
        </w:rPr>
        <w:t xml:space="preserve">Segundo. </w:t>
      </w:r>
      <w:r w:rsidRPr="006911CC">
        <w:rPr>
          <w:sz w:val="20"/>
          <w:szCs w:val="20"/>
          <w:lang w:val="es-MX"/>
        </w:rPr>
        <w:t>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14:paraId="243B5DA0" w14:textId="77777777" w:rsidR="00671234" w:rsidRPr="006911CC" w:rsidRDefault="00671234" w:rsidP="00671234">
      <w:pPr>
        <w:pStyle w:val="Texto"/>
        <w:spacing w:after="0" w:line="240" w:lineRule="auto"/>
        <w:rPr>
          <w:sz w:val="20"/>
          <w:szCs w:val="20"/>
          <w:lang w:val="es-MX"/>
        </w:rPr>
      </w:pPr>
    </w:p>
    <w:p w14:paraId="14839B3E" w14:textId="77777777" w:rsidR="00671234" w:rsidRDefault="00671234" w:rsidP="00671234">
      <w:pPr>
        <w:pStyle w:val="Texto"/>
        <w:spacing w:after="0" w:line="240" w:lineRule="auto"/>
        <w:rPr>
          <w:b/>
          <w:bCs/>
          <w:color w:val="000000"/>
          <w:sz w:val="20"/>
          <w:szCs w:val="20"/>
        </w:rPr>
      </w:pPr>
      <w:r w:rsidRPr="006911CC">
        <w:rPr>
          <w:bCs/>
          <w:color w:val="000000"/>
          <w:sz w:val="20"/>
          <w:szCs w:val="20"/>
        </w:rPr>
        <w:t xml:space="preserve">Ciudad de México, a 27 de octubre de 2016.- </w:t>
      </w:r>
      <w:r w:rsidRPr="006911CC">
        <w:rPr>
          <w:bCs/>
          <w:color w:val="000000"/>
          <w:sz w:val="20"/>
          <w:szCs w:val="20"/>
          <w:lang w:val="es-MX"/>
        </w:rPr>
        <w:t xml:space="preserve">Sen. </w:t>
      </w:r>
      <w:r w:rsidRPr="006911CC">
        <w:rPr>
          <w:b/>
          <w:bCs/>
          <w:color w:val="000000"/>
          <w:sz w:val="20"/>
          <w:szCs w:val="20"/>
          <w:lang w:val="es-MX"/>
        </w:rPr>
        <w:t>Pablo Escudero Morales</w:t>
      </w:r>
      <w:r w:rsidRPr="006911CC">
        <w:rPr>
          <w:bCs/>
          <w:color w:val="000000"/>
          <w:sz w:val="20"/>
          <w:szCs w:val="20"/>
          <w:lang w:val="es-MX"/>
        </w:rPr>
        <w:t>, Presidente.- Dip</w:t>
      </w:r>
      <w:r w:rsidRPr="006911CC">
        <w:rPr>
          <w:bCs/>
          <w:color w:val="000000"/>
          <w:sz w:val="20"/>
          <w:szCs w:val="20"/>
        </w:rPr>
        <w:t xml:space="preserve">. </w:t>
      </w:r>
      <w:r w:rsidRPr="006911CC">
        <w:rPr>
          <w:b/>
          <w:bCs/>
          <w:color w:val="000000"/>
          <w:sz w:val="20"/>
          <w:szCs w:val="20"/>
        </w:rPr>
        <w:t>Edmundo Javier Bolaños Aguilar</w:t>
      </w:r>
      <w:r w:rsidRPr="006911CC">
        <w:rPr>
          <w:bCs/>
          <w:color w:val="000000"/>
          <w:sz w:val="20"/>
          <w:szCs w:val="20"/>
        </w:rPr>
        <w:t xml:space="preserve">, Presidente.- Sen. </w:t>
      </w:r>
      <w:r w:rsidRPr="006911CC">
        <w:rPr>
          <w:b/>
          <w:bCs/>
          <w:color w:val="000000"/>
          <w:sz w:val="20"/>
          <w:szCs w:val="20"/>
        </w:rPr>
        <w:t>María Elena Barrera</w:t>
      </w:r>
      <w:r w:rsidRPr="006911CC">
        <w:rPr>
          <w:bCs/>
          <w:color w:val="000000"/>
          <w:sz w:val="20"/>
          <w:szCs w:val="20"/>
        </w:rPr>
        <w:t xml:space="preserve"> </w:t>
      </w:r>
      <w:r w:rsidRPr="006911CC">
        <w:rPr>
          <w:b/>
          <w:bCs/>
          <w:color w:val="000000"/>
          <w:sz w:val="20"/>
          <w:szCs w:val="20"/>
        </w:rPr>
        <w:t>Tapia</w:t>
      </w:r>
      <w:r w:rsidRPr="006911CC">
        <w:rPr>
          <w:bCs/>
          <w:color w:val="000000"/>
          <w:sz w:val="20"/>
          <w:szCs w:val="20"/>
        </w:rPr>
        <w:t xml:space="preserve">, Secretaria.- Dip. </w:t>
      </w:r>
      <w:r w:rsidRPr="006911CC">
        <w:rPr>
          <w:b/>
          <w:bCs/>
          <w:color w:val="000000"/>
          <w:sz w:val="20"/>
          <w:szCs w:val="20"/>
        </w:rPr>
        <w:t>Ernestina Godoy Ramos</w:t>
      </w:r>
      <w:r w:rsidRPr="006911CC">
        <w:rPr>
          <w:bCs/>
          <w:color w:val="000000"/>
          <w:sz w:val="20"/>
          <w:szCs w:val="20"/>
        </w:rPr>
        <w:t>, Secretaria.- Rúbricas.</w:t>
      </w:r>
      <w:r w:rsidRPr="006911CC">
        <w:rPr>
          <w:b/>
          <w:bCs/>
          <w:color w:val="000000"/>
          <w:sz w:val="20"/>
          <w:szCs w:val="20"/>
        </w:rPr>
        <w:t>"</w:t>
      </w:r>
    </w:p>
    <w:p w14:paraId="17E76461" w14:textId="77777777" w:rsidR="00671234" w:rsidRPr="006911CC" w:rsidRDefault="00671234" w:rsidP="00671234">
      <w:pPr>
        <w:pStyle w:val="Texto"/>
        <w:spacing w:after="0" w:line="240" w:lineRule="auto"/>
        <w:rPr>
          <w:bCs/>
          <w:color w:val="000000"/>
          <w:sz w:val="20"/>
          <w:szCs w:val="20"/>
        </w:rPr>
      </w:pPr>
    </w:p>
    <w:p w14:paraId="2302A253" w14:textId="77777777" w:rsidR="00671234" w:rsidRDefault="00671234" w:rsidP="00671234">
      <w:pPr>
        <w:pStyle w:val="Texto"/>
        <w:spacing w:after="0" w:line="240" w:lineRule="auto"/>
        <w:rPr>
          <w:sz w:val="20"/>
          <w:szCs w:val="20"/>
        </w:rPr>
      </w:pPr>
      <w:r w:rsidRPr="006911CC">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diciembre de dos mil dieciséis.- </w:t>
      </w:r>
      <w:r w:rsidRPr="006911CC">
        <w:rPr>
          <w:b/>
          <w:sz w:val="20"/>
          <w:szCs w:val="20"/>
        </w:rPr>
        <w:t>Enrique Peña Nieto</w:t>
      </w:r>
      <w:r w:rsidRPr="006911CC">
        <w:rPr>
          <w:sz w:val="20"/>
          <w:szCs w:val="20"/>
        </w:rPr>
        <w:t xml:space="preserve">.- Rúbrica.- El Secretario de Gobernación, </w:t>
      </w:r>
      <w:r w:rsidRPr="006911CC">
        <w:rPr>
          <w:b/>
          <w:sz w:val="20"/>
          <w:szCs w:val="20"/>
        </w:rPr>
        <w:t>Miguel Ángel Osorio Chong</w:t>
      </w:r>
      <w:r w:rsidRPr="006911CC">
        <w:rPr>
          <w:sz w:val="20"/>
          <w:szCs w:val="20"/>
        </w:rPr>
        <w:t>.- Rúbrica.</w:t>
      </w:r>
    </w:p>
    <w:p w14:paraId="371A0FC3" w14:textId="77777777" w:rsidR="002A256A" w:rsidRPr="002A256A" w:rsidRDefault="002A256A" w:rsidP="002A256A">
      <w:pPr>
        <w:pStyle w:val="Texto"/>
        <w:spacing w:after="0" w:line="240" w:lineRule="auto"/>
        <w:ind w:firstLine="0"/>
        <w:rPr>
          <w:b/>
          <w:sz w:val="22"/>
          <w:szCs w:val="22"/>
        </w:rPr>
      </w:pPr>
      <w:r>
        <w:rPr>
          <w:sz w:val="20"/>
          <w:szCs w:val="20"/>
        </w:rPr>
        <w:br w:type="page"/>
      </w:r>
      <w:r w:rsidRPr="002A256A">
        <w:rPr>
          <w:b/>
          <w:sz w:val="22"/>
          <w:szCs w:val="22"/>
        </w:rPr>
        <w:t>DECRETO por el que se reforma el primer párrafo del artículo 35 de la Ley General de Salud.</w:t>
      </w:r>
    </w:p>
    <w:p w14:paraId="7DDB7BDC" w14:textId="77777777" w:rsidR="002A256A" w:rsidRDefault="002A256A" w:rsidP="002A256A">
      <w:pPr>
        <w:pStyle w:val="Texto"/>
        <w:spacing w:after="0" w:line="240" w:lineRule="auto"/>
        <w:ind w:firstLine="0"/>
        <w:rPr>
          <w:sz w:val="20"/>
          <w:szCs w:val="20"/>
          <w:lang w:val="es-MX"/>
        </w:rPr>
      </w:pPr>
    </w:p>
    <w:p w14:paraId="682BA6D3" w14:textId="77777777" w:rsidR="002A256A" w:rsidRPr="00767F8E" w:rsidRDefault="002A256A" w:rsidP="002A256A">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27 de enero de 2017</w:t>
      </w:r>
    </w:p>
    <w:p w14:paraId="6DABC8E3" w14:textId="77777777" w:rsidR="002A256A" w:rsidRDefault="002A256A" w:rsidP="002A256A">
      <w:pPr>
        <w:pStyle w:val="Texto"/>
        <w:spacing w:after="0" w:line="240" w:lineRule="auto"/>
        <w:ind w:firstLine="0"/>
        <w:rPr>
          <w:sz w:val="20"/>
          <w:szCs w:val="20"/>
          <w:lang w:val="es-MX"/>
        </w:rPr>
      </w:pPr>
    </w:p>
    <w:p w14:paraId="72469D4E" w14:textId="77777777" w:rsidR="002A256A" w:rsidRDefault="002A256A" w:rsidP="002A256A">
      <w:pPr>
        <w:pStyle w:val="Texto"/>
        <w:spacing w:after="0" w:line="240" w:lineRule="auto"/>
        <w:rPr>
          <w:sz w:val="20"/>
          <w:szCs w:val="20"/>
        </w:rPr>
      </w:pPr>
      <w:r w:rsidRPr="003618D2">
        <w:rPr>
          <w:b/>
          <w:sz w:val="20"/>
          <w:szCs w:val="20"/>
        </w:rPr>
        <w:t xml:space="preserve">Artículo Único.- </w:t>
      </w:r>
      <w:r w:rsidRPr="003618D2">
        <w:rPr>
          <w:sz w:val="20"/>
          <w:szCs w:val="20"/>
        </w:rPr>
        <w:t>Se reforma el primer párrafo del artículo 35 de la Ley General de Salud, para quedar como sigue:</w:t>
      </w:r>
    </w:p>
    <w:p w14:paraId="1A0DA875" w14:textId="77777777" w:rsidR="002A256A" w:rsidRDefault="002A256A" w:rsidP="002A256A">
      <w:pPr>
        <w:pStyle w:val="Texto"/>
        <w:spacing w:after="0" w:line="240" w:lineRule="auto"/>
        <w:rPr>
          <w:sz w:val="20"/>
          <w:szCs w:val="20"/>
        </w:rPr>
      </w:pPr>
    </w:p>
    <w:p w14:paraId="1904525E" w14:textId="77777777" w:rsidR="002A256A" w:rsidRDefault="002A256A" w:rsidP="002A256A">
      <w:pPr>
        <w:pStyle w:val="Texto"/>
        <w:spacing w:after="0" w:line="240" w:lineRule="auto"/>
        <w:rPr>
          <w:sz w:val="20"/>
          <w:szCs w:val="20"/>
        </w:rPr>
      </w:pPr>
      <w:r>
        <w:rPr>
          <w:sz w:val="20"/>
          <w:szCs w:val="20"/>
        </w:rPr>
        <w:t>………</w:t>
      </w:r>
    </w:p>
    <w:p w14:paraId="55D8AD06" w14:textId="77777777" w:rsidR="002A256A" w:rsidRDefault="002A256A" w:rsidP="002A256A">
      <w:pPr>
        <w:pStyle w:val="Texto"/>
        <w:spacing w:after="0" w:line="240" w:lineRule="auto"/>
        <w:rPr>
          <w:sz w:val="20"/>
          <w:szCs w:val="20"/>
        </w:rPr>
      </w:pPr>
    </w:p>
    <w:p w14:paraId="7472A6F4" w14:textId="77777777" w:rsidR="002A256A" w:rsidRPr="002A256A" w:rsidRDefault="002A256A" w:rsidP="002A256A">
      <w:pPr>
        <w:pStyle w:val="ANOTACION0"/>
        <w:spacing w:before="0" w:after="0"/>
        <w:rPr>
          <w:rFonts w:ascii="Arial" w:hAnsi="Arial" w:cs="Arial"/>
          <w:sz w:val="22"/>
          <w:szCs w:val="22"/>
        </w:rPr>
      </w:pPr>
      <w:r w:rsidRPr="002A256A">
        <w:rPr>
          <w:rFonts w:ascii="Arial" w:hAnsi="Arial" w:cs="Arial"/>
          <w:sz w:val="22"/>
          <w:szCs w:val="22"/>
        </w:rPr>
        <w:t>Transitorio</w:t>
      </w:r>
    </w:p>
    <w:p w14:paraId="6D7BCE6E" w14:textId="77777777" w:rsidR="002A256A" w:rsidRPr="003618D2" w:rsidRDefault="002A256A" w:rsidP="002A256A">
      <w:pPr>
        <w:pStyle w:val="ANOTACION0"/>
        <w:spacing w:before="0" w:after="0"/>
        <w:rPr>
          <w:rFonts w:ascii="Arial" w:hAnsi="Arial" w:cs="Arial"/>
          <w:sz w:val="20"/>
          <w:szCs w:val="20"/>
        </w:rPr>
      </w:pPr>
    </w:p>
    <w:p w14:paraId="41AB5277" w14:textId="77777777" w:rsidR="002A256A" w:rsidRDefault="002A256A" w:rsidP="002A256A">
      <w:pPr>
        <w:pStyle w:val="Texto"/>
        <w:spacing w:after="0" w:line="240" w:lineRule="auto"/>
        <w:rPr>
          <w:sz w:val="20"/>
          <w:szCs w:val="20"/>
        </w:rPr>
      </w:pPr>
      <w:r w:rsidRPr="003618D2">
        <w:rPr>
          <w:b/>
          <w:sz w:val="20"/>
          <w:szCs w:val="20"/>
        </w:rPr>
        <w:t xml:space="preserve">Único.- </w:t>
      </w:r>
      <w:r w:rsidRPr="003618D2">
        <w:rPr>
          <w:sz w:val="20"/>
          <w:szCs w:val="20"/>
        </w:rPr>
        <w:t>El presente Decreto entrará en vigor el día siguiente al de su publicación en el Diario Oficial</w:t>
      </w:r>
      <w:r w:rsidRPr="003618D2">
        <w:rPr>
          <w:sz w:val="20"/>
          <w:szCs w:val="20"/>
        </w:rPr>
        <w:br/>
        <w:t>de la Federación.</w:t>
      </w:r>
    </w:p>
    <w:p w14:paraId="6487667C" w14:textId="77777777" w:rsidR="002A256A" w:rsidRPr="003618D2" w:rsidRDefault="002A256A" w:rsidP="002A256A">
      <w:pPr>
        <w:pStyle w:val="Texto"/>
        <w:spacing w:after="0" w:line="240" w:lineRule="auto"/>
        <w:rPr>
          <w:sz w:val="20"/>
          <w:szCs w:val="20"/>
        </w:rPr>
      </w:pPr>
    </w:p>
    <w:p w14:paraId="39739949" w14:textId="77777777" w:rsidR="002A256A" w:rsidRDefault="002A256A" w:rsidP="002A256A">
      <w:pPr>
        <w:pStyle w:val="Texto"/>
        <w:spacing w:after="0" w:line="240" w:lineRule="auto"/>
        <w:rPr>
          <w:sz w:val="20"/>
          <w:szCs w:val="20"/>
        </w:rPr>
      </w:pPr>
      <w:r w:rsidRPr="003618D2">
        <w:rPr>
          <w:sz w:val="20"/>
          <w:szCs w:val="20"/>
        </w:rPr>
        <w:t xml:space="preserve">Ciudad de México, a 14 de diciembre de 2016.- Sen. </w:t>
      </w:r>
      <w:r w:rsidRPr="003618D2">
        <w:rPr>
          <w:b/>
          <w:sz w:val="20"/>
          <w:szCs w:val="20"/>
        </w:rPr>
        <w:t>Pablo Escudero Morales</w:t>
      </w:r>
      <w:r w:rsidRPr="003618D2">
        <w:rPr>
          <w:sz w:val="20"/>
          <w:szCs w:val="20"/>
        </w:rPr>
        <w:t>, Presidente.-</w:t>
      </w:r>
      <w:r>
        <w:rPr>
          <w:sz w:val="20"/>
          <w:szCs w:val="20"/>
        </w:rPr>
        <w:t xml:space="preserve"> </w:t>
      </w:r>
      <w:r w:rsidRPr="003618D2">
        <w:rPr>
          <w:sz w:val="20"/>
          <w:szCs w:val="20"/>
        </w:rPr>
        <w:t xml:space="preserve">Dip. </w:t>
      </w:r>
      <w:r w:rsidRPr="003618D2">
        <w:rPr>
          <w:b/>
          <w:sz w:val="20"/>
          <w:szCs w:val="20"/>
        </w:rPr>
        <w:t>Edmundo Javier Bolaños Aguilar</w:t>
      </w:r>
      <w:r w:rsidRPr="003618D2">
        <w:rPr>
          <w:sz w:val="20"/>
          <w:szCs w:val="20"/>
        </w:rPr>
        <w:t xml:space="preserve">, Presidente.- Sen. </w:t>
      </w:r>
      <w:r w:rsidRPr="003618D2">
        <w:rPr>
          <w:b/>
          <w:sz w:val="20"/>
          <w:szCs w:val="20"/>
        </w:rPr>
        <w:t>María Elena Barrera Tapia</w:t>
      </w:r>
      <w:r w:rsidRPr="003618D2">
        <w:rPr>
          <w:sz w:val="20"/>
          <w:szCs w:val="20"/>
        </w:rPr>
        <w:t xml:space="preserve">, Secretaria.- Dip. </w:t>
      </w:r>
      <w:r w:rsidRPr="003618D2">
        <w:rPr>
          <w:b/>
          <w:sz w:val="20"/>
          <w:szCs w:val="20"/>
        </w:rPr>
        <w:t>Ernestina Godoy Ramos</w:t>
      </w:r>
      <w:r w:rsidRPr="003618D2">
        <w:rPr>
          <w:sz w:val="20"/>
          <w:szCs w:val="20"/>
        </w:rPr>
        <w:t>, Secretaria.- Rúbricas."</w:t>
      </w:r>
    </w:p>
    <w:p w14:paraId="22CC5120" w14:textId="77777777" w:rsidR="002A256A" w:rsidRPr="003618D2" w:rsidRDefault="002A256A" w:rsidP="002A256A">
      <w:pPr>
        <w:pStyle w:val="Texto"/>
        <w:spacing w:after="0" w:line="240" w:lineRule="auto"/>
        <w:rPr>
          <w:sz w:val="20"/>
          <w:szCs w:val="20"/>
        </w:rPr>
      </w:pPr>
    </w:p>
    <w:p w14:paraId="1350F6AB" w14:textId="77777777" w:rsidR="002A256A" w:rsidRDefault="002A256A" w:rsidP="002A256A">
      <w:pPr>
        <w:pStyle w:val="Texto"/>
        <w:spacing w:after="0" w:line="240" w:lineRule="auto"/>
        <w:rPr>
          <w:sz w:val="20"/>
          <w:szCs w:val="20"/>
        </w:rPr>
      </w:pPr>
      <w:r w:rsidRPr="003618D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3618D2">
        <w:rPr>
          <w:b/>
          <w:sz w:val="20"/>
          <w:szCs w:val="20"/>
        </w:rPr>
        <w:t>Enrique Peña Nieto</w:t>
      </w:r>
      <w:r w:rsidRPr="003618D2">
        <w:rPr>
          <w:sz w:val="20"/>
          <w:szCs w:val="20"/>
        </w:rPr>
        <w:t xml:space="preserve">.- Rúbrica.- El Secretario de Gobernación, </w:t>
      </w:r>
      <w:r w:rsidRPr="003618D2">
        <w:rPr>
          <w:b/>
          <w:sz w:val="20"/>
          <w:szCs w:val="20"/>
        </w:rPr>
        <w:t>Miguel Ángel Osorio Chong</w:t>
      </w:r>
      <w:r w:rsidRPr="003618D2">
        <w:rPr>
          <w:sz w:val="20"/>
          <w:szCs w:val="20"/>
        </w:rPr>
        <w:t>.- Rúbrica.</w:t>
      </w:r>
    </w:p>
    <w:p w14:paraId="2413C0E2" w14:textId="77777777" w:rsidR="00C83704" w:rsidRPr="00C83704" w:rsidRDefault="00C83704" w:rsidP="00C83704">
      <w:pPr>
        <w:pStyle w:val="Texto"/>
        <w:spacing w:after="0" w:line="240" w:lineRule="auto"/>
        <w:ind w:firstLine="0"/>
        <w:rPr>
          <w:b/>
          <w:sz w:val="22"/>
          <w:szCs w:val="22"/>
        </w:rPr>
      </w:pPr>
      <w:r w:rsidRPr="00C83704">
        <w:rPr>
          <w:b/>
          <w:sz w:val="22"/>
          <w:szCs w:val="22"/>
        </w:rPr>
        <w:br w:type="page"/>
        <w:t>DECRETO por el que se reforman y adicionan diversas disposiciones de la Ley General de Salud y del Código Penal Federal.</w:t>
      </w:r>
    </w:p>
    <w:p w14:paraId="24DB71E0" w14:textId="77777777" w:rsidR="00C83704" w:rsidRDefault="00C83704" w:rsidP="00C83704">
      <w:pPr>
        <w:pStyle w:val="Texto"/>
        <w:spacing w:after="0" w:line="240" w:lineRule="auto"/>
        <w:ind w:firstLine="0"/>
        <w:rPr>
          <w:sz w:val="20"/>
          <w:szCs w:val="20"/>
          <w:lang w:val="es-MX"/>
        </w:rPr>
      </w:pPr>
    </w:p>
    <w:p w14:paraId="11AC54B3" w14:textId="77777777" w:rsidR="00C83704" w:rsidRPr="00767F8E" w:rsidRDefault="00C83704" w:rsidP="00C83704">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19 de junio de 2017</w:t>
      </w:r>
    </w:p>
    <w:p w14:paraId="1B3A24F5" w14:textId="77777777" w:rsidR="00C83704" w:rsidRDefault="00C83704" w:rsidP="00C83704">
      <w:pPr>
        <w:pStyle w:val="Texto"/>
        <w:spacing w:after="0" w:line="240" w:lineRule="auto"/>
        <w:ind w:firstLine="0"/>
        <w:rPr>
          <w:sz w:val="20"/>
          <w:szCs w:val="20"/>
          <w:lang w:val="es-MX"/>
        </w:rPr>
      </w:pPr>
    </w:p>
    <w:p w14:paraId="20A87AE3" w14:textId="77777777" w:rsidR="00C83704" w:rsidRDefault="00C83704" w:rsidP="00C83704">
      <w:pPr>
        <w:pStyle w:val="Texto"/>
        <w:spacing w:after="0" w:line="240" w:lineRule="auto"/>
        <w:rPr>
          <w:bCs/>
          <w:sz w:val="20"/>
          <w:szCs w:val="20"/>
        </w:rPr>
      </w:pPr>
      <w:r w:rsidRPr="00E36C3A">
        <w:rPr>
          <w:b/>
          <w:bCs/>
          <w:sz w:val="20"/>
          <w:szCs w:val="20"/>
        </w:rPr>
        <w:t>Artículo Primero.-</w:t>
      </w:r>
      <w:r w:rsidRPr="00E36C3A">
        <w:rPr>
          <w:bCs/>
          <w:sz w:val="20"/>
          <w:szCs w:val="20"/>
        </w:rPr>
        <w:t xml:space="preserve"> Se reforman los artículos 237, párrafo primero; 245, fracciones I, II y IV; 290, párrafo primero; y se adicionan el artículo 235 Bis y un segundo párrafo a la fracción V del artículo 245 de la Ley General de Salud, para quedar como sigue:</w:t>
      </w:r>
    </w:p>
    <w:p w14:paraId="7A7F0C8F" w14:textId="77777777" w:rsidR="00C83704" w:rsidRDefault="00C83704" w:rsidP="00C83704">
      <w:pPr>
        <w:pStyle w:val="Texto"/>
        <w:spacing w:after="0" w:line="240" w:lineRule="auto"/>
        <w:rPr>
          <w:bCs/>
          <w:sz w:val="20"/>
          <w:szCs w:val="20"/>
        </w:rPr>
      </w:pPr>
    </w:p>
    <w:p w14:paraId="7711CFB1" w14:textId="77777777" w:rsidR="00C83704" w:rsidRDefault="00C83704" w:rsidP="00C83704">
      <w:pPr>
        <w:pStyle w:val="Texto"/>
        <w:spacing w:after="0" w:line="240" w:lineRule="auto"/>
        <w:rPr>
          <w:bCs/>
          <w:sz w:val="20"/>
          <w:szCs w:val="20"/>
        </w:rPr>
      </w:pPr>
      <w:r>
        <w:rPr>
          <w:bCs/>
          <w:sz w:val="20"/>
          <w:szCs w:val="20"/>
        </w:rPr>
        <w:t>……..</w:t>
      </w:r>
    </w:p>
    <w:p w14:paraId="0159C259" w14:textId="77777777" w:rsidR="00C83704" w:rsidRDefault="00C83704" w:rsidP="00C83704">
      <w:pPr>
        <w:pStyle w:val="Texto"/>
        <w:spacing w:after="0" w:line="240" w:lineRule="auto"/>
        <w:rPr>
          <w:bCs/>
          <w:sz w:val="20"/>
          <w:szCs w:val="20"/>
        </w:rPr>
      </w:pPr>
    </w:p>
    <w:p w14:paraId="6B818C59" w14:textId="77777777" w:rsidR="00C83704" w:rsidRPr="00C83704" w:rsidRDefault="00C83704" w:rsidP="00C83704">
      <w:pPr>
        <w:pStyle w:val="ANOTACION0"/>
        <w:spacing w:before="0" w:after="0"/>
        <w:rPr>
          <w:rFonts w:ascii="Arial" w:hAnsi="Arial" w:cs="Arial"/>
          <w:sz w:val="22"/>
          <w:szCs w:val="22"/>
        </w:rPr>
      </w:pPr>
      <w:r w:rsidRPr="00C83704">
        <w:rPr>
          <w:rFonts w:ascii="Arial" w:hAnsi="Arial" w:cs="Arial"/>
          <w:sz w:val="22"/>
          <w:szCs w:val="22"/>
        </w:rPr>
        <w:t>Transitorios</w:t>
      </w:r>
    </w:p>
    <w:p w14:paraId="63F21F21" w14:textId="77777777" w:rsidR="00C83704" w:rsidRPr="00E36C3A" w:rsidRDefault="00C83704" w:rsidP="00C83704">
      <w:pPr>
        <w:pStyle w:val="ANOTACION0"/>
        <w:spacing w:before="0" w:after="0"/>
        <w:rPr>
          <w:rFonts w:ascii="Arial" w:hAnsi="Arial" w:cs="Arial"/>
          <w:sz w:val="20"/>
          <w:szCs w:val="20"/>
        </w:rPr>
      </w:pPr>
    </w:p>
    <w:p w14:paraId="5AA11079" w14:textId="77777777" w:rsidR="00C83704" w:rsidRDefault="00C83704" w:rsidP="00C83704">
      <w:pPr>
        <w:pStyle w:val="Texto"/>
        <w:spacing w:after="0" w:line="240" w:lineRule="auto"/>
        <w:rPr>
          <w:bCs/>
          <w:sz w:val="20"/>
          <w:szCs w:val="20"/>
        </w:rPr>
      </w:pPr>
      <w:r w:rsidRPr="00E36C3A">
        <w:rPr>
          <w:b/>
          <w:bCs/>
          <w:sz w:val="20"/>
          <w:szCs w:val="20"/>
        </w:rPr>
        <w:t>Primero.-</w:t>
      </w:r>
      <w:r w:rsidRPr="00E36C3A">
        <w:rPr>
          <w:bCs/>
          <w:sz w:val="20"/>
          <w:szCs w:val="20"/>
        </w:rPr>
        <w:t xml:space="preserve"> El presente Decreto entrará en vigor al día siguiente de su publicación en el Diario Oficial de la Federación.</w:t>
      </w:r>
    </w:p>
    <w:p w14:paraId="7001E9D7" w14:textId="77777777" w:rsidR="00C83704" w:rsidRPr="00E36C3A" w:rsidRDefault="00C83704" w:rsidP="00C83704">
      <w:pPr>
        <w:pStyle w:val="Texto"/>
        <w:spacing w:after="0" w:line="240" w:lineRule="auto"/>
        <w:rPr>
          <w:bCs/>
          <w:sz w:val="20"/>
          <w:szCs w:val="20"/>
        </w:rPr>
      </w:pPr>
    </w:p>
    <w:p w14:paraId="1474CEED" w14:textId="77777777" w:rsidR="00C83704" w:rsidRDefault="00C83704" w:rsidP="00C83704">
      <w:pPr>
        <w:pStyle w:val="Texto"/>
        <w:spacing w:after="0" w:line="240" w:lineRule="auto"/>
        <w:rPr>
          <w:bCs/>
          <w:sz w:val="20"/>
          <w:szCs w:val="20"/>
        </w:rPr>
      </w:pPr>
      <w:r w:rsidRPr="00E36C3A">
        <w:rPr>
          <w:b/>
          <w:bCs/>
          <w:sz w:val="20"/>
          <w:szCs w:val="20"/>
        </w:rPr>
        <w:t>Segundo.-</w:t>
      </w:r>
      <w:r w:rsidRPr="00E36C3A">
        <w:rPr>
          <w:bCs/>
          <w:sz w:val="20"/>
          <w:szCs w:val="20"/>
        </w:rPr>
        <w:t xml:space="preserve">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14:paraId="60330A46" w14:textId="77777777" w:rsidR="00C83704" w:rsidRPr="00E36C3A" w:rsidRDefault="00C83704" w:rsidP="00C83704">
      <w:pPr>
        <w:pStyle w:val="Texto"/>
        <w:spacing w:after="0" w:line="240" w:lineRule="auto"/>
        <w:rPr>
          <w:bCs/>
          <w:sz w:val="20"/>
          <w:szCs w:val="20"/>
        </w:rPr>
      </w:pPr>
    </w:p>
    <w:p w14:paraId="211E17C4" w14:textId="77777777" w:rsidR="00C83704" w:rsidRDefault="00C83704" w:rsidP="00C83704">
      <w:pPr>
        <w:pStyle w:val="Texto"/>
        <w:spacing w:after="0" w:line="240" w:lineRule="auto"/>
        <w:rPr>
          <w:bCs/>
          <w:sz w:val="20"/>
          <w:szCs w:val="20"/>
        </w:rPr>
      </w:pPr>
      <w:r w:rsidRPr="00E36C3A">
        <w:rPr>
          <w:b/>
          <w:bCs/>
          <w:sz w:val="20"/>
          <w:szCs w:val="20"/>
        </w:rPr>
        <w:t>Tercero.-</w:t>
      </w:r>
      <w:r w:rsidRPr="00E36C3A">
        <w:rPr>
          <w:bCs/>
          <w:sz w:val="20"/>
          <w:szCs w:val="20"/>
        </w:rPr>
        <w:t xml:space="preserve">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14:paraId="1A82891B" w14:textId="77777777" w:rsidR="00C83704" w:rsidRPr="00E36C3A" w:rsidRDefault="00C83704" w:rsidP="00C83704">
      <w:pPr>
        <w:pStyle w:val="Texto"/>
        <w:spacing w:after="0" w:line="240" w:lineRule="auto"/>
        <w:rPr>
          <w:bCs/>
          <w:sz w:val="20"/>
          <w:szCs w:val="20"/>
        </w:rPr>
      </w:pPr>
    </w:p>
    <w:p w14:paraId="1CD28E8D" w14:textId="77777777" w:rsidR="00C83704" w:rsidRDefault="00C83704" w:rsidP="00C83704">
      <w:pPr>
        <w:pStyle w:val="Texto"/>
        <w:spacing w:after="0" w:line="240" w:lineRule="auto"/>
        <w:rPr>
          <w:bCs/>
          <w:sz w:val="20"/>
          <w:szCs w:val="20"/>
        </w:rPr>
      </w:pPr>
      <w:r w:rsidRPr="00E36C3A">
        <w:rPr>
          <w:b/>
          <w:bCs/>
          <w:sz w:val="20"/>
          <w:szCs w:val="20"/>
        </w:rPr>
        <w:t>Cuarto.-</w:t>
      </w:r>
      <w:r w:rsidRPr="00E36C3A">
        <w:rPr>
          <w:bCs/>
          <w:sz w:val="20"/>
          <w:szCs w:val="20"/>
        </w:rPr>
        <w:t xml:space="preserve"> La Secretaría de Salud tendrá 180 días a partir de la entrada en vigor del presente Decreto, para armonizar los reglamentos y normatividad en el uso terapéutico del TETRAHIDROCANNABINOL de los siguiente isómeros: ∆6a (10a), ∆6a (7), ∆7, ∆8, ∆9, ∆10, ∆9 (11) y sus variantes estereoquímicas.</w:t>
      </w:r>
    </w:p>
    <w:p w14:paraId="54B38479" w14:textId="77777777" w:rsidR="00C83704" w:rsidRPr="00E36C3A" w:rsidRDefault="00C83704" w:rsidP="00C83704">
      <w:pPr>
        <w:pStyle w:val="Texto"/>
        <w:spacing w:after="0" w:line="240" w:lineRule="auto"/>
        <w:rPr>
          <w:bCs/>
          <w:sz w:val="20"/>
          <w:szCs w:val="20"/>
        </w:rPr>
      </w:pPr>
    </w:p>
    <w:p w14:paraId="05EDFA37" w14:textId="77777777" w:rsidR="00C83704" w:rsidRDefault="00C83704" w:rsidP="00C83704">
      <w:pPr>
        <w:pStyle w:val="Texto"/>
        <w:spacing w:after="0" w:line="240" w:lineRule="auto"/>
        <w:rPr>
          <w:b/>
          <w:bCs/>
          <w:sz w:val="20"/>
          <w:szCs w:val="20"/>
        </w:rPr>
      </w:pPr>
      <w:r w:rsidRPr="00E36C3A">
        <w:rPr>
          <w:bCs/>
          <w:sz w:val="20"/>
          <w:szCs w:val="20"/>
        </w:rPr>
        <w:t xml:space="preserve">Ciudad de México, a 28 de abril de 2017.- Sen. </w:t>
      </w:r>
      <w:r w:rsidRPr="00E36C3A">
        <w:rPr>
          <w:b/>
          <w:bCs/>
          <w:sz w:val="20"/>
          <w:szCs w:val="20"/>
        </w:rPr>
        <w:t>Pablo Escudero Morales</w:t>
      </w:r>
      <w:r w:rsidRPr="00E36C3A">
        <w:rPr>
          <w:bCs/>
          <w:sz w:val="20"/>
          <w:szCs w:val="20"/>
        </w:rPr>
        <w:t xml:space="preserve">, Presidente.- Dip. </w:t>
      </w:r>
      <w:r w:rsidRPr="00E36C3A">
        <w:rPr>
          <w:b/>
          <w:bCs/>
          <w:sz w:val="20"/>
          <w:szCs w:val="20"/>
        </w:rPr>
        <w:t>María Guadalupe Murguía Gutiérrez</w:t>
      </w:r>
      <w:r w:rsidRPr="00E36C3A">
        <w:rPr>
          <w:bCs/>
          <w:sz w:val="20"/>
          <w:szCs w:val="20"/>
        </w:rPr>
        <w:t xml:space="preserve">, Presidenta.- Sen. </w:t>
      </w:r>
      <w:r w:rsidRPr="00E36C3A">
        <w:rPr>
          <w:b/>
          <w:bCs/>
          <w:sz w:val="20"/>
          <w:szCs w:val="20"/>
        </w:rPr>
        <w:t>Lorena Cuéllar Cisneros</w:t>
      </w:r>
      <w:r w:rsidRPr="00E36C3A">
        <w:rPr>
          <w:bCs/>
          <w:sz w:val="20"/>
          <w:szCs w:val="20"/>
        </w:rPr>
        <w:t xml:space="preserve">, Secretaria.- Dip. </w:t>
      </w:r>
      <w:r w:rsidRPr="00E36C3A">
        <w:rPr>
          <w:b/>
          <w:bCs/>
          <w:sz w:val="20"/>
          <w:szCs w:val="20"/>
        </w:rPr>
        <w:t>Raúl Domínguez Rex</w:t>
      </w:r>
      <w:r w:rsidRPr="00E36C3A">
        <w:rPr>
          <w:bCs/>
          <w:sz w:val="20"/>
          <w:szCs w:val="20"/>
        </w:rPr>
        <w:t>, Secretario.- Rúbricas.</w:t>
      </w:r>
      <w:r w:rsidRPr="00E36C3A">
        <w:rPr>
          <w:b/>
          <w:bCs/>
          <w:sz w:val="20"/>
          <w:szCs w:val="20"/>
        </w:rPr>
        <w:t>"</w:t>
      </w:r>
    </w:p>
    <w:p w14:paraId="15A4C4CF" w14:textId="77777777" w:rsidR="00C83704" w:rsidRPr="00E36C3A" w:rsidRDefault="00C83704" w:rsidP="00C83704">
      <w:pPr>
        <w:pStyle w:val="Texto"/>
        <w:spacing w:after="0" w:line="240" w:lineRule="auto"/>
        <w:rPr>
          <w:b/>
          <w:bCs/>
          <w:sz w:val="20"/>
          <w:szCs w:val="20"/>
        </w:rPr>
      </w:pPr>
    </w:p>
    <w:p w14:paraId="6D1EEED8" w14:textId="77777777" w:rsidR="00C83704" w:rsidRDefault="00C83704" w:rsidP="00C83704">
      <w:pPr>
        <w:pStyle w:val="Texto"/>
        <w:spacing w:after="0" w:line="240" w:lineRule="auto"/>
        <w:rPr>
          <w:sz w:val="20"/>
          <w:szCs w:val="20"/>
        </w:rPr>
      </w:pPr>
      <w:r w:rsidRPr="00E36C3A">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E36C3A">
        <w:rPr>
          <w:sz w:val="20"/>
          <w:szCs w:val="20"/>
        </w:rPr>
        <w:t xml:space="preserve">a dieciséis de junio de dos mil diecisiete.- </w:t>
      </w:r>
      <w:r w:rsidRPr="00E36C3A">
        <w:rPr>
          <w:b/>
          <w:sz w:val="20"/>
          <w:szCs w:val="20"/>
        </w:rPr>
        <w:t>Enrique Peña Nieto</w:t>
      </w:r>
      <w:r w:rsidRPr="00E36C3A">
        <w:rPr>
          <w:sz w:val="20"/>
          <w:szCs w:val="20"/>
        </w:rPr>
        <w:t xml:space="preserve">.- Rúbrica.- El Secretario de Gobernación, </w:t>
      </w:r>
      <w:r w:rsidRPr="00E36C3A">
        <w:rPr>
          <w:b/>
          <w:sz w:val="20"/>
          <w:szCs w:val="20"/>
        </w:rPr>
        <w:t>Miguel Ángel Osorio Chong</w:t>
      </w:r>
      <w:r w:rsidRPr="00E36C3A">
        <w:rPr>
          <w:sz w:val="20"/>
          <w:szCs w:val="20"/>
        </w:rPr>
        <w:t>.- Rúbrica.</w:t>
      </w:r>
    </w:p>
    <w:p w14:paraId="56BDD6C5" w14:textId="77777777" w:rsidR="0027492C" w:rsidRPr="0027492C" w:rsidRDefault="0027492C" w:rsidP="0027492C">
      <w:pPr>
        <w:pStyle w:val="Texto"/>
        <w:spacing w:after="0" w:line="240" w:lineRule="auto"/>
        <w:ind w:firstLine="0"/>
        <w:rPr>
          <w:b/>
          <w:sz w:val="22"/>
          <w:szCs w:val="22"/>
        </w:rPr>
      </w:pPr>
      <w:r w:rsidRPr="0027492C">
        <w:rPr>
          <w:b/>
          <w:sz w:val="22"/>
          <w:szCs w:val="22"/>
        </w:rPr>
        <w:br w:type="page"/>
        <w:t>DECRETO por el que se reforman y adicionan diversas disposiciones de la Ley General de Salud, en materia de vacunación.</w:t>
      </w:r>
    </w:p>
    <w:p w14:paraId="4BE5189C" w14:textId="77777777" w:rsidR="0027492C" w:rsidRDefault="0027492C" w:rsidP="0027492C">
      <w:pPr>
        <w:pStyle w:val="Texto"/>
        <w:spacing w:after="0" w:line="240" w:lineRule="auto"/>
        <w:ind w:firstLine="0"/>
        <w:rPr>
          <w:sz w:val="20"/>
          <w:szCs w:val="20"/>
          <w:lang w:val="es-MX"/>
        </w:rPr>
      </w:pPr>
    </w:p>
    <w:p w14:paraId="2EEDF8BB" w14:textId="77777777" w:rsidR="0027492C" w:rsidRPr="00767F8E" w:rsidRDefault="0027492C" w:rsidP="0027492C">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19 de junio de 2017</w:t>
      </w:r>
    </w:p>
    <w:p w14:paraId="7A6BF286" w14:textId="77777777" w:rsidR="0027492C" w:rsidRDefault="0027492C" w:rsidP="0027492C">
      <w:pPr>
        <w:pStyle w:val="Texto"/>
        <w:spacing w:after="0" w:line="240" w:lineRule="auto"/>
        <w:ind w:firstLine="0"/>
        <w:rPr>
          <w:sz w:val="20"/>
          <w:szCs w:val="20"/>
          <w:lang w:val="es-MX"/>
        </w:rPr>
      </w:pPr>
    </w:p>
    <w:p w14:paraId="1A4401A8" w14:textId="77777777" w:rsidR="0027492C" w:rsidRDefault="0027492C" w:rsidP="0027492C">
      <w:pPr>
        <w:pStyle w:val="Texto"/>
        <w:spacing w:after="0" w:line="240" w:lineRule="auto"/>
        <w:rPr>
          <w:bCs/>
          <w:sz w:val="20"/>
          <w:szCs w:val="20"/>
        </w:rPr>
      </w:pPr>
      <w:r w:rsidRPr="00A34D95">
        <w:rPr>
          <w:b/>
          <w:bCs/>
          <w:sz w:val="20"/>
          <w:szCs w:val="20"/>
        </w:rPr>
        <w:t xml:space="preserve">Artículo Único.- </w:t>
      </w:r>
      <w:r w:rsidRPr="00A34D95">
        <w:rPr>
          <w:bCs/>
          <w:sz w:val="20"/>
          <w:szCs w:val="20"/>
        </w:rPr>
        <w:t>Se reforma el artículo 144; primer párrafo y fracciones III y IV del artículo 408; el artículo 420; y se adicionan las fracciones V y VI y último párrafo del artículo 408; un Capítulo II Bis, al Título Octavo, que comprende los artículos 157 Bis 1 a 157 Bis 16 y un artículo 462 Bis 1 de la Ley General de Salud, para quedar como sigue:</w:t>
      </w:r>
    </w:p>
    <w:p w14:paraId="3E0050FD" w14:textId="77777777" w:rsidR="0027492C" w:rsidRDefault="0027492C" w:rsidP="0027492C">
      <w:pPr>
        <w:pStyle w:val="Texto"/>
        <w:spacing w:after="0" w:line="240" w:lineRule="auto"/>
        <w:rPr>
          <w:bCs/>
          <w:sz w:val="20"/>
          <w:szCs w:val="20"/>
        </w:rPr>
      </w:pPr>
    </w:p>
    <w:p w14:paraId="2D2FD446" w14:textId="77777777" w:rsidR="0027492C" w:rsidRDefault="0027492C" w:rsidP="0027492C">
      <w:pPr>
        <w:pStyle w:val="Texto"/>
        <w:spacing w:after="0" w:line="240" w:lineRule="auto"/>
        <w:rPr>
          <w:bCs/>
          <w:sz w:val="20"/>
          <w:szCs w:val="20"/>
        </w:rPr>
      </w:pPr>
      <w:r>
        <w:rPr>
          <w:bCs/>
          <w:sz w:val="20"/>
          <w:szCs w:val="20"/>
        </w:rPr>
        <w:t>……..</w:t>
      </w:r>
    </w:p>
    <w:p w14:paraId="1EEF5D85" w14:textId="77777777" w:rsidR="0027492C" w:rsidRDefault="0027492C" w:rsidP="0027492C">
      <w:pPr>
        <w:pStyle w:val="Texto"/>
        <w:spacing w:after="0" w:line="240" w:lineRule="auto"/>
        <w:rPr>
          <w:bCs/>
          <w:sz w:val="20"/>
          <w:szCs w:val="20"/>
        </w:rPr>
      </w:pPr>
    </w:p>
    <w:p w14:paraId="5FE373DB" w14:textId="77777777" w:rsidR="0027492C" w:rsidRPr="0027492C" w:rsidRDefault="0027492C" w:rsidP="0027492C">
      <w:pPr>
        <w:pStyle w:val="ANOTACION0"/>
        <w:spacing w:before="0" w:after="0"/>
        <w:rPr>
          <w:rFonts w:ascii="Arial" w:eastAsia="Calibri" w:hAnsi="Arial" w:cs="Arial"/>
          <w:sz w:val="22"/>
          <w:szCs w:val="22"/>
        </w:rPr>
      </w:pPr>
      <w:r w:rsidRPr="0027492C">
        <w:rPr>
          <w:rFonts w:ascii="Arial" w:eastAsia="Calibri" w:hAnsi="Arial" w:cs="Arial"/>
          <w:sz w:val="22"/>
          <w:szCs w:val="22"/>
        </w:rPr>
        <w:t>Transitorios</w:t>
      </w:r>
    </w:p>
    <w:p w14:paraId="33E08FC5" w14:textId="77777777" w:rsidR="0027492C" w:rsidRPr="00A34D95" w:rsidRDefault="0027492C" w:rsidP="0027492C">
      <w:pPr>
        <w:pStyle w:val="ANOTACION0"/>
        <w:spacing w:before="0" w:after="0"/>
        <w:rPr>
          <w:rFonts w:ascii="Arial" w:eastAsia="Calibri" w:hAnsi="Arial" w:cs="Arial"/>
          <w:sz w:val="20"/>
          <w:szCs w:val="20"/>
        </w:rPr>
      </w:pPr>
    </w:p>
    <w:p w14:paraId="48F85208" w14:textId="77777777" w:rsidR="0027492C" w:rsidRDefault="0027492C" w:rsidP="0027492C">
      <w:pPr>
        <w:pStyle w:val="Texto"/>
        <w:spacing w:after="0" w:line="240" w:lineRule="auto"/>
        <w:rPr>
          <w:sz w:val="20"/>
          <w:szCs w:val="20"/>
        </w:rPr>
      </w:pPr>
      <w:r w:rsidRPr="00A34D95">
        <w:rPr>
          <w:b/>
          <w:bCs/>
          <w:sz w:val="20"/>
          <w:szCs w:val="20"/>
        </w:rPr>
        <w:t xml:space="preserve">Primero. </w:t>
      </w:r>
      <w:r w:rsidRPr="00A34D95">
        <w:rPr>
          <w:sz w:val="20"/>
          <w:szCs w:val="20"/>
        </w:rPr>
        <w:t>El presente Decreto entrará en vigor al día siguiente de su publicación en el Diario Oficial</w:t>
      </w:r>
      <w:r>
        <w:rPr>
          <w:sz w:val="20"/>
          <w:szCs w:val="20"/>
        </w:rPr>
        <w:t xml:space="preserve"> </w:t>
      </w:r>
      <w:r w:rsidRPr="00A34D95">
        <w:rPr>
          <w:sz w:val="20"/>
          <w:szCs w:val="20"/>
        </w:rPr>
        <w:t>de la Federación.</w:t>
      </w:r>
    </w:p>
    <w:p w14:paraId="796FD219" w14:textId="77777777" w:rsidR="0027492C" w:rsidRPr="00A34D95" w:rsidRDefault="0027492C" w:rsidP="0027492C">
      <w:pPr>
        <w:pStyle w:val="Texto"/>
        <w:spacing w:after="0" w:line="240" w:lineRule="auto"/>
        <w:rPr>
          <w:bCs/>
          <w:sz w:val="20"/>
          <w:szCs w:val="20"/>
        </w:rPr>
      </w:pPr>
    </w:p>
    <w:p w14:paraId="51DBF713" w14:textId="77777777" w:rsidR="0027492C" w:rsidRDefault="0027492C" w:rsidP="0027492C">
      <w:pPr>
        <w:pStyle w:val="Texto"/>
        <w:spacing w:after="0" w:line="240" w:lineRule="auto"/>
        <w:rPr>
          <w:sz w:val="20"/>
          <w:szCs w:val="20"/>
          <w:lang w:eastAsia="es-MX"/>
        </w:rPr>
      </w:pPr>
      <w:r w:rsidRPr="00A34D95">
        <w:rPr>
          <w:b/>
          <w:bCs/>
          <w:sz w:val="20"/>
          <w:szCs w:val="20"/>
          <w:lang w:eastAsia="es-MX"/>
        </w:rPr>
        <w:t>Segundo.</w:t>
      </w:r>
      <w:r w:rsidRPr="00A34D95">
        <w:rPr>
          <w:bCs/>
          <w:sz w:val="20"/>
          <w:szCs w:val="20"/>
          <w:lang w:eastAsia="es-MX"/>
        </w:rPr>
        <w:t xml:space="preserve"> </w:t>
      </w:r>
      <w:r w:rsidRPr="00A34D95">
        <w:rPr>
          <w:sz w:val="20"/>
          <w:szCs w:val="20"/>
          <w:lang w:eastAsia="es-MX"/>
        </w:rPr>
        <w:t>Se abroga el Decreto por el que se reforma el Consejo Nacional de Vacunación, publicado en el Diario Oficial de la Federación el 5 de julio de 2001.</w:t>
      </w:r>
    </w:p>
    <w:p w14:paraId="7EA2869D" w14:textId="77777777" w:rsidR="0027492C" w:rsidRPr="00A34D95" w:rsidRDefault="0027492C" w:rsidP="0027492C">
      <w:pPr>
        <w:pStyle w:val="Texto"/>
        <w:spacing w:after="0" w:line="240" w:lineRule="auto"/>
        <w:rPr>
          <w:sz w:val="20"/>
          <w:szCs w:val="20"/>
          <w:lang w:eastAsia="es-MX"/>
        </w:rPr>
      </w:pPr>
    </w:p>
    <w:p w14:paraId="3C1338C2" w14:textId="77777777" w:rsidR="0027492C" w:rsidRDefault="0027492C" w:rsidP="0027492C">
      <w:pPr>
        <w:pStyle w:val="Texto"/>
        <w:spacing w:after="0" w:line="240" w:lineRule="auto"/>
        <w:rPr>
          <w:sz w:val="20"/>
          <w:szCs w:val="20"/>
          <w:lang w:eastAsia="es-MX"/>
        </w:rPr>
      </w:pPr>
      <w:r w:rsidRPr="00A34D95">
        <w:rPr>
          <w:b/>
          <w:bCs/>
          <w:sz w:val="20"/>
          <w:szCs w:val="20"/>
          <w:lang w:eastAsia="es-MX"/>
        </w:rPr>
        <w:t xml:space="preserve">Tercero. </w:t>
      </w:r>
      <w:r w:rsidRPr="00A34D95">
        <w:rPr>
          <w:sz w:val="20"/>
          <w:szCs w:val="20"/>
          <w:lang w:eastAsia="es-MX"/>
        </w:rPr>
        <w:t>Se derogan todas las disposiciones que se opongan al presente Decreto.</w:t>
      </w:r>
    </w:p>
    <w:p w14:paraId="487550E7" w14:textId="77777777" w:rsidR="0027492C" w:rsidRPr="00A34D95" w:rsidRDefault="0027492C" w:rsidP="0027492C">
      <w:pPr>
        <w:pStyle w:val="Texto"/>
        <w:spacing w:after="0" w:line="240" w:lineRule="auto"/>
        <w:rPr>
          <w:sz w:val="20"/>
          <w:szCs w:val="20"/>
          <w:lang w:eastAsia="es-MX"/>
        </w:rPr>
      </w:pPr>
    </w:p>
    <w:p w14:paraId="57AD935F" w14:textId="77777777" w:rsidR="0027492C" w:rsidRDefault="0027492C" w:rsidP="0027492C">
      <w:pPr>
        <w:pStyle w:val="Texto"/>
        <w:spacing w:after="0" w:line="240" w:lineRule="auto"/>
        <w:rPr>
          <w:sz w:val="20"/>
          <w:szCs w:val="20"/>
          <w:lang w:eastAsia="es-MX"/>
        </w:rPr>
      </w:pPr>
      <w:r w:rsidRPr="00A34D95">
        <w:rPr>
          <w:b/>
          <w:bCs/>
          <w:sz w:val="20"/>
          <w:szCs w:val="20"/>
          <w:lang w:eastAsia="es-MX"/>
        </w:rPr>
        <w:t xml:space="preserve">Cuarto. </w:t>
      </w:r>
      <w:r w:rsidRPr="00A34D95">
        <w:rPr>
          <w:sz w:val="20"/>
          <w:szCs w:val="20"/>
          <w:lang w:eastAsia="es-MX"/>
        </w:rPr>
        <w:t>La Secretaría de Salud contará con un plazo de noventa días hábiles para convocar e instalar el Consejo Nacional de Vacunación de conformidad con el presente Decreto. El Consejo Nacional de Vacunación tendrá un plazo de noventa días hábiles para emitir su Reglamento Interno, contados a partir de la fecha en que se celebre su sesión de instalación.</w:t>
      </w:r>
    </w:p>
    <w:p w14:paraId="38FB7B1B" w14:textId="77777777" w:rsidR="0027492C" w:rsidRPr="00A34D95" w:rsidRDefault="0027492C" w:rsidP="0027492C">
      <w:pPr>
        <w:pStyle w:val="Texto"/>
        <w:spacing w:after="0" w:line="240" w:lineRule="auto"/>
        <w:rPr>
          <w:sz w:val="20"/>
          <w:szCs w:val="20"/>
          <w:lang w:eastAsia="es-MX"/>
        </w:rPr>
      </w:pPr>
    </w:p>
    <w:p w14:paraId="22AE7B40" w14:textId="77777777" w:rsidR="0027492C" w:rsidRDefault="0027492C" w:rsidP="0027492C">
      <w:pPr>
        <w:pStyle w:val="Texto"/>
        <w:spacing w:after="0" w:line="240" w:lineRule="auto"/>
        <w:rPr>
          <w:sz w:val="20"/>
          <w:szCs w:val="20"/>
          <w:lang w:eastAsia="es-MX"/>
        </w:rPr>
      </w:pPr>
      <w:r w:rsidRPr="00A34D95">
        <w:rPr>
          <w:b/>
          <w:bCs/>
          <w:sz w:val="20"/>
          <w:szCs w:val="20"/>
          <w:lang w:eastAsia="es-MX"/>
        </w:rPr>
        <w:t xml:space="preserve">Quinto. </w:t>
      </w:r>
      <w:r w:rsidRPr="00A34D95">
        <w:rPr>
          <w:sz w:val="20"/>
          <w:szCs w:val="20"/>
          <w:lang w:eastAsia="es-MX"/>
        </w:rPr>
        <w:t>El Consejo de Salubridad General publicará en el Diario Oficial de la Federación los acuerdos que permitan instrumentar las acciones necesarias para enfrentar circunstancias epidemiológicas extraordinarias. Asimismo, la Secretaría de Salud y las demás dependencias y entidades de la Administración Pública que forman parte del Sistema Nacional de Salud, considerarán en sus respectivos proyectos de presupuesto la incorporación de las nuevas vacunas al Programa de Vacunación Universal conforme a la disponibilidad presupuestaria, en los términos previstos en el presente Decreto.</w:t>
      </w:r>
    </w:p>
    <w:p w14:paraId="1ABB01D2" w14:textId="77777777" w:rsidR="0027492C" w:rsidRPr="00A34D95" w:rsidRDefault="0027492C" w:rsidP="0027492C">
      <w:pPr>
        <w:pStyle w:val="Texto"/>
        <w:spacing w:after="0" w:line="240" w:lineRule="auto"/>
        <w:rPr>
          <w:sz w:val="20"/>
          <w:szCs w:val="20"/>
          <w:lang w:eastAsia="es-MX"/>
        </w:rPr>
      </w:pPr>
    </w:p>
    <w:p w14:paraId="13419847" w14:textId="77777777" w:rsidR="0027492C" w:rsidRDefault="0027492C" w:rsidP="0027492C">
      <w:pPr>
        <w:pStyle w:val="Texto"/>
        <w:spacing w:after="0" w:line="240" w:lineRule="auto"/>
        <w:rPr>
          <w:sz w:val="20"/>
          <w:szCs w:val="20"/>
          <w:lang w:eastAsia="es-MX"/>
        </w:rPr>
      </w:pPr>
      <w:r w:rsidRPr="00A34D95">
        <w:rPr>
          <w:b/>
          <w:bCs/>
          <w:sz w:val="20"/>
          <w:szCs w:val="20"/>
          <w:lang w:eastAsia="es-MX"/>
        </w:rPr>
        <w:t xml:space="preserve">Sexto. </w:t>
      </w:r>
      <w:r w:rsidRPr="00A34D95">
        <w:rPr>
          <w:sz w:val="20"/>
          <w:szCs w:val="20"/>
          <w:lang w:eastAsia="es-MX"/>
        </w:rPr>
        <w:t>La Secretaría de Salud contará con un plazo máximo de hasta 360 días para emitir las disposiciones a que se refiere el presente Decreto.</w:t>
      </w:r>
    </w:p>
    <w:p w14:paraId="567B9E1A" w14:textId="77777777" w:rsidR="0027492C" w:rsidRPr="00A34D95" w:rsidRDefault="0027492C" w:rsidP="0027492C">
      <w:pPr>
        <w:pStyle w:val="Texto"/>
        <w:spacing w:after="0" w:line="240" w:lineRule="auto"/>
        <w:rPr>
          <w:rFonts w:eastAsia="Calibri"/>
          <w:sz w:val="20"/>
          <w:szCs w:val="20"/>
        </w:rPr>
      </w:pPr>
    </w:p>
    <w:p w14:paraId="5F6D4221" w14:textId="77777777" w:rsidR="0027492C" w:rsidRDefault="0027492C" w:rsidP="0027492C">
      <w:pPr>
        <w:pStyle w:val="Texto"/>
        <w:spacing w:after="0" w:line="240" w:lineRule="auto"/>
        <w:rPr>
          <w:b/>
          <w:bCs/>
          <w:sz w:val="20"/>
          <w:szCs w:val="20"/>
        </w:rPr>
      </w:pPr>
      <w:r w:rsidRPr="00A34D95">
        <w:rPr>
          <w:rFonts w:eastAsia="Calibri"/>
          <w:sz w:val="20"/>
          <w:szCs w:val="20"/>
        </w:rPr>
        <w:t xml:space="preserve">Ciudad de México, a 28 de abril de 2017.- Sen. </w:t>
      </w:r>
      <w:r w:rsidRPr="00A34D95">
        <w:rPr>
          <w:rFonts w:eastAsia="Calibri"/>
          <w:b/>
          <w:sz w:val="20"/>
          <w:szCs w:val="20"/>
        </w:rPr>
        <w:t>Pablo Escudero Morales</w:t>
      </w:r>
      <w:r w:rsidRPr="00A34D95">
        <w:rPr>
          <w:rFonts w:eastAsia="Calibri"/>
          <w:sz w:val="20"/>
          <w:szCs w:val="20"/>
        </w:rPr>
        <w:t xml:space="preserve">, Presidente.- Dip. </w:t>
      </w:r>
      <w:r w:rsidRPr="00A34D95">
        <w:rPr>
          <w:rFonts w:eastAsia="Calibri"/>
          <w:b/>
          <w:sz w:val="20"/>
          <w:szCs w:val="20"/>
        </w:rPr>
        <w:t>María Guadalupe Murguía Gutiérrez</w:t>
      </w:r>
      <w:r w:rsidRPr="00A34D95">
        <w:rPr>
          <w:rFonts w:eastAsia="Calibri"/>
          <w:sz w:val="20"/>
          <w:szCs w:val="20"/>
        </w:rPr>
        <w:t xml:space="preserve">, Presidenta.- Sen. </w:t>
      </w:r>
      <w:r w:rsidRPr="00A34D95">
        <w:rPr>
          <w:rFonts w:eastAsia="Calibri"/>
          <w:b/>
          <w:sz w:val="20"/>
          <w:szCs w:val="20"/>
        </w:rPr>
        <w:t>Lorena Cuéllar Cisneros</w:t>
      </w:r>
      <w:r w:rsidRPr="00A34D95">
        <w:rPr>
          <w:rFonts w:eastAsia="Calibri"/>
          <w:sz w:val="20"/>
          <w:szCs w:val="20"/>
        </w:rPr>
        <w:t xml:space="preserve">, Secretaria.- Dip. </w:t>
      </w:r>
      <w:r w:rsidRPr="00A34D95">
        <w:rPr>
          <w:rFonts w:eastAsia="Calibri"/>
          <w:b/>
          <w:sz w:val="20"/>
          <w:szCs w:val="20"/>
        </w:rPr>
        <w:t>Ana Guadalupe Perea Santos</w:t>
      </w:r>
      <w:r w:rsidRPr="00A34D95">
        <w:rPr>
          <w:rFonts w:eastAsia="Calibri"/>
          <w:sz w:val="20"/>
          <w:szCs w:val="20"/>
        </w:rPr>
        <w:t>, Secretaria.- Rúbricas.</w:t>
      </w:r>
      <w:r w:rsidRPr="00A34D95">
        <w:rPr>
          <w:b/>
          <w:bCs/>
          <w:sz w:val="20"/>
          <w:szCs w:val="20"/>
        </w:rPr>
        <w:t>"</w:t>
      </w:r>
    </w:p>
    <w:p w14:paraId="7D8EE166" w14:textId="77777777" w:rsidR="0027492C" w:rsidRPr="00A34D95" w:rsidRDefault="0027492C" w:rsidP="0027492C">
      <w:pPr>
        <w:pStyle w:val="Texto"/>
        <w:spacing w:after="0" w:line="240" w:lineRule="auto"/>
        <w:rPr>
          <w:rFonts w:eastAsia="Calibri"/>
          <w:sz w:val="20"/>
          <w:szCs w:val="20"/>
        </w:rPr>
      </w:pPr>
    </w:p>
    <w:p w14:paraId="6D69F818" w14:textId="77777777" w:rsidR="0027492C" w:rsidRDefault="0027492C" w:rsidP="0027492C">
      <w:pPr>
        <w:pStyle w:val="Texto"/>
        <w:spacing w:after="0" w:line="240" w:lineRule="auto"/>
        <w:rPr>
          <w:sz w:val="20"/>
          <w:szCs w:val="20"/>
        </w:rPr>
      </w:pPr>
      <w:r w:rsidRPr="00A34D95">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diecisiete.- </w:t>
      </w:r>
      <w:r w:rsidRPr="00A34D95">
        <w:rPr>
          <w:b/>
          <w:sz w:val="20"/>
          <w:szCs w:val="20"/>
        </w:rPr>
        <w:t>Enrique Peña Nieto</w:t>
      </w:r>
      <w:r w:rsidRPr="00A34D95">
        <w:rPr>
          <w:sz w:val="20"/>
          <w:szCs w:val="20"/>
        </w:rPr>
        <w:t xml:space="preserve">.- Rúbrica.- El Secretario de Gobernación, </w:t>
      </w:r>
      <w:r w:rsidRPr="00A34D95">
        <w:rPr>
          <w:b/>
          <w:sz w:val="20"/>
          <w:szCs w:val="20"/>
        </w:rPr>
        <w:t>Miguel Ángel Osorio Chong</w:t>
      </w:r>
      <w:r w:rsidRPr="00A34D95">
        <w:rPr>
          <w:sz w:val="20"/>
          <w:szCs w:val="20"/>
        </w:rPr>
        <w:t>.- Rúbrica.</w:t>
      </w:r>
    </w:p>
    <w:p w14:paraId="155F9C3E" w14:textId="77777777" w:rsidR="00777811" w:rsidRPr="00777811" w:rsidRDefault="00777811" w:rsidP="00777811">
      <w:pPr>
        <w:pStyle w:val="Texto"/>
        <w:spacing w:after="0" w:line="240" w:lineRule="auto"/>
        <w:ind w:firstLine="0"/>
        <w:rPr>
          <w:b/>
          <w:sz w:val="22"/>
          <w:szCs w:val="22"/>
        </w:rPr>
      </w:pPr>
      <w:r>
        <w:rPr>
          <w:sz w:val="20"/>
          <w:szCs w:val="20"/>
        </w:rPr>
        <w:br w:type="page"/>
      </w:r>
      <w:r w:rsidRPr="00777811">
        <w:rPr>
          <w:b/>
          <w:sz w:val="22"/>
          <w:szCs w:val="22"/>
        </w:rPr>
        <w:t>DECRETO por el que se reforman y adicionan diversas disposiciones de la Ley General de Salud.</w:t>
      </w:r>
    </w:p>
    <w:p w14:paraId="0FF9C32E" w14:textId="77777777" w:rsidR="00777811" w:rsidRDefault="00777811" w:rsidP="00777811">
      <w:pPr>
        <w:pStyle w:val="Texto"/>
        <w:spacing w:after="0" w:line="240" w:lineRule="auto"/>
        <w:ind w:firstLine="0"/>
        <w:rPr>
          <w:sz w:val="20"/>
          <w:szCs w:val="20"/>
          <w:lang w:val="es-MX"/>
        </w:rPr>
      </w:pPr>
    </w:p>
    <w:p w14:paraId="7BC16837" w14:textId="77777777" w:rsidR="00777811" w:rsidRPr="00767F8E" w:rsidRDefault="00777811" w:rsidP="00777811">
      <w:pPr>
        <w:pStyle w:val="Titulo1"/>
        <w:pBdr>
          <w:bottom w:val="none" w:sz="0" w:space="0" w:color="auto"/>
        </w:pBdr>
        <w:jc w:val="center"/>
        <w:rPr>
          <w:rFonts w:ascii="Arial" w:hAnsi="Arial"/>
          <w:b w:val="0"/>
          <w:bCs/>
          <w:sz w:val="16"/>
          <w:lang w:val="es-419"/>
        </w:rPr>
      </w:pPr>
      <w:r>
        <w:rPr>
          <w:rFonts w:ascii="Arial" w:hAnsi="Arial"/>
          <w:b w:val="0"/>
          <w:bCs/>
          <w:sz w:val="16"/>
        </w:rPr>
        <w:t xml:space="preserve">Publicado en el Diario Oficial de la Federación el </w:t>
      </w:r>
      <w:r>
        <w:rPr>
          <w:rFonts w:ascii="Arial" w:hAnsi="Arial"/>
          <w:b w:val="0"/>
          <w:bCs/>
          <w:sz w:val="16"/>
          <w:lang w:val="es-MX"/>
        </w:rPr>
        <w:t>22 de junio de 2017</w:t>
      </w:r>
    </w:p>
    <w:p w14:paraId="45C80223" w14:textId="77777777" w:rsidR="00777811" w:rsidRDefault="00777811" w:rsidP="00777811">
      <w:pPr>
        <w:pStyle w:val="Texto"/>
        <w:spacing w:after="0" w:line="240" w:lineRule="auto"/>
        <w:ind w:firstLine="0"/>
        <w:rPr>
          <w:sz w:val="20"/>
          <w:szCs w:val="20"/>
          <w:lang w:val="es-MX"/>
        </w:rPr>
      </w:pPr>
    </w:p>
    <w:p w14:paraId="2506D1CE" w14:textId="77777777" w:rsidR="00777811" w:rsidRDefault="00777811" w:rsidP="00777811">
      <w:pPr>
        <w:pStyle w:val="Texto"/>
        <w:spacing w:after="0" w:line="240" w:lineRule="auto"/>
        <w:rPr>
          <w:sz w:val="20"/>
          <w:szCs w:val="20"/>
        </w:rPr>
      </w:pPr>
      <w:r w:rsidRPr="00B22977">
        <w:rPr>
          <w:b/>
          <w:sz w:val="20"/>
          <w:szCs w:val="20"/>
        </w:rPr>
        <w:t xml:space="preserve">Artículo Único.- </w:t>
      </w:r>
      <w:r w:rsidRPr="00B22977">
        <w:rPr>
          <w:sz w:val="20"/>
          <w:szCs w:val="20"/>
        </w:rPr>
        <w:t>Se adicionan una fracción XVI Bis al artículo 3o.; una fracción X Bis al artículo 7o.; y un capítulo III Bis al Título Octavo denominado “Del Registro Nacional de Cáncer” que comprende el artículo 161 Bis de la Ley General de Salud, para quedar como sigue:</w:t>
      </w:r>
    </w:p>
    <w:p w14:paraId="11ABA48E" w14:textId="77777777" w:rsidR="00777811" w:rsidRDefault="00777811" w:rsidP="00777811">
      <w:pPr>
        <w:pStyle w:val="Texto"/>
        <w:spacing w:after="0" w:line="240" w:lineRule="auto"/>
        <w:rPr>
          <w:sz w:val="20"/>
          <w:szCs w:val="20"/>
        </w:rPr>
      </w:pPr>
    </w:p>
    <w:p w14:paraId="00D49177" w14:textId="77777777" w:rsidR="00777811" w:rsidRDefault="00777811" w:rsidP="00777811">
      <w:pPr>
        <w:pStyle w:val="Texto"/>
        <w:spacing w:after="0" w:line="240" w:lineRule="auto"/>
        <w:rPr>
          <w:sz w:val="20"/>
          <w:szCs w:val="20"/>
        </w:rPr>
      </w:pPr>
      <w:r>
        <w:rPr>
          <w:sz w:val="20"/>
          <w:szCs w:val="20"/>
        </w:rPr>
        <w:t>……….</w:t>
      </w:r>
    </w:p>
    <w:p w14:paraId="75DD2658" w14:textId="77777777" w:rsidR="00777811" w:rsidRDefault="00777811" w:rsidP="00777811">
      <w:pPr>
        <w:pStyle w:val="Texto"/>
        <w:spacing w:after="0" w:line="240" w:lineRule="auto"/>
        <w:rPr>
          <w:sz w:val="20"/>
          <w:szCs w:val="20"/>
        </w:rPr>
      </w:pPr>
    </w:p>
    <w:p w14:paraId="4014ECF0" w14:textId="77777777" w:rsidR="00777811" w:rsidRPr="00777811" w:rsidRDefault="00777811" w:rsidP="00777811">
      <w:pPr>
        <w:pStyle w:val="ANOTACION0"/>
        <w:spacing w:before="0" w:after="0"/>
        <w:rPr>
          <w:rFonts w:ascii="Arial" w:hAnsi="Arial" w:cs="Arial"/>
          <w:sz w:val="22"/>
          <w:szCs w:val="22"/>
        </w:rPr>
      </w:pPr>
      <w:r w:rsidRPr="00777811">
        <w:rPr>
          <w:rFonts w:ascii="Arial" w:hAnsi="Arial" w:cs="Arial"/>
          <w:sz w:val="22"/>
          <w:szCs w:val="22"/>
        </w:rPr>
        <w:t>Transitorios</w:t>
      </w:r>
    </w:p>
    <w:p w14:paraId="7DD29903" w14:textId="77777777" w:rsidR="00777811" w:rsidRPr="00B22977" w:rsidRDefault="00777811" w:rsidP="00777811">
      <w:pPr>
        <w:pStyle w:val="ANOTACION0"/>
        <w:spacing w:before="0" w:after="0"/>
        <w:rPr>
          <w:rFonts w:ascii="Arial" w:hAnsi="Arial" w:cs="Arial"/>
          <w:sz w:val="20"/>
          <w:szCs w:val="20"/>
        </w:rPr>
      </w:pPr>
    </w:p>
    <w:p w14:paraId="13450287" w14:textId="77777777" w:rsidR="00777811" w:rsidRDefault="00777811" w:rsidP="00777811">
      <w:pPr>
        <w:pStyle w:val="Texto"/>
        <w:spacing w:after="0" w:line="240" w:lineRule="auto"/>
        <w:rPr>
          <w:sz w:val="20"/>
          <w:szCs w:val="20"/>
        </w:rPr>
      </w:pPr>
      <w:r w:rsidRPr="00B22977">
        <w:rPr>
          <w:b/>
          <w:sz w:val="20"/>
          <w:szCs w:val="20"/>
        </w:rPr>
        <w:t xml:space="preserve">Primero. </w:t>
      </w:r>
      <w:r w:rsidRPr="00B22977">
        <w:rPr>
          <w:sz w:val="20"/>
          <w:szCs w:val="20"/>
        </w:rPr>
        <w:t>El presente Decreto entrará en vigor a los ciento ochenta días de su publicación en el Diario Oficial de la Federación.</w:t>
      </w:r>
    </w:p>
    <w:p w14:paraId="597EA106" w14:textId="77777777" w:rsidR="00777811" w:rsidRPr="00B22977" w:rsidRDefault="00777811" w:rsidP="00777811">
      <w:pPr>
        <w:pStyle w:val="Texto"/>
        <w:spacing w:after="0" w:line="240" w:lineRule="auto"/>
        <w:rPr>
          <w:sz w:val="20"/>
          <w:szCs w:val="20"/>
        </w:rPr>
      </w:pPr>
    </w:p>
    <w:p w14:paraId="69F454EB" w14:textId="77777777" w:rsidR="00777811" w:rsidRDefault="00777811" w:rsidP="00777811">
      <w:pPr>
        <w:pStyle w:val="Texto"/>
        <w:spacing w:after="0" w:line="240" w:lineRule="auto"/>
        <w:rPr>
          <w:sz w:val="20"/>
          <w:szCs w:val="20"/>
        </w:rPr>
      </w:pPr>
      <w:r w:rsidRPr="00B22977">
        <w:rPr>
          <w:b/>
          <w:sz w:val="20"/>
          <w:szCs w:val="20"/>
        </w:rPr>
        <w:t>Segundo.</w:t>
      </w:r>
      <w:r w:rsidRPr="00B22977">
        <w:rPr>
          <w:sz w:val="20"/>
          <w:szCs w:val="20"/>
        </w:rPr>
        <w:t xml:space="preserve"> La Secretaría emitirá el Reglamento del Registro Nacional de Cáncer en los sesenta días posteriores al inicio de vigencia del presente Decreto.</w:t>
      </w:r>
    </w:p>
    <w:p w14:paraId="5D6AB13B" w14:textId="77777777" w:rsidR="00777811" w:rsidRPr="00B22977" w:rsidRDefault="00777811" w:rsidP="00777811">
      <w:pPr>
        <w:pStyle w:val="Texto"/>
        <w:spacing w:after="0" w:line="240" w:lineRule="auto"/>
        <w:rPr>
          <w:sz w:val="20"/>
          <w:szCs w:val="20"/>
        </w:rPr>
      </w:pPr>
    </w:p>
    <w:p w14:paraId="611E19EB" w14:textId="77777777" w:rsidR="00777811" w:rsidRDefault="00777811" w:rsidP="00777811">
      <w:pPr>
        <w:pStyle w:val="Texto"/>
        <w:spacing w:after="0" w:line="240" w:lineRule="auto"/>
        <w:rPr>
          <w:sz w:val="20"/>
          <w:szCs w:val="20"/>
        </w:rPr>
      </w:pPr>
      <w:r w:rsidRPr="00B22977">
        <w:rPr>
          <w:b/>
          <w:sz w:val="20"/>
          <w:szCs w:val="20"/>
        </w:rPr>
        <w:t>Tercero.</w:t>
      </w:r>
      <w:r w:rsidRPr="00B22977">
        <w:rPr>
          <w:sz w:val="20"/>
          <w:szCs w:val="20"/>
        </w:rPr>
        <w:t xml:space="preserve"> La Secretaría realizará las modificaciones a la Norma Oficial Mexicana y demás disposiciones administrativas relativas al Sistema Nacional de Información Básica en Materia de Salud que permitan la recopilación, integración y disposición de la información necesaria para la operación del Registro Nacional de Cáncer con base poblacional, garantizando la protección de datos personales de los pacientes</w:t>
      </w:r>
      <w:r>
        <w:rPr>
          <w:sz w:val="20"/>
          <w:szCs w:val="20"/>
        </w:rPr>
        <w:t xml:space="preserve"> </w:t>
      </w:r>
      <w:r w:rsidRPr="00B22977">
        <w:rPr>
          <w:sz w:val="20"/>
          <w:szCs w:val="20"/>
        </w:rPr>
        <w:t>de conformidad con la normatividad aplicable.</w:t>
      </w:r>
    </w:p>
    <w:p w14:paraId="5AD54561" w14:textId="77777777" w:rsidR="00777811" w:rsidRPr="00B22977" w:rsidRDefault="00777811" w:rsidP="00777811">
      <w:pPr>
        <w:pStyle w:val="Texto"/>
        <w:spacing w:after="0" w:line="240" w:lineRule="auto"/>
        <w:rPr>
          <w:sz w:val="20"/>
          <w:szCs w:val="20"/>
        </w:rPr>
      </w:pPr>
    </w:p>
    <w:p w14:paraId="42D3817D" w14:textId="77777777" w:rsidR="00777811" w:rsidRDefault="00777811" w:rsidP="00777811">
      <w:pPr>
        <w:pStyle w:val="Texto"/>
        <w:spacing w:after="0" w:line="240" w:lineRule="auto"/>
        <w:rPr>
          <w:sz w:val="20"/>
          <w:szCs w:val="20"/>
        </w:rPr>
      </w:pPr>
      <w:r w:rsidRPr="00B22977">
        <w:rPr>
          <w:b/>
          <w:sz w:val="20"/>
          <w:szCs w:val="20"/>
        </w:rPr>
        <w:t>Cuarto.</w:t>
      </w:r>
      <w:r w:rsidRPr="00B22977">
        <w:rPr>
          <w:sz w:val="20"/>
          <w:szCs w:val="20"/>
        </w:rPr>
        <w:t xml:space="preserve"> Las erogaciones que se generen con motivo de la entrada en vigor del presente Decreto, se cubrirán con cargo al presupuesto autorizado de la Secretaría de Salud para el presente ejercicio fiscal y los subsecuentes.</w:t>
      </w:r>
    </w:p>
    <w:p w14:paraId="471B7DCA" w14:textId="77777777" w:rsidR="00777811" w:rsidRPr="00B22977" w:rsidRDefault="00777811" w:rsidP="00777811">
      <w:pPr>
        <w:pStyle w:val="Texto"/>
        <w:spacing w:after="0" w:line="240" w:lineRule="auto"/>
        <w:rPr>
          <w:sz w:val="20"/>
          <w:szCs w:val="20"/>
        </w:rPr>
      </w:pPr>
    </w:p>
    <w:p w14:paraId="04B57F02" w14:textId="77777777" w:rsidR="00777811" w:rsidRDefault="00777811" w:rsidP="00777811">
      <w:pPr>
        <w:pStyle w:val="Texto"/>
        <w:spacing w:after="0" w:line="240" w:lineRule="auto"/>
        <w:rPr>
          <w:b/>
          <w:sz w:val="20"/>
          <w:szCs w:val="20"/>
        </w:rPr>
      </w:pPr>
      <w:r w:rsidRPr="00B22977">
        <w:rPr>
          <w:sz w:val="20"/>
          <w:szCs w:val="20"/>
        </w:rPr>
        <w:t xml:space="preserve">Ciudad de México, a 25 de abril de 2017.- Dip. </w:t>
      </w:r>
      <w:r w:rsidRPr="00B22977">
        <w:rPr>
          <w:b/>
          <w:sz w:val="20"/>
          <w:szCs w:val="20"/>
        </w:rPr>
        <w:t>María Guadalupe Murguía Gutiérrez</w:t>
      </w:r>
      <w:r w:rsidRPr="00B22977">
        <w:rPr>
          <w:sz w:val="20"/>
          <w:szCs w:val="20"/>
        </w:rPr>
        <w:t xml:space="preserve">, Presidenta.- Sen. </w:t>
      </w:r>
      <w:r w:rsidRPr="00B22977">
        <w:rPr>
          <w:b/>
          <w:sz w:val="20"/>
          <w:szCs w:val="20"/>
        </w:rPr>
        <w:t>Pablo Escudero Morales</w:t>
      </w:r>
      <w:r w:rsidRPr="00B22977">
        <w:rPr>
          <w:sz w:val="20"/>
          <w:szCs w:val="20"/>
        </w:rPr>
        <w:t xml:space="preserve">, Presidente.- Dip. </w:t>
      </w:r>
      <w:r w:rsidRPr="00B22977">
        <w:rPr>
          <w:b/>
          <w:sz w:val="20"/>
          <w:szCs w:val="20"/>
        </w:rPr>
        <w:t>María Eugenia Ocampo Bedolla</w:t>
      </w:r>
      <w:r w:rsidRPr="00B22977">
        <w:rPr>
          <w:sz w:val="20"/>
          <w:szCs w:val="20"/>
        </w:rPr>
        <w:t xml:space="preserve">, Secretaria.- Sen. </w:t>
      </w:r>
      <w:r w:rsidRPr="00B22977">
        <w:rPr>
          <w:b/>
          <w:sz w:val="20"/>
          <w:szCs w:val="20"/>
        </w:rPr>
        <w:t>Itzel Sarahí Ríos de la Mora</w:t>
      </w:r>
      <w:r w:rsidRPr="00B22977">
        <w:rPr>
          <w:sz w:val="20"/>
          <w:szCs w:val="20"/>
        </w:rPr>
        <w:t>, Secretaria.- Rúbricas.</w:t>
      </w:r>
      <w:r w:rsidRPr="00B22977">
        <w:rPr>
          <w:b/>
          <w:sz w:val="20"/>
          <w:szCs w:val="20"/>
        </w:rPr>
        <w:t>"</w:t>
      </w:r>
    </w:p>
    <w:p w14:paraId="41D63449" w14:textId="77777777" w:rsidR="00777811" w:rsidRPr="00B22977" w:rsidRDefault="00777811" w:rsidP="00777811">
      <w:pPr>
        <w:pStyle w:val="Texto"/>
        <w:spacing w:after="0" w:line="240" w:lineRule="auto"/>
        <w:rPr>
          <w:sz w:val="20"/>
          <w:szCs w:val="20"/>
        </w:rPr>
      </w:pPr>
    </w:p>
    <w:p w14:paraId="51A0B613" w14:textId="77777777" w:rsidR="00777811" w:rsidRDefault="00777811" w:rsidP="00777811">
      <w:pPr>
        <w:pStyle w:val="Texto"/>
        <w:spacing w:after="0" w:line="240" w:lineRule="auto"/>
        <w:rPr>
          <w:sz w:val="20"/>
          <w:szCs w:val="20"/>
        </w:rPr>
      </w:pPr>
      <w:r w:rsidRPr="00B22977">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B22977">
        <w:rPr>
          <w:b/>
          <w:sz w:val="20"/>
          <w:szCs w:val="20"/>
        </w:rPr>
        <w:t>Enrique Peña Nieto</w:t>
      </w:r>
      <w:r w:rsidRPr="00B22977">
        <w:rPr>
          <w:sz w:val="20"/>
          <w:szCs w:val="20"/>
        </w:rPr>
        <w:t xml:space="preserve">.- Rúbrica.- El Secretario de Gobernación, </w:t>
      </w:r>
      <w:r w:rsidRPr="00B22977">
        <w:rPr>
          <w:b/>
          <w:sz w:val="20"/>
          <w:szCs w:val="20"/>
        </w:rPr>
        <w:t>Miguel Ángel Osorio Chong</w:t>
      </w:r>
      <w:r w:rsidRPr="00B22977">
        <w:rPr>
          <w:sz w:val="20"/>
          <w:szCs w:val="20"/>
        </w:rPr>
        <w:t>.- Rúbrica.</w:t>
      </w:r>
    </w:p>
    <w:p w14:paraId="1D75E3C7" w14:textId="77777777" w:rsidR="0063577E" w:rsidRPr="00995887" w:rsidRDefault="0063577E" w:rsidP="0063577E">
      <w:pPr>
        <w:pStyle w:val="Texto"/>
        <w:spacing w:after="0" w:line="240" w:lineRule="auto"/>
        <w:ind w:firstLine="0"/>
        <w:rPr>
          <w:b/>
          <w:bCs/>
          <w:color w:val="000000"/>
          <w:sz w:val="22"/>
          <w:szCs w:val="22"/>
        </w:rPr>
      </w:pPr>
      <w:r>
        <w:rPr>
          <w:sz w:val="20"/>
          <w:szCs w:val="20"/>
        </w:rPr>
        <w:br w:type="page"/>
      </w:r>
      <w:r w:rsidRPr="00995887">
        <w:rPr>
          <w:b/>
          <w:sz w:val="22"/>
          <w:szCs w:val="22"/>
        </w:rPr>
        <w:t>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r w:rsidRPr="00995887">
        <w:rPr>
          <w:b/>
          <w:bCs/>
          <w:color w:val="000000"/>
          <w:sz w:val="22"/>
          <w:szCs w:val="22"/>
        </w:rPr>
        <w:t>.</w:t>
      </w:r>
    </w:p>
    <w:p w14:paraId="4EAFF9D9" w14:textId="77777777" w:rsidR="0063577E" w:rsidRPr="00460993" w:rsidRDefault="0063577E" w:rsidP="0063577E">
      <w:pPr>
        <w:pStyle w:val="Encabezado"/>
        <w:rPr>
          <w:rFonts w:ascii="Arial" w:hAnsi="Arial" w:cs="Arial"/>
          <w:sz w:val="20"/>
          <w:szCs w:val="20"/>
          <w:lang w:val="es-MX"/>
        </w:rPr>
      </w:pPr>
    </w:p>
    <w:p w14:paraId="5010C848" w14:textId="77777777" w:rsidR="0063577E" w:rsidRPr="00B86D17" w:rsidRDefault="0063577E" w:rsidP="0063577E">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17 de noviembre de 2017</w:t>
      </w:r>
    </w:p>
    <w:p w14:paraId="2EE052D1" w14:textId="77777777" w:rsidR="0063577E" w:rsidRDefault="0063577E" w:rsidP="0063577E">
      <w:pPr>
        <w:pStyle w:val="Texto"/>
        <w:spacing w:after="0" w:line="240" w:lineRule="auto"/>
        <w:rPr>
          <w:sz w:val="20"/>
          <w:szCs w:val="20"/>
        </w:rPr>
      </w:pPr>
    </w:p>
    <w:p w14:paraId="6ED5DB8A" w14:textId="77777777" w:rsidR="0063577E" w:rsidRPr="005C32F3" w:rsidRDefault="0063577E" w:rsidP="0063577E">
      <w:pPr>
        <w:pStyle w:val="Texto"/>
        <w:spacing w:after="0" w:line="240" w:lineRule="auto"/>
        <w:rPr>
          <w:sz w:val="20"/>
          <w:szCs w:val="20"/>
        </w:rPr>
      </w:pPr>
      <w:r w:rsidRPr="005C32F3">
        <w:rPr>
          <w:b/>
          <w:sz w:val="20"/>
          <w:szCs w:val="20"/>
        </w:rPr>
        <w:t>ARTÍCULO TERCERO.-</w:t>
      </w:r>
      <w:r w:rsidRPr="005C32F3">
        <w:rPr>
          <w:sz w:val="20"/>
          <w:szCs w:val="20"/>
        </w:rPr>
        <w:t xml:space="preserve"> Se reforman los artículos 348, segundo párrafo; 350 Bis 3, segundo párrafo; 350 Bis 4 y 350 Bis 5, de la Ley General de Salud, para quedar como sigue:</w:t>
      </w:r>
    </w:p>
    <w:p w14:paraId="1D541F24" w14:textId="77777777" w:rsidR="0063577E" w:rsidRDefault="0063577E" w:rsidP="0063577E">
      <w:pPr>
        <w:pStyle w:val="Texto"/>
        <w:spacing w:after="0" w:line="240" w:lineRule="auto"/>
        <w:rPr>
          <w:sz w:val="20"/>
          <w:szCs w:val="20"/>
        </w:rPr>
      </w:pPr>
    </w:p>
    <w:p w14:paraId="3F3B7208" w14:textId="77777777" w:rsidR="0063577E" w:rsidRDefault="0063577E" w:rsidP="0063577E">
      <w:pPr>
        <w:pStyle w:val="Texto"/>
        <w:spacing w:after="0" w:line="240" w:lineRule="auto"/>
        <w:rPr>
          <w:sz w:val="20"/>
          <w:szCs w:val="20"/>
        </w:rPr>
      </w:pPr>
      <w:r>
        <w:rPr>
          <w:sz w:val="20"/>
          <w:szCs w:val="20"/>
        </w:rPr>
        <w:t>……….</w:t>
      </w:r>
    </w:p>
    <w:p w14:paraId="66928175" w14:textId="77777777" w:rsidR="0063577E" w:rsidRDefault="0063577E" w:rsidP="0063577E">
      <w:pPr>
        <w:pStyle w:val="Texto"/>
        <w:spacing w:after="0" w:line="240" w:lineRule="auto"/>
        <w:rPr>
          <w:sz w:val="20"/>
          <w:szCs w:val="20"/>
        </w:rPr>
      </w:pPr>
    </w:p>
    <w:p w14:paraId="1D7D5C91" w14:textId="77777777" w:rsidR="0063577E" w:rsidRPr="00C76088" w:rsidRDefault="0063577E" w:rsidP="0063577E">
      <w:pPr>
        <w:pStyle w:val="ANOTACION0"/>
        <w:spacing w:before="0" w:after="0"/>
        <w:rPr>
          <w:rFonts w:ascii="Arial" w:hAnsi="Arial" w:cs="Arial"/>
          <w:sz w:val="22"/>
          <w:szCs w:val="22"/>
          <w:lang w:val="es-MX"/>
        </w:rPr>
      </w:pPr>
      <w:r w:rsidRPr="00C76088">
        <w:rPr>
          <w:rFonts w:ascii="Arial" w:hAnsi="Arial" w:cs="Arial"/>
          <w:sz w:val="22"/>
          <w:szCs w:val="22"/>
        </w:rPr>
        <w:t>Transitorios</w:t>
      </w:r>
    </w:p>
    <w:p w14:paraId="6D54F233" w14:textId="77777777" w:rsidR="0063577E" w:rsidRPr="00C76088" w:rsidRDefault="0063577E" w:rsidP="0063577E">
      <w:pPr>
        <w:pStyle w:val="ANOTACION0"/>
        <w:spacing w:before="0" w:after="0"/>
        <w:rPr>
          <w:rFonts w:ascii="Arial" w:hAnsi="Arial" w:cs="Arial"/>
          <w:sz w:val="20"/>
          <w:szCs w:val="20"/>
          <w:lang w:val="es-MX"/>
        </w:rPr>
      </w:pPr>
    </w:p>
    <w:p w14:paraId="6EDC9253" w14:textId="77777777" w:rsidR="0063577E" w:rsidRDefault="0063577E" w:rsidP="0063577E">
      <w:pPr>
        <w:pStyle w:val="Texto"/>
        <w:spacing w:after="0" w:line="240" w:lineRule="auto"/>
        <w:rPr>
          <w:sz w:val="20"/>
          <w:szCs w:val="20"/>
        </w:rPr>
      </w:pPr>
      <w:r w:rsidRPr="00463665">
        <w:rPr>
          <w:b/>
          <w:sz w:val="20"/>
          <w:szCs w:val="20"/>
        </w:rPr>
        <w:t>Primero.</w:t>
      </w:r>
      <w:r w:rsidRPr="00463665">
        <w:rPr>
          <w:sz w:val="20"/>
          <w:szCs w:val="20"/>
        </w:rPr>
        <w:t xml:space="preserve"> El presente Decreto entrará en vigor a los sesenta días de su publicación en el Diario Oficial de la Federación.</w:t>
      </w:r>
    </w:p>
    <w:p w14:paraId="1EE6677A" w14:textId="77777777" w:rsidR="0063577E" w:rsidRPr="00463665" w:rsidRDefault="0063577E" w:rsidP="0063577E">
      <w:pPr>
        <w:pStyle w:val="Texto"/>
        <w:spacing w:after="0" w:line="240" w:lineRule="auto"/>
        <w:rPr>
          <w:sz w:val="20"/>
          <w:szCs w:val="20"/>
        </w:rPr>
      </w:pPr>
    </w:p>
    <w:p w14:paraId="081C6766" w14:textId="77777777" w:rsidR="0063577E" w:rsidRDefault="0063577E" w:rsidP="0063577E">
      <w:pPr>
        <w:pStyle w:val="Texto"/>
        <w:spacing w:after="0" w:line="240" w:lineRule="auto"/>
        <w:rPr>
          <w:sz w:val="20"/>
          <w:szCs w:val="20"/>
        </w:rPr>
      </w:pPr>
      <w:r w:rsidRPr="00463665">
        <w:rPr>
          <w:sz w:val="20"/>
          <w:szCs w:val="20"/>
        </w:rP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14:paraId="44B770BF" w14:textId="77777777" w:rsidR="0063577E" w:rsidRPr="00463665" w:rsidRDefault="0063577E" w:rsidP="0063577E">
      <w:pPr>
        <w:pStyle w:val="Texto"/>
        <w:spacing w:after="0" w:line="240" w:lineRule="auto"/>
        <w:rPr>
          <w:sz w:val="20"/>
          <w:szCs w:val="20"/>
        </w:rPr>
      </w:pPr>
    </w:p>
    <w:p w14:paraId="4C6D2E2C" w14:textId="77777777" w:rsidR="0063577E" w:rsidRDefault="0063577E" w:rsidP="0063577E">
      <w:pPr>
        <w:pStyle w:val="Texto"/>
        <w:spacing w:after="0" w:line="240" w:lineRule="auto"/>
        <w:rPr>
          <w:sz w:val="20"/>
          <w:szCs w:val="20"/>
        </w:rPr>
      </w:pPr>
      <w:r w:rsidRPr="00463665">
        <w:rPr>
          <w:sz w:val="20"/>
          <w:szCs w:val="20"/>
        </w:rPr>
        <w:t>La Procuraduría y las Procuradurías Locales, además de los protocolos previstos en esta Ley, continuarán aplicando los protocolos existentes de búsqueda de personas en situación de vulnerabilidad.</w:t>
      </w:r>
    </w:p>
    <w:p w14:paraId="13911F36" w14:textId="77777777" w:rsidR="0063577E" w:rsidRPr="00463665" w:rsidRDefault="0063577E" w:rsidP="0063577E">
      <w:pPr>
        <w:pStyle w:val="Texto"/>
        <w:spacing w:after="0" w:line="240" w:lineRule="auto"/>
        <w:rPr>
          <w:sz w:val="20"/>
          <w:szCs w:val="20"/>
        </w:rPr>
      </w:pPr>
    </w:p>
    <w:p w14:paraId="41670A32" w14:textId="77777777" w:rsidR="0063577E" w:rsidRDefault="0063577E" w:rsidP="0063577E">
      <w:pPr>
        <w:pStyle w:val="Texto"/>
        <w:spacing w:after="0" w:line="240" w:lineRule="auto"/>
        <w:rPr>
          <w:sz w:val="20"/>
          <w:szCs w:val="20"/>
        </w:rPr>
      </w:pPr>
      <w:r w:rsidRPr="00463665">
        <w:rPr>
          <w:b/>
          <w:sz w:val="20"/>
          <w:szCs w:val="20"/>
        </w:rPr>
        <w:t>Segundo.</w:t>
      </w:r>
      <w:r w:rsidRPr="00463665">
        <w:rPr>
          <w:sz w:val="20"/>
          <w:szCs w:val="20"/>
        </w:rPr>
        <w:t xml:space="preserve"> Se abroga la Ley del Registro Nacional de Datos de Personas Extraviadas o Desaparecidas.</w:t>
      </w:r>
    </w:p>
    <w:p w14:paraId="28FF071E" w14:textId="77777777" w:rsidR="0063577E" w:rsidRPr="00463665" w:rsidRDefault="0063577E" w:rsidP="0063577E">
      <w:pPr>
        <w:pStyle w:val="Texto"/>
        <w:spacing w:after="0" w:line="240" w:lineRule="auto"/>
        <w:rPr>
          <w:sz w:val="20"/>
          <w:szCs w:val="20"/>
        </w:rPr>
      </w:pPr>
    </w:p>
    <w:p w14:paraId="5AC0D367" w14:textId="77777777" w:rsidR="0063577E" w:rsidRDefault="0063577E" w:rsidP="0063577E">
      <w:pPr>
        <w:pStyle w:val="Texto"/>
        <w:spacing w:after="0" w:line="240" w:lineRule="auto"/>
        <w:rPr>
          <w:sz w:val="20"/>
          <w:szCs w:val="20"/>
        </w:rPr>
      </w:pPr>
      <w:r w:rsidRPr="00463665">
        <w:rPr>
          <w:b/>
          <w:sz w:val="20"/>
          <w:szCs w:val="20"/>
        </w:rPr>
        <w:t>Tercero.</w:t>
      </w:r>
      <w:r w:rsidRPr="00463665">
        <w:rPr>
          <w:sz w:val="20"/>
          <w:szCs w:val="20"/>
        </w:rPr>
        <w:t xml:space="preserve"> Las Fiscalías Especializadas y la Comisión Nacional de Búsqueda entrarán en funcionamiento dentro de los treinta días siguientes a la entrada en vigor del presente Decreto.</w:t>
      </w:r>
    </w:p>
    <w:p w14:paraId="327AF787" w14:textId="77777777" w:rsidR="0063577E" w:rsidRPr="00463665" w:rsidRDefault="0063577E" w:rsidP="0063577E">
      <w:pPr>
        <w:pStyle w:val="Texto"/>
        <w:spacing w:after="0" w:line="240" w:lineRule="auto"/>
        <w:rPr>
          <w:sz w:val="20"/>
          <w:szCs w:val="20"/>
        </w:rPr>
      </w:pPr>
    </w:p>
    <w:p w14:paraId="3276B91B" w14:textId="77777777" w:rsidR="0063577E" w:rsidRDefault="0063577E" w:rsidP="0063577E">
      <w:pPr>
        <w:pStyle w:val="Texto"/>
        <w:spacing w:after="0" w:line="240" w:lineRule="auto"/>
        <w:rPr>
          <w:sz w:val="20"/>
          <w:szCs w:val="20"/>
        </w:rPr>
      </w:pPr>
      <w:r w:rsidRPr="00463665">
        <w:rPr>
          <w:sz w:val="20"/>
          <w:szCs w:val="20"/>
        </w:rPr>
        <w:t>Dentro de los treinta días siguientes a que la Comisión Nacional de Búsqueda inicie sus funciones, ésta deberá emitir los protocolos rectores para su funcionamiento previstos en el artículo 53, fracción VIII, de esta Ley.</w:t>
      </w:r>
    </w:p>
    <w:p w14:paraId="0FA80A17" w14:textId="77777777" w:rsidR="0063577E" w:rsidRPr="00463665" w:rsidRDefault="0063577E" w:rsidP="0063577E">
      <w:pPr>
        <w:pStyle w:val="Texto"/>
        <w:spacing w:after="0" w:line="240" w:lineRule="auto"/>
        <w:rPr>
          <w:sz w:val="20"/>
          <w:szCs w:val="20"/>
        </w:rPr>
      </w:pPr>
    </w:p>
    <w:p w14:paraId="3C97E08F" w14:textId="77777777" w:rsidR="0063577E" w:rsidRDefault="0063577E" w:rsidP="0063577E">
      <w:pPr>
        <w:pStyle w:val="Texto"/>
        <w:spacing w:after="0" w:line="240" w:lineRule="auto"/>
        <w:rPr>
          <w:sz w:val="20"/>
          <w:szCs w:val="20"/>
        </w:rPr>
      </w:pPr>
      <w:r w:rsidRPr="00463665">
        <w:rPr>
          <w:sz w:val="20"/>
          <w:szCs w:val="20"/>
        </w:rPr>
        <w:t>Dentro de los ciento ochenta días posteriores a la entrada en funciones de la Comisión Nacional de Búsqueda, ésta deberá emitir el Programa Nacional de Búsqueda.</w:t>
      </w:r>
    </w:p>
    <w:p w14:paraId="298E9D60" w14:textId="77777777" w:rsidR="0063577E" w:rsidRPr="00463665" w:rsidRDefault="0063577E" w:rsidP="0063577E">
      <w:pPr>
        <w:pStyle w:val="Texto"/>
        <w:spacing w:after="0" w:line="240" w:lineRule="auto"/>
        <w:rPr>
          <w:sz w:val="20"/>
          <w:szCs w:val="20"/>
        </w:rPr>
      </w:pPr>
    </w:p>
    <w:p w14:paraId="5F383408" w14:textId="77777777" w:rsidR="0063577E" w:rsidRDefault="0063577E" w:rsidP="0063577E">
      <w:pPr>
        <w:pStyle w:val="Texto"/>
        <w:spacing w:after="0" w:line="240" w:lineRule="auto"/>
        <w:rPr>
          <w:sz w:val="20"/>
          <w:szCs w:val="20"/>
        </w:rPr>
      </w:pPr>
      <w:r w:rsidRPr="00463665">
        <w:rPr>
          <w:sz w:val="20"/>
          <w:szCs w:val="20"/>
        </w:rPr>
        <w:t>Los servidores públicos que integren las Fiscalías Especializadas y las Comisiones de Búsqueda deberán estar certificados dentro del año posterior a su creación.</w:t>
      </w:r>
    </w:p>
    <w:p w14:paraId="0A30EDAD" w14:textId="77777777" w:rsidR="0063577E" w:rsidRPr="00463665" w:rsidRDefault="0063577E" w:rsidP="0063577E">
      <w:pPr>
        <w:pStyle w:val="Texto"/>
        <w:spacing w:after="0" w:line="240" w:lineRule="auto"/>
        <w:rPr>
          <w:sz w:val="20"/>
          <w:szCs w:val="20"/>
        </w:rPr>
      </w:pPr>
    </w:p>
    <w:p w14:paraId="121AC65D" w14:textId="77777777" w:rsidR="0063577E" w:rsidRDefault="0063577E" w:rsidP="0063577E">
      <w:pPr>
        <w:pStyle w:val="Texto"/>
        <w:spacing w:after="0" w:line="240" w:lineRule="auto"/>
        <w:rPr>
          <w:sz w:val="20"/>
          <w:szCs w:val="20"/>
        </w:rPr>
      </w:pPr>
      <w:r w:rsidRPr="00463665">
        <w:rPr>
          <w:sz w:val="20"/>
          <w:szCs w:val="20"/>
        </w:rPr>
        <w:t>Para los efectos de lo dispuesto en el párrafo anterior, la Comisión Nacional de Búsqueda emitirá los criterios previstos en el artículo 53, fracción L, de esta Ley, dentro de los noventa días posteriores a su entrada en funciones.</w:t>
      </w:r>
    </w:p>
    <w:p w14:paraId="2838A053" w14:textId="77777777" w:rsidR="0063577E" w:rsidRPr="00463665" w:rsidRDefault="0063577E" w:rsidP="0063577E">
      <w:pPr>
        <w:pStyle w:val="Texto"/>
        <w:spacing w:after="0" w:line="240" w:lineRule="auto"/>
        <w:rPr>
          <w:sz w:val="20"/>
          <w:szCs w:val="20"/>
        </w:rPr>
      </w:pPr>
    </w:p>
    <w:p w14:paraId="1F6B4F05" w14:textId="77777777" w:rsidR="0063577E" w:rsidRDefault="0063577E" w:rsidP="0063577E">
      <w:pPr>
        <w:pStyle w:val="Texto"/>
        <w:spacing w:after="0" w:line="240" w:lineRule="auto"/>
        <w:rPr>
          <w:sz w:val="20"/>
          <w:szCs w:val="20"/>
        </w:rPr>
      </w:pPr>
      <w:r w:rsidRPr="00463665">
        <w:rPr>
          <w:sz w:val="20"/>
          <w:szCs w:val="20"/>
        </w:rP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14:paraId="72C33580" w14:textId="77777777" w:rsidR="0063577E" w:rsidRPr="00463665" w:rsidRDefault="0063577E" w:rsidP="0063577E">
      <w:pPr>
        <w:pStyle w:val="Texto"/>
        <w:spacing w:after="0" w:line="240" w:lineRule="auto"/>
        <w:rPr>
          <w:sz w:val="20"/>
          <w:szCs w:val="20"/>
        </w:rPr>
      </w:pPr>
    </w:p>
    <w:p w14:paraId="45E862AA" w14:textId="77777777" w:rsidR="0063577E" w:rsidRDefault="0063577E" w:rsidP="0063577E">
      <w:pPr>
        <w:pStyle w:val="Texto"/>
        <w:spacing w:after="0" w:line="240" w:lineRule="auto"/>
        <w:rPr>
          <w:sz w:val="20"/>
          <w:szCs w:val="20"/>
        </w:rPr>
      </w:pPr>
      <w:r w:rsidRPr="00463665">
        <w:rPr>
          <w:b/>
          <w:sz w:val="20"/>
          <w:szCs w:val="20"/>
        </w:rPr>
        <w:t>Cuarto.</w:t>
      </w:r>
      <w:r w:rsidRPr="00463665">
        <w:rPr>
          <w:sz w:val="20"/>
          <w:szCs w:val="20"/>
        </w:rPr>
        <w:t xml:space="preserve"> Las Comisiones Locales de Búsqueda deberán entrar en funciones a partir de los noventa días posteriores a la entrada en vigor del presente Decreto.</w:t>
      </w:r>
    </w:p>
    <w:p w14:paraId="7F1DF4A3" w14:textId="77777777" w:rsidR="0063577E" w:rsidRPr="00463665" w:rsidRDefault="0063577E" w:rsidP="0063577E">
      <w:pPr>
        <w:pStyle w:val="Texto"/>
        <w:spacing w:after="0" w:line="240" w:lineRule="auto"/>
        <w:rPr>
          <w:sz w:val="20"/>
          <w:szCs w:val="20"/>
        </w:rPr>
      </w:pPr>
    </w:p>
    <w:p w14:paraId="3B3F0C19" w14:textId="77777777" w:rsidR="0063577E" w:rsidRDefault="0063577E" w:rsidP="0063577E">
      <w:pPr>
        <w:pStyle w:val="Texto"/>
        <w:spacing w:after="0" w:line="240" w:lineRule="auto"/>
        <w:rPr>
          <w:sz w:val="20"/>
          <w:szCs w:val="20"/>
        </w:rPr>
      </w:pPr>
      <w:r w:rsidRPr="00463665">
        <w:rPr>
          <w:sz w:val="20"/>
          <w:szCs w:val="20"/>
        </w:rPr>
        <w:t>La Comisión Nacional de Búsqueda deberá brindar la asesoría necesaria a las entidades federales para el establecimiento de sus Comisiones Locales de Búsqueda.</w:t>
      </w:r>
    </w:p>
    <w:p w14:paraId="7CBFF0B9" w14:textId="77777777" w:rsidR="0063577E" w:rsidRPr="00463665" w:rsidRDefault="0063577E" w:rsidP="0063577E">
      <w:pPr>
        <w:pStyle w:val="Texto"/>
        <w:spacing w:after="0" w:line="240" w:lineRule="auto"/>
        <w:rPr>
          <w:sz w:val="20"/>
          <w:szCs w:val="20"/>
        </w:rPr>
      </w:pPr>
    </w:p>
    <w:p w14:paraId="6A82DAA5" w14:textId="77777777" w:rsidR="0063577E" w:rsidRDefault="0063577E" w:rsidP="0063577E">
      <w:pPr>
        <w:pStyle w:val="Texto"/>
        <w:spacing w:after="0" w:line="240" w:lineRule="auto"/>
        <w:rPr>
          <w:sz w:val="20"/>
          <w:szCs w:val="20"/>
        </w:rPr>
      </w:pPr>
      <w:r w:rsidRPr="00463665">
        <w:rPr>
          <w:b/>
          <w:sz w:val="20"/>
          <w:szCs w:val="20"/>
        </w:rPr>
        <w:t>Quinto.</w:t>
      </w:r>
      <w:r w:rsidRPr="00463665">
        <w:rPr>
          <w:sz w:val="20"/>
          <w:szCs w:val="20"/>
        </w:rPr>
        <w:t xml:space="preserve"> El Consejo Ciudadano deberá estar conformado dentro de los noventa días posteriores a la entrada en vigor del presente Decreto.</w:t>
      </w:r>
    </w:p>
    <w:p w14:paraId="390AEC72" w14:textId="77777777" w:rsidR="0063577E" w:rsidRPr="00463665" w:rsidRDefault="0063577E" w:rsidP="0063577E">
      <w:pPr>
        <w:pStyle w:val="Texto"/>
        <w:spacing w:after="0" w:line="240" w:lineRule="auto"/>
        <w:rPr>
          <w:sz w:val="20"/>
          <w:szCs w:val="20"/>
        </w:rPr>
      </w:pPr>
    </w:p>
    <w:p w14:paraId="731D9898" w14:textId="77777777" w:rsidR="0063577E" w:rsidRDefault="0063577E" w:rsidP="0063577E">
      <w:pPr>
        <w:pStyle w:val="Texto"/>
        <w:spacing w:after="0" w:line="240" w:lineRule="auto"/>
        <w:rPr>
          <w:sz w:val="20"/>
          <w:szCs w:val="20"/>
        </w:rPr>
      </w:pPr>
      <w:r w:rsidRPr="00463665">
        <w:rPr>
          <w:sz w:val="20"/>
          <w:szCs w:val="20"/>
        </w:rPr>
        <w:t>En un plazo de treinta días posteriores a su conformación el Consejo Ciudadano deberá emitir sus reglas de funcionamiento.</w:t>
      </w:r>
    </w:p>
    <w:p w14:paraId="5173EE7D" w14:textId="77777777" w:rsidR="0063577E" w:rsidRPr="00463665" w:rsidRDefault="0063577E" w:rsidP="0063577E">
      <w:pPr>
        <w:pStyle w:val="Texto"/>
        <w:spacing w:after="0" w:line="240" w:lineRule="auto"/>
        <w:rPr>
          <w:sz w:val="20"/>
          <w:szCs w:val="20"/>
        </w:rPr>
      </w:pPr>
    </w:p>
    <w:p w14:paraId="67910135" w14:textId="77777777" w:rsidR="0063577E" w:rsidRDefault="0063577E" w:rsidP="0063577E">
      <w:pPr>
        <w:pStyle w:val="Texto"/>
        <w:spacing w:after="0" w:line="240" w:lineRule="auto"/>
        <w:rPr>
          <w:sz w:val="20"/>
          <w:szCs w:val="20"/>
        </w:rPr>
      </w:pPr>
      <w:r w:rsidRPr="00463665">
        <w:rPr>
          <w:b/>
          <w:sz w:val="20"/>
          <w:szCs w:val="20"/>
        </w:rPr>
        <w:t>Sexto.</w:t>
      </w:r>
      <w:r w:rsidRPr="00463665">
        <w:rPr>
          <w:sz w:val="20"/>
          <w:szCs w:val="20"/>
        </w:rPr>
        <w:t xml:space="preserve"> El Sistema Nacional de Búsqueda de Personas deberá quedar instalado dentro de los ciento ochenta días posteriores a la publicación del presente Decreto.</w:t>
      </w:r>
    </w:p>
    <w:p w14:paraId="40E83940" w14:textId="77777777" w:rsidR="0063577E" w:rsidRPr="00463665" w:rsidRDefault="0063577E" w:rsidP="0063577E">
      <w:pPr>
        <w:pStyle w:val="Texto"/>
        <w:spacing w:after="0" w:line="240" w:lineRule="auto"/>
        <w:rPr>
          <w:sz w:val="20"/>
          <w:szCs w:val="20"/>
        </w:rPr>
      </w:pPr>
    </w:p>
    <w:p w14:paraId="27E934C7" w14:textId="77777777" w:rsidR="0063577E" w:rsidRDefault="0063577E" w:rsidP="0063577E">
      <w:pPr>
        <w:pStyle w:val="Texto"/>
        <w:spacing w:after="0" w:line="240" w:lineRule="auto"/>
        <w:rPr>
          <w:sz w:val="20"/>
          <w:szCs w:val="20"/>
        </w:rPr>
      </w:pPr>
      <w:r w:rsidRPr="00463665">
        <w:rPr>
          <w:sz w:val="20"/>
          <w:szCs w:val="20"/>
        </w:rPr>
        <w:t>En la primera sesión ordinaria del Sistema Nacional de Búsqueda, se deberán emitir los lineamientos y modelos a que se refiere el artículo 49, fracciones I, VIII, XV y XVI de esta Ley.</w:t>
      </w:r>
    </w:p>
    <w:p w14:paraId="389A78AE" w14:textId="77777777" w:rsidR="0063577E" w:rsidRPr="00463665" w:rsidRDefault="0063577E" w:rsidP="0063577E">
      <w:pPr>
        <w:pStyle w:val="Texto"/>
        <w:spacing w:after="0" w:line="240" w:lineRule="auto"/>
        <w:rPr>
          <w:sz w:val="20"/>
          <w:szCs w:val="20"/>
        </w:rPr>
      </w:pPr>
    </w:p>
    <w:p w14:paraId="19148281" w14:textId="77777777" w:rsidR="0063577E" w:rsidRDefault="0063577E" w:rsidP="0063577E">
      <w:pPr>
        <w:pStyle w:val="Texto"/>
        <w:spacing w:after="0" w:line="240" w:lineRule="auto"/>
        <w:rPr>
          <w:sz w:val="20"/>
          <w:szCs w:val="20"/>
        </w:rPr>
      </w:pPr>
      <w:r w:rsidRPr="00463665">
        <w:rPr>
          <w:sz w:val="20"/>
          <w:szCs w:val="20"/>
        </w:rPr>
        <w:t>En la segunda sesión ordinaria del Sistema Nacional de Búsqueda, que se lleve conforme a lo dispuesto por esta Ley, se deberán emitir los criterios de certificación y especialización previstos en el artículo 55.</w:t>
      </w:r>
    </w:p>
    <w:p w14:paraId="42DF59CB" w14:textId="77777777" w:rsidR="0063577E" w:rsidRPr="00463665" w:rsidRDefault="0063577E" w:rsidP="0063577E">
      <w:pPr>
        <w:pStyle w:val="Texto"/>
        <w:spacing w:after="0" w:line="240" w:lineRule="auto"/>
        <w:rPr>
          <w:sz w:val="20"/>
          <w:szCs w:val="20"/>
        </w:rPr>
      </w:pPr>
    </w:p>
    <w:p w14:paraId="0D848CCD" w14:textId="77777777" w:rsidR="0063577E" w:rsidRDefault="0063577E" w:rsidP="0063577E">
      <w:pPr>
        <w:pStyle w:val="Texto"/>
        <w:spacing w:after="0" w:line="240" w:lineRule="auto"/>
        <w:rPr>
          <w:sz w:val="20"/>
          <w:szCs w:val="20"/>
        </w:rPr>
      </w:pPr>
      <w:r w:rsidRPr="00463665">
        <w:rPr>
          <w:b/>
          <w:sz w:val="20"/>
          <w:szCs w:val="20"/>
        </w:rPr>
        <w:t>Séptimo.</w:t>
      </w:r>
      <w:r w:rsidRPr="00463665">
        <w:rPr>
          <w:sz w:val="20"/>
          <w:szCs w:val="20"/>
        </w:rPr>
        <w:t xml:space="preserve">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w:t>
      </w:r>
      <w:r>
        <w:rPr>
          <w:sz w:val="20"/>
          <w:szCs w:val="20"/>
        </w:rPr>
        <w:t xml:space="preserve"> </w:t>
      </w:r>
      <w:r w:rsidRPr="00463665">
        <w:rPr>
          <w:sz w:val="20"/>
          <w:szCs w:val="20"/>
        </w:rPr>
        <w:t>y No Localizadas.</w:t>
      </w:r>
    </w:p>
    <w:p w14:paraId="311A55F6" w14:textId="77777777" w:rsidR="0063577E" w:rsidRPr="00463665" w:rsidRDefault="0063577E" w:rsidP="0063577E">
      <w:pPr>
        <w:pStyle w:val="Texto"/>
        <w:spacing w:after="0" w:line="240" w:lineRule="auto"/>
        <w:rPr>
          <w:sz w:val="20"/>
          <w:szCs w:val="20"/>
        </w:rPr>
      </w:pPr>
    </w:p>
    <w:p w14:paraId="5A608EC4" w14:textId="77777777" w:rsidR="0063577E" w:rsidRDefault="0063577E" w:rsidP="0063577E">
      <w:pPr>
        <w:pStyle w:val="Texto"/>
        <w:spacing w:after="0" w:line="240" w:lineRule="auto"/>
        <w:rPr>
          <w:sz w:val="20"/>
          <w:szCs w:val="20"/>
        </w:rPr>
      </w:pPr>
      <w:r w:rsidRPr="00463665">
        <w:rPr>
          <w:sz w:val="20"/>
          <w:szCs w:val="20"/>
        </w:rPr>
        <w:t>Dentro de los noventa días siguientes a que comience la operación del Registro Nacional de Personas Desaparecidas y No Localizadas, las Entidades Federativas deberán poner en marcha sus registros de Personas Desaparecidas y No Localizadas.</w:t>
      </w:r>
    </w:p>
    <w:p w14:paraId="4551CB39" w14:textId="77777777" w:rsidR="0063577E" w:rsidRPr="00463665" w:rsidRDefault="0063577E" w:rsidP="0063577E">
      <w:pPr>
        <w:pStyle w:val="Texto"/>
        <w:spacing w:after="0" w:line="240" w:lineRule="auto"/>
        <w:rPr>
          <w:sz w:val="20"/>
          <w:szCs w:val="20"/>
        </w:rPr>
      </w:pPr>
    </w:p>
    <w:p w14:paraId="6DEE1143" w14:textId="77777777" w:rsidR="0063577E" w:rsidRDefault="0063577E" w:rsidP="0063577E">
      <w:pPr>
        <w:pStyle w:val="Texto"/>
        <w:spacing w:after="0" w:line="240" w:lineRule="auto"/>
        <w:rPr>
          <w:sz w:val="20"/>
          <w:szCs w:val="20"/>
        </w:rPr>
      </w:pPr>
      <w:r w:rsidRPr="00463665">
        <w:rPr>
          <w:b/>
          <w:sz w:val="20"/>
          <w:szCs w:val="20"/>
        </w:rPr>
        <w:t>Octavo.</w:t>
      </w:r>
      <w:r w:rsidRPr="00463665">
        <w:rPr>
          <w:sz w:val="20"/>
          <w:szCs w:val="20"/>
        </w:rPr>
        <w:t xml:space="preserve">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14:paraId="61192316" w14:textId="77777777" w:rsidR="0063577E" w:rsidRPr="00463665" w:rsidRDefault="0063577E" w:rsidP="0063577E">
      <w:pPr>
        <w:pStyle w:val="Texto"/>
        <w:spacing w:after="0" w:line="240" w:lineRule="auto"/>
        <w:rPr>
          <w:sz w:val="20"/>
          <w:szCs w:val="20"/>
        </w:rPr>
      </w:pPr>
    </w:p>
    <w:p w14:paraId="1C63E4A0" w14:textId="77777777" w:rsidR="0063577E" w:rsidRDefault="0063577E" w:rsidP="0063577E">
      <w:pPr>
        <w:pStyle w:val="Texto"/>
        <w:spacing w:after="0" w:line="240" w:lineRule="auto"/>
        <w:rPr>
          <w:sz w:val="20"/>
          <w:szCs w:val="20"/>
        </w:rPr>
      </w:pPr>
      <w:r w:rsidRPr="00463665">
        <w:rPr>
          <w:sz w:val="20"/>
          <w:szCs w:val="20"/>
        </w:rP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14:paraId="3F469B9A" w14:textId="77777777" w:rsidR="0063577E" w:rsidRPr="00463665" w:rsidRDefault="0063577E" w:rsidP="0063577E">
      <w:pPr>
        <w:pStyle w:val="Texto"/>
        <w:spacing w:after="0" w:line="240" w:lineRule="auto"/>
        <w:rPr>
          <w:sz w:val="20"/>
          <w:szCs w:val="20"/>
        </w:rPr>
      </w:pPr>
    </w:p>
    <w:p w14:paraId="12CC35BF" w14:textId="77777777" w:rsidR="0063577E" w:rsidRDefault="0063577E" w:rsidP="0063577E">
      <w:pPr>
        <w:pStyle w:val="Texto"/>
        <w:spacing w:after="0" w:line="240" w:lineRule="auto"/>
        <w:rPr>
          <w:sz w:val="20"/>
          <w:szCs w:val="20"/>
        </w:rPr>
      </w:pPr>
      <w:r w:rsidRPr="00463665">
        <w:rPr>
          <w:b/>
          <w:sz w:val="20"/>
          <w:szCs w:val="20"/>
        </w:rPr>
        <w:t>Noveno.</w:t>
      </w:r>
      <w:r w:rsidRPr="00463665">
        <w:rPr>
          <w:sz w:val="20"/>
          <w:szCs w:val="20"/>
        </w:rPr>
        <w:t xml:space="preserve"> El Congreso de la Unión deberá legislar en materia de Declaración Especial de Ausencia dentro de los ciento ochenta días siguientes a la fecha en que entre en vigor el presente Decreto.</w:t>
      </w:r>
    </w:p>
    <w:p w14:paraId="3F3688D9" w14:textId="77777777" w:rsidR="0063577E" w:rsidRPr="00463665" w:rsidRDefault="0063577E" w:rsidP="0063577E">
      <w:pPr>
        <w:pStyle w:val="Texto"/>
        <w:spacing w:after="0" w:line="240" w:lineRule="auto"/>
        <w:rPr>
          <w:sz w:val="20"/>
          <w:szCs w:val="20"/>
        </w:rPr>
      </w:pPr>
    </w:p>
    <w:p w14:paraId="2A2CC9F8" w14:textId="77777777" w:rsidR="0063577E" w:rsidRDefault="0063577E" w:rsidP="0063577E">
      <w:pPr>
        <w:pStyle w:val="Texto"/>
        <w:spacing w:after="0" w:line="240" w:lineRule="auto"/>
        <w:rPr>
          <w:sz w:val="20"/>
          <w:szCs w:val="20"/>
        </w:rPr>
      </w:pPr>
      <w:r w:rsidRPr="00463665">
        <w:rPr>
          <w:sz w:val="20"/>
          <w:szCs w:val="20"/>
        </w:rPr>
        <w:t>Las Entidades Federativas deberán emitir y, en su caso, armonizar la legislación que corresponda a su ámbito de competencia dentro de los ciento ochenta días siguientes a la fecha en que entre en vigor el presente Decreto.</w:t>
      </w:r>
    </w:p>
    <w:p w14:paraId="134D0078" w14:textId="77777777" w:rsidR="0063577E" w:rsidRPr="00463665" w:rsidRDefault="0063577E" w:rsidP="0063577E">
      <w:pPr>
        <w:pStyle w:val="Texto"/>
        <w:spacing w:after="0" w:line="240" w:lineRule="auto"/>
        <w:rPr>
          <w:sz w:val="20"/>
          <w:szCs w:val="20"/>
        </w:rPr>
      </w:pPr>
    </w:p>
    <w:p w14:paraId="0C17B91D" w14:textId="77777777" w:rsidR="0063577E" w:rsidRDefault="0063577E" w:rsidP="0063577E">
      <w:pPr>
        <w:pStyle w:val="Texto"/>
        <w:spacing w:after="0" w:line="240" w:lineRule="auto"/>
        <w:rPr>
          <w:sz w:val="20"/>
          <w:szCs w:val="20"/>
        </w:rPr>
      </w:pPr>
      <w:r w:rsidRPr="00463665">
        <w:rPr>
          <w:sz w:val="20"/>
          <w:szCs w:val="20"/>
        </w:rP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14:paraId="052545E3" w14:textId="77777777" w:rsidR="0063577E" w:rsidRPr="00463665" w:rsidRDefault="0063577E" w:rsidP="0063577E">
      <w:pPr>
        <w:pStyle w:val="Texto"/>
        <w:spacing w:after="0" w:line="240" w:lineRule="auto"/>
        <w:rPr>
          <w:sz w:val="20"/>
          <w:szCs w:val="20"/>
        </w:rPr>
      </w:pPr>
    </w:p>
    <w:p w14:paraId="01F6B95C" w14:textId="77777777" w:rsidR="0063577E" w:rsidRDefault="0063577E" w:rsidP="0063577E">
      <w:pPr>
        <w:pStyle w:val="Texto"/>
        <w:spacing w:after="0" w:line="240" w:lineRule="auto"/>
        <w:rPr>
          <w:sz w:val="20"/>
          <w:szCs w:val="20"/>
        </w:rPr>
      </w:pPr>
      <w:r w:rsidRPr="00463665">
        <w:rPr>
          <w:b/>
          <w:sz w:val="20"/>
          <w:szCs w:val="20"/>
        </w:rPr>
        <w:t xml:space="preserve">Décimo. </w:t>
      </w:r>
      <w:r w:rsidRPr="00463665">
        <w:rPr>
          <w:sz w:val="20"/>
          <w:szCs w:val="20"/>
        </w:rPr>
        <w:t>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14:paraId="7131B21F" w14:textId="77777777" w:rsidR="0063577E" w:rsidRPr="00463665" w:rsidRDefault="0063577E" w:rsidP="0063577E">
      <w:pPr>
        <w:pStyle w:val="Texto"/>
        <w:spacing w:after="0" w:line="240" w:lineRule="auto"/>
        <w:rPr>
          <w:sz w:val="20"/>
          <w:szCs w:val="20"/>
        </w:rPr>
      </w:pPr>
    </w:p>
    <w:p w14:paraId="1A8B35D8" w14:textId="77777777" w:rsidR="0063577E" w:rsidRPr="00463665" w:rsidRDefault="0063577E" w:rsidP="0063577E">
      <w:pPr>
        <w:pStyle w:val="Texto"/>
        <w:spacing w:after="0" w:line="240" w:lineRule="auto"/>
        <w:rPr>
          <w:sz w:val="20"/>
          <w:szCs w:val="20"/>
        </w:rPr>
      </w:pPr>
      <w:r w:rsidRPr="00463665">
        <w:rPr>
          <w:b/>
          <w:sz w:val="20"/>
          <w:szCs w:val="20"/>
        </w:rPr>
        <w:t>I.</w:t>
      </w:r>
      <w:r w:rsidRPr="00463665">
        <w:rPr>
          <w:sz w:val="20"/>
          <w:szCs w:val="20"/>
        </w:rPr>
        <w:t xml:space="preserve"> En los casos de hechos que constituyan alguno de los delitos de esta Ley, cuando se tenga conocimiento de los mismos, el Ministerio Público iniciará la investigación de conformidad con la presente Ley;</w:t>
      </w:r>
    </w:p>
    <w:p w14:paraId="699D5D22" w14:textId="77777777" w:rsidR="0063577E" w:rsidRDefault="0063577E" w:rsidP="0063577E">
      <w:pPr>
        <w:pStyle w:val="Texto"/>
        <w:spacing w:after="0" w:line="240" w:lineRule="auto"/>
        <w:rPr>
          <w:b/>
          <w:sz w:val="20"/>
          <w:szCs w:val="20"/>
        </w:rPr>
      </w:pPr>
    </w:p>
    <w:p w14:paraId="550ACDFF" w14:textId="77777777" w:rsidR="0063577E" w:rsidRPr="00463665" w:rsidRDefault="0063577E" w:rsidP="0063577E">
      <w:pPr>
        <w:pStyle w:val="Texto"/>
        <w:spacing w:after="0" w:line="240" w:lineRule="auto"/>
        <w:rPr>
          <w:sz w:val="20"/>
          <w:szCs w:val="20"/>
        </w:rPr>
      </w:pPr>
      <w:r w:rsidRPr="00463665">
        <w:rPr>
          <w:b/>
          <w:sz w:val="20"/>
          <w:szCs w:val="20"/>
        </w:rPr>
        <w:t>II.</w:t>
      </w:r>
      <w:r w:rsidRPr="00463665">
        <w:rPr>
          <w:sz w:val="20"/>
          <w:szCs w:val="20"/>
        </w:rPr>
        <w:t xml:space="preserve"> En las investigaciones iniciadas en las que aún no se ejerza acción penal, el Ministerio Público la ejercitará de conformidad con la traslación del tipo que resulte procedente;</w:t>
      </w:r>
    </w:p>
    <w:p w14:paraId="1A8D9804" w14:textId="77777777" w:rsidR="0063577E" w:rsidRDefault="0063577E" w:rsidP="0063577E">
      <w:pPr>
        <w:pStyle w:val="Texto"/>
        <w:spacing w:after="0" w:line="240" w:lineRule="auto"/>
        <w:rPr>
          <w:b/>
          <w:sz w:val="20"/>
          <w:szCs w:val="20"/>
        </w:rPr>
      </w:pPr>
    </w:p>
    <w:p w14:paraId="450D85E7" w14:textId="77777777" w:rsidR="0063577E" w:rsidRPr="00463665" w:rsidRDefault="0063577E" w:rsidP="0063577E">
      <w:pPr>
        <w:pStyle w:val="Texto"/>
        <w:spacing w:after="0" w:line="240" w:lineRule="auto"/>
        <w:rPr>
          <w:sz w:val="20"/>
          <w:szCs w:val="20"/>
        </w:rPr>
      </w:pPr>
      <w:r w:rsidRPr="00463665">
        <w:rPr>
          <w:b/>
          <w:sz w:val="20"/>
          <w:szCs w:val="20"/>
        </w:rPr>
        <w:t>III.</w:t>
      </w:r>
      <w:r w:rsidRPr="00463665">
        <w:rPr>
          <w:sz w:val="20"/>
          <w:szCs w:val="20"/>
        </w:rPr>
        <w:t xml:space="preserve"> En los procesos iniciados conforme al sistema penal mixto en los que el Ministerio Público aún no formule conclusiones acusatorias, procederá a su elaboración y presentación de conformidad con la traslación del tipo penal que, en su caso, resultare procedente;</w:t>
      </w:r>
    </w:p>
    <w:p w14:paraId="32D6CE74" w14:textId="77777777" w:rsidR="0063577E" w:rsidRDefault="0063577E" w:rsidP="0063577E">
      <w:pPr>
        <w:pStyle w:val="Texto"/>
        <w:spacing w:after="0" w:line="240" w:lineRule="auto"/>
        <w:rPr>
          <w:b/>
          <w:sz w:val="20"/>
          <w:szCs w:val="20"/>
        </w:rPr>
      </w:pPr>
    </w:p>
    <w:p w14:paraId="75BB0251" w14:textId="77777777" w:rsidR="0063577E" w:rsidRDefault="0063577E" w:rsidP="0063577E">
      <w:pPr>
        <w:pStyle w:val="Texto"/>
        <w:spacing w:after="0" w:line="240" w:lineRule="auto"/>
        <w:rPr>
          <w:sz w:val="20"/>
          <w:szCs w:val="20"/>
        </w:rPr>
      </w:pPr>
      <w:r w:rsidRPr="00463665">
        <w:rPr>
          <w:b/>
          <w:sz w:val="20"/>
          <w:szCs w:val="20"/>
        </w:rPr>
        <w:t>IV.</w:t>
      </w:r>
      <w:r w:rsidRPr="00463665">
        <w:rPr>
          <w:sz w:val="20"/>
          <w:szCs w:val="20"/>
        </w:rPr>
        <w:t xml:space="preserve"> En los procesos iniciados conforme al sistema acusatorio adversarial, en los que el Ministerio Público aún no presente acusación, procederá a su preparación y presentación atendiendo a la traslación del tipo que pudiera proceder;</w:t>
      </w:r>
    </w:p>
    <w:p w14:paraId="2254D6E3" w14:textId="77777777" w:rsidR="0063577E" w:rsidRPr="00463665" w:rsidRDefault="0063577E" w:rsidP="0063577E">
      <w:pPr>
        <w:pStyle w:val="Texto"/>
        <w:spacing w:after="0" w:line="240" w:lineRule="auto"/>
        <w:rPr>
          <w:sz w:val="20"/>
          <w:szCs w:val="20"/>
        </w:rPr>
      </w:pPr>
    </w:p>
    <w:p w14:paraId="2BC486E0" w14:textId="77777777" w:rsidR="0063577E" w:rsidRDefault="0063577E" w:rsidP="0063577E">
      <w:pPr>
        <w:pStyle w:val="Texto"/>
        <w:spacing w:after="0" w:line="240" w:lineRule="auto"/>
        <w:rPr>
          <w:sz w:val="20"/>
          <w:szCs w:val="20"/>
        </w:rPr>
      </w:pPr>
      <w:r w:rsidRPr="00463665">
        <w:rPr>
          <w:b/>
          <w:sz w:val="20"/>
          <w:szCs w:val="20"/>
        </w:rPr>
        <w:t>V.</w:t>
      </w:r>
      <w:r w:rsidRPr="00463665">
        <w:rPr>
          <w:sz w:val="20"/>
          <w:szCs w:val="20"/>
        </w:rPr>
        <w:t xml:space="preserve">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14:paraId="2D7712FF" w14:textId="77777777" w:rsidR="0063577E" w:rsidRPr="00463665" w:rsidRDefault="0063577E" w:rsidP="0063577E">
      <w:pPr>
        <w:pStyle w:val="Texto"/>
        <w:spacing w:after="0" w:line="240" w:lineRule="auto"/>
        <w:rPr>
          <w:sz w:val="20"/>
          <w:szCs w:val="20"/>
        </w:rPr>
      </w:pPr>
    </w:p>
    <w:p w14:paraId="4C208F63" w14:textId="77777777" w:rsidR="0063577E" w:rsidRDefault="0063577E" w:rsidP="0063577E">
      <w:pPr>
        <w:pStyle w:val="Texto"/>
        <w:spacing w:after="0" w:line="240" w:lineRule="auto"/>
        <w:rPr>
          <w:sz w:val="20"/>
          <w:szCs w:val="20"/>
        </w:rPr>
      </w:pPr>
      <w:r w:rsidRPr="00463665">
        <w:rPr>
          <w:b/>
          <w:sz w:val="20"/>
          <w:szCs w:val="20"/>
        </w:rPr>
        <w:t>VI.</w:t>
      </w:r>
      <w:r w:rsidRPr="00463665">
        <w:rPr>
          <w:sz w:val="20"/>
          <w:szCs w:val="20"/>
        </w:rPr>
        <w:t xml:space="preserve"> La autoridad ejecutora al aplicar alguna modalidad de beneficio para el sentenciado, considerará las penas que se hayan impuesto, según las modalidades correspondientes.</w:t>
      </w:r>
    </w:p>
    <w:p w14:paraId="18299F23" w14:textId="77777777" w:rsidR="0063577E" w:rsidRPr="00463665" w:rsidRDefault="0063577E" w:rsidP="0063577E">
      <w:pPr>
        <w:pStyle w:val="Texto"/>
        <w:spacing w:after="0" w:line="240" w:lineRule="auto"/>
        <w:rPr>
          <w:sz w:val="20"/>
          <w:szCs w:val="20"/>
        </w:rPr>
      </w:pPr>
    </w:p>
    <w:p w14:paraId="0FCAB0D9" w14:textId="77777777" w:rsidR="0063577E" w:rsidRDefault="0063577E" w:rsidP="0063577E">
      <w:pPr>
        <w:pStyle w:val="Texto"/>
        <w:spacing w:after="0" w:line="240" w:lineRule="auto"/>
        <w:rPr>
          <w:sz w:val="20"/>
          <w:szCs w:val="20"/>
        </w:rPr>
      </w:pPr>
      <w:r w:rsidRPr="00463665">
        <w:rPr>
          <w:b/>
          <w:sz w:val="20"/>
          <w:szCs w:val="20"/>
        </w:rPr>
        <w:t>Décimo Primero.</w:t>
      </w:r>
      <w:r w:rsidRPr="00463665">
        <w:rPr>
          <w:sz w:val="20"/>
          <w:szCs w:val="20"/>
        </w:rPr>
        <w:t xml:space="preserve"> El Ejecutivo Federal, en un plazo de ciento ochenta días a partir de la entrada en vigor del presente Decreto, deberá expedir y armonizar las disposiciones reglamentarias que correspondan conforme a lo dispuesto en el presente Decreto.</w:t>
      </w:r>
    </w:p>
    <w:p w14:paraId="6DEF31F9" w14:textId="77777777" w:rsidR="0063577E" w:rsidRPr="00463665" w:rsidRDefault="0063577E" w:rsidP="0063577E">
      <w:pPr>
        <w:pStyle w:val="Texto"/>
        <w:spacing w:after="0" w:line="240" w:lineRule="auto"/>
        <w:rPr>
          <w:sz w:val="20"/>
          <w:szCs w:val="20"/>
        </w:rPr>
      </w:pPr>
    </w:p>
    <w:p w14:paraId="0C5CFFB1" w14:textId="77777777" w:rsidR="0063577E" w:rsidRDefault="0063577E" w:rsidP="0063577E">
      <w:pPr>
        <w:pStyle w:val="Texto"/>
        <w:spacing w:after="0" w:line="240" w:lineRule="auto"/>
        <w:rPr>
          <w:sz w:val="20"/>
          <w:szCs w:val="20"/>
        </w:rPr>
      </w:pPr>
      <w:r w:rsidRPr="00463665">
        <w:rPr>
          <w:b/>
          <w:sz w:val="20"/>
          <w:szCs w:val="20"/>
        </w:rPr>
        <w:t>Décimo Segundo.</w:t>
      </w:r>
      <w:r w:rsidRPr="00463665">
        <w:rPr>
          <w:sz w:val="20"/>
          <w:szCs w:val="20"/>
        </w:rPr>
        <w:t xml:space="preserve">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14:paraId="66C9E1DF" w14:textId="77777777" w:rsidR="0063577E" w:rsidRPr="00463665" w:rsidRDefault="0063577E" w:rsidP="0063577E">
      <w:pPr>
        <w:pStyle w:val="Texto"/>
        <w:spacing w:after="0" w:line="240" w:lineRule="auto"/>
        <w:rPr>
          <w:sz w:val="20"/>
          <w:szCs w:val="20"/>
        </w:rPr>
      </w:pPr>
    </w:p>
    <w:p w14:paraId="69EB072B" w14:textId="77777777" w:rsidR="0063577E" w:rsidRDefault="0063577E" w:rsidP="0063577E">
      <w:pPr>
        <w:pStyle w:val="Texto"/>
        <w:spacing w:after="0" w:line="240" w:lineRule="auto"/>
        <w:rPr>
          <w:sz w:val="20"/>
          <w:szCs w:val="20"/>
        </w:rPr>
      </w:pPr>
      <w:r w:rsidRPr="00463665">
        <w:rPr>
          <w:sz w:val="20"/>
          <w:szCs w:val="20"/>
        </w:rP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14:paraId="787EF0AF" w14:textId="77777777" w:rsidR="0063577E" w:rsidRPr="00463665" w:rsidRDefault="0063577E" w:rsidP="0063577E">
      <w:pPr>
        <w:pStyle w:val="Texto"/>
        <w:spacing w:after="0" w:line="240" w:lineRule="auto"/>
        <w:rPr>
          <w:sz w:val="20"/>
          <w:szCs w:val="20"/>
        </w:rPr>
      </w:pPr>
    </w:p>
    <w:p w14:paraId="38E45147" w14:textId="77777777" w:rsidR="0063577E" w:rsidRDefault="0063577E" w:rsidP="0063577E">
      <w:pPr>
        <w:pStyle w:val="Texto"/>
        <w:spacing w:after="0" w:line="240" w:lineRule="auto"/>
        <w:rPr>
          <w:sz w:val="20"/>
          <w:szCs w:val="20"/>
        </w:rPr>
      </w:pPr>
      <w:r w:rsidRPr="00463665">
        <w:rPr>
          <w:sz w:val="20"/>
          <w:szCs w:val="20"/>
        </w:rPr>
        <w:t>Las Fiscalías Especializadas deberán actualizar el contenido del Registro Nacional, conforme a lo siguiente:</w:t>
      </w:r>
    </w:p>
    <w:p w14:paraId="2A0ED342" w14:textId="77777777" w:rsidR="0063577E" w:rsidRPr="00463665" w:rsidRDefault="0063577E" w:rsidP="0063577E">
      <w:pPr>
        <w:pStyle w:val="Texto"/>
        <w:spacing w:after="0" w:line="240" w:lineRule="auto"/>
        <w:rPr>
          <w:sz w:val="20"/>
          <w:szCs w:val="20"/>
        </w:rPr>
      </w:pPr>
    </w:p>
    <w:p w14:paraId="15CB42E0" w14:textId="77777777" w:rsidR="0063577E" w:rsidRPr="00463665" w:rsidRDefault="0063577E" w:rsidP="0063577E">
      <w:pPr>
        <w:pStyle w:val="Texto"/>
        <w:spacing w:after="0" w:line="240" w:lineRule="auto"/>
        <w:rPr>
          <w:sz w:val="20"/>
          <w:szCs w:val="20"/>
        </w:rPr>
      </w:pPr>
      <w:r w:rsidRPr="00463665">
        <w:rPr>
          <w:b/>
          <w:sz w:val="20"/>
          <w:szCs w:val="20"/>
        </w:rPr>
        <w:t>I.</w:t>
      </w:r>
      <w:r w:rsidRPr="00463665">
        <w:rPr>
          <w:sz w:val="20"/>
          <w:szCs w:val="20"/>
        </w:rPr>
        <w:t xml:space="preserve">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14:paraId="31D1522F" w14:textId="77777777" w:rsidR="0063577E" w:rsidRDefault="0063577E" w:rsidP="0063577E">
      <w:pPr>
        <w:pStyle w:val="Texto"/>
        <w:spacing w:after="0" w:line="240" w:lineRule="auto"/>
        <w:rPr>
          <w:b/>
          <w:sz w:val="20"/>
          <w:szCs w:val="20"/>
        </w:rPr>
      </w:pPr>
    </w:p>
    <w:p w14:paraId="464AA180" w14:textId="77777777" w:rsidR="0063577E" w:rsidRDefault="0063577E" w:rsidP="0063577E">
      <w:pPr>
        <w:pStyle w:val="Texto"/>
        <w:spacing w:after="0" w:line="240" w:lineRule="auto"/>
        <w:rPr>
          <w:sz w:val="20"/>
          <w:szCs w:val="20"/>
        </w:rPr>
      </w:pPr>
      <w:r w:rsidRPr="00463665">
        <w:rPr>
          <w:b/>
          <w:sz w:val="20"/>
          <w:szCs w:val="20"/>
        </w:rPr>
        <w:t>II.</w:t>
      </w:r>
      <w:r w:rsidRPr="00463665">
        <w:rPr>
          <w:sz w:val="20"/>
          <w:szCs w:val="20"/>
        </w:rPr>
        <w:t xml:space="preserve">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14:paraId="38228FD4" w14:textId="77777777" w:rsidR="0063577E" w:rsidRPr="00463665" w:rsidRDefault="0063577E" w:rsidP="0063577E">
      <w:pPr>
        <w:pStyle w:val="Texto"/>
        <w:spacing w:after="0" w:line="240" w:lineRule="auto"/>
        <w:rPr>
          <w:sz w:val="20"/>
          <w:szCs w:val="20"/>
        </w:rPr>
      </w:pPr>
    </w:p>
    <w:p w14:paraId="20F49A2D" w14:textId="77777777" w:rsidR="0063577E" w:rsidRDefault="0063577E" w:rsidP="0063577E">
      <w:pPr>
        <w:pStyle w:val="Texto"/>
        <w:spacing w:after="0" w:line="240" w:lineRule="auto"/>
        <w:rPr>
          <w:sz w:val="20"/>
          <w:szCs w:val="20"/>
        </w:rPr>
      </w:pPr>
      <w:r w:rsidRPr="00463665">
        <w:rPr>
          <w:b/>
          <w:sz w:val="20"/>
          <w:szCs w:val="20"/>
        </w:rPr>
        <w:t>III.</w:t>
      </w:r>
      <w:r w:rsidRPr="00463665">
        <w:rPr>
          <w:sz w:val="20"/>
          <w:szCs w:val="20"/>
        </w:rPr>
        <w:t xml:space="preserve">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14:paraId="62CB61E0" w14:textId="77777777" w:rsidR="0063577E" w:rsidRPr="00463665" w:rsidRDefault="0063577E" w:rsidP="0063577E">
      <w:pPr>
        <w:pStyle w:val="Texto"/>
        <w:spacing w:after="0" w:line="240" w:lineRule="auto"/>
        <w:rPr>
          <w:sz w:val="20"/>
          <w:szCs w:val="20"/>
        </w:rPr>
      </w:pPr>
    </w:p>
    <w:p w14:paraId="2F76AAB0" w14:textId="77777777" w:rsidR="0063577E" w:rsidRDefault="0063577E" w:rsidP="0063577E">
      <w:pPr>
        <w:pStyle w:val="Texto"/>
        <w:spacing w:after="0" w:line="240" w:lineRule="auto"/>
        <w:rPr>
          <w:sz w:val="20"/>
          <w:szCs w:val="20"/>
        </w:rPr>
      </w:pPr>
      <w:r w:rsidRPr="00463665">
        <w:rPr>
          <w:b/>
          <w:sz w:val="20"/>
          <w:szCs w:val="20"/>
        </w:rPr>
        <w:t>IV.</w:t>
      </w:r>
      <w:r w:rsidRPr="00463665">
        <w:rPr>
          <w:sz w:val="20"/>
          <w:szCs w:val="20"/>
        </w:rPr>
        <w:t xml:space="preserve">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14:paraId="767EF362" w14:textId="77777777" w:rsidR="0063577E" w:rsidRPr="00463665" w:rsidRDefault="0063577E" w:rsidP="0063577E">
      <w:pPr>
        <w:pStyle w:val="Texto"/>
        <w:spacing w:after="0" w:line="240" w:lineRule="auto"/>
        <w:rPr>
          <w:sz w:val="20"/>
          <w:szCs w:val="20"/>
        </w:rPr>
      </w:pPr>
    </w:p>
    <w:p w14:paraId="7F4BE172" w14:textId="77777777" w:rsidR="0063577E" w:rsidRDefault="0063577E" w:rsidP="0063577E">
      <w:pPr>
        <w:pStyle w:val="Texto"/>
        <w:spacing w:after="0" w:line="240" w:lineRule="auto"/>
        <w:rPr>
          <w:sz w:val="20"/>
          <w:szCs w:val="20"/>
        </w:rPr>
      </w:pPr>
      <w:r w:rsidRPr="00463665">
        <w:rPr>
          <w:b/>
          <w:sz w:val="20"/>
          <w:szCs w:val="20"/>
        </w:rPr>
        <w:t>Décimo Tercero.</w:t>
      </w:r>
      <w:r w:rsidRPr="00463665">
        <w:rPr>
          <w:sz w:val="20"/>
          <w:szCs w:val="20"/>
        </w:rPr>
        <w:t xml:space="preserve"> El Banco Nacional de Datos Forenses, los registros forenses Federal y el de las Entidades Federativas comenzarán a operar dentro del año siguiente a la entrada en vigor del presente Decreto.</w:t>
      </w:r>
    </w:p>
    <w:p w14:paraId="1D14D385" w14:textId="77777777" w:rsidR="0063577E" w:rsidRPr="00463665" w:rsidRDefault="0063577E" w:rsidP="0063577E">
      <w:pPr>
        <w:pStyle w:val="Texto"/>
        <w:spacing w:after="0" w:line="240" w:lineRule="auto"/>
        <w:rPr>
          <w:sz w:val="20"/>
          <w:szCs w:val="20"/>
        </w:rPr>
      </w:pPr>
    </w:p>
    <w:p w14:paraId="43034798" w14:textId="77777777" w:rsidR="0063577E" w:rsidRDefault="0063577E" w:rsidP="0063577E">
      <w:pPr>
        <w:pStyle w:val="Texto"/>
        <w:spacing w:after="0" w:line="240" w:lineRule="auto"/>
        <w:rPr>
          <w:sz w:val="20"/>
          <w:szCs w:val="20"/>
        </w:rPr>
      </w:pPr>
      <w:r w:rsidRPr="00463665">
        <w:rPr>
          <w:sz w:val="20"/>
          <w:szCs w:val="20"/>
        </w:rPr>
        <w:t>Dentro de los tres meses siguientes a que inicie la operación de dichos registros, las autoridades que posean información forense deberán incorporarla al registro que corresponda.</w:t>
      </w:r>
    </w:p>
    <w:p w14:paraId="6FDE677C" w14:textId="77777777" w:rsidR="0063577E" w:rsidRPr="00463665" w:rsidRDefault="0063577E" w:rsidP="0063577E">
      <w:pPr>
        <w:pStyle w:val="Texto"/>
        <w:spacing w:after="0" w:line="240" w:lineRule="auto"/>
        <w:rPr>
          <w:sz w:val="20"/>
          <w:szCs w:val="20"/>
        </w:rPr>
      </w:pPr>
    </w:p>
    <w:p w14:paraId="4234F503" w14:textId="77777777" w:rsidR="0063577E" w:rsidRDefault="0063577E" w:rsidP="0063577E">
      <w:pPr>
        <w:pStyle w:val="Texto"/>
        <w:spacing w:after="0" w:line="240" w:lineRule="auto"/>
        <w:rPr>
          <w:sz w:val="20"/>
          <w:szCs w:val="20"/>
        </w:rPr>
      </w:pPr>
      <w:r w:rsidRPr="00463665">
        <w:rPr>
          <w:b/>
          <w:sz w:val="20"/>
          <w:szCs w:val="20"/>
        </w:rPr>
        <w:t>Décimo Cuarto.</w:t>
      </w:r>
      <w:r w:rsidRPr="00463665">
        <w:rPr>
          <w:sz w:val="20"/>
          <w:szCs w:val="20"/>
        </w:rPr>
        <w:t xml:space="preserve"> Dentro de los ciento ochenta días siguientes a la entrada en vigor del presente Decreto, la Conferencia Nacional de Procuración de Justicia deberá emitir el Protocolo Homologado de Investigación a que se refiere el artículo 99 de esta Ley.</w:t>
      </w:r>
    </w:p>
    <w:p w14:paraId="04A83C66" w14:textId="77777777" w:rsidR="0063577E" w:rsidRPr="00463665" w:rsidRDefault="0063577E" w:rsidP="0063577E">
      <w:pPr>
        <w:pStyle w:val="Texto"/>
        <w:spacing w:after="0" w:line="240" w:lineRule="auto"/>
        <w:rPr>
          <w:sz w:val="20"/>
          <w:szCs w:val="20"/>
        </w:rPr>
      </w:pPr>
    </w:p>
    <w:p w14:paraId="4521D365" w14:textId="77777777" w:rsidR="0063577E" w:rsidRDefault="0063577E" w:rsidP="0063577E">
      <w:pPr>
        <w:pStyle w:val="Texto"/>
        <w:spacing w:after="0" w:line="240" w:lineRule="auto"/>
        <w:rPr>
          <w:sz w:val="20"/>
          <w:szCs w:val="20"/>
        </w:rPr>
      </w:pPr>
      <w:r w:rsidRPr="00463665">
        <w:rPr>
          <w:b/>
          <w:sz w:val="20"/>
          <w:szCs w:val="20"/>
        </w:rPr>
        <w:t xml:space="preserve">Décimo Quinto. </w:t>
      </w:r>
      <w:r w:rsidRPr="00463665">
        <w:rPr>
          <w:sz w:val="20"/>
          <w:szCs w:val="20"/>
        </w:rPr>
        <w:t>Las autoridades e instituciones que recaban la información a que se refiere el artículo 103 la deberán incorporar en un plazo de un año a partir de la entrada en vigor del presente Decreto.</w:t>
      </w:r>
    </w:p>
    <w:p w14:paraId="3DB7A854" w14:textId="77777777" w:rsidR="0063577E" w:rsidRPr="00463665" w:rsidRDefault="0063577E" w:rsidP="0063577E">
      <w:pPr>
        <w:pStyle w:val="Texto"/>
        <w:spacing w:after="0" w:line="240" w:lineRule="auto"/>
        <w:rPr>
          <w:sz w:val="20"/>
          <w:szCs w:val="20"/>
        </w:rPr>
      </w:pPr>
    </w:p>
    <w:p w14:paraId="49C161CD" w14:textId="77777777" w:rsidR="0063577E" w:rsidRDefault="0063577E" w:rsidP="0063577E">
      <w:pPr>
        <w:pStyle w:val="Texto"/>
        <w:spacing w:after="0" w:line="240" w:lineRule="auto"/>
        <w:rPr>
          <w:sz w:val="20"/>
          <w:szCs w:val="20"/>
        </w:rPr>
      </w:pPr>
      <w:r w:rsidRPr="00463665">
        <w:rPr>
          <w:b/>
          <w:sz w:val="20"/>
          <w:szCs w:val="20"/>
        </w:rPr>
        <w:t>Décimo Sexto.</w:t>
      </w:r>
      <w:r w:rsidRPr="00463665">
        <w:rPr>
          <w:sz w:val="20"/>
          <w:szCs w:val="20"/>
        </w:rPr>
        <w:t xml:space="preserve"> En las Entidades Federativas en las que no exista una Comisión de Atención a Víctimas, las instituciones públicas competentes de la Entidad Federativa deberán brindar la atención a Víctimas conforme a lo establecido en el Título Cuarto de esta Ley.</w:t>
      </w:r>
    </w:p>
    <w:p w14:paraId="1AD1D3A9" w14:textId="77777777" w:rsidR="0063577E" w:rsidRPr="00463665" w:rsidRDefault="0063577E" w:rsidP="0063577E">
      <w:pPr>
        <w:pStyle w:val="Texto"/>
        <w:spacing w:after="0" w:line="240" w:lineRule="auto"/>
        <w:rPr>
          <w:sz w:val="20"/>
          <w:szCs w:val="20"/>
        </w:rPr>
      </w:pPr>
    </w:p>
    <w:p w14:paraId="7EB1BA3B" w14:textId="77777777" w:rsidR="0063577E" w:rsidRDefault="0063577E" w:rsidP="0063577E">
      <w:pPr>
        <w:pStyle w:val="Texto"/>
        <w:spacing w:after="0" w:line="240" w:lineRule="auto"/>
        <w:rPr>
          <w:sz w:val="20"/>
          <w:szCs w:val="20"/>
        </w:rPr>
      </w:pPr>
      <w:r w:rsidRPr="00463665">
        <w:rPr>
          <w:b/>
          <w:sz w:val="20"/>
          <w:szCs w:val="20"/>
        </w:rPr>
        <w:t>Décimo Séptimo.</w:t>
      </w:r>
      <w:r w:rsidRPr="00463665">
        <w:rPr>
          <w:sz w:val="20"/>
          <w:szCs w:val="20"/>
        </w:rPr>
        <w:t xml:space="preserve">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14:paraId="03426059" w14:textId="77777777" w:rsidR="0063577E" w:rsidRPr="00463665" w:rsidRDefault="0063577E" w:rsidP="0063577E">
      <w:pPr>
        <w:pStyle w:val="Texto"/>
        <w:spacing w:after="0" w:line="240" w:lineRule="auto"/>
        <w:rPr>
          <w:sz w:val="20"/>
          <w:szCs w:val="20"/>
        </w:rPr>
      </w:pPr>
    </w:p>
    <w:p w14:paraId="2476F400" w14:textId="77777777" w:rsidR="0063577E" w:rsidRDefault="0063577E" w:rsidP="0063577E">
      <w:pPr>
        <w:pStyle w:val="Texto"/>
        <w:spacing w:after="0" w:line="240" w:lineRule="auto"/>
        <w:rPr>
          <w:sz w:val="20"/>
          <w:szCs w:val="20"/>
        </w:rPr>
      </w:pPr>
      <w:r w:rsidRPr="00463665">
        <w:rPr>
          <w:sz w:val="20"/>
          <w:szCs w:val="20"/>
        </w:rPr>
        <w:t>Las Legislaturas de las Entidades Federativas, en los términos de la legislación aplicable, deberán destinar los recursos para el cumplimiento de las obligaciones que les competen en términos del presente Decreto.</w:t>
      </w:r>
    </w:p>
    <w:p w14:paraId="027B6A4A" w14:textId="77777777" w:rsidR="0063577E" w:rsidRPr="00463665" w:rsidRDefault="0063577E" w:rsidP="0063577E">
      <w:pPr>
        <w:pStyle w:val="Texto"/>
        <w:spacing w:after="0" w:line="240" w:lineRule="auto"/>
        <w:rPr>
          <w:sz w:val="20"/>
          <w:szCs w:val="20"/>
        </w:rPr>
      </w:pPr>
    </w:p>
    <w:p w14:paraId="53A94B89" w14:textId="77777777" w:rsidR="0063577E" w:rsidRDefault="0063577E" w:rsidP="0063577E">
      <w:pPr>
        <w:pStyle w:val="Texto"/>
        <w:spacing w:after="0" w:line="240" w:lineRule="auto"/>
        <w:rPr>
          <w:sz w:val="20"/>
          <w:szCs w:val="20"/>
        </w:rPr>
      </w:pPr>
      <w:r w:rsidRPr="00463665">
        <w:rPr>
          <w:b/>
          <w:sz w:val="20"/>
          <w:szCs w:val="20"/>
        </w:rPr>
        <w:t>Décimo Octavo.</w:t>
      </w:r>
      <w:r w:rsidRPr="00463665">
        <w:rPr>
          <w:sz w:val="20"/>
          <w:szCs w:val="20"/>
        </w:rPr>
        <w:t xml:space="preserve">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14:paraId="20C39885" w14:textId="77777777" w:rsidR="0063577E" w:rsidRPr="00463665" w:rsidRDefault="0063577E" w:rsidP="0063577E">
      <w:pPr>
        <w:pStyle w:val="Texto"/>
        <w:spacing w:after="0" w:line="240" w:lineRule="auto"/>
        <w:rPr>
          <w:sz w:val="20"/>
          <w:szCs w:val="20"/>
        </w:rPr>
      </w:pPr>
    </w:p>
    <w:p w14:paraId="0ABEF751" w14:textId="77777777" w:rsidR="0063577E" w:rsidRDefault="0063577E" w:rsidP="0063577E">
      <w:pPr>
        <w:pStyle w:val="Texto"/>
        <w:spacing w:after="0" w:line="240" w:lineRule="auto"/>
        <w:rPr>
          <w:sz w:val="20"/>
          <w:szCs w:val="20"/>
        </w:rPr>
      </w:pPr>
      <w:r w:rsidRPr="00463665">
        <w:rPr>
          <w:b/>
          <w:sz w:val="20"/>
          <w:szCs w:val="20"/>
        </w:rPr>
        <w:t>Décimo Noveno.</w:t>
      </w:r>
      <w:r w:rsidRPr="00463665">
        <w:rPr>
          <w:sz w:val="20"/>
          <w:szCs w:val="20"/>
        </w:rPr>
        <w:t xml:space="preserve">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14:paraId="5B229F76" w14:textId="77777777" w:rsidR="0063577E" w:rsidRPr="00463665" w:rsidRDefault="0063577E" w:rsidP="0063577E">
      <w:pPr>
        <w:pStyle w:val="Texto"/>
        <w:spacing w:after="0" w:line="240" w:lineRule="auto"/>
        <w:rPr>
          <w:sz w:val="20"/>
          <w:szCs w:val="20"/>
        </w:rPr>
      </w:pPr>
    </w:p>
    <w:p w14:paraId="5A4C652E" w14:textId="77777777" w:rsidR="0063577E" w:rsidRDefault="0063577E" w:rsidP="0063577E">
      <w:pPr>
        <w:pStyle w:val="Texto"/>
        <w:spacing w:after="0" w:line="240" w:lineRule="auto"/>
        <w:rPr>
          <w:sz w:val="20"/>
          <w:szCs w:val="20"/>
        </w:rPr>
      </w:pPr>
      <w:r w:rsidRPr="00463665">
        <w:rPr>
          <w:sz w:val="20"/>
          <w:szCs w:val="20"/>
        </w:rP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w:t>
      </w:r>
      <w:r>
        <w:rPr>
          <w:sz w:val="20"/>
          <w:szCs w:val="20"/>
        </w:rPr>
        <w:t xml:space="preserve"> </w:t>
      </w:r>
      <w:r w:rsidRPr="00463665">
        <w:rPr>
          <w:sz w:val="20"/>
          <w:szCs w:val="20"/>
        </w:rPr>
        <w:t>de Búsqueda de Personas.</w:t>
      </w:r>
    </w:p>
    <w:p w14:paraId="3FD28475" w14:textId="77777777" w:rsidR="0063577E" w:rsidRPr="00463665" w:rsidRDefault="0063577E" w:rsidP="0063577E">
      <w:pPr>
        <w:pStyle w:val="Texto"/>
        <w:spacing w:after="0" w:line="240" w:lineRule="auto"/>
        <w:rPr>
          <w:sz w:val="20"/>
          <w:szCs w:val="20"/>
        </w:rPr>
      </w:pPr>
    </w:p>
    <w:p w14:paraId="0A3041D1" w14:textId="77777777" w:rsidR="0063577E" w:rsidRDefault="0063577E" w:rsidP="0063577E">
      <w:pPr>
        <w:pStyle w:val="Texto"/>
        <w:spacing w:after="0" w:line="240" w:lineRule="auto"/>
        <w:rPr>
          <w:sz w:val="20"/>
          <w:szCs w:val="20"/>
        </w:rPr>
      </w:pPr>
      <w:r w:rsidRPr="00463665">
        <w:rPr>
          <w:b/>
          <w:sz w:val="20"/>
          <w:szCs w:val="20"/>
        </w:rPr>
        <w:t>Vigésimo.</w:t>
      </w:r>
      <w:r w:rsidRPr="00463665">
        <w:rPr>
          <w:sz w:val="20"/>
          <w:szCs w:val="20"/>
        </w:rPr>
        <w:t xml:space="preserve"> En tanto las Entidades Federativas se encuentren en la integración de sus Comisiones de Búsqueda, las obligaciones previstas para estas Comisiones en la Ley serán asumidas por la Secretaría</w:t>
      </w:r>
      <w:r>
        <w:rPr>
          <w:sz w:val="20"/>
          <w:szCs w:val="20"/>
        </w:rPr>
        <w:t xml:space="preserve"> </w:t>
      </w:r>
      <w:r w:rsidRPr="00463665">
        <w:rPr>
          <w:sz w:val="20"/>
          <w:szCs w:val="20"/>
        </w:rPr>
        <w:t>de Gobierno de cada entidad.</w:t>
      </w:r>
    </w:p>
    <w:p w14:paraId="7859A313" w14:textId="77777777" w:rsidR="0063577E" w:rsidRPr="00463665" w:rsidRDefault="0063577E" w:rsidP="0063577E">
      <w:pPr>
        <w:pStyle w:val="Texto"/>
        <w:spacing w:after="0" w:line="240" w:lineRule="auto"/>
        <w:rPr>
          <w:sz w:val="20"/>
          <w:szCs w:val="20"/>
        </w:rPr>
      </w:pPr>
    </w:p>
    <w:p w14:paraId="21D1F9EE" w14:textId="77777777" w:rsidR="0063577E" w:rsidRDefault="0063577E" w:rsidP="0063577E">
      <w:pPr>
        <w:pStyle w:val="Texto"/>
        <w:spacing w:after="0" w:line="240" w:lineRule="auto"/>
        <w:rPr>
          <w:sz w:val="20"/>
          <w:szCs w:val="20"/>
        </w:rPr>
      </w:pPr>
      <w:r w:rsidRPr="00463665">
        <w:rPr>
          <w:sz w:val="20"/>
          <w:szCs w:val="20"/>
        </w:rPr>
        <w:t>Asimismo, las Entidades Federativas deberán realizar las previsiones y adecuaciones presupuestales necesarias para dar cumplimiento a las obligaciones establecidas en este Decreto.</w:t>
      </w:r>
    </w:p>
    <w:p w14:paraId="0F6DD3D7" w14:textId="77777777" w:rsidR="0063577E" w:rsidRPr="00463665" w:rsidRDefault="0063577E" w:rsidP="0063577E">
      <w:pPr>
        <w:pStyle w:val="Texto"/>
        <w:spacing w:after="0" w:line="240" w:lineRule="auto"/>
        <w:rPr>
          <w:sz w:val="20"/>
          <w:szCs w:val="20"/>
        </w:rPr>
      </w:pPr>
    </w:p>
    <w:p w14:paraId="03649150" w14:textId="77777777" w:rsidR="0063577E" w:rsidRDefault="0063577E" w:rsidP="0063577E">
      <w:pPr>
        <w:pStyle w:val="Texto"/>
        <w:spacing w:after="0" w:line="240" w:lineRule="auto"/>
        <w:rPr>
          <w:sz w:val="20"/>
          <w:szCs w:val="20"/>
        </w:rPr>
      </w:pPr>
      <w:r w:rsidRPr="00463665">
        <w:rPr>
          <w:b/>
          <w:sz w:val="20"/>
          <w:szCs w:val="20"/>
        </w:rPr>
        <w:t>Vigésimo Primero.</w:t>
      </w:r>
      <w:r w:rsidRPr="00463665">
        <w:rPr>
          <w:sz w:val="20"/>
          <w:szCs w:val="20"/>
        </w:rPr>
        <w:t xml:space="preserve"> Dentro de los ciento ochenta días siguientes a la entrada en vigor del presente Decreto, la Comisión Nacional de Búsqueda deberá emitir los lineamientos a que se refiere la fracción XIV del artículo 53 de la Ley.</w:t>
      </w:r>
    </w:p>
    <w:p w14:paraId="44275200" w14:textId="77777777" w:rsidR="0063577E" w:rsidRPr="00463665" w:rsidRDefault="0063577E" w:rsidP="0063577E">
      <w:pPr>
        <w:pStyle w:val="Texto"/>
        <w:spacing w:after="0" w:line="240" w:lineRule="auto"/>
        <w:rPr>
          <w:sz w:val="20"/>
          <w:szCs w:val="20"/>
        </w:rPr>
      </w:pPr>
    </w:p>
    <w:p w14:paraId="33819CB9" w14:textId="77777777" w:rsidR="0063577E" w:rsidRDefault="0063577E" w:rsidP="0063577E">
      <w:pPr>
        <w:pStyle w:val="Texto"/>
        <w:spacing w:after="0" w:line="240" w:lineRule="auto"/>
        <w:rPr>
          <w:b/>
          <w:sz w:val="20"/>
          <w:szCs w:val="20"/>
        </w:rPr>
      </w:pPr>
      <w:r w:rsidRPr="00463665">
        <w:rPr>
          <w:sz w:val="20"/>
          <w:szCs w:val="20"/>
        </w:rPr>
        <w:t xml:space="preserve">Ciudad de México, a 12 de octubre de 2017.- Sen. </w:t>
      </w:r>
      <w:r w:rsidRPr="00463665">
        <w:rPr>
          <w:b/>
          <w:sz w:val="20"/>
          <w:szCs w:val="20"/>
        </w:rPr>
        <w:t>Ernesto Cordero Arroyo</w:t>
      </w:r>
      <w:r w:rsidRPr="00463665">
        <w:rPr>
          <w:sz w:val="20"/>
          <w:szCs w:val="20"/>
        </w:rPr>
        <w:t xml:space="preserve">, Presidente.- Dip. </w:t>
      </w:r>
      <w:r w:rsidRPr="00463665">
        <w:rPr>
          <w:b/>
          <w:sz w:val="20"/>
          <w:szCs w:val="20"/>
        </w:rPr>
        <w:t>Jorge Carlos Ramírez Marín</w:t>
      </w:r>
      <w:r w:rsidRPr="00463665">
        <w:rPr>
          <w:sz w:val="20"/>
          <w:szCs w:val="20"/>
        </w:rPr>
        <w:t xml:space="preserve">, Presidente.- Sen. </w:t>
      </w:r>
      <w:r w:rsidRPr="00463665">
        <w:rPr>
          <w:b/>
          <w:sz w:val="20"/>
          <w:szCs w:val="20"/>
        </w:rPr>
        <w:t>Lorena Cuéllar Cisneros</w:t>
      </w:r>
      <w:r w:rsidRPr="00463665">
        <w:rPr>
          <w:sz w:val="20"/>
          <w:szCs w:val="20"/>
        </w:rPr>
        <w:t xml:space="preserve">, Secretaria.- Dip. </w:t>
      </w:r>
      <w:r w:rsidRPr="00463665">
        <w:rPr>
          <w:b/>
          <w:sz w:val="20"/>
          <w:szCs w:val="20"/>
        </w:rPr>
        <w:t>Ana Guadalupe Perea Santos</w:t>
      </w:r>
      <w:r w:rsidRPr="00463665">
        <w:rPr>
          <w:sz w:val="20"/>
          <w:szCs w:val="20"/>
        </w:rPr>
        <w:t>, Secretaria.- Rúbricas.</w:t>
      </w:r>
      <w:r w:rsidRPr="00463665">
        <w:rPr>
          <w:b/>
          <w:sz w:val="20"/>
          <w:szCs w:val="20"/>
        </w:rPr>
        <w:t>"</w:t>
      </w:r>
    </w:p>
    <w:p w14:paraId="0E662D11" w14:textId="77777777" w:rsidR="0063577E" w:rsidRPr="00463665" w:rsidRDefault="0063577E" w:rsidP="0063577E">
      <w:pPr>
        <w:pStyle w:val="Texto"/>
        <w:spacing w:after="0" w:line="240" w:lineRule="auto"/>
        <w:rPr>
          <w:sz w:val="20"/>
          <w:szCs w:val="20"/>
        </w:rPr>
      </w:pPr>
    </w:p>
    <w:p w14:paraId="00DBA013" w14:textId="77777777" w:rsidR="0063577E" w:rsidRDefault="0063577E" w:rsidP="0063577E">
      <w:pPr>
        <w:pStyle w:val="Texto"/>
        <w:spacing w:after="0" w:line="240" w:lineRule="auto"/>
        <w:rPr>
          <w:sz w:val="20"/>
          <w:szCs w:val="20"/>
        </w:rPr>
      </w:pPr>
      <w:r w:rsidRPr="0046366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463665">
        <w:rPr>
          <w:rFonts w:eastAsia="Calibri"/>
          <w:sz w:val="20"/>
          <w:szCs w:val="20"/>
        </w:rPr>
        <w:t xml:space="preserve">a dieciséis de noviembre de dos mil diecisiete.- </w:t>
      </w:r>
      <w:r w:rsidRPr="00463665">
        <w:rPr>
          <w:b/>
          <w:sz w:val="20"/>
          <w:szCs w:val="20"/>
        </w:rPr>
        <w:t>Enrique Peña Nieto</w:t>
      </w:r>
      <w:r w:rsidRPr="00463665">
        <w:rPr>
          <w:sz w:val="20"/>
          <w:szCs w:val="20"/>
        </w:rPr>
        <w:t xml:space="preserve">.- Rúbrica.- El Secretario de Gobernación, </w:t>
      </w:r>
      <w:r w:rsidRPr="00463665">
        <w:rPr>
          <w:b/>
          <w:sz w:val="20"/>
          <w:szCs w:val="20"/>
        </w:rPr>
        <w:t>Miguel Ángel Osorio Chong</w:t>
      </w:r>
      <w:r w:rsidRPr="00463665">
        <w:rPr>
          <w:sz w:val="20"/>
          <w:szCs w:val="20"/>
        </w:rPr>
        <w:t>.- Rúbrica.</w:t>
      </w:r>
    </w:p>
    <w:p w14:paraId="0498A38A" w14:textId="77777777" w:rsidR="007165ED" w:rsidRPr="007165ED" w:rsidRDefault="007165ED" w:rsidP="007165ED">
      <w:pPr>
        <w:pStyle w:val="Texto"/>
        <w:spacing w:after="0" w:line="240" w:lineRule="auto"/>
        <w:ind w:firstLine="0"/>
        <w:rPr>
          <w:b/>
          <w:bCs/>
          <w:color w:val="000000"/>
          <w:sz w:val="22"/>
          <w:szCs w:val="22"/>
        </w:rPr>
      </w:pPr>
      <w:r>
        <w:rPr>
          <w:sz w:val="20"/>
          <w:szCs w:val="20"/>
        </w:rPr>
        <w:br w:type="page"/>
      </w:r>
      <w:r w:rsidRPr="007165ED">
        <w:rPr>
          <w:b/>
          <w:sz w:val="22"/>
          <w:szCs w:val="22"/>
        </w:rPr>
        <w:t>DECRETO por el que se reforma el primer párrafo del artículo 79 de la Ley General de Salud</w:t>
      </w:r>
      <w:r w:rsidRPr="007165ED">
        <w:rPr>
          <w:b/>
          <w:bCs/>
          <w:color w:val="000000"/>
          <w:sz w:val="22"/>
          <w:szCs w:val="22"/>
        </w:rPr>
        <w:t>.</w:t>
      </w:r>
    </w:p>
    <w:p w14:paraId="6EC6A62B" w14:textId="77777777" w:rsidR="007165ED" w:rsidRPr="00460993" w:rsidRDefault="007165ED" w:rsidP="007165ED">
      <w:pPr>
        <w:pStyle w:val="Encabezado"/>
        <w:rPr>
          <w:rFonts w:ascii="Arial" w:hAnsi="Arial" w:cs="Arial"/>
          <w:sz w:val="20"/>
          <w:szCs w:val="20"/>
          <w:lang w:val="es-MX"/>
        </w:rPr>
      </w:pPr>
    </w:p>
    <w:p w14:paraId="55E1BE6E" w14:textId="77777777" w:rsidR="007165ED" w:rsidRPr="00B86D17" w:rsidRDefault="007165ED" w:rsidP="007165ED">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8 de diciembre de 2017</w:t>
      </w:r>
    </w:p>
    <w:p w14:paraId="505377D3" w14:textId="77777777" w:rsidR="007165ED" w:rsidRDefault="007165ED" w:rsidP="007165ED">
      <w:pPr>
        <w:pStyle w:val="Texto"/>
        <w:spacing w:after="0" w:line="240" w:lineRule="auto"/>
        <w:ind w:firstLine="0"/>
        <w:rPr>
          <w:sz w:val="20"/>
          <w:szCs w:val="20"/>
        </w:rPr>
      </w:pPr>
    </w:p>
    <w:p w14:paraId="2D28A8C7" w14:textId="77777777" w:rsidR="007165ED" w:rsidRDefault="007165ED" w:rsidP="007165ED">
      <w:pPr>
        <w:pStyle w:val="Texto"/>
        <w:spacing w:after="0" w:line="240" w:lineRule="auto"/>
        <w:rPr>
          <w:sz w:val="20"/>
          <w:szCs w:val="20"/>
        </w:rPr>
      </w:pPr>
      <w:r w:rsidRPr="00DB0E2D">
        <w:rPr>
          <w:b/>
          <w:sz w:val="20"/>
          <w:szCs w:val="20"/>
        </w:rPr>
        <w:t xml:space="preserve">Artículo Único.- </w:t>
      </w:r>
      <w:r w:rsidRPr="00DB0E2D">
        <w:rPr>
          <w:sz w:val="20"/>
          <w:szCs w:val="20"/>
        </w:rPr>
        <w:t>Se reforma el primer párrafo del artículo 79 de la Ley General de Salud, para quedar como sigue:</w:t>
      </w:r>
    </w:p>
    <w:p w14:paraId="0BDFACF1" w14:textId="77777777" w:rsidR="007165ED" w:rsidRDefault="007165ED" w:rsidP="007165ED">
      <w:pPr>
        <w:pStyle w:val="Texto"/>
        <w:spacing w:after="0" w:line="240" w:lineRule="auto"/>
        <w:rPr>
          <w:sz w:val="20"/>
          <w:szCs w:val="20"/>
        </w:rPr>
      </w:pPr>
    </w:p>
    <w:p w14:paraId="1EFA5A71" w14:textId="77777777" w:rsidR="007165ED" w:rsidRDefault="007165ED" w:rsidP="007165ED">
      <w:pPr>
        <w:pStyle w:val="Texto"/>
        <w:spacing w:after="0" w:line="240" w:lineRule="auto"/>
        <w:rPr>
          <w:sz w:val="20"/>
          <w:szCs w:val="20"/>
        </w:rPr>
      </w:pPr>
      <w:r>
        <w:rPr>
          <w:sz w:val="20"/>
          <w:szCs w:val="20"/>
        </w:rPr>
        <w:t>……….</w:t>
      </w:r>
    </w:p>
    <w:p w14:paraId="056C6012" w14:textId="77777777" w:rsidR="007165ED" w:rsidRDefault="007165ED" w:rsidP="007165ED">
      <w:pPr>
        <w:pStyle w:val="Texto"/>
        <w:spacing w:after="0" w:line="240" w:lineRule="auto"/>
        <w:rPr>
          <w:sz w:val="20"/>
          <w:szCs w:val="20"/>
        </w:rPr>
      </w:pPr>
    </w:p>
    <w:p w14:paraId="29AE3CCD" w14:textId="77777777" w:rsidR="007165ED" w:rsidRPr="007165ED" w:rsidRDefault="007165ED" w:rsidP="007165ED">
      <w:pPr>
        <w:pStyle w:val="ANOTACION0"/>
        <w:spacing w:before="0" w:after="0"/>
        <w:rPr>
          <w:rFonts w:ascii="Arial" w:hAnsi="Arial" w:cs="Arial"/>
          <w:sz w:val="22"/>
          <w:szCs w:val="22"/>
        </w:rPr>
      </w:pPr>
      <w:r w:rsidRPr="007165ED">
        <w:rPr>
          <w:rFonts w:ascii="Arial" w:hAnsi="Arial" w:cs="Arial"/>
          <w:sz w:val="22"/>
          <w:szCs w:val="22"/>
        </w:rPr>
        <w:t>Transitorio</w:t>
      </w:r>
    </w:p>
    <w:p w14:paraId="1C5F4909" w14:textId="77777777" w:rsidR="007165ED" w:rsidRPr="00DB0E2D" w:rsidRDefault="007165ED" w:rsidP="007165ED">
      <w:pPr>
        <w:pStyle w:val="ANOTACION0"/>
        <w:spacing w:before="0" w:after="0"/>
        <w:rPr>
          <w:rFonts w:ascii="Arial" w:hAnsi="Arial" w:cs="Arial"/>
          <w:sz w:val="20"/>
          <w:szCs w:val="20"/>
        </w:rPr>
      </w:pPr>
    </w:p>
    <w:p w14:paraId="0E819977" w14:textId="77777777" w:rsidR="007165ED" w:rsidRDefault="007165ED" w:rsidP="007165ED">
      <w:pPr>
        <w:pStyle w:val="Texto"/>
        <w:spacing w:after="0" w:line="240" w:lineRule="auto"/>
        <w:rPr>
          <w:sz w:val="20"/>
          <w:szCs w:val="20"/>
        </w:rPr>
      </w:pPr>
      <w:r w:rsidRPr="00DB0E2D">
        <w:rPr>
          <w:b/>
          <w:sz w:val="20"/>
          <w:szCs w:val="20"/>
        </w:rPr>
        <w:t xml:space="preserve">Único.- </w:t>
      </w:r>
      <w:r w:rsidRPr="00DB0E2D">
        <w:rPr>
          <w:sz w:val="20"/>
          <w:szCs w:val="20"/>
        </w:rPr>
        <w:t>El presente Decreto entrará en vigor el día siguiente al de su publicación en el Diario Oficial</w:t>
      </w:r>
      <w:r>
        <w:rPr>
          <w:sz w:val="20"/>
          <w:szCs w:val="20"/>
        </w:rPr>
        <w:t xml:space="preserve"> </w:t>
      </w:r>
      <w:r w:rsidRPr="00DB0E2D">
        <w:rPr>
          <w:sz w:val="20"/>
          <w:szCs w:val="20"/>
        </w:rPr>
        <w:t>de la Federación.</w:t>
      </w:r>
    </w:p>
    <w:p w14:paraId="1CE930BE" w14:textId="77777777" w:rsidR="007165ED" w:rsidRPr="00DB0E2D" w:rsidRDefault="007165ED" w:rsidP="007165ED">
      <w:pPr>
        <w:pStyle w:val="Texto"/>
        <w:spacing w:after="0" w:line="240" w:lineRule="auto"/>
        <w:rPr>
          <w:sz w:val="20"/>
          <w:szCs w:val="20"/>
        </w:rPr>
      </w:pPr>
    </w:p>
    <w:p w14:paraId="38FF9994" w14:textId="77777777" w:rsidR="007165ED" w:rsidRDefault="007165ED" w:rsidP="007165ED">
      <w:pPr>
        <w:pStyle w:val="Texto"/>
        <w:spacing w:after="0" w:line="240" w:lineRule="auto"/>
        <w:rPr>
          <w:b/>
          <w:sz w:val="20"/>
          <w:szCs w:val="20"/>
        </w:rPr>
      </w:pPr>
      <w:r w:rsidRPr="00DB0E2D">
        <w:rPr>
          <w:sz w:val="20"/>
          <w:szCs w:val="20"/>
          <w:lang w:val="es-MX"/>
        </w:rPr>
        <w:t xml:space="preserve">Ciudad de México, a 26 de octubre de 2017.- Sen. </w:t>
      </w:r>
      <w:r w:rsidRPr="00DB0E2D">
        <w:rPr>
          <w:b/>
          <w:sz w:val="20"/>
          <w:szCs w:val="20"/>
          <w:lang w:val="es-MX"/>
        </w:rPr>
        <w:t>Ernesto Cordero Arroyo</w:t>
      </w:r>
      <w:r w:rsidRPr="00DB0E2D">
        <w:rPr>
          <w:sz w:val="20"/>
          <w:szCs w:val="20"/>
          <w:lang w:val="es-MX"/>
        </w:rPr>
        <w:t>, Presidente.- Dip</w:t>
      </w:r>
      <w:r w:rsidRPr="00DB0E2D">
        <w:rPr>
          <w:b/>
          <w:sz w:val="20"/>
          <w:szCs w:val="20"/>
          <w:lang w:val="es-MX"/>
        </w:rPr>
        <w:t>. Jorge Carlos Ramírez Marín</w:t>
      </w:r>
      <w:r w:rsidRPr="00DB0E2D">
        <w:rPr>
          <w:sz w:val="20"/>
          <w:szCs w:val="20"/>
          <w:lang w:val="es-MX"/>
        </w:rPr>
        <w:t xml:space="preserve">, Presidente.- Sen. </w:t>
      </w:r>
      <w:r w:rsidRPr="00DB0E2D">
        <w:rPr>
          <w:b/>
          <w:sz w:val="20"/>
          <w:szCs w:val="20"/>
          <w:lang w:val="es-MX"/>
        </w:rPr>
        <w:t>Juan Gerardo Flores Ramírez</w:t>
      </w:r>
      <w:r w:rsidRPr="00DB0E2D">
        <w:rPr>
          <w:sz w:val="20"/>
          <w:szCs w:val="20"/>
          <w:lang w:val="es-MX"/>
        </w:rPr>
        <w:t xml:space="preserve">, Secretario.- Dip. </w:t>
      </w:r>
      <w:r w:rsidRPr="00DB0E2D">
        <w:rPr>
          <w:b/>
          <w:sz w:val="20"/>
          <w:szCs w:val="20"/>
          <w:lang w:val="es-MX"/>
        </w:rPr>
        <w:t>Alejandra Noemí Reynoso Sánchez</w:t>
      </w:r>
      <w:r w:rsidRPr="00DB0E2D">
        <w:rPr>
          <w:sz w:val="20"/>
          <w:szCs w:val="20"/>
          <w:lang w:val="es-MX"/>
        </w:rPr>
        <w:t>, Secretaria.- Rúbricas.</w:t>
      </w:r>
      <w:r w:rsidRPr="00DB0E2D">
        <w:rPr>
          <w:b/>
          <w:sz w:val="20"/>
          <w:szCs w:val="20"/>
        </w:rPr>
        <w:t>"</w:t>
      </w:r>
    </w:p>
    <w:p w14:paraId="40B39137" w14:textId="77777777" w:rsidR="007165ED" w:rsidRPr="00DB0E2D" w:rsidRDefault="007165ED" w:rsidP="007165ED">
      <w:pPr>
        <w:pStyle w:val="Texto"/>
        <w:spacing w:after="0" w:line="240" w:lineRule="auto"/>
        <w:rPr>
          <w:sz w:val="20"/>
          <w:szCs w:val="20"/>
          <w:lang w:val="es-MX"/>
        </w:rPr>
      </w:pPr>
    </w:p>
    <w:p w14:paraId="43D6CBA3" w14:textId="77777777" w:rsidR="007165ED" w:rsidRDefault="007165ED" w:rsidP="007165ED">
      <w:pPr>
        <w:pStyle w:val="Texto"/>
        <w:spacing w:after="0" w:line="240" w:lineRule="auto"/>
        <w:rPr>
          <w:sz w:val="20"/>
          <w:szCs w:val="20"/>
        </w:rPr>
      </w:pPr>
      <w:r w:rsidRPr="00DB0E2D">
        <w:rPr>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siete de diciembre de dos mil diecisiete.- </w:t>
      </w:r>
      <w:r w:rsidRPr="00DB0E2D">
        <w:rPr>
          <w:b/>
          <w:sz w:val="20"/>
          <w:szCs w:val="20"/>
        </w:rPr>
        <w:t>Enrique Peña Nieto</w:t>
      </w:r>
      <w:r w:rsidRPr="00DB0E2D">
        <w:rPr>
          <w:sz w:val="20"/>
          <w:szCs w:val="20"/>
        </w:rPr>
        <w:t xml:space="preserve">.- Rúbrica.- El Secretario de Gobernación, </w:t>
      </w:r>
      <w:r w:rsidRPr="00DB0E2D">
        <w:rPr>
          <w:b/>
          <w:sz w:val="20"/>
          <w:szCs w:val="20"/>
        </w:rPr>
        <w:t>Miguel Ángel Osorio Chong</w:t>
      </w:r>
      <w:r w:rsidRPr="00DB0E2D">
        <w:rPr>
          <w:sz w:val="20"/>
          <w:szCs w:val="20"/>
        </w:rPr>
        <w:t>.- Rúbrica.</w:t>
      </w:r>
    </w:p>
    <w:p w14:paraId="224F1232" w14:textId="77777777" w:rsidR="004C3F31" w:rsidRPr="004C3F31" w:rsidRDefault="004C3F31" w:rsidP="004C3F31">
      <w:pPr>
        <w:pStyle w:val="Texto"/>
        <w:spacing w:after="0" w:line="240" w:lineRule="auto"/>
        <w:ind w:firstLine="0"/>
        <w:rPr>
          <w:b/>
          <w:bCs/>
          <w:color w:val="000000"/>
          <w:sz w:val="22"/>
          <w:szCs w:val="22"/>
        </w:rPr>
      </w:pPr>
      <w:r>
        <w:rPr>
          <w:sz w:val="20"/>
          <w:szCs w:val="20"/>
        </w:rPr>
        <w:br w:type="page"/>
      </w:r>
      <w:r w:rsidRPr="004C3F31">
        <w:rPr>
          <w:b/>
          <w:sz w:val="22"/>
          <w:szCs w:val="22"/>
        </w:rPr>
        <w:t>DECRETO por el que se adiciona un artículo 10 Bis a la Ley General de Salud</w:t>
      </w:r>
      <w:r w:rsidRPr="004C3F31">
        <w:rPr>
          <w:b/>
          <w:bCs/>
          <w:color w:val="000000"/>
          <w:sz w:val="22"/>
          <w:szCs w:val="22"/>
        </w:rPr>
        <w:t>.</w:t>
      </w:r>
    </w:p>
    <w:p w14:paraId="4E79C3CE" w14:textId="77777777" w:rsidR="004C3F31" w:rsidRPr="00460993" w:rsidRDefault="004C3F31" w:rsidP="004C3F31">
      <w:pPr>
        <w:pStyle w:val="Encabezado"/>
        <w:rPr>
          <w:rFonts w:ascii="Arial" w:hAnsi="Arial" w:cs="Arial"/>
          <w:sz w:val="20"/>
          <w:szCs w:val="20"/>
          <w:lang w:val="es-MX"/>
        </w:rPr>
      </w:pPr>
    </w:p>
    <w:p w14:paraId="3059A628" w14:textId="77777777" w:rsidR="004C3F31" w:rsidRPr="00B86D17" w:rsidRDefault="004C3F31" w:rsidP="004C3F31">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11de mayo de 2018</w:t>
      </w:r>
    </w:p>
    <w:p w14:paraId="7A480AB8" w14:textId="77777777" w:rsidR="004C3F31" w:rsidRDefault="004C3F31" w:rsidP="004C3F31">
      <w:pPr>
        <w:pStyle w:val="Texto"/>
        <w:spacing w:after="0" w:line="240" w:lineRule="auto"/>
        <w:ind w:firstLine="0"/>
        <w:rPr>
          <w:sz w:val="20"/>
          <w:szCs w:val="20"/>
        </w:rPr>
      </w:pPr>
    </w:p>
    <w:p w14:paraId="38D02BE8" w14:textId="77777777" w:rsidR="004C3F31" w:rsidRDefault="004C3F31" w:rsidP="004C3F31">
      <w:pPr>
        <w:pStyle w:val="Texto"/>
        <w:spacing w:after="0" w:line="240" w:lineRule="auto"/>
        <w:rPr>
          <w:bCs/>
          <w:sz w:val="20"/>
          <w:szCs w:val="20"/>
        </w:rPr>
      </w:pPr>
      <w:r w:rsidRPr="006356AA">
        <w:rPr>
          <w:b/>
          <w:bCs/>
          <w:sz w:val="20"/>
          <w:szCs w:val="20"/>
        </w:rPr>
        <w:t xml:space="preserve">Artículo Único.- </w:t>
      </w:r>
      <w:r w:rsidRPr="006356AA">
        <w:rPr>
          <w:bCs/>
          <w:sz w:val="20"/>
          <w:szCs w:val="20"/>
        </w:rPr>
        <w:t>Se adiciona un artículo 10 Bis a la Ley General de Salud, para quedar como sigue:</w:t>
      </w:r>
    </w:p>
    <w:p w14:paraId="25312EE3" w14:textId="77777777" w:rsidR="004C3F31" w:rsidRDefault="004C3F31" w:rsidP="004C3F31">
      <w:pPr>
        <w:pStyle w:val="Texto"/>
        <w:spacing w:after="0" w:line="240" w:lineRule="auto"/>
        <w:rPr>
          <w:bCs/>
          <w:sz w:val="20"/>
          <w:szCs w:val="20"/>
        </w:rPr>
      </w:pPr>
    </w:p>
    <w:p w14:paraId="6AE07881" w14:textId="77777777" w:rsidR="004C3F31" w:rsidRDefault="004C3F31" w:rsidP="004C3F31">
      <w:pPr>
        <w:pStyle w:val="Texto"/>
        <w:spacing w:after="0" w:line="240" w:lineRule="auto"/>
        <w:rPr>
          <w:bCs/>
          <w:sz w:val="20"/>
          <w:szCs w:val="20"/>
        </w:rPr>
      </w:pPr>
      <w:r>
        <w:rPr>
          <w:bCs/>
          <w:sz w:val="20"/>
          <w:szCs w:val="20"/>
        </w:rPr>
        <w:t>……..</w:t>
      </w:r>
    </w:p>
    <w:p w14:paraId="407BD5FD" w14:textId="77777777" w:rsidR="004C3F31" w:rsidRDefault="004C3F31" w:rsidP="004C3F31">
      <w:pPr>
        <w:pStyle w:val="Texto"/>
        <w:spacing w:after="0" w:line="240" w:lineRule="auto"/>
        <w:rPr>
          <w:bCs/>
          <w:sz w:val="20"/>
          <w:szCs w:val="20"/>
        </w:rPr>
      </w:pPr>
    </w:p>
    <w:p w14:paraId="69CD1EC1" w14:textId="77777777" w:rsidR="004C3F31" w:rsidRPr="004C3F31" w:rsidRDefault="004C3F31" w:rsidP="004C3F31">
      <w:pPr>
        <w:pStyle w:val="ANOTACION0"/>
        <w:spacing w:before="0" w:after="0"/>
        <w:rPr>
          <w:rFonts w:ascii="Arial" w:eastAsia="Calibri" w:hAnsi="Arial" w:cs="Arial"/>
          <w:sz w:val="22"/>
          <w:szCs w:val="22"/>
        </w:rPr>
      </w:pPr>
      <w:r w:rsidRPr="004C3F31">
        <w:rPr>
          <w:rFonts w:ascii="Arial" w:eastAsia="Calibri" w:hAnsi="Arial" w:cs="Arial"/>
          <w:sz w:val="22"/>
          <w:szCs w:val="22"/>
        </w:rPr>
        <w:t>Transitorios</w:t>
      </w:r>
    </w:p>
    <w:p w14:paraId="7D21B5C4" w14:textId="77777777" w:rsidR="004C3F31" w:rsidRPr="006356AA" w:rsidRDefault="004C3F31" w:rsidP="004C3F31">
      <w:pPr>
        <w:pStyle w:val="ANOTACION0"/>
        <w:spacing w:before="0" w:after="0"/>
        <w:rPr>
          <w:rFonts w:ascii="Arial" w:eastAsia="Calibri" w:hAnsi="Arial" w:cs="Arial"/>
          <w:sz w:val="20"/>
          <w:szCs w:val="20"/>
        </w:rPr>
      </w:pPr>
    </w:p>
    <w:p w14:paraId="11471060" w14:textId="77777777" w:rsidR="004C3F31" w:rsidRDefault="004C3F31" w:rsidP="004C3F31">
      <w:pPr>
        <w:pStyle w:val="Texto"/>
        <w:spacing w:after="0" w:line="240" w:lineRule="auto"/>
        <w:rPr>
          <w:sz w:val="20"/>
          <w:szCs w:val="20"/>
        </w:rPr>
      </w:pPr>
      <w:r w:rsidRPr="006356AA">
        <w:rPr>
          <w:b/>
          <w:bCs/>
          <w:sz w:val="20"/>
          <w:szCs w:val="20"/>
        </w:rPr>
        <w:t xml:space="preserve">Primero.- </w:t>
      </w:r>
      <w:r w:rsidRPr="006356AA">
        <w:rPr>
          <w:sz w:val="20"/>
          <w:szCs w:val="20"/>
        </w:rPr>
        <w:t>El presente Decreto entrará en vigor el día siguiente al de su publicación en el Diario Oficial</w:t>
      </w:r>
      <w:r>
        <w:rPr>
          <w:sz w:val="20"/>
          <w:szCs w:val="20"/>
        </w:rPr>
        <w:t xml:space="preserve"> </w:t>
      </w:r>
      <w:r w:rsidRPr="006356AA">
        <w:rPr>
          <w:sz w:val="20"/>
          <w:szCs w:val="20"/>
        </w:rPr>
        <w:t>de la Federación.</w:t>
      </w:r>
    </w:p>
    <w:p w14:paraId="6E4BE334" w14:textId="77777777" w:rsidR="004C3F31" w:rsidRPr="006356AA" w:rsidRDefault="004C3F31" w:rsidP="004C3F31">
      <w:pPr>
        <w:pStyle w:val="Texto"/>
        <w:spacing w:after="0" w:line="240" w:lineRule="auto"/>
        <w:rPr>
          <w:sz w:val="20"/>
          <w:szCs w:val="20"/>
        </w:rPr>
      </w:pPr>
    </w:p>
    <w:p w14:paraId="705821CC" w14:textId="77777777" w:rsidR="004C3F31" w:rsidRDefault="004C3F31" w:rsidP="004C3F31">
      <w:pPr>
        <w:pStyle w:val="Texto"/>
        <w:spacing w:after="0" w:line="240" w:lineRule="auto"/>
        <w:rPr>
          <w:sz w:val="20"/>
          <w:szCs w:val="20"/>
        </w:rPr>
      </w:pPr>
      <w:r w:rsidRPr="006356AA">
        <w:rPr>
          <w:b/>
          <w:sz w:val="20"/>
          <w:szCs w:val="20"/>
        </w:rPr>
        <w:t>Segundo.-</w:t>
      </w:r>
      <w:r w:rsidRPr="006356AA">
        <w:rPr>
          <w:sz w:val="20"/>
          <w:szCs w:val="20"/>
        </w:rPr>
        <w:t xml:space="preserve"> La Secretaría tendrá un plazo de 90 días naturales posteriores a la publicación de este Decreto para emitir las disposiciones y lineamientos necesarios para el ejercicio de este derecho en los casos que establece la Ley.</w:t>
      </w:r>
    </w:p>
    <w:p w14:paraId="00157C22" w14:textId="77777777" w:rsidR="004C3F31" w:rsidRPr="006356AA" w:rsidRDefault="004C3F31" w:rsidP="004C3F31">
      <w:pPr>
        <w:pStyle w:val="Texto"/>
        <w:spacing w:after="0" w:line="240" w:lineRule="auto"/>
        <w:rPr>
          <w:sz w:val="20"/>
          <w:szCs w:val="20"/>
        </w:rPr>
      </w:pPr>
    </w:p>
    <w:p w14:paraId="5347E2EA" w14:textId="77777777" w:rsidR="004C3F31" w:rsidRDefault="004C3F31" w:rsidP="004C3F31">
      <w:pPr>
        <w:pStyle w:val="Texto"/>
        <w:spacing w:after="0" w:line="240" w:lineRule="auto"/>
        <w:rPr>
          <w:sz w:val="20"/>
          <w:szCs w:val="20"/>
        </w:rPr>
      </w:pPr>
      <w:r w:rsidRPr="006356AA">
        <w:rPr>
          <w:b/>
          <w:sz w:val="20"/>
          <w:szCs w:val="20"/>
        </w:rPr>
        <w:t>Tercero.-</w:t>
      </w:r>
      <w:r w:rsidRPr="006356AA">
        <w:rPr>
          <w:sz w:val="20"/>
          <w:szCs w:val="20"/>
        </w:rPr>
        <w:t xml:space="preserve"> El Congreso de la Unión y las Legislaturas de las entidades federativas, en el ámbito de sus respectivas competencias, realizarán las modificaciones legislativas conforme a lo dispuesto en el presente Decreto, dentro de los 180 días naturales siguientes a su entrada en vigor.</w:t>
      </w:r>
    </w:p>
    <w:p w14:paraId="07D91E8D" w14:textId="77777777" w:rsidR="004C3F31" w:rsidRPr="006356AA" w:rsidRDefault="004C3F31" w:rsidP="004C3F31">
      <w:pPr>
        <w:pStyle w:val="Texto"/>
        <w:spacing w:after="0" w:line="240" w:lineRule="auto"/>
        <w:rPr>
          <w:sz w:val="20"/>
          <w:szCs w:val="20"/>
        </w:rPr>
      </w:pPr>
    </w:p>
    <w:p w14:paraId="2F75CBC9" w14:textId="77777777" w:rsidR="004C3F31" w:rsidRDefault="004C3F31" w:rsidP="004C3F31">
      <w:pPr>
        <w:pStyle w:val="Texto"/>
        <w:spacing w:after="0" w:line="240" w:lineRule="auto"/>
        <w:rPr>
          <w:sz w:val="20"/>
          <w:szCs w:val="20"/>
        </w:rPr>
      </w:pPr>
      <w:r w:rsidRPr="006356AA">
        <w:rPr>
          <w:b/>
          <w:sz w:val="20"/>
          <w:szCs w:val="20"/>
        </w:rPr>
        <w:t>Cuarto.-</w:t>
      </w:r>
      <w:r w:rsidRPr="006356AA">
        <w:rPr>
          <w:sz w:val="20"/>
          <w:szCs w:val="20"/>
        </w:rPr>
        <w:t xml:space="preserve"> Las acciones que se generen con motivo de la entrada en vigor del presente Decreto, se cubrirán con los recursos financieros, humanos y materiales con los que actualmente cuente la Secretaría de Salud.</w:t>
      </w:r>
    </w:p>
    <w:p w14:paraId="55179936" w14:textId="77777777" w:rsidR="004C3F31" w:rsidRPr="006356AA" w:rsidRDefault="004C3F31" w:rsidP="004C3F31">
      <w:pPr>
        <w:pStyle w:val="Texto"/>
        <w:spacing w:after="0" w:line="240" w:lineRule="auto"/>
        <w:rPr>
          <w:sz w:val="20"/>
          <w:szCs w:val="20"/>
        </w:rPr>
      </w:pPr>
    </w:p>
    <w:p w14:paraId="055D997E" w14:textId="77777777" w:rsidR="004C3F31" w:rsidRDefault="004C3F31" w:rsidP="004C3F31">
      <w:pPr>
        <w:pStyle w:val="Texto"/>
        <w:spacing w:after="0" w:line="240" w:lineRule="auto"/>
        <w:rPr>
          <w:b/>
          <w:bCs/>
          <w:sz w:val="20"/>
          <w:szCs w:val="20"/>
        </w:rPr>
      </w:pPr>
      <w:r w:rsidRPr="006356AA">
        <w:rPr>
          <w:rFonts w:eastAsia="Calibri"/>
          <w:sz w:val="20"/>
          <w:szCs w:val="20"/>
        </w:rPr>
        <w:t xml:space="preserve">Ciudad de México, a 22 de marzo de 2018.- Dip. </w:t>
      </w:r>
      <w:r w:rsidRPr="006356AA">
        <w:rPr>
          <w:rFonts w:eastAsia="Calibri"/>
          <w:b/>
          <w:sz w:val="20"/>
          <w:szCs w:val="20"/>
        </w:rPr>
        <w:t>Edgar Romo García</w:t>
      </w:r>
      <w:r w:rsidRPr="006356AA">
        <w:rPr>
          <w:rFonts w:eastAsia="Calibri"/>
          <w:sz w:val="20"/>
          <w:szCs w:val="20"/>
        </w:rPr>
        <w:t xml:space="preserve">, Presidente.- Sen. </w:t>
      </w:r>
      <w:r w:rsidRPr="006356AA">
        <w:rPr>
          <w:rFonts w:eastAsia="Calibri"/>
          <w:b/>
          <w:sz w:val="20"/>
          <w:szCs w:val="20"/>
        </w:rPr>
        <w:t>Ernesto Cordero Arroyo</w:t>
      </w:r>
      <w:r w:rsidRPr="006356AA">
        <w:rPr>
          <w:rFonts w:eastAsia="Calibri"/>
          <w:sz w:val="20"/>
          <w:szCs w:val="20"/>
        </w:rPr>
        <w:t xml:space="preserve">, Presidente.- Dip. </w:t>
      </w:r>
      <w:r w:rsidRPr="006356AA">
        <w:rPr>
          <w:rFonts w:eastAsia="Calibri"/>
          <w:b/>
          <w:sz w:val="20"/>
          <w:szCs w:val="20"/>
        </w:rPr>
        <w:t>Verónica Bermúdez Torres</w:t>
      </w:r>
      <w:r w:rsidRPr="006356AA">
        <w:rPr>
          <w:rFonts w:eastAsia="Calibri"/>
          <w:sz w:val="20"/>
          <w:szCs w:val="20"/>
        </w:rPr>
        <w:t xml:space="preserve">, Secretaria.- Sen. </w:t>
      </w:r>
      <w:r w:rsidRPr="006356AA">
        <w:rPr>
          <w:rFonts w:eastAsia="Calibri"/>
          <w:b/>
          <w:sz w:val="20"/>
          <w:szCs w:val="20"/>
        </w:rPr>
        <w:t>Lorena Cuéllar Cisneros</w:t>
      </w:r>
      <w:r w:rsidRPr="006356AA">
        <w:rPr>
          <w:rFonts w:eastAsia="Calibri"/>
          <w:sz w:val="20"/>
          <w:szCs w:val="20"/>
        </w:rPr>
        <w:t>, Secretaria.- Rúbricas.</w:t>
      </w:r>
      <w:r w:rsidRPr="006356AA">
        <w:rPr>
          <w:b/>
          <w:bCs/>
          <w:sz w:val="20"/>
          <w:szCs w:val="20"/>
        </w:rPr>
        <w:t>"</w:t>
      </w:r>
    </w:p>
    <w:p w14:paraId="72D62753" w14:textId="77777777" w:rsidR="004C3F31" w:rsidRPr="006356AA" w:rsidRDefault="004C3F31" w:rsidP="004C3F31">
      <w:pPr>
        <w:pStyle w:val="Texto"/>
        <w:spacing w:after="0" w:line="240" w:lineRule="auto"/>
        <w:rPr>
          <w:rFonts w:eastAsia="Calibri"/>
          <w:sz w:val="20"/>
          <w:szCs w:val="20"/>
        </w:rPr>
      </w:pPr>
    </w:p>
    <w:p w14:paraId="1CAF8FF8" w14:textId="77777777" w:rsidR="004C3F31" w:rsidRDefault="004C3F31" w:rsidP="004C3F31">
      <w:pPr>
        <w:pStyle w:val="Texto"/>
        <w:spacing w:after="0" w:line="240" w:lineRule="auto"/>
        <w:rPr>
          <w:sz w:val="20"/>
          <w:szCs w:val="20"/>
        </w:rPr>
      </w:pPr>
      <w:r w:rsidRPr="006356AA">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nueve de mayo de dos mil dieciocho</w:t>
      </w:r>
      <w:r w:rsidRPr="006356AA">
        <w:rPr>
          <w:rFonts w:eastAsia="Calibri"/>
          <w:sz w:val="20"/>
          <w:szCs w:val="20"/>
          <w:lang w:val="es-MX"/>
        </w:rPr>
        <w:t xml:space="preserve">.- </w:t>
      </w:r>
      <w:r w:rsidRPr="006356AA">
        <w:rPr>
          <w:b/>
          <w:sz w:val="20"/>
          <w:szCs w:val="20"/>
        </w:rPr>
        <w:t>Enrique Peña Nieto</w:t>
      </w:r>
      <w:r w:rsidRPr="006356AA">
        <w:rPr>
          <w:sz w:val="20"/>
          <w:szCs w:val="20"/>
        </w:rPr>
        <w:t xml:space="preserve">.- Rúbrica.- El Secretario de Gobernación, Dr. </w:t>
      </w:r>
      <w:r w:rsidRPr="006356AA">
        <w:rPr>
          <w:b/>
          <w:sz w:val="20"/>
          <w:szCs w:val="20"/>
        </w:rPr>
        <w:t>Jesús Alfonso Navarrete Prida</w:t>
      </w:r>
      <w:r w:rsidRPr="006356AA">
        <w:rPr>
          <w:sz w:val="20"/>
          <w:szCs w:val="20"/>
        </w:rPr>
        <w:t>.- Rúbrica.</w:t>
      </w:r>
    </w:p>
    <w:p w14:paraId="1632D777" w14:textId="77777777" w:rsidR="00415D14" w:rsidRPr="00415D14" w:rsidRDefault="00415D14" w:rsidP="00415D14">
      <w:pPr>
        <w:pStyle w:val="Texto"/>
        <w:spacing w:after="0" w:line="240" w:lineRule="auto"/>
        <w:ind w:firstLine="0"/>
        <w:rPr>
          <w:b/>
          <w:bCs/>
          <w:color w:val="000000"/>
          <w:sz w:val="22"/>
          <w:szCs w:val="22"/>
        </w:rPr>
      </w:pPr>
      <w:r>
        <w:rPr>
          <w:sz w:val="20"/>
          <w:szCs w:val="20"/>
        </w:rPr>
        <w:br w:type="page"/>
      </w:r>
      <w:r w:rsidRPr="00415D14">
        <w:rPr>
          <w:b/>
          <w:sz w:val="22"/>
          <w:szCs w:val="22"/>
        </w:rPr>
        <w:t>DECRETO por el que se reforma la fracción V del artículo 198 de la Ley General de Salud</w:t>
      </w:r>
      <w:r w:rsidRPr="00415D14">
        <w:rPr>
          <w:b/>
          <w:bCs/>
          <w:color w:val="000000"/>
          <w:sz w:val="22"/>
          <w:szCs w:val="22"/>
        </w:rPr>
        <w:t>.</w:t>
      </w:r>
    </w:p>
    <w:p w14:paraId="3780B6D0" w14:textId="77777777" w:rsidR="00415D14" w:rsidRPr="00460993" w:rsidRDefault="00415D14" w:rsidP="00415D14">
      <w:pPr>
        <w:pStyle w:val="Encabezado"/>
        <w:rPr>
          <w:rFonts w:ascii="Arial" w:hAnsi="Arial" w:cs="Arial"/>
          <w:sz w:val="20"/>
          <w:szCs w:val="20"/>
          <w:lang w:val="es-MX"/>
        </w:rPr>
      </w:pPr>
    </w:p>
    <w:p w14:paraId="5FF22772" w14:textId="77777777" w:rsidR="00415D14" w:rsidRPr="00B86D17" w:rsidRDefault="00415D14" w:rsidP="00415D14">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21 de junio de 2018</w:t>
      </w:r>
    </w:p>
    <w:p w14:paraId="67E0311B" w14:textId="77777777" w:rsidR="00415D14" w:rsidRDefault="00415D14" w:rsidP="00415D14">
      <w:pPr>
        <w:pStyle w:val="Texto"/>
        <w:spacing w:after="0" w:line="240" w:lineRule="auto"/>
        <w:ind w:firstLine="0"/>
        <w:rPr>
          <w:sz w:val="20"/>
          <w:szCs w:val="20"/>
        </w:rPr>
      </w:pPr>
    </w:p>
    <w:p w14:paraId="1EC8B9D8" w14:textId="77777777" w:rsidR="00415D14" w:rsidRDefault="00415D14" w:rsidP="00415D14">
      <w:pPr>
        <w:pStyle w:val="Texto"/>
        <w:spacing w:after="0" w:line="240" w:lineRule="auto"/>
        <w:rPr>
          <w:sz w:val="20"/>
          <w:szCs w:val="20"/>
        </w:rPr>
      </w:pPr>
      <w:r w:rsidRPr="00643899">
        <w:rPr>
          <w:b/>
          <w:sz w:val="20"/>
          <w:szCs w:val="20"/>
        </w:rPr>
        <w:t xml:space="preserve">Artículo Único.- </w:t>
      </w:r>
      <w:r w:rsidRPr="00643899">
        <w:rPr>
          <w:sz w:val="20"/>
          <w:szCs w:val="20"/>
        </w:rPr>
        <w:t>Se reforma la fracción V del artículo 198 de la Ley General de Salud, para quedar</w:t>
      </w:r>
      <w:r>
        <w:rPr>
          <w:sz w:val="20"/>
          <w:szCs w:val="20"/>
        </w:rPr>
        <w:t xml:space="preserve"> </w:t>
      </w:r>
      <w:r w:rsidRPr="00643899">
        <w:rPr>
          <w:sz w:val="20"/>
          <w:szCs w:val="20"/>
        </w:rPr>
        <w:t>como sigue:</w:t>
      </w:r>
    </w:p>
    <w:p w14:paraId="158E4F90" w14:textId="77777777" w:rsidR="00415D14" w:rsidRDefault="00415D14" w:rsidP="00415D14">
      <w:pPr>
        <w:pStyle w:val="Texto"/>
        <w:spacing w:after="0" w:line="240" w:lineRule="auto"/>
        <w:rPr>
          <w:sz w:val="20"/>
          <w:szCs w:val="20"/>
        </w:rPr>
      </w:pPr>
    </w:p>
    <w:p w14:paraId="0F8F14B7" w14:textId="77777777" w:rsidR="00415D14" w:rsidRDefault="00415D14" w:rsidP="00415D14">
      <w:pPr>
        <w:pStyle w:val="Texto"/>
        <w:spacing w:after="0" w:line="240" w:lineRule="auto"/>
        <w:rPr>
          <w:sz w:val="20"/>
          <w:szCs w:val="20"/>
        </w:rPr>
      </w:pPr>
      <w:r>
        <w:rPr>
          <w:sz w:val="20"/>
          <w:szCs w:val="20"/>
        </w:rPr>
        <w:t>………</w:t>
      </w:r>
    </w:p>
    <w:p w14:paraId="7F1A7C4E" w14:textId="77777777" w:rsidR="00415D14" w:rsidRDefault="00415D14" w:rsidP="00415D14">
      <w:pPr>
        <w:pStyle w:val="Texto"/>
        <w:spacing w:after="0" w:line="240" w:lineRule="auto"/>
        <w:rPr>
          <w:sz w:val="20"/>
          <w:szCs w:val="20"/>
        </w:rPr>
      </w:pPr>
    </w:p>
    <w:p w14:paraId="361FB5A5" w14:textId="77777777" w:rsidR="00415D14" w:rsidRPr="00415D14" w:rsidRDefault="00415D14" w:rsidP="00415D14">
      <w:pPr>
        <w:pStyle w:val="ANOTACION0"/>
        <w:spacing w:before="0" w:after="0"/>
        <w:rPr>
          <w:rFonts w:ascii="Arial" w:hAnsi="Arial" w:cs="Arial"/>
          <w:sz w:val="22"/>
          <w:szCs w:val="22"/>
        </w:rPr>
      </w:pPr>
      <w:r w:rsidRPr="00415D14">
        <w:rPr>
          <w:rFonts w:ascii="Arial" w:hAnsi="Arial" w:cs="Arial"/>
          <w:sz w:val="22"/>
          <w:szCs w:val="22"/>
        </w:rPr>
        <w:t>TRANSITORIO</w:t>
      </w:r>
    </w:p>
    <w:p w14:paraId="798857C6" w14:textId="77777777" w:rsidR="00415D14" w:rsidRPr="00643899" w:rsidRDefault="00415D14" w:rsidP="00415D14">
      <w:pPr>
        <w:pStyle w:val="ANOTACION0"/>
        <w:spacing w:before="0" w:after="0"/>
        <w:rPr>
          <w:rFonts w:ascii="Arial" w:hAnsi="Arial" w:cs="Arial"/>
          <w:sz w:val="20"/>
          <w:szCs w:val="20"/>
        </w:rPr>
      </w:pPr>
    </w:p>
    <w:p w14:paraId="7E9C4927" w14:textId="77777777" w:rsidR="00415D14" w:rsidRDefault="00415D14" w:rsidP="00415D14">
      <w:pPr>
        <w:pStyle w:val="Texto"/>
        <w:spacing w:after="0" w:line="240" w:lineRule="auto"/>
        <w:rPr>
          <w:sz w:val="20"/>
          <w:szCs w:val="20"/>
        </w:rPr>
      </w:pPr>
      <w:r w:rsidRPr="00643899">
        <w:rPr>
          <w:b/>
          <w:sz w:val="20"/>
          <w:szCs w:val="20"/>
        </w:rPr>
        <w:t xml:space="preserve">Único. </w:t>
      </w:r>
      <w:r w:rsidRPr="00643899">
        <w:rPr>
          <w:sz w:val="20"/>
          <w:szCs w:val="20"/>
        </w:rPr>
        <w:t>El presente Decreto entrará en vigor el día siguiente al de su publicación en el Diario Oficial</w:t>
      </w:r>
      <w:r>
        <w:rPr>
          <w:sz w:val="20"/>
          <w:szCs w:val="20"/>
        </w:rPr>
        <w:t xml:space="preserve"> </w:t>
      </w:r>
      <w:r w:rsidRPr="00643899">
        <w:rPr>
          <w:sz w:val="20"/>
          <w:szCs w:val="20"/>
        </w:rPr>
        <w:t>de la Federación.</w:t>
      </w:r>
    </w:p>
    <w:p w14:paraId="4CAF51AE" w14:textId="77777777" w:rsidR="00415D14" w:rsidRPr="00643899" w:rsidRDefault="00415D14" w:rsidP="00415D14">
      <w:pPr>
        <w:pStyle w:val="Texto"/>
        <w:spacing w:after="0" w:line="240" w:lineRule="auto"/>
        <w:rPr>
          <w:sz w:val="20"/>
          <w:szCs w:val="20"/>
        </w:rPr>
      </w:pPr>
    </w:p>
    <w:p w14:paraId="7CDD6B6E" w14:textId="77777777" w:rsidR="00415D14" w:rsidRDefault="00415D14" w:rsidP="00415D14">
      <w:pPr>
        <w:pStyle w:val="Texto"/>
        <w:spacing w:after="0" w:line="240" w:lineRule="auto"/>
        <w:rPr>
          <w:b/>
          <w:sz w:val="20"/>
          <w:szCs w:val="20"/>
        </w:rPr>
      </w:pPr>
      <w:r w:rsidRPr="00643899">
        <w:rPr>
          <w:sz w:val="20"/>
          <w:szCs w:val="20"/>
          <w:lang w:val="es-MX"/>
        </w:rPr>
        <w:t xml:space="preserve">Ciudad de México, a 24 de abril de 2018.- Dip. </w:t>
      </w:r>
      <w:r w:rsidRPr="00643899">
        <w:rPr>
          <w:b/>
          <w:sz w:val="20"/>
          <w:szCs w:val="20"/>
          <w:lang w:val="es-MX"/>
        </w:rPr>
        <w:t>Edgar Romo García</w:t>
      </w:r>
      <w:r w:rsidRPr="00643899">
        <w:rPr>
          <w:sz w:val="20"/>
          <w:szCs w:val="20"/>
          <w:lang w:val="es-MX"/>
        </w:rPr>
        <w:t xml:space="preserve">, Presidente.- Sen. </w:t>
      </w:r>
      <w:r w:rsidRPr="00643899">
        <w:rPr>
          <w:b/>
          <w:sz w:val="20"/>
          <w:szCs w:val="20"/>
          <w:lang w:val="es-MX"/>
        </w:rPr>
        <w:t>Ernesto Cordero Arroyo</w:t>
      </w:r>
      <w:r w:rsidRPr="00643899">
        <w:rPr>
          <w:sz w:val="20"/>
          <w:szCs w:val="20"/>
          <w:lang w:val="es-MX"/>
        </w:rPr>
        <w:t xml:space="preserve">, Presidente.- Dip. </w:t>
      </w:r>
      <w:r w:rsidRPr="00643899">
        <w:rPr>
          <w:b/>
          <w:sz w:val="20"/>
          <w:szCs w:val="20"/>
          <w:lang w:val="es-MX"/>
        </w:rPr>
        <w:t>María Eugenia Ocampo Bedolla</w:t>
      </w:r>
      <w:r w:rsidRPr="00643899">
        <w:rPr>
          <w:sz w:val="20"/>
          <w:szCs w:val="20"/>
          <w:lang w:val="es-MX"/>
        </w:rPr>
        <w:t xml:space="preserve">, Secretaria.- Sen. </w:t>
      </w:r>
      <w:r w:rsidRPr="00643899">
        <w:rPr>
          <w:b/>
          <w:sz w:val="20"/>
          <w:szCs w:val="20"/>
          <w:lang w:val="es-MX"/>
        </w:rPr>
        <w:t>Rosa Adriana Díaz Lizama</w:t>
      </w:r>
      <w:r w:rsidRPr="00643899">
        <w:rPr>
          <w:sz w:val="20"/>
          <w:szCs w:val="20"/>
          <w:lang w:val="es-MX"/>
        </w:rPr>
        <w:t>, Secretaria.- Rúbricas.</w:t>
      </w:r>
      <w:r w:rsidRPr="00643899">
        <w:rPr>
          <w:b/>
          <w:sz w:val="20"/>
          <w:szCs w:val="20"/>
        </w:rPr>
        <w:t>"</w:t>
      </w:r>
    </w:p>
    <w:p w14:paraId="556F5864" w14:textId="77777777" w:rsidR="00415D14" w:rsidRPr="00643899" w:rsidRDefault="00415D14" w:rsidP="00415D14">
      <w:pPr>
        <w:pStyle w:val="Texto"/>
        <w:spacing w:after="0" w:line="240" w:lineRule="auto"/>
        <w:rPr>
          <w:sz w:val="20"/>
          <w:szCs w:val="20"/>
          <w:lang w:val="es-MX"/>
        </w:rPr>
      </w:pPr>
    </w:p>
    <w:p w14:paraId="2B9ED0DE" w14:textId="77777777" w:rsidR="00415D14" w:rsidRDefault="00415D14" w:rsidP="00415D14">
      <w:pPr>
        <w:pStyle w:val="Texto"/>
        <w:spacing w:after="0" w:line="240" w:lineRule="auto"/>
        <w:rPr>
          <w:sz w:val="20"/>
          <w:szCs w:val="20"/>
        </w:rPr>
      </w:pPr>
      <w:r w:rsidRPr="00643899">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643899">
        <w:rPr>
          <w:rFonts w:eastAsia="Calibri"/>
          <w:sz w:val="20"/>
          <w:szCs w:val="20"/>
          <w:lang w:val="es-MX"/>
        </w:rPr>
        <w:t xml:space="preserve">.- </w:t>
      </w:r>
      <w:r w:rsidRPr="00643899">
        <w:rPr>
          <w:b/>
          <w:sz w:val="20"/>
          <w:szCs w:val="20"/>
        </w:rPr>
        <w:t>Enrique Peña Nieto</w:t>
      </w:r>
      <w:r w:rsidRPr="00643899">
        <w:rPr>
          <w:sz w:val="20"/>
          <w:szCs w:val="20"/>
        </w:rPr>
        <w:t xml:space="preserve">.- Rúbrica.- El Secretario de Gobernación, Dr. </w:t>
      </w:r>
      <w:r w:rsidRPr="00643899">
        <w:rPr>
          <w:b/>
          <w:sz w:val="20"/>
          <w:szCs w:val="20"/>
        </w:rPr>
        <w:t>Jesús Alfonso Navarrete Prida</w:t>
      </w:r>
      <w:r w:rsidRPr="00643899">
        <w:rPr>
          <w:sz w:val="20"/>
          <w:szCs w:val="20"/>
        </w:rPr>
        <w:t>.- Rúbrica.</w:t>
      </w:r>
    </w:p>
    <w:p w14:paraId="06BF94A4" w14:textId="77777777" w:rsidR="00471EF1" w:rsidRPr="00471EF1" w:rsidRDefault="00471EF1" w:rsidP="00471EF1">
      <w:pPr>
        <w:pStyle w:val="Texto"/>
        <w:spacing w:after="0" w:line="240" w:lineRule="auto"/>
        <w:ind w:firstLine="0"/>
        <w:rPr>
          <w:b/>
          <w:bCs/>
          <w:color w:val="000000"/>
          <w:sz w:val="22"/>
          <w:szCs w:val="22"/>
        </w:rPr>
      </w:pPr>
      <w:r w:rsidRPr="00471EF1">
        <w:rPr>
          <w:b/>
          <w:sz w:val="22"/>
          <w:szCs w:val="22"/>
        </w:rPr>
        <w:br w:type="page"/>
        <w:t>DECRETO por el que se reforman y adicionan diversas disposiciones de la Ley General para la Inclusión de las Personas con Discapacidad, de la Ley General de Salud y de la Ley General de Población</w:t>
      </w:r>
      <w:r w:rsidRPr="00471EF1">
        <w:rPr>
          <w:b/>
          <w:bCs/>
          <w:color w:val="000000"/>
          <w:sz w:val="22"/>
          <w:szCs w:val="22"/>
        </w:rPr>
        <w:t>.</w:t>
      </w:r>
    </w:p>
    <w:p w14:paraId="7EB60FB2" w14:textId="77777777" w:rsidR="00471EF1" w:rsidRPr="00460993" w:rsidRDefault="00471EF1" w:rsidP="00471EF1">
      <w:pPr>
        <w:pStyle w:val="Encabezado"/>
        <w:rPr>
          <w:rFonts w:ascii="Arial" w:hAnsi="Arial" w:cs="Arial"/>
          <w:sz w:val="20"/>
          <w:szCs w:val="20"/>
          <w:lang w:val="es-MX"/>
        </w:rPr>
      </w:pPr>
    </w:p>
    <w:p w14:paraId="298521BE" w14:textId="77777777" w:rsidR="00471EF1" w:rsidRPr="00B86D17" w:rsidRDefault="00471EF1" w:rsidP="00471EF1">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12 de julio de 2018</w:t>
      </w:r>
    </w:p>
    <w:p w14:paraId="736C3616" w14:textId="77777777" w:rsidR="00471EF1" w:rsidRDefault="00471EF1" w:rsidP="00471EF1">
      <w:pPr>
        <w:pStyle w:val="Texto"/>
        <w:spacing w:after="0" w:line="240" w:lineRule="auto"/>
        <w:ind w:firstLine="0"/>
        <w:rPr>
          <w:sz w:val="20"/>
          <w:szCs w:val="20"/>
        </w:rPr>
      </w:pPr>
    </w:p>
    <w:p w14:paraId="1963CF73" w14:textId="77777777" w:rsidR="00471EF1" w:rsidRDefault="00471EF1" w:rsidP="00471EF1">
      <w:pPr>
        <w:pStyle w:val="Texto"/>
        <w:spacing w:after="0" w:line="240" w:lineRule="auto"/>
        <w:rPr>
          <w:sz w:val="20"/>
          <w:szCs w:val="20"/>
        </w:rPr>
      </w:pPr>
      <w:r w:rsidRPr="008353AE">
        <w:rPr>
          <w:b/>
          <w:sz w:val="20"/>
          <w:szCs w:val="20"/>
        </w:rPr>
        <w:t xml:space="preserve">Artículo Primero.- </w:t>
      </w:r>
      <w:r w:rsidRPr="008353AE">
        <w:rPr>
          <w:sz w:val="20"/>
          <w:szCs w:val="20"/>
        </w:rPr>
        <w:t>Se adiciona la fracción I Ter al artículo 389 y se adicionan los artículos 389 Bis 2 y 389 Bis 3 de la Ley General de Salud, para quedar como sigue:</w:t>
      </w:r>
    </w:p>
    <w:p w14:paraId="251A2028" w14:textId="77777777" w:rsidR="00471EF1" w:rsidRDefault="00471EF1" w:rsidP="00471EF1">
      <w:pPr>
        <w:pStyle w:val="Texto"/>
        <w:spacing w:after="0" w:line="240" w:lineRule="auto"/>
        <w:rPr>
          <w:sz w:val="20"/>
          <w:szCs w:val="20"/>
        </w:rPr>
      </w:pPr>
    </w:p>
    <w:p w14:paraId="76506CE7" w14:textId="77777777" w:rsidR="00471EF1" w:rsidRDefault="00471EF1" w:rsidP="00471EF1">
      <w:pPr>
        <w:pStyle w:val="Texto"/>
        <w:spacing w:after="0" w:line="240" w:lineRule="auto"/>
        <w:rPr>
          <w:sz w:val="20"/>
          <w:szCs w:val="20"/>
        </w:rPr>
      </w:pPr>
      <w:r>
        <w:rPr>
          <w:sz w:val="20"/>
          <w:szCs w:val="20"/>
        </w:rPr>
        <w:t>……..</w:t>
      </w:r>
    </w:p>
    <w:p w14:paraId="066ED9F9" w14:textId="77777777" w:rsidR="00471EF1" w:rsidRDefault="00471EF1" w:rsidP="00471EF1">
      <w:pPr>
        <w:pStyle w:val="Texto"/>
        <w:spacing w:after="0" w:line="240" w:lineRule="auto"/>
        <w:rPr>
          <w:sz w:val="20"/>
          <w:szCs w:val="20"/>
        </w:rPr>
      </w:pPr>
    </w:p>
    <w:p w14:paraId="65ACE944" w14:textId="77777777" w:rsidR="00471EF1" w:rsidRPr="00471EF1" w:rsidRDefault="00471EF1" w:rsidP="00471EF1">
      <w:pPr>
        <w:pStyle w:val="ANOTACION0"/>
        <w:spacing w:before="0" w:after="0"/>
        <w:rPr>
          <w:rFonts w:ascii="Arial" w:hAnsi="Arial" w:cs="Arial"/>
          <w:sz w:val="22"/>
          <w:szCs w:val="22"/>
        </w:rPr>
      </w:pPr>
      <w:r w:rsidRPr="00471EF1">
        <w:rPr>
          <w:rFonts w:ascii="Arial" w:hAnsi="Arial" w:cs="Arial"/>
          <w:sz w:val="22"/>
          <w:szCs w:val="22"/>
        </w:rPr>
        <w:t>Transitorios</w:t>
      </w:r>
    </w:p>
    <w:p w14:paraId="357DBE4E" w14:textId="77777777" w:rsidR="00471EF1" w:rsidRPr="008353AE" w:rsidRDefault="00471EF1" w:rsidP="00471EF1">
      <w:pPr>
        <w:pStyle w:val="ANOTACION0"/>
        <w:spacing w:before="0" w:after="0"/>
        <w:rPr>
          <w:rFonts w:ascii="Arial" w:hAnsi="Arial" w:cs="Arial"/>
          <w:sz w:val="20"/>
          <w:szCs w:val="20"/>
        </w:rPr>
      </w:pPr>
    </w:p>
    <w:p w14:paraId="33FA7FB1" w14:textId="77777777" w:rsidR="00471EF1" w:rsidRDefault="00471EF1" w:rsidP="00471EF1">
      <w:pPr>
        <w:pStyle w:val="Texto"/>
        <w:spacing w:after="0" w:line="240" w:lineRule="auto"/>
        <w:rPr>
          <w:sz w:val="20"/>
          <w:szCs w:val="20"/>
        </w:rPr>
      </w:pPr>
      <w:r w:rsidRPr="008353AE">
        <w:rPr>
          <w:b/>
          <w:sz w:val="20"/>
          <w:szCs w:val="20"/>
        </w:rPr>
        <w:t xml:space="preserve">Primero.- </w:t>
      </w:r>
      <w:r w:rsidRPr="008353AE">
        <w:rPr>
          <w:sz w:val="20"/>
          <w:szCs w:val="20"/>
        </w:rPr>
        <w:t>El presente Decreto entrará en vigor al día siguiente de su publicación en el Diario Oficial</w:t>
      </w:r>
      <w:r>
        <w:rPr>
          <w:sz w:val="20"/>
          <w:szCs w:val="20"/>
        </w:rPr>
        <w:t xml:space="preserve"> </w:t>
      </w:r>
      <w:r w:rsidRPr="008353AE">
        <w:rPr>
          <w:sz w:val="20"/>
          <w:szCs w:val="20"/>
        </w:rPr>
        <w:t>de la Federación.</w:t>
      </w:r>
    </w:p>
    <w:p w14:paraId="2C017C79" w14:textId="77777777" w:rsidR="00471EF1" w:rsidRPr="008353AE" w:rsidRDefault="00471EF1" w:rsidP="00471EF1">
      <w:pPr>
        <w:pStyle w:val="Texto"/>
        <w:spacing w:after="0" w:line="240" w:lineRule="auto"/>
        <w:rPr>
          <w:sz w:val="20"/>
          <w:szCs w:val="20"/>
        </w:rPr>
      </w:pPr>
    </w:p>
    <w:p w14:paraId="5010F942" w14:textId="77777777" w:rsidR="00471EF1" w:rsidRDefault="00471EF1" w:rsidP="00471EF1">
      <w:pPr>
        <w:pStyle w:val="Texto"/>
        <w:spacing w:after="0" w:line="240" w:lineRule="auto"/>
        <w:rPr>
          <w:sz w:val="20"/>
          <w:szCs w:val="20"/>
        </w:rPr>
      </w:pPr>
      <w:r w:rsidRPr="008353AE">
        <w:rPr>
          <w:b/>
          <w:sz w:val="20"/>
          <w:szCs w:val="20"/>
        </w:rPr>
        <w:t>Segundo.-</w:t>
      </w:r>
      <w:r w:rsidRPr="008353AE">
        <w:rPr>
          <w:sz w:val="20"/>
          <w:szCs w:val="20"/>
        </w:rPr>
        <w:t xml:space="preserve">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w:t>
      </w:r>
      <w:r>
        <w:rPr>
          <w:sz w:val="20"/>
          <w:szCs w:val="20"/>
        </w:rPr>
        <w:t xml:space="preserve"> </w:t>
      </w:r>
      <w:r w:rsidRPr="008353AE">
        <w:rPr>
          <w:sz w:val="20"/>
          <w:szCs w:val="20"/>
        </w:rPr>
        <w:t>y la Salud.</w:t>
      </w:r>
    </w:p>
    <w:p w14:paraId="363747DF" w14:textId="77777777" w:rsidR="00471EF1" w:rsidRPr="008353AE" w:rsidRDefault="00471EF1" w:rsidP="00471EF1">
      <w:pPr>
        <w:pStyle w:val="Texto"/>
        <w:spacing w:after="0" w:line="240" w:lineRule="auto"/>
        <w:rPr>
          <w:sz w:val="20"/>
          <w:szCs w:val="20"/>
        </w:rPr>
      </w:pPr>
    </w:p>
    <w:p w14:paraId="01CD0943" w14:textId="77777777" w:rsidR="00471EF1" w:rsidRDefault="00471EF1" w:rsidP="00471EF1">
      <w:pPr>
        <w:pStyle w:val="Texto"/>
        <w:spacing w:after="0" w:line="240" w:lineRule="auto"/>
        <w:rPr>
          <w:sz w:val="20"/>
          <w:szCs w:val="20"/>
        </w:rPr>
      </w:pPr>
      <w:r w:rsidRPr="008353AE">
        <w:rPr>
          <w:b/>
          <w:sz w:val="20"/>
          <w:szCs w:val="20"/>
        </w:rPr>
        <w:t>Tercero.-</w:t>
      </w:r>
      <w:r w:rsidRPr="008353AE">
        <w:rPr>
          <w:sz w:val="20"/>
          <w:szCs w:val="20"/>
        </w:rPr>
        <w:t xml:space="preserve">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14:paraId="31E8FB40" w14:textId="77777777" w:rsidR="00471EF1" w:rsidRPr="008353AE" w:rsidRDefault="00471EF1" w:rsidP="00471EF1">
      <w:pPr>
        <w:pStyle w:val="Texto"/>
        <w:spacing w:after="0" w:line="240" w:lineRule="auto"/>
        <w:rPr>
          <w:sz w:val="20"/>
          <w:szCs w:val="20"/>
        </w:rPr>
      </w:pPr>
    </w:p>
    <w:p w14:paraId="51FB8AA9" w14:textId="77777777" w:rsidR="00471EF1" w:rsidRDefault="00471EF1" w:rsidP="00471EF1">
      <w:pPr>
        <w:pStyle w:val="Texto"/>
        <w:spacing w:after="0" w:line="240" w:lineRule="auto"/>
        <w:rPr>
          <w:sz w:val="20"/>
          <w:szCs w:val="20"/>
        </w:rPr>
      </w:pPr>
      <w:r w:rsidRPr="008353AE">
        <w:rPr>
          <w:b/>
          <w:sz w:val="20"/>
          <w:szCs w:val="20"/>
        </w:rPr>
        <w:t>Cuarto.-</w:t>
      </w:r>
      <w:r w:rsidRPr="008353AE">
        <w:rPr>
          <w:sz w:val="20"/>
          <w:szCs w:val="20"/>
        </w:rPr>
        <w:t xml:space="preserve">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14:paraId="3A036005" w14:textId="77777777" w:rsidR="00471EF1" w:rsidRPr="008353AE" w:rsidRDefault="00471EF1" w:rsidP="00471EF1">
      <w:pPr>
        <w:pStyle w:val="Texto"/>
        <w:spacing w:after="0" w:line="240" w:lineRule="auto"/>
        <w:rPr>
          <w:sz w:val="20"/>
          <w:szCs w:val="20"/>
        </w:rPr>
      </w:pPr>
    </w:p>
    <w:p w14:paraId="2E876580" w14:textId="77777777" w:rsidR="00471EF1" w:rsidRDefault="00471EF1" w:rsidP="00471EF1">
      <w:pPr>
        <w:pStyle w:val="Texto"/>
        <w:spacing w:after="0" w:line="240" w:lineRule="auto"/>
        <w:rPr>
          <w:sz w:val="20"/>
          <w:szCs w:val="20"/>
        </w:rPr>
      </w:pPr>
      <w:r w:rsidRPr="008353AE">
        <w:rPr>
          <w:b/>
          <w:sz w:val="20"/>
          <w:szCs w:val="20"/>
        </w:rPr>
        <w:t>Quinto.-</w:t>
      </w:r>
      <w:r w:rsidRPr="008353AE">
        <w:rPr>
          <w:sz w:val="20"/>
          <w:szCs w:val="20"/>
        </w:rPr>
        <w:t xml:space="preserve"> Las erogaciones que se generen con motivo de la entrada en vigor del presente Decreto, se cubrirán con cargo al presupuesto aprobado a las dependencias y entidades involucradas para el ejercicio fiscal respectivo y subsecuentes.</w:t>
      </w:r>
    </w:p>
    <w:p w14:paraId="1B4DB67F" w14:textId="77777777" w:rsidR="00471EF1" w:rsidRPr="008353AE" w:rsidRDefault="00471EF1" w:rsidP="00471EF1">
      <w:pPr>
        <w:pStyle w:val="Texto"/>
        <w:spacing w:after="0" w:line="240" w:lineRule="auto"/>
        <w:rPr>
          <w:sz w:val="20"/>
          <w:szCs w:val="20"/>
        </w:rPr>
      </w:pPr>
    </w:p>
    <w:p w14:paraId="0F5ED532" w14:textId="77777777" w:rsidR="00471EF1" w:rsidRDefault="00471EF1" w:rsidP="00471EF1">
      <w:pPr>
        <w:pStyle w:val="Texto"/>
        <w:spacing w:after="0" w:line="240" w:lineRule="auto"/>
        <w:rPr>
          <w:b/>
          <w:sz w:val="20"/>
          <w:szCs w:val="20"/>
        </w:rPr>
      </w:pPr>
      <w:r w:rsidRPr="008353AE">
        <w:rPr>
          <w:sz w:val="20"/>
          <w:szCs w:val="20"/>
        </w:rPr>
        <w:t xml:space="preserve">Ciudad de México, a 25 de abril de 2018.- Dip. </w:t>
      </w:r>
      <w:r w:rsidRPr="008353AE">
        <w:rPr>
          <w:b/>
          <w:sz w:val="20"/>
          <w:szCs w:val="20"/>
        </w:rPr>
        <w:t>Edgar Romo García</w:t>
      </w:r>
      <w:r w:rsidRPr="008353AE">
        <w:rPr>
          <w:sz w:val="20"/>
          <w:szCs w:val="20"/>
        </w:rPr>
        <w:t xml:space="preserve">, Presidente.- Sen. </w:t>
      </w:r>
      <w:r w:rsidRPr="008353AE">
        <w:rPr>
          <w:b/>
          <w:sz w:val="20"/>
          <w:szCs w:val="20"/>
        </w:rPr>
        <w:t>Ernesto Cordero Arroyo</w:t>
      </w:r>
      <w:r w:rsidRPr="008353AE">
        <w:rPr>
          <w:sz w:val="20"/>
          <w:szCs w:val="20"/>
        </w:rPr>
        <w:t xml:space="preserve">, Presidente.- Dip. </w:t>
      </w:r>
      <w:r w:rsidRPr="008353AE">
        <w:rPr>
          <w:b/>
          <w:sz w:val="20"/>
          <w:szCs w:val="20"/>
        </w:rPr>
        <w:t>Ana Guadalupe Perea Santos</w:t>
      </w:r>
      <w:r w:rsidRPr="008353AE">
        <w:rPr>
          <w:sz w:val="20"/>
          <w:szCs w:val="20"/>
        </w:rPr>
        <w:t xml:space="preserve">, Secretaria.- Sen. </w:t>
      </w:r>
      <w:r w:rsidRPr="008353AE">
        <w:rPr>
          <w:b/>
          <w:sz w:val="20"/>
          <w:szCs w:val="20"/>
        </w:rPr>
        <w:t>Itzel S. Ríos de la Mora</w:t>
      </w:r>
      <w:r w:rsidRPr="008353AE">
        <w:rPr>
          <w:sz w:val="20"/>
          <w:szCs w:val="20"/>
        </w:rPr>
        <w:t>, Secretaria.- Rúbricas.</w:t>
      </w:r>
      <w:r w:rsidRPr="008353AE">
        <w:rPr>
          <w:b/>
          <w:sz w:val="20"/>
          <w:szCs w:val="20"/>
        </w:rPr>
        <w:t>"</w:t>
      </w:r>
    </w:p>
    <w:p w14:paraId="44259556" w14:textId="77777777" w:rsidR="00471EF1" w:rsidRPr="008353AE" w:rsidRDefault="00471EF1" w:rsidP="00471EF1">
      <w:pPr>
        <w:pStyle w:val="Texto"/>
        <w:spacing w:after="0" w:line="240" w:lineRule="auto"/>
        <w:rPr>
          <w:sz w:val="20"/>
          <w:szCs w:val="20"/>
        </w:rPr>
      </w:pPr>
    </w:p>
    <w:p w14:paraId="70DEEA97" w14:textId="77777777" w:rsidR="00471EF1" w:rsidRDefault="00471EF1" w:rsidP="00471EF1">
      <w:pPr>
        <w:pStyle w:val="Texto"/>
        <w:spacing w:after="0" w:line="240" w:lineRule="auto"/>
        <w:rPr>
          <w:sz w:val="20"/>
          <w:szCs w:val="20"/>
        </w:rPr>
      </w:pPr>
      <w:r w:rsidRPr="008353A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8353AE">
        <w:rPr>
          <w:b/>
          <w:sz w:val="20"/>
          <w:szCs w:val="20"/>
        </w:rPr>
        <w:t>Enrique Peña Nieto</w:t>
      </w:r>
      <w:r w:rsidRPr="008353AE">
        <w:rPr>
          <w:sz w:val="20"/>
          <w:szCs w:val="20"/>
        </w:rPr>
        <w:t xml:space="preserve">.- Rúbrica.- El Secretario de Gobernación, Dr. </w:t>
      </w:r>
      <w:r w:rsidRPr="008353AE">
        <w:rPr>
          <w:b/>
          <w:sz w:val="20"/>
          <w:szCs w:val="20"/>
        </w:rPr>
        <w:t>Jesús Alfonso Navarrete Prida</w:t>
      </w:r>
      <w:r w:rsidRPr="008353AE">
        <w:rPr>
          <w:sz w:val="20"/>
          <w:szCs w:val="20"/>
        </w:rPr>
        <w:t>.- Rúbrica.</w:t>
      </w:r>
    </w:p>
    <w:p w14:paraId="32DAA7B4" w14:textId="77777777" w:rsidR="00516026" w:rsidRPr="00516026" w:rsidRDefault="00516026" w:rsidP="00516026">
      <w:pPr>
        <w:pStyle w:val="Texto"/>
        <w:spacing w:after="0" w:line="240" w:lineRule="auto"/>
        <w:ind w:firstLine="0"/>
        <w:rPr>
          <w:b/>
          <w:bCs/>
          <w:color w:val="000000"/>
          <w:sz w:val="22"/>
          <w:szCs w:val="22"/>
        </w:rPr>
      </w:pPr>
      <w:r w:rsidRPr="00516026">
        <w:rPr>
          <w:b/>
          <w:sz w:val="22"/>
          <w:szCs w:val="22"/>
        </w:rPr>
        <w:br w:type="page"/>
        <w:t>ACUERDO por el que se adiciona la substancia alfa-Fenilacetoacetonitrilo (APAAN), a la fracción I del artículo 4 de la Ley Federal para el Control de Precursores Químicos, Productos Químicos Esenciales y Máquinas para Elaborar Cápsulas, Tabletas y/o Comprimidos, y a la fracción I del artículo 245 de la Ley General de Salud</w:t>
      </w:r>
      <w:r w:rsidRPr="00516026">
        <w:rPr>
          <w:b/>
          <w:bCs/>
          <w:color w:val="000000"/>
          <w:sz w:val="22"/>
          <w:szCs w:val="22"/>
        </w:rPr>
        <w:t>.</w:t>
      </w:r>
    </w:p>
    <w:p w14:paraId="0960802E" w14:textId="77777777" w:rsidR="00516026" w:rsidRPr="00460993" w:rsidRDefault="00516026" w:rsidP="00516026">
      <w:pPr>
        <w:pStyle w:val="Encabezado"/>
        <w:rPr>
          <w:rFonts w:ascii="Arial" w:hAnsi="Arial" w:cs="Arial"/>
          <w:sz w:val="20"/>
          <w:szCs w:val="20"/>
          <w:lang w:val="es-MX"/>
        </w:rPr>
      </w:pPr>
    </w:p>
    <w:p w14:paraId="56222BBE" w14:textId="77777777" w:rsidR="00516026" w:rsidRPr="00B86D17" w:rsidRDefault="00516026" w:rsidP="00516026">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24 de diciembre de 2018</w:t>
      </w:r>
    </w:p>
    <w:p w14:paraId="77F4F95A" w14:textId="77777777" w:rsidR="00516026" w:rsidRDefault="00516026" w:rsidP="00516026">
      <w:pPr>
        <w:pStyle w:val="Texto"/>
        <w:spacing w:after="0" w:line="240" w:lineRule="auto"/>
        <w:ind w:firstLine="0"/>
        <w:rPr>
          <w:sz w:val="20"/>
          <w:szCs w:val="20"/>
        </w:rPr>
      </w:pPr>
    </w:p>
    <w:p w14:paraId="0C0EF007" w14:textId="77777777" w:rsidR="00516026" w:rsidRDefault="00516026" w:rsidP="00516026">
      <w:pPr>
        <w:pStyle w:val="Texto"/>
        <w:spacing w:after="0" w:line="240" w:lineRule="auto"/>
        <w:rPr>
          <w:sz w:val="20"/>
          <w:szCs w:val="20"/>
        </w:rPr>
      </w:pPr>
      <w:r w:rsidRPr="00645A3B">
        <w:rPr>
          <w:b/>
          <w:sz w:val="20"/>
          <w:szCs w:val="20"/>
        </w:rPr>
        <w:t xml:space="preserve">SEGUNDO. </w:t>
      </w:r>
      <w:r w:rsidRPr="00645A3B">
        <w:rPr>
          <w:sz w:val="20"/>
          <w:szCs w:val="20"/>
        </w:rPr>
        <w:t>Se adiciona a la fracción I, del artículo 245 de la Ley General de Salud, la substancia denominada alfa-Fenilacetoacetonitrilo (APAAN).</w:t>
      </w:r>
    </w:p>
    <w:p w14:paraId="341AF99C" w14:textId="77777777" w:rsidR="00767F74" w:rsidRPr="00645A3B" w:rsidRDefault="00767F74" w:rsidP="00516026">
      <w:pPr>
        <w:pStyle w:val="Texto"/>
        <w:spacing w:after="0" w:line="240" w:lineRule="auto"/>
        <w:rPr>
          <w:sz w:val="20"/>
          <w:szCs w:val="20"/>
        </w:rPr>
      </w:pPr>
    </w:p>
    <w:p w14:paraId="09E6B0F0" w14:textId="77777777" w:rsidR="00516026" w:rsidRPr="00767F74" w:rsidRDefault="00516026" w:rsidP="00516026">
      <w:pPr>
        <w:pStyle w:val="ANOTACION0"/>
        <w:spacing w:before="0" w:after="0"/>
        <w:rPr>
          <w:rFonts w:ascii="Arial" w:hAnsi="Arial" w:cs="Arial"/>
          <w:sz w:val="22"/>
          <w:szCs w:val="22"/>
        </w:rPr>
      </w:pPr>
      <w:r w:rsidRPr="00767F74">
        <w:rPr>
          <w:rFonts w:ascii="Arial" w:hAnsi="Arial" w:cs="Arial"/>
          <w:sz w:val="22"/>
          <w:szCs w:val="22"/>
        </w:rPr>
        <w:t>TRANSITORIO</w:t>
      </w:r>
    </w:p>
    <w:p w14:paraId="721EA3CD" w14:textId="77777777" w:rsidR="00767F74" w:rsidRPr="00645A3B" w:rsidRDefault="00767F74" w:rsidP="00516026">
      <w:pPr>
        <w:pStyle w:val="ANOTACION0"/>
        <w:spacing w:before="0" w:after="0"/>
        <w:rPr>
          <w:rFonts w:ascii="Arial" w:hAnsi="Arial" w:cs="Arial"/>
          <w:sz w:val="20"/>
          <w:szCs w:val="20"/>
        </w:rPr>
      </w:pPr>
    </w:p>
    <w:p w14:paraId="1C7EEDA8" w14:textId="77777777" w:rsidR="00516026" w:rsidRDefault="00516026" w:rsidP="00516026">
      <w:pPr>
        <w:pStyle w:val="Texto"/>
        <w:spacing w:after="0" w:line="240" w:lineRule="auto"/>
        <w:rPr>
          <w:sz w:val="20"/>
          <w:szCs w:val="20"/>
        </w:rPr>
      </w:pPr>
      <w:r w:rsidRPr="00645A3B">
        <w:rPr>
          <w:b/>
          <w:sz w:val="20"/>
          <w:szCs w:val="20"/>
        </w:rPr>
        <w:t>ÚNICO.</w:t>
      </w:r>
      <w:r w:rsidRPr="00645A3B">
        <w:rPr>
          <w:sz w:val="20"/>
          <w:szCs w:val="20"/>
        </w:rPr>
        <w:t xml:space="preserve"> El presente Acuerdo entrará en vigor al día siguiente de su publicación en el Diario Oficial</w:t>
      </w:r>
      <w:r w:rsidR="00767F74">
        <w:rPr>
          <w:sz w:val="20"/>
          <w:szCs w:val="20"/>
        </w:rPr>
        <w:t xml:space="preserve"> </w:t>
      </w:r>
      <w:r w:rsidRPr="00645A3B">
        <w:rPr>
          <w:sz w:val="20"/>
          <w:szCs w:val="20"/>
        </w:rPr>
        <w:t>de la Federación.</w:t>
      </w:r>
    </w:p>
    <w:p w14:paraId="4C6FF503" w14:textId="77777777" w:rsidR="00767F74" w:rsidRPr="00645A3B" w:rsidRDefault="00767F74" w:rsidP="00516026">
      <w:pPr>
        <w:pStyle w:val="Texto"/>
        <w:spacing w:after="0" w:line="240" w:lineRule="auto"/>
        <w:rPr>
          <w:sz w:val="20"/>
          <w:szCs w:val="20"/>
        </w:rPr>
      </w:pPr>
    </w:p>
    <w:p w14:paraId="7E1749A8" w14:textId="77777777" w:rsidR="00516026" w:rsidRDefault="00516026" w:rsidP="00516026">
      <w:pPr>
        <w:pStyle w:val="Texto"/>
        <w:spacing w:after="0" w:line="240" w:lineRule="auto"/>
        <w:rPr>
          <w:sz w:val="20"/>
          <w:szCs w:val="20"/>
          <w:lang w:val="es-ES_tradnl"/>
        </w:rPr>
      </w:pPr>
      <w:r w:rsidRPr="00645A3B">
        <w:rPr>
          <w:sz w:val="20"/>
          <w:szCs w:val="20"/>
        </w:rPr>
        <w:t xml:space="preserve">Ciudad de México, a 13 de noviembre de 2018.- El Secretario de Salud y Presidente del Consejo de Salubridad General, </w:t>
      </w:r>
      <w:r w:rsidRPr="00645A3B">
        <w:rPr>
          <w:b/>
          <w:sz w:val="20"/>
          <w:szCs w:val="20"/>
        </w:rPr>
        <w:t>José Ramón Narro Robles</w:t>
      </w:r>
      <w:r w:rsidRPr="00645A3B">
        <w:rPr>
          <w:sz w:val="20"/>
          <w:szCs w:val="20"/>
        </w:rPr>
        <w:t xml:space="preserve">.- Rúbrica.- El Secretario del Consejo de Salubridad General, </w:t>
      </w:r>
      <w:r w:rsidRPr="00645A3B">
        <w:rPr>
          <w:b/>
          <w:sz w:val="20"/>
          <w:szCs w:val="20"/>
        </w:rPr>
        <w:t>Jesús Ancer Rodríguez</w:t>
      </w:r>
      <w:r w:rsidRPr="00645A3B">
        <w:rPr>
          <w:sz w:val="20"/>
          <w:szCs w:val="20"/>
          <w:lang w:val="es-ES_tradnl"/>
        </w:rPr>
        <w:t>.- Rúbrica.</w:t>
      </w:r>
    </w:p>
    <w:p w14:paraId="5E719C81" w14:textId="77777777" w:rsidR="00552E51" w:rsidRPr="00552E51" w:rsidRDefault="00552E51" w:rsidP="00552E51">
      <w:pPr>
        <w:pStyle w:val="Texto"/>
        <w:spacing w:after="0" w:line="240" w:lineRule="auto"/>
        <w:ind w:firstLine="0"/>
        <w:rPr>
          <w:b/>
          <w:bCs/>
          <w:color w:val="000000"/>
          <w:sz w:val="22"/>
          <w:szCs w:val="22"/>
        </w:rPr>
      </w:pPr>
      <w:r w:rsidRPr="00552E51">
        <w:rPr>
          <w:b/>
          <w:sz w:val="22"/>
          <w:szCs w:val="22"/>
          <w:lang w:val="es-ES_tradnl"/>
        </w:rPr>
        <w:br w:type="page"/>
      </w:r>
      <w:r w:rsidRPr="00552E51">
        <w:rPr>
          <w:rFonts w:eastAsia="Calibri"/>
          <w:b/>
          <w:sz w:val="22"/>
          <w:szCs w:val="22"/>
        </w:rPr>
        <w:t>DECRETO por el que se reforman y adicionan diversas disposiciones de la Ley General de Salud, en materia de sobrepeso, obesidad y de etiquetado de alimentos y bebidas no alcohólicas</w:t>
      </w:r>
      <w:r w:rsidRPr="00552E51">
        <w:rPr>
          <w:b/>
          <w:bCs/>
          <w:color w:val="000000"/>
          <w:sz w:val="22"/>
          <w:szCs w:val="22"/>
        </w:rPr>
        <w:t>.</w:t>
      </w:r>
    </w:p>
    <w:p w14:paraId="478DDF0C" w14:textId="77777777" w:rsidR="00552E51" w:rsidRPr="00460993" w:rsidRDefault="00552E51" w:rsidP="00552E51">
      <w:pPr>
        <w:pStyle w:val="Encabezado"/>
        <w:rPr>
          <w:rFonts w:ascii="Arial" w:hAnsi="Arial" w:cs="Arial"/>
          <w:sz w:val="20"/>
          <w:szCs w:val="20"/>
          <w:lang w:val="es-MX"/>
        </w:rPr>
      </w:pPr>
    </w:p>
    <w:p w14:paraId="28B2B590" w14:textId="77777777" w:rsidR="00552E51" w:rsidRPr="00B86D17" w:rsidRDefault="00552E51" w:rsidP="00552E51">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8 de noviembre de 2019</w:t>
      </w:r>
    </w:p>
    <w:p w14:paraId="6AEC25DC" w14:textId="77777777" w:rsidR="00552E51" w:rsidRDefault="00552E51" w:rsidP="00552E51">
      <w:pPr>
        <w:pStyle w:val="Texto"/>
        <w:spacing w:after="0" w:line="240" w:lineRule="auto"/>
        <w:ind w:firstLine="0"/>
        <w:rPr>
          <w:sz w:val="20"/>
          <w:szCs w:val="20"/>
        </w:rPr>
      </w:pPr>
    </w:p>
    <w:p w14:paraId="00754CE1" w14:textId="77777777" w:rsidR="00552E51" w:rsidRDefault="00552E51" w:rsidP="00552E51">
      <w:pPr>
        <w:pStyle w:val="Texto"/>
        <w:spacing w:after="0" w:line="240" w:lineRule="auto"/>
        <w:rPr>
          <w:rFonts w:eastAsia="Calibri"/>
          <w:sz w:val="20"/>
          <w:szCs w:val="20"/>
        </w:rPr>
      </w:pPr>
      <w:r w:rsidRPr="007E7AAB">
        <w:rPr>
          <w:rFonts w:eastAsia="Calibri"/>
          <w:b/>
          <w:sz w:val="20"/>
          <w:szCs w:val="20"/>
        </w:rPr>
        <w:t>Artículo Único.-</w:t>
      </w:r>
      <w:r w:rsidRPr="007E7AAB">
        <w:rPr>
          <w:rFonts w:eastAsia="Calibri"/>
          <w:sz w:val="20"/>
          <w:szCs w:val="20"/>
        </w:rPr>
        <w:t xml:space="preserve"> Se reforman los artículos 66, primer párrafo; 111, fracción II; 115, fracción VII; 159, fracción V; 212, primer y segundo párrafos; y se adicionan los artículos 2o., con una fracción VIII; 114, con un tercer párrafo; 210, con un segundo párrafo; 212, con tercer y cuarto párrafos, recorriéndose el actual tercer párrafo para pasar a ser quinto párrafo y 215, con las fracciones VI y VII de la Ley General de Salud, para quedar como sigue:</w:t>
      </w:r>
    </w:p>
    <w:p w14:paraId="2F131334" w14:textId="77777777" w:rsidR="00552E51" w:rsidRDefault="00552E51" w:rsidP="00552E51">
      <w:pPr>
        <w:pStyle w:val="Texto"/>
        <w:spacing w:after="0" w:line="240" w:lineRule="auto"/>
        <w:rPr>
          <w:rFonts w:eastAsia="Calibri"/>
          <w:sz w:val="20"/>
          <w:szCs w:val="20"/>
        </w:rPr>
      </w:pPr>
    </w:p>
    <w:p w14:paraId="09D485F7" w14:textId="77777777" w:rsidR="00552E51" w:rsidRDefault="00552E51" w:rsidP="00552E51">
      <w:pPr>
        <w:pStyle w:val="Texto"/>
        <w:spacing w:after="0" w:line="240" w:lineRule="auto"/>
        <w:rPr>
          <w:rFonts w:eastAsia="Calibri"/>
          <w:sz w:val="20"/>
          <w:szCs w:val="20"/>
        </w:rPr>
      </w:pPr>
      <w:r>
        <w:rPr>
          <w:rFonts w:eastAsia="Calibri"/>
          <w:sz w:val="20"/>
          <w:szCs w:val="20"/>
        </w:rPr>
        <w:t>………..</w:t>
      </w:r>
    </w:p>
    <w:p w14:paraId="39240C11" w14:textId="77777777" w:rsidR="00552E51" w:rsidRDefault="00552E51" w:rsidP="00552E51">
      <w:pPr>
        <w:pStyle w:val="Texto"/>
        <w:spacing w:after="0" w:line="240" w:lineRule="auto"/>
        <w:rPr>
          <w:rFonts w:eastAsia="Calibri"/>
          <w:sz w:val="20"/>
          <w:szCs w:val="20"/>
        </w:rPr>
      </w:pPr>
    </w:p>
    <w:p w14:paraId="36EFB444" w14:textId="77777777" w:rsidR="00552E51" w:rsidRPr="00552E51" w:rsidRDefault="00552E51" w:rsidP="00552E51">
      <w:pPr>
        <w:pStyle w:val="ANOTACION0"/>
        <w:spacing w:before="0" w:after="0"/>
        <w:rPr>
          <w:rFonts w:ascii="Arial" w:eastAsia="Calibri" w:hAnsi="Arial" w:cs="Arial"/>
          <w:sz w:val="22"/>
          <w:szCs w:val="22"/>
        </w:rPr>
      </w:pPr>
      <w:r w:rsidRPr="00552E51">
        <w:rPr>
          <w:rFonts w:ascii="Arial" w:eastAsia="Calibri" w:hAnsi="Arial" w:cs="Arial"/>
          <w:sz w:val="22"/>
          <w:szCs w:val="22"/>
        </w:rPr>
        <w:t>Transitorios</w:t>
      </w:r>
    </w:p>
    <w:p w14:paraId="24E36CD2" w14:textId="77777777" w:rsidR="00552E51" w:rsidRPr="007E7AAB" w:rsidRDefault="00552E51" w:rsidP="00552E51">
      <w:pPr>
        <w:pStyle w:val="ANOTACION0"/>
        <w:spacing w:before="0" w:after="0"/>
        <w:rPr>
          <w:rFonts w:ascii="Arial" w:eastAsia="Calibri" w:hAnsi="Arial" w:cs="Arial"/>
          <w:sz w:val="20"/>
          <w:szCs w:val="20"/>
        </w:rPr>
      </w:pPr>
    </w:p>
    <w:p w14:paraId="43D27F24" w14:textId="77777777" w:rsidR="00552E51" w:rsidRDefault="00552E51" w:rsidP="00552E51">
      <w:pPr>
        <w:pStyle w:val="Texto"/>
        <w:spacing w:after="0" w:line="240" w:lineRule="auto"/>
        <w:rPr>
          <w:rFonts w:eastAsia="Calibri"/>
          <w:sz w:val="20"/>
          <w:szCs w:val="20"/>
        </w:rPr>
      </w:pPr>
      <w:r w:rsidRPr="007E7AAB">
        <w:rPr>
          <w:rFonts w:eastAsia="Calibri"/>
          <w:b/>
          <w:sz w:val="20"/>
          <w:szCs w:val="20"/>
        </w:rPr>
        <w:t>Primero.</w:t>
      </w:r>
      <w:r w:rsidRPr="007E7AAB">
        <w:rPr>
          <w:rFonts w:eastAsia="Calibri"/>
          <w:sz w:val="20"/>
          <w:szCs w:val="20"/>
        </w:rPr>
        <w:t xml:space="preserve"> El presente Decreto entrará en vigor al día siguiente de su publicación en el Diario Oficial  de la Federación.</w:t>
      </w:r>
    </w:p>
    <w:p w14:paraId="7D647386" w14:textId="77777777" w:rsidR="00552E51" w:rsidRPr="007E7AAB" w:rsidRDefault="00552E51" w:rsidP="00552E51">
      <w:pPr>
        <w:pStyle w:val="Texto"/>
        <w:spacing w:after="0" w:line="240" w:lineRule="auto"/>
        <w:rPr>
          <w:rFonts w:eastAsia="Calibri"/>
          <w:sz w:val="20"/>
          <w:szCs w:val="20"/>
        </w:rPr>
      </w:pPr>
    </w:p>
    <w:p w14:paraId="11B0C7A8" w14:textId="77777777" w:rsidR="00552E51" w:rsidRDefault="00552E51" w:rsidP="00552E51">
      <w:pPr>
        <w:pStyle w:val="Texto"/>
        <w:spacing w:after="0" w:line="240" w:lineRule="auto"/>
        <w:rPr>
          <w:rFonts w:eastAsia="Calibri"/>
          <w:sz w:val="20"/>
          <w:szCs w:val="20"/>
        </w:rPr>
      </w:pPr>
      <w:r w:rsidRPr="007E7AAB">
        <w:rPr>
          <w:rFonts w:eastAsia="Calibri"/>
          <w:b/>
          <w:sz w:val="20"/>
          <w:szCs w:val="20"/>
        </w:rPr>
        <w:t>Segundo.</w:t>
      </w:r>
      <w:r w:rsidRPr="007E7AAB">
        <w:rPr>
          <w:rFonts w:eastAsia="Calibri"/>
          <w:sz w:val="20"/>
          <w:szCs w:val="20"/>
        </w:rPr>
        <w:t xml:space="preserve"> El Ejecutivo Federal realizará las adecuaciones reglamentarias correspondientes, dentro de los 180 días posteriores a la publicación del presente Decreto en el Diario Oficial de la Federación.</w:t>
      </w:r>
    </w:p>
    <w:p w14:paraId="45E821C4" w14:textId="77777777" w:rsidR="00552E51" w:rsidRPr="007E7AAB" w:rsidRDefault="00552E51" w:rsidP="00552E51">
      <w:pPr>
        <w:pStyle w:val="Texto"/>
        <w:spacing w:after="0" w:line="240" w:lineRule="auto"/>
        <w:rPr>
          <w:rFonts w:eastAsia="Calibri"/>
          <w:sz w:val="20"/>
          <w:szCs w:val="20"/>
        </w:rPr>
      </w:pPr>
    </w:p>
    <w:p w14:paraId="75643CB5" w14:textId="77777777" w:rsidR="00552E51" w:rsidRDefault="00552E51" w:rsidP="00552E51">
      <w:pPr>
        <w:pStyle w:val="Texto"/>
        <w:spacing w:after="0" w:line="240" w:lineRule="auto"/>
        <w:rPr>
          <w:b/>
          <w:bCs/>
          <w:sz w:val="20"/>
          <w:szCs w:val="20"/>
        </w:rPr>
      </w:pPr>
      <w:r w:rsidRPr="007E7AAB">
        <w:rPr>
          <w:rFonts w:eastAsia="Calibri"/>
          <w:sz w:val="20"/>
          <w:szCs w:val="20"/>
        </w:rPr>
        <w:t xml:space="preserve">Ciudad de México, a 22 de octubre de 2019.- Dip. </w:t>
      </w:r>
      <w:r w:rsidRPr="007E7AAB">
        <w:rPr>
          <w:rFonts w:eastAsia="Calibri"/>
          <w:b/>
          <w:sz w:val="20"/>
          <w:szCs w:val="20"/>
        </w:rPr>
        <w:t>Laura Angélica Rojas Hernández</w:t>
      </w:r>
      <w:r w:rsidRPr="007E7AAB">
        <w:rPr>
          <w:rFonts w:eastAsia="Calibri"/>
          <w:sz w:val="20"/>
          <w:szCs w:val="20"/>
        </w:rPr>
        <w:t xml:space="preserve">, Presidenta.-  Sen. </w:t>
      </w:r>
      <w:r w:rsidRPr="007E7AAB">
        <w:rPr>
          <w:rFonts w:eastAsia="Calibri"/>
          <w:b/>
          <w:sz w:val="20"/>
          <w:szCs w:val="20"/>
        </w:rPr>
        <w:t>Mónica Fernández Balboa</w:t>
      </w:r>
      <w:r w:rsidRPr="007E7AAB">
        <w:rPr>
          <w:rFonts w:eastAsia="Calibri"/>
          <w:sz w:val="20"/>
          <w:szCs w:val="20"/>
        </w:rPr>
        <w:t xml:space="preserve">, Presidenta.- Dip. </w:t>
      </w:r>
      <w:r w:rsidRPr="007E7AAB">
        <w:rPr>
          <w:rFonts w:eastAsia="Calibri"/>
          <w:b/>
          <w:sz w:val="20"/>
          <w:szCs w:val="20"/>
        </w:rPr>
        <w:t>Maribel Martínez Ruiz</w:t>
      </w:r>
      <w:r w:rsidRPr="007E7AAB">
        <w:rPr>
          <w:rFonts w:eastAsia="Calibri"/>
          <w:sz w:val="20"/>
          <w:szCs w:val="20"/>
        </w:rPr>
        <w:t xml:space="preserve">, Secretaria.- Sen. </w:t>
      </w:r>
      <w:r w:rsidRPr="007E7AAB">
        <w:rPr>
          <w:rFonts w:eastAsia="Calibri"/>
          <w:b/>
          <w:sz w:val="20"/>
          <w:szCs w:val="20"/>
        </w:rPr>
        <w:t>Primo Dothé Mata</w:t>
      </w:r>
      <w:r w:rsidRPr="007E7AAB">
        <w:rPr>
          <w:rFonts w:eastAsia="Calibri"/>
          <w:sz w:val="20"/>
          <w:szCs w:val="20"/>
        </w:rPr>
        <w:t>, Secretario.- Rúbricas.</w:t>
      </w:r>
      <w:r w:rsidRPr="007E7AAB">
        <w:rPr>
          <w:b/>
          <w:bCs/>
          <w:sz w:val="20"/>
          <w:szCs w:val="20"/>
        </w:rPr>
        <w:t>"</w:t>
      </w:r>
    </w:p>
    <w:p w14:paraId="2179EA29" w14:textId="77777777" w:rsidR="00552E51" w:rsidRPr="007E7AAB" w:rsidRDefault="00552E51" w:rsidP="00552E51">
      <w:pPr>
        <w:pStyle w:val="Texto"/>
        <w:spacing w:after="0" w:line="240" w:lineRule="auto"/>
        <w:rPr>
          <w:rFonts w:eastAsia="Calibri"/>
          <w:sz w:val="20"/>
          <w:szCs w:val="20"/>
        </w:rPr>
      </w:pPr>
    </w:p>
    <w:p w14:paraId="5D18EADA" w14:textId="77777777" w:rsidR="00552E51" w:rsidRDefault="00552E51" w:rsidP="00552E51">
      <w:pPr>
        <w:pStyle w:val="Texto"/>
        <w:spacing w:after="0" w:line="240" w:lineRule="auto"/>
        <w:rPr>
          <w:bCs/>
          <w:sz w:val="20"/>
          <w:szCs w:val="20"/>
          <w:lang w:eastAsia="es-MX"/>
        </w:rPr>
      </w:pPr>
      <w:r w:rsidRPr="007E7AAB">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E7AAB">
        <w:rPr>
          <w:sz w:val="20"/>
          <w:szCs w:val="20"/>
        </w:rPr>
        <w:t xml:space="preserve">a 5 de noviembre de 2019.- </w:t>
      </w:r>
      <w:r w:rsidRPr="007E7AAB">
        <w:rPr>
          <w:b/>
          <w:sz w:val="20"/>
          <w:szCs w:val="20"/>
          <w:lang w:eastAsia="es-MX"/>
        </w:rPr>
        <w:t>Andrés Manuel López Obrador</w:t>
      </w:r>
      <w:r w:rsidRPr="007E7AAB">
        <w:rPr>
          <w:sz w:val="20"/>
          <w:szCs w:val="20"/>
        </w:rPr>
        <w:t xml:space="preserve">.- Rúbrica.- </w:t>
      </w:r>
      <w:r w:rsidRPr="007E7AAB">
        <w:rPr>
          <w:sz w:val="20"/>
          <w:szCs w:val="20"/>
          <w:lang w:eastAsia="es-MX"/>
        </w:rPr>
        <w:t>La Secretaria de Gobernación, Dra.</w:t>
      </w:r>
      <w:r w:rsidRPr="007E7AAB">
        <w:rPr>
          <w:b/>
          <w:sz w:val="20"/>
          <w:szCs w:val="20"/>
          <w:lang w:eastAsia="es-MX"/>
        </w:rPr>
        <w:t xml:space="preserve"> </w:t>
      </w:r>
      <w:r w:rsidRPr="007E7AAB">
        <w:rPr>
          <w:b/>
          <w:sz w:val="20"/>
          <w:szCs w:val="20"/>
        </w:rPr>
        <w:t>Olga María del Carmen Sánchez Cordero Dávila</w:t>
      </w:r>
      <w:r w:rsidRPr="007E7AAB">
        <w:rPr>
          <w:sz w:val="20"/>
          <w:szCs w:val="20"/>
        </w:rPr>
        <w:t>.-</w:t>
      </w:r>
      <w:r w:rsidRPr="007E7AAB">
        <w:rPr>
          <w:bCs/>
          <w:sz w:val="20"/>
          <w:szCs w:val="20"/>
          <w:lang w:eastAsia="es-MX"/>
        </w:rPr>
        <w:t xml:space="preserve"> Rúbrica.</w:t>
      </w:r>
    </w:p>
    <w:p w14:paraId="1FF6A3BC" w14:textId="77777777" w:rsidR="00023200" w:rsidRPr="00023200" w:rsidRDefault="00023200" w:rsidP="00023200">
      <w:pPr>
        <w:pStyle w:val="Texto"/>
        <w:spacing w:after="0" w:line="240" w:lineRule="auto"/>
        <w:ind w:firstLine="0"/>
        <w:rPr>
          <w:b/>
          <w:bCs/>
          <w:color w:val="000000"/>
          <w:sz w:val="22"/>
          <w:szCs w:val="22"/>
        </w:rPr>
      </w:pPr>
      <w:r w:rsidRPr="00023200">
        <w:rPr>
          <w:b/>
          <w:bCs/>
          <w:sz w:val="22"/>
          <w:szCs w:val="22"/>
          <w:lang w:eastAsia="es-MX"/>
        </w:rPr>
        <w:br w:type="page"/>
      </w:r>
      <w:r w:rsidRPr="00023200">
        <w:rPr>
          <w:b/>
          <w:sz w:val="22"/>
          <w:szCs w:val="22"/>
        </w:rPr>
        <w:t>DECRETO por el que se reforman, adicionan y derogan diversas disposiciones de la Ley General de Salud y de la Ley de los Institutos Nacionales de Salud</w:t>
      </w:r>
      <w:r w:rsidRPr="00023200">
        <w:rPr>
          <w:b/>
          <w:bCs/>
          <w:color w:val="000000"/>
          <w:sz w:val="22"/>
          <w:szCs w:val="22"/>
        </w:rPr>
        <w:t>.</w:t>
      </w:r>
    </w:p>
    <w:p w14:paraId="53F42469" w14:textId="77777777" w:rsidR="00023200" w:rsidRPr="00460993" w:rsidRDefault="00023200" w:rsidP="00023200">
      <w:pPr>
        <w:pStyle w:val="Encabezado"/>
        <w:rPr>
          <w:rFonts w:ascii="Arial" w:hAnsi="Arial" w:cs="Arial"/>
          <w:sz w:val="20"/>
          <w:szCs w:val="20"/>
          <w:lang w:val="es-MX"/>
        </w:rPr>
      </w:pPr>
    </w:p>
    <w:p w14:paraId="5825A410" w14:textId="77777777" w:rsidR="00023200" w:rsidRPr="00B86D17" w:rsidRDefault="00023200" w:rsidP="00023200">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29 de noviembre de 2019</w:t>
      </w:r>
    </w:p>
    <w:p w14:paraId="3713E470" w14:textId="77777777" w:rsidR="00023200" w:rsidRDefault="00023200" w:rsidP="00023200">
      <w:pPr>
        <w:pStyle w:val="Texto"/>
        <w:spacing w:after="0" w:line="240" w:lineRule="auto"/>
        <w:ind w:firstLine="0"/>
        <w:rPr>
          <w:sz w:val="20"/>
          <w:szCs w:val="20"/>
        </w:rPr>
      </w:pPr>
    </w:p>
    <w:p w14:paraId="112F6260" w14:textId="77777777" w:rsidR="00023200" w:rsidRDefault="00023200" w:rsidP="00023200">
      <w:pPr>
        <w:pStyle w:val="Texto"/>
        <w:spacing w:after="0" w:line="240" w:lineRule="auto"/>
        <w:rPr>
          <w:sz w:val="20"/>
          <w:szCs w:val="20"/>
        </w:rPr>
      </w:pPr>
      <w:r w:rsidRPr="001B2EB0">
        <w:rPr>
          <w:b/>
          <w:sz w:val="20"/>
          <w:szCs w:val="20"/>
        </w:rPr>
        <w:t>Artículo Primero.</w:t>
      </w:r>
      <w:r w:rsidRPr="001B2EB0">
        <w:rPr>
          <w:sz w:val="20"/>
          <w:szCs w:val="20"/>
        </w:rPr>
        <w:t xml:space="preserve"> Se </w:t>
      </w:r>
      <w:r w:rsidRPr="001B2EB0">
        <w:rPr>
          <w:b/>
          <w:sz w:val="20"/>
          <w:szCs w:val="20"/>
        </w:rPr>
        <w:t>reforman</w:t>
      </w:r>
      <w:r w:rsidRPr="001B2EB0">
        <w:rPr>
          <w:sz w:val="20"/>
          <w:szCs w:val="20"/>
        </w:rPr>
        <w:t xml:space="preserve"> los artículos 3o., fracciones II y II bis; 7o., fracción II; 13, Apartado A, fracción II y III; 17, fracción V; 25; 26; 27, fracciones III, párrafo segundo, V y XI; 28; 28 Bis, numerales 2 y 5; 29; 35, párrafo primero; 37, párrafo segundo; 77 bis 1; 77 bis 2; 77 bis 5, párrafo primero, y Apartados A), fracciones I, II, V, VII, XI, XIV, y XVII, y B), fracciones I, III, VII y VIII; 77 bis 6, párrafo primero y fracciones I y IV; 77 bis 7, párrafo primero; 77 bis 9; 77 bis 10, párrafo primero y fracciones I y II; 77 bis 11; 77 bis 12; 77 bis 13; 77 bis 14; 77 bis 15, párrafos primero, segundo y actual quinto, y fracciones II y III; 77 bis 17; 77 bis 29;  77 bis 30, párrafos primero, segundo, cuarto y quinto; 77 bis 31; 77 bis 32, párrafos primero y cuarto, y fracciones I y IV; 77 bis 35; 77 bis 37, párrafo primero y fracciones I, II, IV, XIV y XV; 77 bis 38, párrafo primero y fracciones I y XI; 77 bis 39; 77 bis 40, párrafo primero y fracciones I y III; y 222 bis, párrafo quinto; la denominación del Título Tercero Bis y de los Capítulos II, III, VI, VII, VIII, y X; se </w:t>
      </w:r>
      <w:r w:rsidRPr="001B2EB0">
        <w:rPr>
          <w:b/>
          <w:sz w:val="20"/>
          <w:szCs w:val="20"/>
        </w:rPr>
        <w:t>adicionan</w:t>
      </w:r>
      <w:r w:rsidRPr="001B2EB0">
        <w:rPr>
          <w:sz w:val="20"/>
          <w:szCs w:val="20"/>
        </w:rPr>
        <w:t xml:space="preserve"> un segundo párrafo a la fracción V del artículo 2o.; un segundo párrafo a la fracción II del artículo 7o.; la fracción I bis al Apartado B del artículo 13; un tercer párrafo a la fracción III del artículo 27; la fracción X al Apartado B) del artículo 77 bis 5; un segundo párrafo a la fracción III del artículo 77 bis 7; el artículo 77 bis 16 A; un tercer párrafo a la fracción II del artículo 77 bis 32; los artículos 77 bis 35 A; 77 bis 35 B; 77 bis 35 C; 77 bis 35 D;  77 bis 35 E; 77 bis 35 F; 77 bis 35 G; 77 bis 35 H; 77 bis 35 I; 77 bis 35 J; un párrafo cuarto al artículo 225; un artículo 226 bis; y se </w:t>
      </w:r>
      <w:r w:rsidRPr="001B2EB0">
        <w:rPr>
          <w:b/>
          <w:sz w:val="20"/>
          <w:szCs w:val="20"/>
        </w:rPr>
        <w:t>derogan</w:t>
      </w:r>
      <w:r w:rsidRPr="001B2EB0">
        <w:rPr>
          <w:sz w:val="20"/>
          <w:szCs w:val="20"/>
        </w:rPr>
        <w:t xml:space="preserve"> los artículos 13, Apartado A, fracción VII bis; 77 bis 3; 77 bis 4; 77 bis 5, Apartados A), fracciones III, IV, VI, VIII, IX, X, XIII, XV y XVI, y B), fracciones II, V, VI y IX; 77 bis 6, fracción V; 77 bis 7, fracciones IV y V; 77 bis 8; 77 bis 9, fracciones I, II, III, IV, V, VI, VII y VIII; 77 bis 13, fracciones I y II y los actuales párrafos segundo, tercero, cuarto y quinto; 77 bis 15, párrafo tercero; 77 bis 18; el Capítulo V del Título Tercero Bis; 77 bis 21; 77 bis 22; 77 bis 23; 77 bis 24; 77 bis 25; 77 bis 26; 77 bis 27; 77 bis 28; 77 bis 36; 77 bis 37, fracciones VI y XVI; 77 bis 38, fracciones II y VII; 77 bis 40, fracción II; 77 bis 41, de la Ley General de Salud, para quedar como sigue:</w:t>
      </w:r>
    </w:p>
    <w:p w14:paraId="61DDAD80" w14:textId="77777777" w:rsidR="00023200" w:rsidRDefault="00023200" w:rsidP="00023200">
      <w:pPr>
        <w:pStyle w:val="Texto"/>
        <w:spacing w:after="0" w:line="240" w:lineRule="auto"/>
        <w:rPr>
          <w:sz w:val="20"/>
          <w:szCs w:val="20"/>
        </w:rPr>
      </w:pPr>
    </w:p>
    <w:p w14:paraId="10560349" w14:textId="77777777" w:rsidR="00023200" w:rsidRDefault="00023200" w:rsidP="00023200">
      <w:pPr>
        <w:pStyle w:val="Texto"/>
        <w:spacing w:after="0" w:line="240" w:lineRule="auto"/>
        <w:rPr>
          <w:sz w:val="20"/>
          <w:szCs w:val="20"/>
        </w:rPr>
      </w:pPr>
      <w:r>
        <w:rPr>
          <w:sz w:val="20"/>
          <w:szCs w:val="20"/>
        </w:rPr>
        <w:t>………</w:t>
      </w:r>
    </w:p>
    <w:p w14:paraId="4EC8BDB1" w14:textId="77777777" w:rsidR="00023200" w:rsidRDefault="00023200" w:rsidP="00023200">
      <w:pPr>
        <w:pStyle w:val="Texto"/>
        <w:spacing w:after="0" w:line="240" w:lineRule="auto"/>
        <w:rPr>
          <w:sz w:val="20"/>
          <w:szCs w:val="20"/>
        </w:rPr>
      </w:pPr>
    </w:p>
    <w:p w14:paraId="062215A8" w14:textId="77777777" w:rsidR="00023200" w:rsidRPr="00023200" w:rsidRDefault="00023200" w:rsidP="00023200">
      <w:pPr>
        <w:pStyle w:val="ANOTACION0"/>
        <w:spacing w:before="0" w:after="0"/>
        <w:rPr>
          <w:rFonts w:ascii="Arial" w:hAnsi="Arial" w:cs="Arial"/>
          <w:sz w:val="22"/>
          <w:szCs w:val="22"/>
        </w:rPr>
      </w:pPr>
      <w:r w:rsidRPr="00023200">
        <w:rPr>
          <w:rFonts w:ascii="Arial" w:hAnsi="Arial" w:cs="Arial"/>
          <w:sz w:val="22"/>
          <w:szCs w:val="22"/>
        </w:rPr>
        <w:t>Transitorios</w:t>
      </w:r>
    </w:p>
    <w:p w14:paraId="64A58627" w14:textId="77777777" w:rsidR="00023200" w:rsidRPr="001B2EB0" w:rsidRDefault="00023200" w:rsidP="00023200">
      <w:pPr>
        <w:pStyle w:val="ANOTACION0"/>
        <w:spacing w:before="0" w:after="0"/>
        <w:rPr>
          <w:rFonts w:ascii="Arial" w:hAnsi="Arial" w:cs="Arial"/>
          <w:sz w:val="20"/>
          <w:szCs w:val="20"/>
        </w:rPr>
      </w:pPr>
    </w:p>
    <w:p w14:paraId="3D1861E1" w14:textId="77777777" w:rsidR="00023200" w:rsidRPr="001B2EB0" w:rsidRDefault="00023200" w:rsidP="00023200">
      <w:pPr>
        <w:pStyle w:val="Texto"/>
        <w:spacing w:after="0" w:line="240" w:lineRule="auto"/>
        <w:rPr>
          <w:sz w:val="20"/>
          <w:szCs w:val="20"/>
        </w:rPr>
      </w:pPr>
      <w:r w:rsidRPr="001B2EB0">
        <w:rPr>
          <w:b/>
          <w:sz w:val="20"/>
          <w:szCs w:val="20"/>
        </w:rPr>
        <w:t>Primero.</w:t>
      </w:r>
      <w:r w:rsidRPr="001B2EB0">
        <w:rPr>
          <w:sz w:val="20"/>
          <w:szCs w:val="20"/>
        </w:rPr>
        <w:t xml:space="preserve"> El presente Decreto entrará en vigor el 1o. de enero de 2020, excepto por lo que se establece en los artículos Sexto, Octavo, Noveno y Décimo transitorios.</w:t>
      </w:r>
    </w:p>
    <w:p w14:paraId="6B6FDB2A" w14:textId="77777777" w:rsidR="00023200" w:rsidRDefault="00023200" w:rsidP="00023200">
      <w:pPr>
        <w:pStyle w:val="Texto"/>
        <w:spacing w:after="0" w:line="240" w:lineRule="auto"/>
        <w:rPr>
          <w:b/>
          <w:sz w:val="20"/>
          <w:szCs w:val="20"/>
        </w:rPr>
      </w:pPr>
    </w:p>
    <w:p w14:paraId="3D37BFB6" w14:textId="77777777" w:rsidR="00023200" w:rsidRPr="001B2EB0" w:rsidRDefault="00023200" w:rsidP="00023200">
      <w:pPr>
        <w:pStyle w:val="Texto"/>
        <w:spacing w:after="0" w:line="240" w:lineRule="auto"/>
        <w:rPr>
          <w:sz w:val="20"/>
          <w:szCs w:val="20"/>
        </w:rPr>
      </w:pPr>
      <w:r w:rsidRPr="001B2EB0">
        <w:rPr>
          <w:b/>
          <w:sz w:val="20"/>
          <w:szCs w:val="20"/>
        </w:rPr>
        <w:t>Segundo.</w:t>
      </w:r>
      <w:r w:rsidRPr="001B2EB0">
        <w:rPr>
          <w:sz w:val="20"/>
          <w:szCs w:val="20"/>
        </w:rPr>
        <w:t xml:space="preserve"> El Ejecutivo Federal deberá emitir las disposiciones reglamentarias que permitan proveer en la esfera administrativa lo previsto en el presente Decreto, dentro de los 180 días siguientes a la entrada en vigor del presente Decreto.</w:t>
      </w:r>
    </w:p>
    <w:p w14:paraId="1EC280DC" w14:textId="77777777" w:rsidR="00023200" w:rsidRDefault="00023200" w:rsidP="00023200">
      <w:pPr>
        <w:pStyle w:val="Texto"/>
        <w:spacing w:after="0" w:line="240" w:lineRule="auto"/>
        <w:rPr>
          <w:sz w:val="20"/>
          <w:szCs w:val="20"/>
        </w:rPr>
      </w:pPr>
    </w:p>
    <w:p w14:paraId="26D6464C" w14:textId="77777777" w:rsidR="00023200" w:rsidRPr="001B2EB0" w:rsidRDefault="00023200" w:rsidP="00023200">
      <w:pPr>
        <w:pStyle w:val="Texto"/>
        <w:spacing w:after="0" w:line="240" w:lineRule="auto"/>
        <w:rPr>
          <w:sz w:val="20"/>
          <w:szCs w:val="20"/>
        </w:rPr>
      </w:pPr>
      <w:r w:rsidRPr="001B2EB0">
        <w:rPr>
          <w:sz w:val="20"/>
          <w:szCs w:val="20"/>
        </w:rPr>
        <w:t>En el mismo plazo, el Reglamento Interior de la Secretaría de Salud deberá ser modificado a fin adecuarlo a lo previsto en el presente Decreto.</w:t>
      </w:r>
    </w:p>
    <w:p w14:paraId="0553AB4D" w14:textId="77777777" w:rsidR="00023200" w:rsidRDefault="00023200" w:rsidP="00023200">
      <w:pPr>
        <w:pStyle w:val="Texto"/>
        <w:spacing w:after="0" w:line="240" w:lineRule="auto"/>
        <w:rPr>
          <w:sz w:val="20"/>
          <w:szCs w:val="20"/>
        </w:rPr>
      </w:pPr>
    </w:p>
    <w:p w14:paraId="75DF6CB4" w14:textId="77777777" w:rsidR="00023200" w:rsidRPr="001B2EB0" w:rsidRDefault="00023200" w:rsidP="00023200">
      <w:pPr>
        <w:pStyle w:val="Texto"/>
        <w:spacing w:after="0" w:line="240" w:lineRule="auto"/>
        <w:rPr>
          <w:sz w:val="20"/>
          <w:szCs w:val="20"/>
        </w:rPr>
      </w:pPr>
      <w:r w:rsidRPr="001B2EB0">
        <w:rPr>
          <w:sz w:val="20"/>
          <w:szCs w:val="20"/>
        </w:rPr>
        <w:t>Una vez cumplido lo anterior, las disposiciones que se opongan al mismo estarán derogadas.</w:t>
      </w:r>
    </w:p>
    <w:p w14:paraId="175A3D63" w14:textId="77777777" w:rsidR="00023200" w:rsidRDefault="00023200" w:rsidP="00023200">
      <w:pPr>
        <w:pStyle w:val="Texto"/>
        <w:spacing w:after="0" w:line="240" w:lineRule="auto"/>
        <w:rPr>
          <w:b/>
          <w:sz w:val="20"/>
          <w:szCs w:val="20"/>
        </w:rPr>
      </w:pPr>
    </w:p>
    <w:p w14:paraId="7BF1CC83" w14:textId="77777777" w:rsidR="00023200" w:rsidRPr="001B2EB0" w:rsidRDefault="00023200" w:rsidP="00023200">
      <w:pPr>
        <w:pStyle w:val="Texto"/>
        <w:spacing w:after="0" w:line="240" w:lineRule="auto"/>
        <w:rPr>
          <w:sz w:val="20"/>
          <w:szCs w:val="20"/>
        </w:rPr>
      </w:pPr>
      <w:r w:rsidRPr="001B2EB0">
        <w:rPr>
          <w:b/>
          <w:sz w:val="20"/>
          <w:szCs w:val="20"/>
        </w:rPr>
        <w:t>Tercero.</w:t>
      </w:r>
      <w:r w:rsidRPr="001B2EB0">
        <w:rPr>
          <w:sz w:val="20"/>
          <w:szCs w:val="20"/>
        </w:rPr>
        <w:t xml:space="preserve"> Los recursos humanos, financieros y materiales con que cuente la Comisión Nacional de Protección Social en Salud serán transferidos al Instituto de Salud para el Bienestar, en términos de las disposiciones aplicables.</w:t>
      </w:r>
    </w:p>
    <w:p w14:paraId="063FBDB9" w14:textId="77777777" w:rsidR="00023200" w:rsidRDefault="00023200" w:rsidP="00023200">
      <w:pPr>
        <w:pStyle w:val="Texto"/>
        <w:spacing w:after="0" w:line="240" w:lineRule="auto"/>
        <w:rPr>
          <w:sz w:val="20"/>
          <w:szCs w:val="20"/>
        </w:rPr>
      </w:pPr>
    </w:p>
    <w:p w14:paraId="565E06B2" w14:textId="77777777" w:rsidR="00023200" w:rsidRPr="001B2EB0" w:rsidRDefault="00023200" w:rsidP="00023200">
      <w:pPr>
        <w:pStyle w:val="Texto"/>
        <w:spacing w:after="0" w:line="240" w:lineRule="auto"/>
        <w:rPr>
          <w:sz w:val="20"/>
          <w:szCs w:val="20"/>
        </w:rPr>
      </w:pPr>
      <w:r w:rsidRPr="001B2EB0">
        <w:rPr>
          <w:sz w:val="20"/>
          <w:szCs w:val="20"/>
        </w:rPr>
        <w:t>El titular de la Unidad de Administración y Finanzas de la Secretaría de Salud será responsable del proceso de transferencia de los recursos a que se refiere este transitorio, por lo que proveerá y acordará lo necesario para tal efecto, sin perjuicio de las atribuciones que corresponden a otras dependencias de la Administración Pública Federal.</w:t>
      </w:r>
    </w:p>
    <w:p w14:paraId="7033C61C" w14:textId="77777777" w:rsidR="00023200" w:rsidRDefault="00023200" w:rsidP="00023200">
      <w:pPr>
        <w:pStyle w:val="Texto"/>
        <w:spacing w:after="0" w:line="240" w:lineRule="auto"/>
        <w:rPr>
          <w:sz w:val="20"/>
          <w:szCs w:val="20"/>
        </w:rPr>
      </w:pPr>
    </w:p>
    <w:p w14:paraId="0D440C26" w14:textId="77777777" w:rsidR="00023200" w:rsidRPr="001B2EB0" w:rsidRDefault="00023200" w:rsidP="00023200">
      <w:pPr>
        <w:pStyle w:val="Texto"/>
        <w:spacing w:after="0" w:line="240" w:lineRule="auto"/>
        <w:rPr>
          <w:sz w:val="20"/>
          <w:szCs w:val="20"/>
        </w:rPr>
      </w:pPr>
      <w:r w:rsidRPr="001B2EB0">
        <w:rPr>
          <w:sz w:val="20"/>
          <w:szCs w:val="20"/>
        </w:rPr>
        <w:t>Las secretarías de Hacienda y Crédito Público y de la Función Pública emitirán, en sus respectivos ámbitos de competencia, los lineamientos y disposiciones de carácter general que sean necesarios para la transferencia de los recursos humanos, financieros y materiales y la debida ejecución de lo dispuesto  en este artículo.</w:t>
      </w:r>
    </w:p>
    <w:p w14:paraId="0692B78B" w14:textId="77777777" w:rsidR="00023200" w:rsidRDefault="00023200" w:rsidP="00023200">
      <w:pPr>
        <w:pStyle w:val="Texto"/>
        <w:spacing w:after="0" w:line="240" w:lineRule="auto"/>
        <w:rPr>
          <w:b/>
          <w:sz w:val="20"/>
          <w:szCs w:val="20"/>
        </w:rPr>
      </w:pPr>
    </w:p>
    <w:p w14:paraId="459809A4" w14:textId="77777777" w:rsidR="00023200" w:rsidRPr="001B2EB0" w:rsidRDefault="00023200" w:rsidP="00023200">
      <w:pPr>
        <w:pStyle w:val="Texto"/>
        <w:spacing w:after="0" w:line="240" w:lineRule="auto"/>
        <w:rPr>
          <w:sz w:val="20"/>
          <w:szCs w:val="20"/>
        </w:rPr>
      </w:pPr>
      <w:r w:rsidRPr="001B2EB0">
        <w:rPr>
          <w:b/>
          <w:sz w:val="20"/>
          <w:szCs w:val="20"/>
        </w:rPr>
        <w:t>Cuarto.</w:t>
      </w:r>
      <w:r w:rsidRPr="001B2EB0">
        <w:rPr>
          <w:sz w:val="20"/>
          <w:szCs w:val="20"/>
        </w:rPr>
        <w:t xml:space="preserve"> Los derechos laborales del personal que en virtud de lo dispuesto en el presente Decreto cambie de adscripción, se respetarán conforme a la ley de la materia.</w:t>
      </w:r>
    </w:p>
    <w:p w14:paraId="74B6B09E" w14:textId="77777777" w:rsidR="00023200" w:rsidRDefault="00023200" w:rsidP="00023200">
      <w:pPr>
        <w:pStyle w:val="Texto"/>
        <w:spacing w:after="0" w:line="240" w:lineRule="auto"/>
        <w:rPr>
          <w:b/>
          <w:sz w:val="20"/>
          <w:szCs w:val="20"/>
        </w:rPr>
      </w:pPr>
    </w:p>
    <w:p w14:paraId="1FA287A6" w14:textId="77777777" w:rsidR="00023200" w:rsidRPr="001B2EB0" w:rsidRDefault="00023200" w:rsidP="00023200">
      <w:pPr>
        <w:pStyle w:val="Texto"/>
        <w:spacing w:after="0" w:line="240" w:lineRule="auto"/>
        <w:rPr>
          <w:sz w:val="20"/>
          <w:szCs w:val="20"/>
        </w:rPr>
      </w:pPr>
      <w:r w:rsidRPr="001B2EB0">
        <w:rPr>
          <w:b/>
          <w:sz w:val="20"/>
          <w:szCs w:val="20"/>
        </w:rPr>
        <w:t>Quinto.</w:t>
      </w:r>
      <w:r w:rsidRPr="001B2EB0">
        <w:rPr>
          <w:sz w:val="20"/>
          <w:szCs w:val="20"/>
        </w:rPr>
        <w:t xml:space="preserve"> Los asuntos que se encuentren en trámite a la entrada en vigor del presente Decreto serán concluidos por las unidades administrativas responsables de los mismos, conforme a las disposiciones jurídicas aplicables y de conformidad con lo previsto en el presente Decreto.</w:t>
      </w:r>
    </w:p>
    <w:p w14:paraId="393AB4A9" w14:textId="77777777" w:rsidR="00023200" w:rsidRDefault="00023200" w:rsidP="00023200">
      <w:pPr>
        <w:pStyle w:val="Texto"/>
        <w:spacing w:after="0" w:line="240" w:lineRule="auto"/>
        <w:rPr>
          <w:b/>
          <w:sz w:val="20"/>
          <w:szCs w:val="20"/>
        </w:rPr>
      </w:pPr>
    </w:p>
    <w:p w14:paraId="1C318A91" w14:textId="77777777" w:rsidR="00023200" w:rsidRPr="001B2EB0" w:rsidRDefault="00023200" w:rsidP="00023200">
      <w:pPr>
        <w:pStyle w:val="Texto"/>
        <w:spacing w:after="0" w:line="240" w:lineRule="auto"/>
        <w:rPr>
          <w:sz w:val="20"/>
          <w:szCs w:val="20"/>
        </w:rPr>
      </w:pPr>
      <w:r w:rsidRPr="001B2EB0">
        <w:rPr>
          <w:b/>
          <w:sz w:val="20"/>
          <w:szCs w:val="20"/>
        </w:rPr>
        <w:t>Sexto.</w:t>
      </w:r>
      <w:r w:rsidRPr="001B2EB0">
        <w:rPr>
          <w:sz w:val="20"/>
          <w:szCs w:val="20"/>
        </w:rPr>
        <w:t xml:space="preserve"> Las modificaciones al Capítulo VIII del Título Tercero Bis entrarán en vigor al día siguiente de la publicación del presente Decreto en el Diario Oficial de la Federación. La Junta de Gobierno del Instituto de Salud para el Bienestar se instalará en un periodo no mayor a los 30 días naturales siguientes.</w:t>
      </w:r>
    </w:p>
    <w:p w14:paraId="339DA7FB" w14:textId="77777777" w:rsidR="00023200" w:rsidRDefault="00023200" w:rsidP="00023200">
      <w:pPr>
        <w:pStyle w:val="Texto"/>
        <w:spacing w:after="0" w:line="240" w:lineRule="auto"/>
        <w:rPr>
          <w:sz w:val="20"/>
          <w:szCs w:val="20"/>
        </w:rPr>
      </w:pPr>
    </w:p>
    <w:p w14:paraId="424210B7" w14:textId="77777777" w:rsidR="00023200" w:rsidRPr="001B2EB0" w:rsidRDefault="00023200" w:rsidP="00023200">
      <w:pPr>
        <w:pStyle w:val="Texto"/>
        <w:spacing w:after="0" w:line="240" w:lineRule="auto"/>
        <w:rPr>
          <w:sz w:val="20"/>
          <w:szCs w:val="20"/>
        </w:rPr>
      </w:pPr>
      <w:r w:rsidRPr="001B2EB0">
        <w:rPr>
          <w:sz w:val="20"/>
          <w:szCs w:val="20"/>
        </w:rPr>
        <w:t>La Junta de Gobierno del Instituto de Salud para el Bienestar emitirá el Estatuto Orgánico de la entidad, en un plazo no mayor a 60 días naturales contados a partir de su instalación.</w:t>
      </w:r>
    </w:p>
    <w:p w14:paraId="7B880FB9" w14:textId="77777777" w:rsidR="00023200" w:rsidRDefault="00023200" w:rsidP="00023200">
      <w:pPr>
        <w:pStyle w:val="Texto"/>
        <w:spacing w:after="0" w:line="240" w:lineRule="auto"/>
        <w:rPr>
          <w:b/>
          <w:sz w:val="20"/>
          <w:szCs w:val="20"/>
        </w:rPr>
      </w:pPr>
    </w:p>
    <w:p w14:paraId="2DD024D8" w14:textId="77777777" w:rsidR="00023200" w:rsidRPr="001B2EB0" w:rsidRDefault="00023200" w:rsidP="00023200">
      <w:pPr>
        <w:pStyle w:val="Texto"/>
        <w:spacing w:after="0" w:line="240" w:lineRule="auto"/>
        <w:rPr>
          <w:sz w:val="20"/>
          <w:szCs w:val="20"/>
        </w:rPr>
      </w:pPr>
      <w:r w:rsidRPr="001B2EB0">
        <w:rPr>
          <w:b/>
          <w:sz w:val="20"/>
          <w:szCs w:val="20"/>
        </w:rPr>
        <w:t>Séptimo.</w:t>
      </w:r>
      <w:r w:rsidRPr="001B2EB0">
        <w:rPr>
          <w:sz w:val="20"/>
          <w:szCs w:val="20"/>
        </w:rPr>
        <w:t xml:space="preserve"> Las entidades federativas tendrán un plazo de hasta 180 días naturales, contados a partir de la fecha de entrada en vigor del presente Decreto para armonizar sus leyes respectivas y demás disposiciones normativas vigentes en la materia.</w:t>
      </w:r>
    </w:p>
    <w:p w14:paraId="25223708" w14:textId="77777777" w:rsidR="00023200" w:rsidRDefault="00023200" w:rsidP="00023200">
      <w:pPr>
        <w:pStyle w:val="Texto"/>
        <w:spacing w:after="0" w:line="240" w:lineRule="auto"/>
        <w:rPr>
          <w:b/>
          <w:sz w:val="20"/>
          <w:szCs w:val="20"/>
        </w:rPr>
      </w:pPr>
    </w:p>
    <w:p w14:paraId="2CA5E91A" w14:textId="77777777" w:rsidR="00023200" w:rsidRPr="001B2EB0" w:rsidRDefault="00023200" w:rsidP="00023200">
      <w:pPr>
        <w:pStyle w:val="Texto"/>
        <w:spacing w:after="0" w:line="240" w:lineRule="auto"/>
        <w:rPr>
          <w:sz w:val="20"/>
          <w:szCs w:val="20"/>
        </w:rPr>
      </w:pPr>
      <w:r w:rsidRPr="001B2EB0">
        <w:rPr>
          <w:b/>
          <w:sz w:val="20"/>
          <w:szCs w:val="20"/>
        </w:rPr>
        <w:t xml:space="preserve">Octavo. </w:t>
      </w:r>
      <w:r w:rsidRPr="001B2EB0">
        <w:rPr>
          <w:sz w:val="20"/>
          <w:szCs w:val="20"/>
        </w:rPr>
        <w:t>Durante el ejercicio fiscal 2019, los gobiernos de las entidades federativas continuarán prestando los servicios de atención médica a que se refiere el Título Tercero Bis de la Ley General de Salud con los recursos asignados al Sistema de Protección Social en Salud para dicho ejercicio.</w:t>
      </w:r>
    </w:p>
    <w:p w14:paraId="73EC50F3" w14:textId="77777777" w:rsidR="00023200" w:rsidRDefault="00023200" w:rsidP="00023200">
      <w:pPr>
        <w:pStyle w:val="Texto"/>
        <w:spacing w:after="0" w:line="240" w:lineRule="auto"/>
        <w:rPr>
          <w:sz w:val="20"/>
          <w:szCs w:val="20"/>
        </w:rPr>
      </w:pPr>
    </w:p>
    <w:p w14:paraId="4BEA778F" w14:textId="77777777" w:rsidR="00023200" w:rsidRPr="001B2EB0" w:rsidRDefault="00023200" w:rsidP="00023200">
      <w:pPr>
        <w:pStyle w:val="Texto"/>
        <w:spacing w:after="0" w:line="240" w:lineRule="auto"/>
        <w:rPr>
          <w:sz w:val="20"/>
          <w:szCs w:val="20"/>
        </w:rPr>
      </w:pPr>
      <w:r w:rsidRPr="001B2EB0">
        <w:rPr>
          <w:sz w:val="20"/>
          <w:szCs w:val="20"/>
        </w:rPr>
        <w:t>Para tales efectos, dichos gobiernos locales podrán ejercer los recursos correspondientes al ejercicio fiscal 2019 a través de la totalidad de las unidades médicas de sus redes de servicios de salud.</w:t>
      </w:r>
    </w:p>
    <w:p w14:paraId="7CF97765" w14:textId="77777777" w:rsidR="00023200" w:rsidRDefault="00023200" w:rsidP="00023200">
      <w:pPr>
        <w:pStyle w:val="Texto"/>
        <w:spacing w:after="0" w:line="240" w:lineRule="auto"/>
        <w:rPr>
          <w:b/>
          <w:sz w:val="20"/>
          <w:szCs w:val="20"/>
        </w:rPr>
      </w:pPr>
    </w:p>
    <w:p w14:paraId="096664B7" w14:textId="77777777" w:rsidR="00023200" w:rsidRPr="001B2EB0" w:rsidRDefault="00023200" w:rsidP="00023200">
      <w:pPr>
        <w:pStyle w:val="Texto"/>
        <w:spacing w:after="0" w:line="240" w:lineRule="auto"/>
        <w:rPr>
          <w:sz w:val="20"/>
          <w:szCs w:val="20"/>
        </w:rPr>
      </w:pPr>
      <w:r w:rsidRPr="001B2EB0">
        <w:rPr>
          <w:b/>
          <w:sz w:val="20"/>
          <w:szCs w:val="20"/>
        </w:rPr>
        <w:t>Noveno.</w:t>
      </w:r>
      <w:r w:rsidRPr="001B2EB0">
        <w:rPr>
          <w:sz w:val="20"/>
          <w:szCs w:val="20"/>
        </w:rPr>
        <w:t xml:space="preserve"> Para efectos de lo previsto en el artículo 77 bis 9 de este Decreto, los dictámenes de acreditación de la calidad expedidos antes de su entrada en vigor, permanecerán vigentes hasta la fecha establecida en los mismos.</w:t>
      </w:r>
    </w:p>
    <w:p w14:paraId="3832803F" w14:textId="77777777" w:rsidR="00023200" w:rsidRDefault="00023200" w:rsidP="00023200">
      <w:pPr>
        <w:pStyle w:val="Texto"/>
        <w:spacing w:after="0" w:line="240" w:lineRule="auto"/>
        <w:rPr>
          <w:b/>
          <w:sz w:val="20"/>
          <w:szCs w:val="20"/>
        </w:rPr>
      </w:pPr>
    </w:p>
    <w:p w14:paraId="046EBA78" w14:textId="77777777" w:rsidR="00023200" w:rsidRPr="001B2EB0" w:rsidRDefault="00023200" w:rsidP="00023200">
      <w:pPr>
        <w:pStyle w:val="Texto"/>
        <w:spacing w:after="0" w:line="240" w:lineRule="auto"/>
        <w:rPr>
          <w:sz w:val="20"/>
          <w:szCs w:val="20"/>
        </w:rPr>
      </w:pPr>
      <w:r w:rsidRPr="001B2EB0">
        <w:rPr>
          <w:b/>
          <w:sz w:val="20"/>
          <w:szCs w:val="20"/>
        </w:rPr>
        <w:t>Décimo.</w:t>
      </w:r>
      <w:r w:rsidRPr="001B2EB0">
        <w:rPr>
          <w:sz w:val="20"/>
          <w:szCs w:val="20"/>
        </w:rPr>
        <w:t xml:space="preserve"> A partir del día siguiente de la publicación del presente Decreto en el Diario Oficial de la Federación, el Instituto de Salud para el Bienestar deberá llevar a cabo los actos necesarios para dar cumplimiento a lo previsto en el artículo 77 bis 29 de la Ley, para lo cual, con la participación que, en su caso, corresponda a las secretarías de Hacienda y Crédito Público y de Salud, procederá a modificar el contrato del Fideicomiso del Sistema de Protección Social en Salud. A partir de la celebración del convenio correspondiente, todas las referencias al Fideicomiso del Sistema de Protección Social en Salud se entenderán hechas al Fondo de Salud para el Bienestar.</w:t>
      </w:r>
    </w:p>
    <w:p w14:paraId="26F44F4F" w14:textId="77777777" w:rsidR="00023200" w:rsidRDefault="00023200" w:rsidP="00023200">
      <w:pPr>
        <w:pStyle w:val="Texto"/>
        <w:spacing w:after="0" w:line="240" w:lineRule="auto"/>
        <w:rPr>
          <w:sz w:val="20"/>
          <w:szCs w:val="20"/>
        </w:rPr>
      </w:pPr>
    </w:p>
    <w:p w14:paraId="059348A5" w14:textId="77777777" w:rsidR="00023200" w:rsidRPr="001B2EB0" w:rsidRDefault="00023200" w:rsidP="00023200">
      <w:pPr>
        <w:pStyle w:val="Texto"/>
        <w:spacing w:after="0" w:line="240" w:lineRule="auto"/>
        <w:rPr>
          <w:sz w:val="20"/>
          <w:szCs w:val="20"/>
        </w:rPr>
      </w:pPr>
      <w:r w:rsidRPr="001B2EB0">
        <w:rPr>
          <w:sz w:val="20"/>
          <w:szCs w:val="20"/>
        </w:rPr>
        <w:t>Sin perjuicio de lo anterior, se instruye a la institución fiduciaria del Fideicomiso del Sistema de Protección Social en Salud para que transfiera al Instituto de Salud para el Bienestar hasta cuarenta mil millones de pesos del patrimonio de dicho Fideicomiso, conforme al calendario que para tal efecto le notifique dicha entidad paraestatal. Los recursos señalados deberán destinarse a los fines que en materia de salud determine el Instituto de Salud para el Bienestar, en términos de las disposiciones aplicables. Dicha entidad paraestatal deberá informar al Congreso de la Unión sobre el uso y destino de los referidos recursos; dicha información será pública en términos de las disposiciones aplicables.</w:t>
      </w:r>
    </w:p>
    <w:p w14:paraId="7E56853B" w14:textId="77777777" w:rsidR="00023200" w:rsidRDefault="00023200" w:rsidP="00023200">
      <w:pPr>
        <w:pStyle w:val="Texto"/>
        <w:spacing w:after="0" w:line="240" w:lineRule="auto"/>
        <w:rPr>
          <w:sz w:val="20"/>
          <w:szCs w:val="20"/>
        </w:rPr>
      </w:pPr>
    </w:p>
    <w:p w14:paraId="5842177A" w14:textId="77777777" w:rsidR="00023200" w:rsidRPr="001B2EB0" w:rsidRDefault="00023200" w:rsidP="00023200">
      <w:pPr>
        <w:pStyle w:val="Texto"/>
        <w:spacing w:after="0" w:line="240" w:lineRule="auto"/>
        <w:rPr>
          <w:sz w:val="20"/>
          <w:szCs w:val="20"/>
        </w:rPr>
      </w:pPr>
      <w:r w:rsidRPr="001B2EB0">
        <w:rPr>
          <w:sz w:val="20"/>
          <w:szCs w:val="20"/>
        </w:rPr>
        <w:t>Las obligaciones asumidas previamente a la publicación del presente Decreto y las pendientes que se tengan con terceros con cargo al Fideicomiso del Sistema de Protección Social en Salud, se continuarán atendiendo en términos de las disposiciones que lo regían.</w:t>
      </w:r>
    </w:p>
    <w:p w14:paraId="7A8B84A6" w14:textId="77777777" w:rsidR="00023200" w:rsidRDefault="00023200" w:rsidP="00023200">
      <w:pPr>
        <w:pStyle w:val="Texto"/>
        <w:spacing w:after="0" w:line="240" w:lineRule="auto"/>
        <w:rPr>
          <w:b/>
          <w:sz w:val="20"/>
          <w:szCs w:val="20"/>
        </w:rPr>
      </w:pPr>
    </w:p>
    <w:p w14:paraId="556CD2A2" w14:textId="77777777" w:rsidR="00023200" w:rsidRPr="001B2EB0" w:rsidRDefault="00023200" w:rsidP="00023200">
      <w:pPr>
        <w:pStyle w:val="Texto"/>
        <w:spacing w:after="0" w:line="240" w:lineRule="auto"/>
        <w:rPr>
          <w:sz w:val="20"/>
          <w:szCs w:val="20"/>
        </w:rPr>
      </w:pPr>
      <w:r w:rsidRPr="001B2EB0">
        <w:rPr>
          <w:b/>
          <w:sz w:val="20"/>
          <w:szCs w:val="20"/>
        </w:rPr>
        <w:t>Décimo Primero.</w:t>
      </w:r>
      <w:r w:rsidRPr="001B2EB0">
        <w:rPr>
          <w:sz w:val="20"/>
          <w:szCs w:val="20"/>
        </w:rPr>
        <w:t xml:space="preserve"> Las personas que, a la entrada en vigor del presente Decreto cuenten con afiliación vigente al Sistema de Protección Social en Salud, continuarán en pleno goce de los derechos  que les correspondan.</w:t>
      </w:r>
    </w:p>
    <w:p w14:paraId="4AD97448" w14:textId="77777777" w:rsidR="00023200" w:rsidRDefault="00023200" w:rsidP="00023200">
      <w:pPr>
        <w:pStyle w:val="Texto"/>
        <w:spacing w:after="0" w:line="240" w:lineRule="auto"/>
        <w:rPr>
          <w:b/>
          <w:sz w:val="20"/>
          <w:szCs w:val="20"/>
        </w:rPr>
      </w:pPr>
    </w:p>
    <w:p w14:paraId="134EC96C" w14:textId="77777777" w:rsidR="00023200" w:rsidRPr="001B2EB0" w:rsidRDefault="00023200" w:rsidP="00023200">
      <w:pPr>
        <w:pStyle w:val="Texto"/>
        <w:spacing w:after="0" w:line="240" w:lineRule="auto"/>
        <w:rPr>
          <w:sz w:val="20"/>
          <w:szCs w:val="20"/>
        </w:rPr>
      </w:pPr>
      <w:r w:rsidRPr="001B2EB0">
        <w:rPr>
          <w:b/>
          <w:sz w:val="20"/>
          <w:szCs w:val="20"/>
        </w:rPr>
        <w:t>Décimo Segundo.</w:t>
      </w:r>
      <w:r w:rsidRPr="001B2EB0">
        <w:rPr>
          <w:sz w:val="20"/>
          <w:szCs w:val="20"/>
        </w:rPr>
        <w:t xml:space="preserve"> Hasta en tanto se dé cumplimiento en su totalidad a las obligaciones establecidas en los acuerdos de coordinación a que se refiere el artículo 77 bis 16 A de la Ley General de Salud, las entidades federativas deberán establecer y operar un sistema en los mismos términos de la fracción XI del artículo 77 bis 35 de la misma Ley.</w:t>
      </w:r>
    </w:p>
    <w:p w14:paraId="5091F0DA" w14:textId="77777777" w:rsidR="00023200" w:rsidRDefault="00023200" w:rsidP="00023200">
      <w:pPr>
        <w:pStyle w:val="Texto"/>
        <w:spacing w:after="0" w:line="240" w:lineRule="auto"/>
        <w:rPr>
          <w:sz w:val="20"/>
          <w:szCs w:val="20"/>
        </w:rPr>
      </w:pPr>
    </w:p>
    <w:p w14:paraId="09D1B304" w14:textId="77777777" w:rsidR="00023200" w:rsidRPr="001B2EB0" w:rsidRDefault="00023200" w:rsidP="00023200">
      <w:pPr>
        <w:pStyle w:val="Texto"/>
        <w:spacing w:after="0" w:line="240" w:lineRule="auto"/>
        <w:rPr>
          <w:sz w:val="20"/>
          <w:szCs w:val="20"/>
        </w:rPr>
      </w:pPr>
      <w:r w:rsidRPr="001B2EB0">
        <w:rPr>
          <w:sz w:val="20"/>
          <w:szCs w:val="20"/>
        </w:rPr>
        <w:t>El Instituto de Salud para el Bienestar deberá actualizar, como parte del análisis técnico a que se refiere el cuarto párrafo del artículo 77 bis 16 A de la Ley General de Salud, la plantilla ocupada de los trabajadores que participan en la prestación de los servicios, a que se refiere la fracción XI del artículo 77 bis 35 de la misma Ley.</w:t>
      </w:r>
    </w:p>
    <w:p w14:paraId="4CCD4F6F" w14:textId="77777777" w:rsidR="00023200" w:rsidRDefault="00023200" w:rsidP="00023200">
      <w:pPr>
        <w:pStyle w:val="Texto"/>
        <w:spacing w:after="0" w:line="240" w:lineRule="auto"/>
        <w:rPr>
          <w:b/>
          <w:sz w:val="20"/>
          <w:szCs w:val="20"/>
        </w:rPr>
      </w:pPr>
    </w:p>
    <w:p w14:paraId="7B6D2AE4" w14:textId="77777777" w:rsidR="00023200" w:rsidRPr="001B2EB0" w:rsidRDefault="00023200" w:rsidP="00023200">
      <w:pPr>
        <w:pStyle w:val="Texto"/>
        <w:spacing w:after="0" w:line="240" w:lineRule="auto"/>
        <w:rPr>
          <w:sz w:val="20"/>
          <w:szCs w:val="20"/>
        </w:rPr>
      </w:pPr>
      <w:r w:rsidRPr="001B2EB0">
        <w:rPr>
          <w:b/>
          <w:sz w:val="20"/>
          <w:szCs w:val="20"/>
        </w:rPr>
        <w:t>Décimo Tercero.</w:t>
      </w:r>
      <w:r w:rsidRPr="001B2EB0">
        <w:rPr>
          <w:sz w:val="20"/>
          <w:szCs w:val="20"/>
        </w:rPr>
        <w:t xml:space="preserve"> En un periodo de tres años contados a partir de la entrada en vigor del presente Decreto el Instituto de Salud para el Bienestar deberá presentar al Congreso de la Unión un informe del cumplimiento de cobertura de la prestación gratuita de servicios de salud, medicamentos y demás insumos, especificando la cobertura de atención a los grupos vulnerables y marginación social.</w:t>
      </w:r>
    </w:p>
    <w:p w14:paraId="2613574E" w14:textId="77777777" w:rsidR="00023200" w:rsidRDefault="00023200" w:rsidP="00023200">
      <w:pPr>
        <w:pStyle w:val="Texto"/>
        <w:spacing w:after="0" w:line="240" w:lineRule="auto"/>
        <w:rPr>
          <w:sz w:val="20"/>
          <w:szCs w:val="20"/>
          <w:lang w:val="es-MX"/>
        </w:rPr>
      </w:pPr>
    </w:p>
    <w:p w14:paraId="4F090328" w14:textId="77777777" w:rsidR="00023200" w:rsidRPr="001B2EB0" w:rsidRDefault="00023200" w:rsidP="00023200">
      <w:pPr>
        <w:pStyle w:val="Texto"/>
        <w:spacing w:after="0" w:line="240" w:lineRule="auto"/>
        <w:rPr>
          <w:sz w:val="20"/>
          <w:szCs w:val="20"/>
          <w:lang w:val="es-MX"/>
        </w:rPr>
      </w:pPr>
      <w:r w:rsidRPr="001B2EB0">
        <w:rPr>
          <w:sz w:val="20"/>
          <w:szCs w:val="20"/>
          <w:lang w:val="es-MX"/>
        </w:rPr>
        <w:t xml:space="preserve">Ciudad de México, a 14 de noviembre de 2019.- Dip. </w:t>
      </w:r>
      <w:r w:rsidRPr="001B2EB0">
        <w:rPr>
          <w:b/>
          <w:sz w:val="20"/>
          <w:szCs w:val="20"/>
          <w:lang w:val="es-MX"/>
        </w:rPr>
        <w:t>Laura Angélica Rojas Hernández</w:t>
      </w:r>
      <w:r w:rsidRPr="001B2EB0">
        <w:rPr>
          <w:sz w:val="20"/>
          <w:szCs w:val="20"/>
          <w:lang w:val="es-MX"/>
        </w:rPr>
        <w:t xml:space="preserve">, Presidenta.- Sen. </w:t>
      </w:r>
      <w:r w:rsidRPr="001B2EB0">
        <w:rPr>
          <w:b/>
          <w:sz w:val="20"/>
          <w:szCs w:val="20"/>
          <w:lang w:val="es-MX"/>
        </w:rPr>
        <w:t>Mónica Fernández Balboa</w:t>
      </w:r>
      <w:r w:rsidRPr="001B2EB0">
        <w:rPr>
          <w:sz w:val="20"/>
          <w:szCs w:val="20"/>
          <w:lang w:val="es-MX"/>
        </w:rPr>
        <w:t xml:space="preserve">, Presidenta.- Dip. </w:t>
      </w:r>
      <w:r w:rsidRPr="001B2EB0">
        <w:rPr>
          <w:b/>
          <w:sz w:val="20"/>
          <w:szCs w:val="20"/>
          <w:lang w:val="es-MX"/>
        </w:rPr>
        <w:t>Maribel Martínez Ruiz</w:t>
      </w:r>
      <w:r w:rsidRPr="001B2EB0">
        <w:rPr>
          <w:sz w:val="20"/>
          <w:szCs w:val="20"/>
          <w:lang w:val="es-MX"/>
        </w:rPr>
        <w:t xml:space="preserve">, Secretaria.- Sen. </w:t>
      </w:r>
      <w:r w:rsidRPr="001B2EB0">
        <w:rPr>
          <w:b/>
          <w:sz w:val="20"/>
          <w:szCs w:val="20"/>
          <w:lang w:val="es-MX"/>
        </w:rPr>
        <w:t>Primo Dothé Mata</w:t>
      </w:r>
      <w:r w:rsidRPr="001B2EB0">
        <w:rPr>
          <w:sz w:val="20"/>
          <w:szCs w:val="20"/>
          <w:lang w:val="es-MX"/>
        </w:rPr>
        <w:t>, Secretario.- Rúbricas.</w:t>
      </w:r>
      <w:r w:rsidRPr="001B2EB0">
        <w:rPr>
          <w:b/>
          <w:sz w:val="20"/>
          <w:szCs w:val="20"/>
        </w:rPr>
        <w:t>"</w:t>
      </w:r>
    </w:p>
    <w:p w14:paraId="27CAFBBC" w14:textId="77777777" w:rsidR="00023200" w:rsidRDefault="00023200" w:rsidP="00023200">
      <w:pPr>
        <w:pStyle w:val="Texto"/>
        <w:spacing w:after="0" w:line="240" w:lineRule="auto"/>
        <w:rPr>
          <w:sz w:val="20"/>
          <w:szCs w:val="20"/>
          <w:lang w:val="es-MX"/>
        </w:rPr>
      </w:pPr>
    </w:p>
    <w:p w14:paraId="31282BD9" w14:textId="77777777" w:rsidR="00023200" w:rsidRDefault="00023200" w:rsidP="00023200">
      <w:pPr>
        <w:pStyle w:val="Texto"/>
        <w:spacing w:after="0" w:line="240" w:lineRule="auto"/>
        <w:rPr>
          <w:bCs/>
          <w:sz w:val="20"/>
          <w:szCs w:val="20"/>
          <w:lang w:val="es-MX" w:eastAsia="es-MX"/>
        </w:rPr>
      </w:pPr>
      <w:r w:rsidRPr="001B2EB0">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28 de noviembre de 2019</w:t>
      </w:r>
      <w:r w:rsidRPr="001B2EB0">
        <w:rPr>
          <w:sz w:val="20"/>
          <w:szCs w:val="20"/>
        </w:rPr>
        <w:t xml:space="preserve">.- </w:t>
      </w:r>
      <w:r w:rsidRPr="001B2EB0">
        <w:rPr>
          <w:b/>
          <w:sz w:val="20"/>
          <w:szCs w:val="20"/>
          <w:lang w:val="es-MX" w:eastAsia="es-MX"/>
        </w:rPr>
        <w:t>Andrés Manuel López Obrador</w:t>
      </w:r>
      <w:r w:rsidRPr="001B2EB0">
        <w:rPr>
          <w:sz w:val="20"/>
          <w:szCs w:val="20"/>
        </w:rPr>
        <w:t xml:space="preserve">.- Rúbrica.- </w:t>
      </w:r>
      <w:r w:rsidRPr="001B2EB0">
        <w:rPr>
          <w:sz w:val="20"/>
          <w:szCs w:val="20"/>
          <w:lang w:val="es-MX" w:eastAsia="es-MX"/>
        </w:rPr>
        <w:t>La Secretaria de Gobernación, Dra.</w:t>
      </w:r>
      <w:r w:rsidRPr="001B2EB0">
        <w:rPr>
          <w:b/>
          <w:sz w:val="20"/>
          <w:szCs w:val="20"/>
          <w:lang w:val="es-MX" w:eastAsia="es-MX"/>
        </w:rPr>
        <w:t xml:space="preserve"> </w:t>
      </w:r>
      <w:r w:rsidRPr="001B2EB0">
        <w:rPr>
          <w:b/>
          <w:sz w:val="20"/>
          <w:szCs w:val="20"/>
        </w:rPr>
        <w:t>Olga María del Carmen Sánchez Cordero Dávila</w:t>
      </w:r>
      <w:r w:rsidRPr="001B2EB0">
        <w:rPr>
          <w:sz w:val="20"/>
          <w:szCs w:val="20"/>
        </w:rPr>
        <w:t>.-</w:t>
      </w:r>
      <w:r w:rsidRPr="001B2EB0">
        <w:rPr>
          <w:bCs/>
          <w:sz w:val="20"/>
          <w:szCs w:val="20"/>
          <w:lang w:val="es-MX" w:eastAsia="es-MX"/>
        </w:rPr>
        <w:t xml:space="preserve"> Rúbrica.</w:t>
      </w:r>
    </w:p>
    <w:p w14:paraId="6D26E16C" w14:textId="77777777" w:rsidR="005F69DA" w:rsidRPr="005F69DA" w:rsidRDefault="005F69DA" w:rsidP="005F69DA">
      <w:pPr>
        <w:pStyle w:val="Texto"/>
        <w:spacing w:after="0" w:line="240" w:lineRule="auto"/>
        <w:ind w:firstLine="0"/>
        <w:rPr>
          <w:b/>
          <w:bCs/>
          <w:color w:val="000000"/>
          <w:sz w:val="22"/>
          <w:szCs w:val="22"/>
        </w:rPr>
      </w:pPr>
      <w:r>
        <w:rPr>
          <w:bCs/>
          <w:sz w:val="20"/>
          <w:szCs w:val="20"/>
          <w:lang w:val="es-MX" w:eastAsia="es-MX"/>
        </w:rPr>
        <w:br w:type="page"/>
      </w:r>
      <w:r w:rsidRPr="005F69DA">
        <w:rPr>
          <w:b/>
          <w:sz w:val="22"/>
          <w:szCs w:val="22"/>
        </w:rPr>
        <w:t>DECRETO por el que se reforma el primer párrafo del artículo 79 de la Ley General de Salud</w:t>
      </w:r>
      <w:r w:rsidRPr="005F69DA">
        <w:rPr>
          <w:b/>
          <w:bCs/>
          <w:color w:val="000000"/>
          <w:sz w:val="22"/>
          <w:szCs w:val="22"/>
        </w:rPr>
        <w:t>.</w:t>
      </w:r>
    </w:p>
    <w:p w14:paraId="07A2D1EA" w14:textId="77777777" w:rsidR="005F69DA" w:rsidRPr="00460993" w:rsidRDefault="005F69DA" w:rsidP="005F69DA">
      <w:pPr>
        <w:pStyle w:val="Encabezado"/>
        <w:rPr>
          <w:rFonts w:ascii="Arial" w:hAnsi="Arial" w:cs="Arial"/>
          <w:sz w:val="20"/>
          <w:szCs w:val="20"/>
          <w:lang w:val="es-MX"/>
        </w:rPr>
      </w:pPr>
    </w:p>
    <w:p w14:paraId="0C5BC438" w14:textId="77777777" w:rsidR="005F69DA" w:rsidRPr="00B86D17" w:rsidRDefault="005F69DA" w:rsidP="005F69DA">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24 de enero de 2020</w:t>
      </w:r>
    </w:p>
    <w:p w14:paraId="37835363" w14:textId="77777777" w:rsidR="005F69DA" w:rsidRDefault="005F69DA" w:rsidP="005F69DA">
      <w:pPr>
        <w:pStyle w:val="Texto"/>
        <w:spacing w:after="0" w:line="240" w:lineRule="auto"/>
        <w:ind w:firstLine="0"/>
        <w:rPr>
          <w:sz w:val="20"/>
          <w:szCs w:val="20"/>
        </w:rPr>
      </w:pPr>
    </w:p>
    <w:p w14:paraId="4422DBE6" w14:textId="77777777" w:rsidR="005F69DA" w:rsidRDefault="005F69DA" w:rsidP="005F69DA">
      <w:pPr>
        <w:pStyle w:val="Texto"/>
        <w:spacing w:after="0" w:line="240" w:lineRule="auto"/>
        <w:rPr>
          <w:sz w:val="20"/>
          <w:szCs w:val="20"/>
        </w:rPr>
      </w:pPr>
      <w:r w:rsidRPr="00C43FF1">
        <w:rPr>
          <w:b/>
          <w:sz w:val="20"/>
          <w:szCs w:val="20"/>
        </w:rPr>
        <w:t>Artículo Único.-</w:t>
      </w:r>
      <w:r w:rsidRPr="00C43FF1">
        <w:rPr>
          <w:sz w:val="20"/>
          <w:szCs w:val="20"/>
        </w:rPr>
        <w:t xml:space="preserve"> Se reforma el primer párrafo del artículo 79 de la Ley General de Salud, para quedar como sigue:</w:t>
      </w:r>
    </w:p>
    <w:p w14:paraId="085AE5B8" w14:textId="77777777" w:rsidR="005F69DA" w:rsidRDefault="005F69DA" w:rsidP="005F69DA">
      <w:pPr>
        <w:pStyle w:val="Texto"/>
        <w:spacing w:after="0" w:line="240" w:lineRule="auto"/>
        <w:rPr>
          <w:sz w:val="20"/>
          <w:szCs w:val="20"/>
        </w:rPr>
      </w:pPr>
    </w:p>
    <w:p w14:paraId="222B6B2F" w14:textId="77777777" w:rsidR="005F69DA" w:rsidRDefault="005F69DA" w:rsidP="005F69DA">
      <w:pPr>
        <w:pStyle w:val="Texto"/>
        <w:spacing w:after="0" w:line="240" w:lineRule="auto"/>
        <w:rPr>
          <w:sz w:val="20"/>
          <w:szCs w:val="20"/>
        </w:rPr>
      </w:pPr>
      <w:r>
        <w:rPr>
          <w:sz w:val="20"/>
          <w:szCs w:val="20"/>
        </w:rPr>
        <w:t>……….</w:t>
      </w:r>
    </w:p>
    <w:p w14:paraId="76BBAB69" w14:textId="77777777" w:rsidR="005F69DA" w:rsidRDefault="005F69DA" w:rsidP="005F69DA">
      <w:pPr>
        <w:pStyle w:val="Texto"/>
        <w:spacing w:after="0" w:line="240" w:lineRule="auto"/>
        <w:rPr>
          <w:sz w:val="20"/>
          <w:szCs w:val="20"/>
        </w:rPr>
      </w:pPr>
    </w:p>
    <w:p w14:paraId="18ABC3F9" w14:textId="77777777" w:rsidR="005F69DA" w:rsidRPr="005F69DA" w:rsidRDefault="005F69DA" w:rsidP="005F69DA">
      <w:pPr>
        <w:pStyle w:val="ANOTACION0"/>
        <w:spacing w:before="0" w:after="0"/>
        <w:rPr>
          <w:rFonts w:ascii="Arial" w:hAnsi="Arial" w:cs="Arial"/>
          <w:sz w:val="22"/>
          <w:szCs w:val="22"/>
        </w:rPr>
      </w:pPr>
      <w:r w:rsidRPr="005F69DA">
        <w:rPr>
          <w:rFonts w:ascii="Arial" w:hAnsi="Arial" w:cs="Arial"/>
          <w:sz w:val="22"/>
          <w:szCs w:val="22"/>
        </w:rPr>
        <w:t>Transitorio</w:t>
      </w:r>
    </w:p>
    <w:p w14:paraId="1089DF6F" w14:textId="77777777" w:rsidR="005F69DA" w:rsidRDefault="005F69DA" w:rsidP="005F69DA">
      <w:pPr>
        <w:pStyle w:val="Texto"/>
        <w:spacing w:after="0" w:line="240" w:lineRule="auto"/>
        <w:rPr>
          <w:b/>
          <w:sz w:val="20"/>
          <w:szCs w:val="20"/>
        </w:rPr>
      </w:pPr>
    </w:p>
    <w:p w14:paraId="144D4CBD" w14:textId="77777777" w:rsidR="005F69DA" w:rsidRPr="00C43FF1" w:rsidRDefault="005F69DA" w:rsidP="005F69DA">
      <w:pPr>
        <w:pStyle w:val="Texto"/>
        <w:spacing w:after="0" w:line="240" w:lineRule="auto"/>
        <w:rPr>
          <w:sz w:val="20"/>
          <w:szCs w:val="20"/>
        </w:rPr>
      </w:pPr>
      <w:r w:rsidRPr="00C43FF1">
        <w:rPr>
          <w:b/>
          <w:sz w:val="20"/>
          <w:szCs w:val="20"/>
        </w:rPr>
        <w:t>Único.-</w:t>
      </w:r>
      <w:r w:rsidRPr="00C43FF1">
        <w:rPr>
          <w:sz w:val="20"/>
          <w:szCs w:val="20"/>
        </w:rPr>
        <w:t xml:space="preserve"> El presente Decreto entrará en vigor el día siguiente al de su publicación en el Diario Oficial  de la Federación.</w:t>
      </w:r>
    </w:p>
    <w:p w14:paraId="7485B6F7" w14:textId="77777777" w:rsidR="005F69DA" w:rsidRDefault="005F69DA" w:rsidP="005F69DA">
      <w:pPr>
        <w:pStyle w:val="Texto"/>
        <w:spacing w:after="0" w:line="240" w:lineRule="auto"/>
        <w:rPr>
          <w:sz w:val="20"/>
          <w:szCs w:val="20"/>
          <w:lang w:val="es-MX"/>
        </w:rPr>
      </w:pPr>
    </w:p>
    <w:p w14:paraId="48C9066F" w14:textId="77777777" w:rsidR="005F69DA" w:rsidRPr="00C43FF1" w:rsidRDefault="005F69DA" w:rsidP="005F69DA">
      <w:pPr>
        <w:pStyle w:val="Texto"/>
        <w:spacing w:after="0" w:line="240" w:lineRule="auto"/>
        <w:rPr>
          <w:sz w:val="20"/>
          <w:szCs w:val="20"/>
          <w:lang w:val="es-MX"/>
        </w:rPr>
      </w:pPr>
      <w:r w:rsidRPr="00C43FF1">
        <w:rPr>
          <w:sz w:val="20"/>
          <w:szCs w:val="20"/>
          <w:lang w:val="es-MX"/>
        </w:rPr>
        <w:t xml:space="preserve">Ciudad de México, a 11 de diciembre de 2019.- Dip. </w:t>
      </w:r>
      <w:r w:rsidRPr="00C43FF1">
        <w:rPr>
          <w:b/>
          <w:sz w:val="20"/>
          <w:szCs w:val="20"/>
          <w:lang w:val="es-MX"/>
        </w:rPr>
        <w:t>Laura Angélica Rojas Hernández</w:t>
      </w:r>
      <w:r w:rsidRPr="00C43FF1">
        <w:rPr>
          <w:sz w:val="20"/>
          <w:szCs w:val="20"/>
          <w:lang w:val="es-MX"/>
        </w:rPr>
        <w:t xml:space="preserve">, Presidenta.- Sen. </w:t>
      </w:r>
      <w:r w:rsidRPr="00C43FF1">
        <w:rPr>
          <w:b/>
          <w:sz w:val="20"/>
          <w:szCs w:val="20"/>
          <w:lang w:val="es-MX"/>
        </w:rPr>
        <w:t>Mónica Fernández Balboa</w:t>
      </w:r>
      <w:r w:rsidRPr="00C43FF1">
        <w:rPr>
          <w:sz w:val="20"/>
          <w:szCs w:val="20"/>
          <w:lang w:val="es-MX"/>
        </w:rPr>
        <w:t xml:space="preserve">, Presidenta.- Dip. </w:t>
      </w:r>
      <w:r w:rsidRPr="00C43FF1">
        <w:rPr>
          <w:b/>
          <w:sz w:val="20"/>
          <w:szCs w:val="20"/>
          <w:lang w:val="es-MX"/>
        </w:rPr>
        <w:t>Mónica Bautista Rodríguez</w:t>
      </w:r>
      <w:r w:rsidRPr="00C43FF1">
        <w:rPr>
          <w:sz w:val="20"/>
          <w:szCs w:val="20"/>
          <w:lang w:val="es-MX"/>
        </w:rPr>
        <w:t xml:space="preserve">, Secretaria.- Sen. </w:t>
      </w:r>
      <w:r w:rsidRPr="00C43FF1">
        <w:rPr>
          <w:b/>
          <w:sz w:val="20"/>
          <w:szCs w:val="20"/>
          <w:lang w:val="es-MX"/>
        </w:rPr>
        <w:t>Primo Dothé Mata</w:t>
      </w:r>
      <w:r w:rsidRPr="00C43FF1">
        <w:rPr>
          <w:sz w:val="20"/>
          <w:szCs w:val="20"/>
          <w:lang w:val="es-MX"/>
        </w:rPr>
        <w:t>, Secretario.- Rúbricas.</w:t>
      </w:r>
      <w:r w:rsidRPr="00C43FF1">
        <w:rPr>
          <w:b/>
          <w:sz w:val="20"/>
          <w:szCs w:val="20"/>
        </w:rPr>
        <w:t>"</w:t>
      </w:r>
    </w:p>
    <w:p w14:paraId="6308AEF5" w14:textId="77777777" w:rsidR="005F69DA" w:rsidRDefault="005F69DA" w:rsidP="005F69DA">
      <w:pPr>
        <w:pStyle w:val="Texto"/>
        <w:spacing w:after="0" w:line="240" w:lineRule="auto"/>
        <w:rPr>
          <w:sz w:val="20"/>
          <w:szCs w:val="20"/>
          <w:lang w:val="es-MX"/>
        </w:rPr>
      </w:pPr>
    </w:p>
    <w:p w14:paraId="5F2CD6A7" w14:textId="77777777" w:rsidR="005F69DA" w:rsidRDefault="005F69DA" w:rsidP="005F69DA">
      <w:pPr>
        <w:pStyle w:val="Texto"/>
        <w:spacing w:after="0" w:line="240" w:lineRule="auto"/>
        <w:rPr>
          <w:bCs/>
          <w:sz w:val="20"/>
          <w:szCs w:val="20"/>
          <w:lang w:val="es-MX" w:eastAsia="es-MX"/>
        </w:rPr>
      </w:pPr>
      <w:r w:rsidRPr="00C43FF1">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C43FF1">
        <w:rPr>
          <w:sz w:val="20"/>
          <w:szCs w:val="20"/>
        </w:rPr>
        <w:t xml:space="preserve">.- </w:t>
      </w:r>
      <w:r w:rsidRPr="00C43FF1">
        <w:rPr>
          <w:b/>
          <w:sz w:val="20"/>
          <w:szCs w:val="20"/>
          <w:lang w:val="es-MX" w:eastAsia="es-MX"/>
        </w:rPr>
        <w:t>Andrés Manuel López Obrador</w:t>
      </w:r>
      <w:r w:rsidRPr="00C43FF1">
        <w:rPr>
          <w:sz w:val="20"/>
          <w:szCs w:val="20"/>
        </w:rPr>
        <w:t xml:space="preserve">.- Rúbrica.- </w:t>
      </w:r>
      <w:r w:rsidRPr="00C43FF1">
        <w:rPr>
          <w:sz w:val="20"/>
          <w:szCs w:val="20"/>
          <w:lang w:val="es-MX" w:eastAsia="es-MX"/>
        </w:rPr>
        <w:t>La Secretaria de Gobernación, Dra.</w:t>
      </w:r>
      <w:r w:rsidRPr="00C43FF1">
        <w:rPr>
          <w:b/>
          <w:sz w:val="20"/>
          <w:szCs w:val="20"/>
          <w:lang w:val="es-MX" w:eastAsia="es-MX"/>
        </w:rPr>
        <w:t xml:space="preserve"> </w:t>
      </w:r>
      <w:r w:rsidRPr="00C43FF1">
        <w:rPr>
          <w:b/>
          <w:sz w:val="20"/>
          <w:szCs w:val="20"/>
        </w:rPr>
        <w:t>Olga María del Carmen Sánchez Cordero Dávila</w:t>
      </w:r>
      <w:r w:rsidRPr="00C43FF1">
        <w:rPr>
          <w:sz w:val="20"/>
          <w:szCs w:val="20"/>
        </w:rPr>
        <w:t>.-</w:t>
      </w:r>
      <w:r w:rsidRPr="00C43FF1">
        <w:rPr>
          <w:bCs/>
          <w:sz w:val="20"/>
          <w:szCs w:val="20"/>
          <w:lang w:val="es-MX" w:eastAsia="es-MX"/>
        </w:rPr>
        <w:t xml:space="preserve"> Rúbrica.</w:t>
      </w:r>
    </w:p>
    <w:p w14:paraId="5633A2DA" w14:textId="77777777" w:rsidR="0053456A" w:rsidRPr="0053456A" w:rsidRDefault="0053456A" w:rsidP="0053456A">
      <w:pPr>
        <w:pStyle w:val="Texto"/>
        <w:spacing w:after="0" w:line="240" w:lineRule="auto"/>
        <w:ind w:firstLine="0"/>
        <w:rPr>
          <w:b/>
          <w:bCs/>
          <w:color w:val="000000"/>
          <w:sz w:val="22"/>
          <w:szCs w:val="22"/>
        </w:rPr>
      </w:pPr>
      <w:r w:rsidRPr="0053456A">
        <w:rPr>
          <w:b/>
          <w:bCs/>
          <w:sz w:val="22"/>
          <w:szCs w:val="22"/>
          <w:lang w:val="es-MX" w:eastAsia="es-MX"/>
        </w:rPr>
        <w:br w:type="page"/>
      </w:r>
      <w:r w:rsidRPr="0053456A">
        <w:rPr>
          <w:b/>
          <w:sz w:val="22"/>
          <w:szCs w:val="22"/>
        </w:rPr>
        <w:t>DECRETO por el que se reforman los artículos 314, 348 y 419; y se adicionan los artículos 348 Bis, 348 Bis 1 y 348 Bis 2 de la Ley General de Salud</w:t>
      </w:r>
      <w:r w:rsidRPr="0053456A">
        <w:rPr>
          <w:b/>
          <w:bCs/>
          <w:color w:val="000000"/>
          <w:sz w:val="22"/>
          <w:szCs w:val="22"/>
        </w:rPr>
        <w:t>.</w:t>
      </w:r>
    </w:p>
    <w:p w14:paraId="15FB6B67" w14:textId="77777777" w:rsidR="0053456A" w:rsidRPr="00460993" w:rsidRDefault="0053456A" w:rsidP="0053456A">
      <w:pPr>
        <w:pStyle w:val="Encabezado"/>
        <w:rPr>
          <w:rFonts w:ascii="Arial" w:hAnsi="Arial" w:cs="Arial"/>
          <w:sz w:val="20"/>
          <w:szCs w:val="20"/>
          <w:lang w:val="es-MX"/>
        </w:rPr>
      </w:pPr>
    </w:p>
    <w:p w14:paraId="6953F89A" w14:textId="77777777" w:rsidR="0053456A" w:rsidRPr="00B86D17" w:rsidRDefault="0053456A" w:rsidP="0053456A">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24 de enero de 2020</w:t>
      </w:r>
    </w:p>
    <w:p w14:paraId="55750FE6" w14:textId="77777777" w:rsidR="0053456A" w:rsidRDefault="0053456A" w:rsidP="0053456A">
      <w:pPr>
        <w:pStyle w:val="Texto"/>
        <w:spacing w:after="0" w:line="240" w:lineRule="auto"/>
        <w:ind w:firstLine="0"/>
        <w:rPr>
          <w:sz w:val="20"/>
          <w:szCs w:val="20"/>
        </w:rPr>
      </w:pPr>
    </w:p>
    <w:p w14:paraId="06EFD03C" w14:textId="77777777" w:rsidR="0053456A" w:rsidRDefault="0053456A" w:rsidP="0053456A">
      <w:pPr>
        <w:pStyle w:val="Texto"/>
        <w:spacing w:after="0" w:line="240" w:lineRule="auto"/>
        <w:rPr>
          <w:sz w:val="20"/>
          <w:szCs w:val="20"/>
        </w:rPr>
      </w:pPr>
      <w:r w:rsidRPr="00F74008">
        <w:rPr>
          <w:b/>
          <w:sz w:val="20"/>
          <w:szCs w:val="20"/>
        </w:rPr>
        <w:t>Artículo Único.-</w:t>
      </w:r>
      <w:r w:rsidRPr="00F74008">
        <w:rPr>
          <w:sz w:val="20"/>
          <w:szCs w:val="20"/>
        </w:rPr>
        <w:t xml:space="preserve"> Se reforman los artículos 314, fracción V; 348 y 419; y se adicionan los artículos 348 Bis; 348 Bis 1 y 348 Bis 2, a la Ley General de Salud, para quedar como sigue:</w:t>
      </w:r>
    </w:p>
    <w:p w14:paraId="391453EE" w14:textId="77777777" w:rsidR="0053456A" w:rsidRDefault="0053456A" w:rsidP="0053456A">
      <w:pPr>
        <w:pStyle w:val="Texto"/>
        <w:spacing w:after="0" w:line="240" w:lineRule="auto"/>
        <w:rPr>
          <w:sz w:val="20"/>
          <w:szCs w:val="20"/>
        </w:rPr>
      </w:pPr>
    </w:p>
    <w:p w14:paraId="5BE4ABE6" w14:textId="77777777" w:rsidR="0053456A" w:rsidRDefault="0053456A" w:rsidP="0053456A">
      <w:pPr>
        <w:pStyle w:val="Texto"/>
        <w:spacing w:after="0" w:line="240" w:lineRule="auto"/>
        <w:rPr>
          <w:sz w:val="20"/>
          <w:szCs w:val="20"/>
        </w:rPr>
      </w:pPr>
      <w:r>
        <w:rPr>
          <w:sz w:val="20"/>
          <w:szCs w:val="20"/>
        </w:rPr>
        <w:t>……..</w:t>
      </w:r>
    </w:p>
    <w:p w14:paraId="6EA3799B" w14:textId="77777777" w:rsidR="0053456A" w:rsidRDefault="0053456A" w:rsidP="0053456A">
      <w:pPr>
        <w:pStyle w:val="Texto"/>
        <w:spacing w:after="0" w:line="240" w:lineRule="auto"/>
        <w:rPr>
          <w:sz w:val="20"/>
          <w:szCs w:val="20"/>
        </w:rPr>
      </w:pPr>
    </w:p>
    <w:p w14:paraId="107D3476" w14:textId="77777777" w:rsidR="0053456A" w:rsidRPr="0053456A" w:rsidRDefault="0053456A" w:rsidP="0053456A">
      <w:pPr>
        <w:pStyle w:val="ANOTACION0"/>
        <w:spacing w:before="0" w:after="0"/>
        <w:rPr>
          <w:rFonts w:ascii="Arial" w:hAnsi="Arial" w:cs="Arial"/>
          <w:sz w:val="22"/>
          <w:szCs w:val="22"/>
        </w:rPr>
      </w:pPr>
      <w:r w:rsidRPr="0053456A">
        <w:rPr>
          <w:rFonts w:ascii="Arial" w:hAnsi="Arial" w:cs="Arial"/>
          <w:sz w:val="22"/>
          <w:szCs w:val="22"/>
        </w:rPr>
        <w:t>Transitorios</w:t>
      </w:r>
    </w:p>
    <w:p w14:paraId="2E523DCD" w14:textId="77777777" w:rsidR="0053456A" w:rsidRDefault="0053456A" w:rsidP="0053456A">
      <w:pPr>
        <w:pStyle w:val="Texto"/>
        <w:spacing w:after="0" w:line="240" w:lineRule="auto"/>
        <w:rPr>
          <w:b/>
          <w:sz w:val="20"/>
          <w:szCs w:val="20"/>
        </w:rPr>
      </w:pPr>
    </w:p>
    <w:p w14:paraId="2419BE63" w14:textId="77777777" w:rsidR="0053456A" w:rsidRPr="00F74008" w:rsidRDefault="0053456A" w:rsidP="0053456A">
      <w:pPr>
        <w:pStyle w:val="Texto"/>
        <w:spacing w:after="0" w:line="240" w:lineRule="auto"/>
        <w:rPr>
          <w:sz w:val="20"/>
          <w:szCs w:val="20"/>
        </w:rPr>
      </w:pPr>
      <w:r w:rsidRPr="00F74008">
        <w:rPr>
          <w:b/>
          <w:sz w:val="20"/>
          <w:szCs w:val="20"/>
        </w:rPr>
        <w:t>Primero.</w:t>
      </w:r>
      <w:r w:rsidRPr="00F74008">
        <w:rPr>
          <w:sz w:val="20"/>
          <w:szCs w:val="20"/>
        </w:rPr>
        <w:t xml:space="preserve"> El presente Decreto entrará en vigor el día siguiente al de su publicación en el Diario Oficial  de la Federación.</w:t>
      </w:r>
    </w:p>
    <w:p w14:paraId="0AA99870" w14:textId="77777777" w:rsidR="0053456A" w:rsidRDefault="0053456A" w:rsidP="0053456A">
      <w:pPr>
        <w:pStyle w:val="Texto"/>
        <w:spacing w:after="0" w:line="240" w:lineRule="auto"/>
        <w:rPr>
          <w:b/>
          <w:sz w:val="20"/>
          <w:szCs w:val="20"/>
        </w:rPr>
      </w:pPr>
    </w:p>
    <w:p w14:paraId="2749A435" w14:textId="77777777" w:rsidR="0053456A" w:rsidRPr="00F74008" w:rsidRDefault="0053456A" w:rsidP="0053456A">
      <w:pPr>
        <w:pStyle w:val="Texto"/>
        <w:spacing w:after="0" w:line="240" w:lineRule="auto"/>
        <w:rPr>
          <w:sz w:val="20"/>
          <w:szCs w:val="20"/>
        </w:rPr>
      </w:pPr>
      <w:r w:rsidRPr="00F74008">
        <w:rPr>
          <w:b/>
          <w:sz w:val="20"/>
          <w:szCs w:val="20"/>
        </w:rPr>
        <w:t>Segundo.</w:t>
      </w:r>
      <w:r w:rsidRPr="00F74008">
        <w:rPr>
          <w:sz w:val="20"/>
          <w:szCs w:val="20"/>
        </w:rPr>
        <w:t xml:space="preserve"> Los prestadores de servicios funerarios contarán con ciento ochenta días contados a partir  de la entrada en vigor del presente Decreto para dar cumplimiento a lo establecido en el artículo 348 Bis de la Ley General de Salud.</w:t>
      </w:r>
    </w:p>
    <w:p w14:paraId="4F2D3C7A" w14:textId="77777777" w:rsidR="0053456A" w:rsidRDefault="0053456A" w:rsidP="0053456A">
      <w:pPr>
        <w:pStyle w:val="Texto"/>
        <w:spacing w:after="0" w:line="240" w:lineRule="auto"/>
        <w:rPr>
          <w:b/>
          <w:sz w:val="20"/>
          <w:szCs w:val="20"/>
        </w:rPr>
      </w:pPr>
    </w:p>
    <w:p w14:paraId="1575E924" w14:textId="77777777" w:rsidR="0053456A" w:rsidRPr="00F74008" w:rsidRDefault="0053456A" w:rsidP="0053456A">
      <w:pPr>
        <w:pStyle w:val="Texto"/>
        <w:spacing w:after="0" w:line="240" w:lineRule="auto"/>
        <w:rPr>
          <w:sz w:val="20"/>
          <w:szCs w:val="20"/>
        </w:rPr>
      </w:pPr>
      <w:r w:rsidRPr="00F74008">
        <w:rPr>
          <w:b/>
          <w:sz w:val="20"/>
          <w:szCs w:val="20"/>
        </w:rPr>
        <w:t>Tercero.</w:t>
      </w:r>
      <w:r w:rsidRPr="00F74008">
        <w:rPr>
          <w:sz w:val="20"/>
          <w:szCs w:val="20"/>
        </w:rPr>
        <w:t xml:space="preserve"> En un plazo que no excederá de ciento ochenta días hábiles contados a partir de la entrada en vigor del presente Decreto, la Secretaría de Salud y las autoridades sanitarias locales, en el ámbito de su respectiva competencia, emitirán las disposiciones reglamentarias para dar cumplimiento a lo establecido en los artículos 348 Bis, 348 Bis 1 y 348 Bis 2 de la Ley General de Salud.</w:t>
      </w:r>
    </w:p>
    <w:p w14:paraId="677DD53B" w14:textId="77777777" w:rsidR="0053456A" w:rsidRDefault="0053456A" w:rsidP="0053456A">
      <w:pPr>
        <w:pStyle w:val="Texto"/>
        <w:spacing w:after="0" w:line="240" w:lineRule="auto"/>
        <w:rPr>
          <w:sz w:val="20"/>
          <w:szCs w:val="20"/>
          <w:lang w:val="es-MX"/>
        </w:rPr>
      </w:pPr>
    </w:p>
    <w:p w14:paraId="616A1964" w14:textId="77777777" w:rsidR="0053456A" w:rsidRPr="00F74008" w:rsidRDefault="0053456A" w:rsidP="0053456A">
      <w:pPr>
        <w:pStyle w:val="Texto"/>
        <w:spacing w:after="0" w:line="240" w:lineRule="auto"/>
        <w:rPr>
          <w:sz w:val="20"/>
          <w:szCs w:val="20"/>
          <w:lang w:val="es-MX"/>
        </w:rPr>
      </w:pPr>
      <w:r w:rsidRPr="00F74008">
        <w:rPr>
          <w:sz w:val="20"/>
          <w:szCs w:val="20"/>
          <w:lang w:val="es-MX"/>
        </w:rPr>
        <w:t xml:space="preserve">Ciudad de México, a 11 de diciembre de 2019.- Dip. </w:t>
      </w:r>
      <w:r w:rsidRPr="00F74008">
        <w:rPr>
          <w:b/>
          <w:sz w:val="20"/>
          <w:szCs w:val="20"/>
          <w:lang w:val="es-MX"/>
        </w:rPr>
        <w:t>Laura Angélica Rojas Hernández</w:t>
      </w:r>
      <w:r w:rsidRPr="00F74008">
        <w:rPr>
          <w:sz w:val="20"/>
          <w:szCs w:val="20"/>
          <w:lang w:val="es-MX"/>
        </w:rPr>
        <w:t xml:space="preserve">, Presidenta.-  Sen. </w:t>
      </w:r>
      <w:r w:rsidRPr="00F74008">
        <w:rPr>
          <w:b/>
          <w:sz w:val="20"/>
          <w:szCs w:val="20"/>
          <w:lang w:val="es-MX"/>
        </w:rPr>
        <w:t>Mónica Fernández Balboa</w:t>
      </w:r>
      <w:r w:rsidRPr="00F74008">
        <w:rPr>
          <w:sz w:val="20"/>
          <w:szCs w:val="20"/>
          <w:lang w:val="es-MX"/>
        </w:rPr>
        <w:t xml:space="preserve">, Presidenta.- Dip. </w:t>
      </w:r>
      <w:r w:rsidRPr="00F74008">
        <w:rPr>
          <w:b/>
          <w:sz w:val="20"/>
          <w:szCs w:val="20"/>
          <w:lang w:val="es-MX"/>
        </w:rPr>
        <w:t>Ma. Sara Rocha Medina</w:t>
      </w:r>
      <w:r w:rsidRPr="00F74008">
        <w:rPr>
          <w:sz w:val="20"/>
          <w:szCs w:val="20"/>
          <w:lang w:val="es-MX"/>
        </w:rPr>
        <w:t xml:space="preserve">, Secretaria.- Sen. </w:t>
      </w:r>
      <w:r w:rsidRPr="00F74008">
        <w:rPr>
          <w:b/>
          <w:sz w:val="20"/>
          <w:szCs w:val="20"/>
          <w:lang w:val="es-MX"/>
        </w:rPr>
        <w:t>Primo Dothé Mata</w:t>
      </w:r>
      <w:r w:rsidRPr="00F74008">
        <w:rPr>
          <w:sz w:val="20"/>
          <w:szCs w:val="20"/>
          <w:lang w:val="es-MX"/>
        </w:rPr>
        <w:t>, Secretario.- Rúbricas.</w:t>
      </w:r>
      <w:r w:rsidRPr="00F74008">
        <w:rPr>
          <w:b/>
          <w:sz w:val="20"/>
          <w:szCs w:val="20"/>
        </w:rPr>
        <w:t>"</w:t>
      </w:r>
    </w:p>
    <w:p w14:paraId="3E5CECD1" w14:textId="77777777" w:rsidR="0053456A" w:rsidRDefault="0053456A" w:rsidP="0053456A">
      <w:pPr>
        <w:pStyle w:val="Texto"/>
        <w:spacing w:after="0" w:line="240" w:lineRule="auto"/>
        <w:rPr>
          <w:sz w:val="20"/>
          <w:szCs w:val="20"/>
          <w:lang w:val="es-MX"/>
        </w:rPr>
      </w:pPr>
    </w:p>
    <w:p w14:paraId="0DF5DF73" w14:textId="77777777" w:rsidR="0053456A" w:rsidRDefault="0053456A" w:rsidP="0053456A">
      <w:pPr>
        <w:pStyle w:val="Texto"/>
        <w:spacing w:after="0" w:line="240" w:lineRule="auto"/>
        <w:rPr>
          <w:bCs/>
          <w:sz w:val="20"/>
          <w:szCs w:val="20"/>
          <w:lang w:val="es-MX" w:eastAsia="es-MX"/>
        </w:rPr>
      </w:pPr>
      <w:r w:rsidRPr="00F74008">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F74008">
        <w:rPr>
          <w:sz w:val="20"/>
          <w:szCs w:val="20"/>
        </w:rPr>
        <w:t xml:space="preserve">.- </w:t>
      </w:r>
      <w:r w:rsidRPr="00F74008">
        <w:rPr>
          <w:b/>
          <w:sz w:val="20"/>
          <w:szCs w:val="20"/>
          <w:lang w:val="es-MX" w:eastAsia="es-MX"/>
        </w:rPr>
        <w:t>Andrés Manuel López Obrador</w:t>
      </w:r>
      <w:r w:rsidRPr="00F74008">
        <w:rPr>
          <w:sz w:val="20"/>
          <w:szCs w:val="20"/>
        </w:rPr>
        <w:t xml:space="preserve">.- Rúbrica.- </w:t>
      </w:r>
      <w:r w:rsidRPr="00F74008">
        <w:rPr>
          <w:sz w:val="20"/>
          <w:szCs w:val="20"/>
          <w:lang w:val="es-MX" w:eastAsia="es-MX"/>
        </w:rPr>
        <w:t>La Secretaria de Gobernación, Dra.</w:t>
      </w:r>
      <w:r w:rsidRPr="00F74008">
        <w:rPr>
          <w:b/>
          <w:sz w:val="20"/>
          <w:szCs w:val="20"/>
          <w:lang w:val="es-MX" w:eastAsia="es-MX"/>
        </w:rPr>
        <w:t xml:space="preserve"> </w:t>
      </w:r>
      <w:r w:rsidRPr="00F74008">
        <w:rPr>
          <w:b/>
          <w:sz w:val="20"/>
          <w:szCs w:val="20"/>
        </w:rPr>
        <w:t>Olga María del Carmen Sánchez Cordero Dávila</w:t>
      </w:r>
      <w:r w:rsidRPr="00F74008">
        <w:rPr>
          <w:sz w:val="20"/>
          <w:szCs w:val="20"/>
        </w:rPr>
        <w:t>.-</w:t>
      </w:r>
      <w:r w:rsidRPr="00F74008">
        <w:rPr>
          <w:bCs/>
          <w:sz w:val="20"/>
          <w:szCs w:val="20"/>
          <w:lang w:val="es-MX" w:eastAsia="es-MX"/>
        </w:rPr>
        <w:t xml:space="preserve"> Rúbrica.</w:t>
      </w:r>
    </w:p>
    <w:p w14:paraId="2C8A0A3B" w14:textId="77777777" w:rsidR="00567EAD" w:rsidRPr="00567EAD" w:rsidRDefault="00567EAD" w:rsidP="00567EAD">
      <w:pPr>
        <w:pStyle w:val="Texto"/>
        <w:spacing w:after="0" w:line="240" w:lineRule="auto"/>
        <w:ind w:firstLine="0"/>
        <w:rPr>
          <w:b/>
          <w:bCs/>
          <w:color w:val="000000"/>
          <w:sz w:val="22"/>
          <w:szCs w:val="22"/>
        </w:rPr>
      </w:pPr>
      <w:r w:rsidRPr="00567EAD">
        <w:rPr>
          <w:b/>
          <w:bCs/>
          <w:sz w:val="22"/>
          <w:szCs w:val="22"/>
          <w:lang w:val="es-MX" w:eastAsia="es-MX"/>
        </w:rPr>
        <w:br w:type="page"/>
      </w:r>
      <w:r w:rsidRPr="00567EAD">
        <w:rPr>
          <w:b/>
          <w:sz w:val="22"/>
          <w:szCs w:val="22"/>
        </w:rPr>
        <w:t>DECRETO por el que se adiciona un párrafo segundo al artículo 77 bis 17 y se reforma el párrafo segundo del artículo 77 bis 29 de la Ley General de Salud</w:t>
      </w:r>
      <w:r w:rsidRPr="00567EAD">
        <w:rPr>
          <w:b/>
          <w:bCs/>
          <w:color w:val="000000"/>
          <w:sz w:val="22"/>
          <w:szCs w:val="22"/>
        </w:rPr>
        <w:t>.</w:t>
      </w:r>
    </w:p>
    <w:p w14:paraId="46B74FE7" w14:textId="77777777" w:rsidR="00567EAD" w:rsidRPr="00460993" w:rsidRDefault="00567EAD" w:rsidP="00567EAD">
      <w:pPr>
        <w:pStyle w:val="Encabezado"/>
        <w:rPr>
          <w:rFonts w:ascii="Arial" w:hAnsi="Arial" w:cs="Arial"/>
          <w:sz w:val="20"/>
          <w:szCs w:val="20"/>
          <w:lang w:val="es-MX"/>
        </w:rPr>
      </w:pPr>
    </w:p>
    <w:p w14:paraId="01811BED" w14:textId="77777777" w:rsidR="00567EAD" w:rsidRPr="00B86D17" w:rsidRDefault="00567EAD" w:rsidP="00567EAD">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4 de diciembre de 2020</w:t>
      </w:r>
    </w:p>
    <w:p w14:paraId="5118FFC1" w14:textId="77777777" w:rsidR="00567EAD" w:rsidRDefault="00567EAD" w:rsidP="00567EAD">
      <w:pPr>
        <w:pStyle w:val="Texto"/>
        <w:spacing w:after="0" w:line="240" w:lineRule="auto"/>
        <w:ind w:firstLine="0"/>
        <w:rPr>
          <w:sz w:val="20"/>
          <w:szCs w:val="20"/>
        </w:rPr>
      </w:pPr>
    </w:p>
    <w:p w14:paraId="471872D8" w14:textId="77777777" w:rsidR="00567EAD" w:rsidRDefault="00567EAD" w:rsidP="00567EAD">
      <w:pPr>
        <w:pStyle w:val="Texto"/>
        <w:spacing w:after="0" w:line="240" w:lineRule="auto"/>
        <w:rPr>
          <w:color w:val="000000"/>
          <w:sz w:val="20"/>
          <w:szCs w:val="20"/>
        </w:rPr>
      </w:pPr>
      <w:r w:rsidRPr="00197B22">
        <w:rPr>
          <w:b/>
          <w:color w:val="000000"/>
          <w:sz w:val="20"/>
          <w:szCs w:val="20"/>
        </w:rPr>
        <w:t>Artículo Único.-</w:t>
      </w:r>
      <w:r w:rsidRPr="00197B22">
        <w:rPr>
          <w:color w:val="000000"/>
          <w:sz w:val="20"/>
          <w:szCs w:val="20"/>
        </w:rPr>
        <w:t xml:space="preserve"> Se adiciona un párrafo segundo al artículo 77 bis 17 y se reforma el párrafo segundo del artículo 77 bis 29 de la Ley General de Salud, para quedar como sigue:</w:t>
      </w:r>
    </w:p>
    <w:p w14:paraId="0FFAA4B5" w14:textId="77777777" w:rsidR="00567EAD" w:rsidRDefault="00567EAD" w:rsidP="00567EAD">
      <w:pPr>
        <w:pStyle w:val="Texto"/>
        <w:spacing w:after="0" w:line="240" w:lineRule="auto"/>
        <w:rPr>
          <w:color w:val="000000"/>
          <w:sz w:val="20"/>
          <w:szCs w:val="20"/>
        </w:rPr>
      </w:pPr>
    </w:p>
    <w:p w14:paraId="1D8D7E3C" w14:textId="77777777" w:rsidR="00567EAD" w:rsidRDefault="00567EAD" w:rsidP="00567EAD">
      <w:pPr>
        <w:pStyle w:val="Texto"/>
        <w:spacing w:after="0" w:line="240" w:lineRule="auto"/>
        <w:rPr>
          <w:color w:val="000000"/>
          <w:sz w:val="20"/>
          <w:szCs w:val="20"/>
        </w:rPr>
      </w:pPr>
      <w:r>
        <w:rPr>
          <w:color w:val="000000"/>
          <w:sz w:val="20"/>
          <w:szCs w:val="20"/>
        </w:rPr>
        <w:t>………</w:t>
      </w:r>
    </w:p>
    <w:p w14:paraId="58308C67" w14:textId="77777777" w:rsidR="00567EAD" w:rsidRDefault="00567EAD" w:rsidP="00567EAD">
      <w:pPr>
        <w:pStyle w:val="Texto"/>
        <w:spacing w:after="0" w:line="240" w:lineRule="auto"/>
        <w:rPr>
          <w:color w:val="000000"/>
          <w:sz w:val="20"/>
          <w:szCs w:val="20"/>
        </w:rPr>
      </w:pPr>
    </w:p>
    <w:p w14:paraId="598725A1" w14:textId="77777777" w:rsidR="00567EAD" w:rsidRPr="00567EAD" w:rsidRDefault="00567EAD" w:rsidP="00567EAD">
      <w:pPr>
        <w:pStyle w:val="ANOTACION0"/>
        <w:spacing w:before="0" w:after="0"/>
        <w:rPr>
          <w:rFonts w:ascii="Arial" w:hAnsi="Arial" w:cs="Arial"/>
          <w:sz w:val="22"/>
          <w:szCs w:val="22"/>
        </w:rPr>
      </w:pPr>
      <w:r w:rsidRPr="00567EAD">
        <w:rPr>
          <w:rFonts w:ascii="Arial" w:hAnsi="Arial" w:cs="Arial"/>
          <w:sz w:val="22"/>
          <w:szCs w:val="22"/>
        </w:rPr>
        <w:t>Transitorios</w:t>
      </w:r>
    </w:p>
    <w:p w14:paraId="30BB8601" w14:textId="77777777" w:rsidR="00567EAD" w:rsidRDefault="00567EAD" w:rsidP="00567EAD">
      <w:pPr>
        <w:pStyle w:val="Texto"/>
        <w:spacing w:after="0" w:line="240" w:lineRule="auto"/>
        <w:rPr>
          <w:b/>
          <w:color w:val="000000"/>
          <w:sz w:val="20"/>
          <w:szCs w:val="20"/>
        </w:rPr>
      </w:pPr>
    </w:p>
    <w:p w14:paraId="25109926" w14:textId="77777777" w:rsidR="00567EAD" w:rsidRPr="00197B22" w:rsidRDefault="00567EAD" w:rsidP="00567EAD">
      <w:pPr>
        <w:pStyle w:val="Texto"/>
        <w:spacing w:after="0" w:line="240" w:lineRule="auto"/>
        <w:rPr>
          <w:color w:val="000000"/>
          <w:sz w:val="20"/>
          <w:szCs w:val="20"/>
        </w:rPr>
      </w:pPr>
      <w:r w:rsidRPr="00197B22">
        <w:rPr>
          <w:b/>
          <w:color w:val="000000"/>
          <w:sz w:val="20"/>
          <w:szCs w:val="20"/>
        </w:rPr>
        <w:t>Primero.</w:t>
      </w:r>
      <w:r w:rsidRPr="00197B22">
        <w:rPr>
          <w:color w:val="000000"/>
          <w:sz w:val="20"/>
          <w:szCs w:val="20"/>
        </w:rPr>
        <w:t xml:space="preserve"> El presente Decreto entrará en vigor el día de su publicación en el Diario Oficial de la Federación.</w:t>
      </w:r>
    </w:p>
    <w:p w14:paraId="08D016E8" w14:textId="77777777" w:rsidR="00567EAD" w:rsidRDefault="00567EAD" w:rsidP="00567EAD">
      <w:pPr>
        <w:pStyle w:val="Texto"/>
        <w:spacing w:after="0" w:line="240" w:lineRule="auto"/>
        <w:rPr>
          <w:b/>
          <w:color w:val="000000"/>
          <w:sz w:val="20"/>
          <w:szCs w:val="20"/>
        </w:rPr>
      </w:pPr>
    </w:p>
    <w:p w14:paraId="320B7C6D" w14:textId="77777777" w:rsidR="00567EAD" w:rsidRPr="00197B22" w:rsidRDefault="00567EAD" w:rsidP="00567EAD">
      <w:pPr>
        <w:pStyle w:val="Texto"/>
        <w:spacing w:after="0" w:line="240" w:lineRule="auto"/>
        <w:rPr>
          <w:color w:val="000000"/>
          <w:sz w:val="20"/>
          <w:szCs w:val="20"/>
        </w:rPr>
      </w:pPr>
      <w:r w:rsidRPr="00197B22">
        <w:rPr>
          <w:b/>
          <w:color w:val="000000"/>
          <w:sz w:val="20"/>
          <w:szCs w:val="20"/>
        </w:rPr>
        <w:t>Segundo.</w:t>
      </w:r>
      <w:r w:rsidRPr="00197B22">
        <w:rPr>
          <w:color w:val="000000"/>
          <w:sz w:val="20"/>
          <w:szCs w:val="20"/>
        </w:rPr>
        <w:t xml:space="preserve"> El Instituto de Salud para el Bienestar instruirá a la institución fiduciaria del Fondo de Salud para el Bienestar para que, a más tardar el 1 de abril de 2021, concentre en la Tesorería de la Federación la cantidad de hasta treinta y tres mil millones de pesos del patrimonio de ese Fideicomiso, de conformidad con las disposiciones jurídicas aplicables.</w:t>
      </w:r>
    </w:p>
    <w:p w14:paraId="7DB139A3" w14:textId="77777777" w:rsidR="00567EAD" w:rsidRDefault="00567EAD" w:rsidP="00567EAD">
      <w:pPr>
        <w:pStyle w:val="Texto"/>
        <w:spacing w:after="0" w:line="240" w:lineRule="auto"/>
        <w:rPr>
          <w:sz w:val="20"/>
          <w:szCs w:val="20"/>
        </w:rPr>
      </w:pPr>
    </w:p>
    <w:p w14:paraId="12FD0C77" w14:textId="77777777" w:rsidR="00567EAD" w:rsidRPr="00197B22" w:rsidRDefault="00567EAD" w:rsidP="00567EAD">
      <w:pPr>
        <w:pStyle w:val="Texto"/>
        <w:spacing w:after="0" w:line="240" w:lineRule="auto"/>
        <w:rPr>
          <w:sz w:val="20"/>
          <w:szCs w:val="20"/>
        </w:rPr>
      </w:pPr>
      <w:r w:rsidRPr="00197B22">
        <w:rPr>
          <w:sz w:val="20"/>
          <w:szCs w:val="20"/>
        </w:rPr>
        <w:t xml:space="preserve">Ciudad de México, a 5 de noviembre de 2020.- Dip. </w:t>
      </w:r>
      <w:r w:rsidRPr="00197B22">
        <w:rPr>
          <w:b/>
          <w:sz w:val="20"/>
          <w:szCs w:val="20"/>
        </w:rPr>
        <w:t>Dulce María Sauri Riancho</w:t>
      </w:r>
      <w:r w:rsidRPr="00197B22">
        <w:rPr>
          <w:sz w:val="20"/>
          <w:szCs w:val="20"/>
        </w:rPr>
        <w:t xml:space="preserve">, Presidenta.- Sen. </w:t>
      </w:r>
      <w:r w:rsidRPr="00197B22">
        <w:rPr>
          <w:b/>
          <w:sz w:val="20"/>
          <w:szCs w:val="20"/>
        </w:rPr>
        <w:t>Oscar Eduardo Ramírez Aguilar</w:t>
      </w:r>
      <w:r w:rsidRPr="00197B22">
        <w:rPr>
          <w:sz w:val="20"/>
          <w:szCs w:val="20"/>
        </w:rPr>
        <w:t xml:space="preserve">, Presidente.- Dip. </w:t>
      </w:r>
      <w:r w:rsidRPr="00197B22">
        <w:rPr>
          <w:b/>
          <w:sz w:val="20"/>
          <w:szCs w:val="20"/>
        </w:rPr>
        <w:t>María Guadalupe Díaz Avilez</w:t>
      </w:r>
      <w:r w:rsidRPr="00197B22">
        <w:rPr>
          <w:sz w:val="20"/>
          <w:szCs w:val="20"/>
        </w:rPr>
        <w:t xml:space="preserve">, Secretaria.- Sen. </w:t>
      </w:r>
      <w:r w:rsidRPr="00197B22">
        <w:rPr>
          <w:b/>
          <w:sz w:val="20"/>
          <w:szCs w:val="20"/>
        </w:rPr>
        <w:t>Lilia Margarita Valdez Martínez</w:t>
      </w:r>
      <w:r w:rsidRPr="00197B22">
        <w:rPr>
          <w:sz w:val="20"/>
          <w:szCs w:val="20"/>
        </w:rPr>
        <w:t>, Secretaria.- Rúbricas.</w:t>
      </w:r>
      <w:r w:rsidRPr="00197B22">
        <w:rPr>
          <w:b/>
          <w:sz w:val="20"/>
          <w:szCs w:val="20"/>
        </w:rPr>
        <w:t>"</w:t>
      </w:r>
    </w:p>
    <w:p w14:paraId="10D3FA97" w14:textId="77777777" w:rsidR="00567EAD" w:rsidRDefault="00567EAD" w:rsidP="00567EAD">
      <w:pPr>
        <w:pStyle w:val="Texto"/>
        <w:spacing w:after="0" w:line="240" w:lineRule="auto"/>
        <w:rPr>
          <w:sz w:val="20"/>
          <w:szCs w:val="20"/>
          <w:lang w:val="es-MX"/>
        </w:rPr>
      </w:pPr>
    </w:p>
    <w:p w14:paraId="2F411FAA" w14:textId="77777777" w:rsidR="00567EAD" w:rsidRDefault="00567EAD" w:rsidP="00567EAD">
      <w:pPr>
        <w:pStyle w:val="Texto"/>
        <w:spacing w:after="0" w:line="240" w:lineRule="auto"/>
        <w:rPr>
          <w:bCs/>
          <w:sz w:val="20"/>
          <w:szCs w:val="20"/>
          <w:lang w:val="es-MX" w:eastAsia="es-MX"/>
        </w:rPr>
      </w:pPr>
      <w:r w:rsidRPr="00197B22">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4 de diciembre de 2020</w:t>
      </w:r>
      <w:r w:rsidRPr="00197B22">
        <w:rPr>
          <w:sz w:val="20"/>
          <w:szCs w:val="20"/>
        </w:rPr>
        <w:t xml:space="preserve">.- </w:t>
      </w:r>
      <w:r w:rsidRPr="00197B22">
        <w:rPr>
          <w:b/>
          <w:sz w:val="20"/>
          <w:szCs w:val="20"/>
          <w:lang w:val="es-MX" w:eastAsia="es-MX"/>
        </w:rPr>
        <w:t>Andrés Manuel López Obrador</w:t>
      </w:r>
      <w:r w:rsidRPr="00197B22">
        <w:rPr>
          <w:sz w:val="20"/>
          <w:szCs w:val="20"/>
        </w:rPr>
        <w:t xml:space="preserve">.- Rúbrica.- </w:t>
      </w:r>
      <w:r w:rsidRPr="00197B22">
        <w:rPr>
          <w:sz w:val="20"/>
          <w:szCs w:val="20"/>
          <w:lang w:val="es-MX" w:eastAsia="es-MX"/>
        </w:rPr>
        <w:t>La Secretaria de Gobernación, Dra.</w:t>
      </w:r>
      <w:r w:rsidRPr="00197B22">
        <w:rPr>
          <w:b/>
          <w:sz w:val="20"/>
          <w:szCs w:val="20"/>
          <w:lang w:val="es-MX" w:eastAsia="es-MX"/>
        </w:rPr>
        <w:t xml:space="preserve"> </w:t>
      </w:r>
      <w:r w:rsidRPr="00197B22">
        <w:rPr>
          <w:b/>
          <w:sz w:val="20"/>
          <w:szCs w:val="20"/>
        </w:rPr>
        <w:t>Olga María del Carmen Sánchez Cordero Dávila</w:t>
      </w:r>
      <w:r w:rsidRPr="00197B22">
        <w:rPr>
          <w:sz w:val="20"/>
          <w:szCs w:val="20"/>
        </w:rPr>
        <w:t>.-</w:t>
      </w:r>
      <w:r w:rsidRPr="00197B22">
        <w:rPr>
          <w:bCs/>
          <w:sz w:val="20"/>
          <w:szCs w:val="20"/>
          <w:lang w:val="es-MX" w:eastAsia="es-MX"/>
        </w:rPr>
        <w:t xml:space="preserve"> Rúbrica.</w:t>
      </w:r>
    </w:p>
    <w:p w14:paraId="7068880F" w14:textId="77777777" w:rsidR="00A41DCD" w:rsidRPr="00A41DCD" w:rsidRDefault="00A41DCD" w:rsidP="00A41DCD">
      <w:pPr>
        <w:pStyle w:val="Texto"/>
        <w:spacing w:after="0" w:line="240" w:lineRule="auto"/>
        <w:ind w:firstLine="0"/>
        <w:rPr>
          <w:b/>
          <w:bCs/>
          <w:color w:val="000000"/>
          <w:sz w:val="22"/>
          <w:szCs w:val="22"/>
        </w:rPr>
      </w:pPr>
      <w:r w:rsidRPr="00A41DCD">
        <w:rPr>
          <w:b/>
          <w:bCs/>
          <w:sz w:val="22"/>
          <w:szCs w:val="22"/>
          <w:lang w:val="es-MX" w:eastAsia="es-MX"/>
        </w:rPr>
        <w:br w:type="page"/>
      </w:r>
      <w:r w:rsidRPr="00A41DCD">
        <w:rPr>
          <w:b/>
          <w:sz w:val="22"/>
          <w:szCs w:val="22"/>
        </w:rPr>
        <w:t>DECRETO por el que se reforman y adicionan diversas disposiciones de la Ley General de Salud, para prevenir el sobrepeso, la obesidad y los trastornos de la conducta alimentaria</w:t>
      </w:r>
      <w:r w:rsidRPr="00A41DCD">
        <w:rPr>
          <w:b/>
          <w:bCs/>
          <w:color w:val="000000"/>
          <w:sz w:val="22"/>
          <w:szCs w:val="22"/>
        </w:rPr>
        <w:t>.</w:t>
      </w:r>
    </w:p>
    <w:p w14:paraId="75389657" w14:textId="77777777" w:rsidR="00A41DCD" w:rsidRPr="00460993" w:rsidRDefault="00A41DCD" w:rsidP="00A41DCD">
      <w:pPr>
        <w:pStyle w:val="Encabezado"/>
        <w:rPr>
          <w:rFonts w:ascii="Arial" w:hAnsi="Arial" w:cs="Arial"/>
          <w:sz w:val="20"/>
          <w:szCs w:val="20"/>
          <w:lang w:val="es-MX"/>
        </w:rPr>
      </w:pPr>
    </w:p>
    <w:p w14:paraId="16EC8138" w14:textId="77777777" w:rsidR="00A41DCD" w:rsidRPr="00B86D17" w:rsidRDefault="00A41DCD" w:rsidP="00A41DCD">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22 de diciembre de 2020</w:t>
      </w:r>
    </w:p>
    <w:p w14:paraId="0A25ED55" w14:textId="77777777" w:rsidR="00A41DCD" w:rsidRDefault="00A41DCD" w:rsidP="00A41DCD">
      <w:pPr>
        <w:pStyle w:val="Texto"/>
        <w:spacing w:after="0" w:line="240" w:lineRule="auto"/>
        <w:ind w:firstLine="0"/>
        <w:rPr>
          <w:sz w:val="20"/>
          <w:szCs w:val="20"/>
        </w:rPr>
      </w:pPr>
    </w:p>
    <w:p w14:paraId="6C0E7AE4" w14:textId="77777777" w:rsidR="00A41DCD" w:rsidRDefault="00A41DCD" w:rsidP="00A41DCD">
      <w:pPr>
        <w:pStyle w:val="Texto"/>
        <w:spacing w:after="0" w:line="240" w:lineRule="auto"/>
        <w:rPr>
          <w:color w:val="000000"/>
          <w:sz w:val="20"/>
          <w:szCs w:val="20"/>
        </w:rPr>
      </w:pPr>
      <w:r w:rsidRPr="00A5632A">
        <w:rPr>
          <w:b/>
          <w:color w:val="000000"/>
          <w:sz w:val="20"/>
          <w:szCs w:val="20"/>
        </w:rPr>
        <w:t>Artículo Único.-</w:t>
      </w:r>
      <w:r w:rsidRPr="00A5632A">
        <w:rPr>
          <w:color w:val="000000"/>
          <w:sz w:val="20"/>
          <w:szCs w:val="20"/>
        </w:rPr>
        <w:t xml:space="preserve"> Se reforma la fracción XIII Bis del artículo 7o.; y se adicionan los artículos 272 Bis 4,  272 Bis 5 y 272 Bis 6 a la Ley General de Salud, para quedar como sigue:</w:t>
      </w:r>
    </w:p>
    <w:p w14:paraId="028D72B2" w14:textId="77777777" w:rsidR="00A41DCD" w:rsidRDefault="00A41DCD" w:rsidP="00A41DCD">
      <w:pPr>
        <w:pStyle w:val="Texto"/>
        <w:spacing w:after="0" w:line="240" w:lineRule="auto"/>
        <w:rPr>
          <w:color w:val="000000"/>
          <w:sz w:val="20"/>
          <w:szCs w:val="20"/>
        </w:rPr>
      </w:pPr>
    </w:p>
    <w:p w14:paraId="0775BF81" w14:textId="77777777" w:rsidR="00A41DCD" w:rsidRDefault="00A41DCD" w:rsidP="00A41DCD">
      <w:pPr>
        <w:pStyle w:val="Texto"/>
        <w:spacing w:after="0" w:line="240" w:lineRule="auto"/>
        <w:rPr>
          <w:color w:val="000000"/>
          <w:sz w:val="20"/>
          <w:szCs w:val="20"/>
        </w:rPr>
      </w:pPr>
      <w:r>
        <w:rPr>
          <w:color w:val="000000"/>
          <w:sz w:val="20"/>
          <w:szCs w:val="20"/>
        </w:rPr>
        <w:t>……..</w:t>
      </w:r>
    </w:p>
    <w:p w14:paraId="4B406B1E" w14:textId="77777777" w:rsidR="00A41DCD" w:rsidRDefault="00A41DCD" w:rsidP="00A41DCD">
      <w:pPr>
        <w:pStyle w:val="Texto"/>
        <w:spacing w:after="0" w:line="240" w:lineRule="auto"/>
        <w:rPr>
          <w:color w:val="000000"/>
          <w:sz w:val="20"/>
          <w:szCs w:val="20"/>
        </w:rPr>
      </w:pPr>
    </w:p>
    <w:p w14:paraId="015A31AA" w14:textId="77777777" w:rsidR="00A41DCD" w:rsidRPr="00A41DCD" w:rsidRDefault="00A41DCD" w:rsidP="00A41DCD">
      <w:pPr>
        <w:pStyle w:val="ANOTACION0"/>
        <w:spacing w:before="0" w:after="0"/>
        <w:rPr>
          <w:rFonts w:ascii="Arial" w:hAnsi="Arial" w:cs="Arial"/>
          <w:sz w:val="22"/>
          <w:szCs w:val="22"/>
        </w:rPr>
      </w:pPr>
      <w:r w:rsidRPr="00A41DCD">
        <w:rPr>
          <w:rFonts w:ascii="Arial" w:hAnsi="Arial" w:cs="Arial"/>
          <w:sz w:val="22"/>
          <w:szCs w:val="22"/>
        </w:rPr>
        <w:t>Transitorios</w:t>
      </w:r>
    </w:p>
    <w:p w14:paraId="7C2FEDCB" w14:textId="77777777" w:rsidR="00A41DCD" w:rsidRDefault="00A41DCD" w:rsidP="00A41DCD">
      <w:pPr>
        <w:pStyle w:val="Texto"/>
        <w:spacing w:after="0" w:line="240" w:lineRule="auto"/>
        <w:rPr>
          <w:b/>
          <w:color w:val="000000"/>
          <w:sz w:val="20"/>
          <w:szCs w:val="20"/>
        </w:rPr>
      </w:pPr>
    </w:p>
    <w:p w14:paraId="55C276F0" w14:textId="77777777" w:rsidR="00A41DCD" w:rsidRPr="00A5632A" w:rsidRDefault="00A41DCD" w:rsidP="00A41DCD">
      <w:pPr>
        <w:pStyle w:val="Texto"/>
        <w:spacing w:after="0" w:line="240" w:lineRule="auto"/>
        <w:rPr>
          <w:color w:val="000000"/>
          <w:sz w:val="20"/>
          <w:szCs w:val="20"/>
        </w:rPr>
      </w:pPr>
      <w:r w:rsidRPr="00A5632A">
        <w:rPr>
          <w:b/>
          <w:color w:val="000000"/>
          <w:sz w:val="20"/>
          <w:szCs w:val="20"/>
        </w:rPr>
        <w:t>Primero.-</w:t>
      </w:r>
      <w:r w:rsidRPr="00A5632A">
        <w:rPr>
          <w:color w:val="000000"/>
          <w:sz w:val="20"/>
          <w:szCs w:val="20"/>
        </w:rPr>
        <w:t xml:space="preserve"> El presente Decreto entrará en vigor el día siguiente al de su publicación en el Diario Oficial de la Federación.</w:t>
      </w:r>
    </w:p>
    <w:p w14:paraId="2059B3AD" w14:textId="77777777" w:rsidR="00A41DCD" w:rsidRDefault="00A41DCD" w:rsidP="00A41DCD">
      <w:pPr>
        <w:pStyle w:val="Texto"/>
        <w:spacing w:after="0" w:line="240" w:lineRule="auto"/>
        <w:rPr>
          <w:b/>
          <w:color w:val="000000"/>
          <w:sz w:val="20"/>
          <w:szCs w:val="20"/>
        </w:rPr>
      </w:pPr>
    </w:p>
    <w:p w14:paraId="2C4EA933" w14:textId="77777777" w:rsidR="00A41DCD" w:rsidRPr="00A5632A" w:rsidRDefault="00A41DCD" w:rsidP="00A41DCD">
      <w:pPr>
        <w:pStyle w:val="Texto"/>
        <w:spacing w:after="0" w:line="240" w:lineRule="auto"/>
        <w:rPr>
          <w:color w:val="000000"/>
          <w:sz w:val="20"/>
          <w:szCs w:val="20"/>
        </w:rPr>
      </w:pPr>
      <w:r w:rsidRPr="00A5632A">
        <w:rPr>
          <w:b/>
          <w:color w:val="000000"/>
          <w:sz w:val="20"/>
          <w:szCs w:val="20"/>
        </w:rPr>
        <w:t>Segundo.-</w:t>
      </w:r>
      <w:r w:rsidRPr="00A5632A">
        <w:rPr>
          <w:color w:val="000000"/>
          <w:sz w:val="20"/>
          <w:szCs w:val="20"/>
        </w:rPr>
        <w:t xml:space="preserve"> La Secretaría de Salud contará con un plazo no mayor a 180 días para emitir las disposiciones jurídicas que se deriven del presente Decreto.</w:t>
      </w:r>
    </w:p>
    <w:p w14:paraId="60BDC997" w14:textId="77777777" w:rsidR="00A41DCD" w:rsidRDefault="00A41DCD" w:rsidP="00A41DCD">
      <w:pPr>
        <w:pStyle w:val="Texto"/>
        <w:spacing w:after="0" w:line="240" w:lineRule="auto"/>
        <w:rPr>
          <w:b/>
          <w:color w:val="000000"/>
          <w:sz w:val="20"/>
          <w:szCs w:val="20"/>
        </w:rPr>
      </w:pPr>
    </w:p>
    <w:p w14:paraId="6BEB8B4E" w14:textId="77777777" w:rsidR="00A41DCD" w:rsidRPr="00A5632A" w:rsidRDefault="00A41DCD" w:rsidP="00A41DCD">
      <w:pPr>
        <w:pStyle w:val="Texto"/>
        <w:spacing w:after="0" w:line="240" w:lineRule="auto"/>
        <w:rPr>
          <w:color w:val="000000"/>
          <w:sz w:val="20"/>
          <w:szCs w:val="20"/>
        </w:rPr>
      </w:pPr>
      <w:r w:rsidRPr="00A5632A">
        <w:rPr>
          <w:b/>
          <w:color w:val="000000"/>
          <w:sz w:val="20"/>
          <w:szCs w:val="20"/>
        </w:rPr>
        <w:t>Tercero.-</w:t>
      </w:r>
      <w:r w:rsidRPr="00A5632A">
        <w:rPr>
          <w:color w:val="000000"/>
          <w:sz w:val="20"/>
          <w:szCs w:val="20"/>
        </w:rPr>
        <w:t xml:space="preserve"> Las acciones que, en su caso, deban realizar las dependencias y entidades de la Administración Pública Federal, para dar cumplimiento a lo dispuesto por el presente Decreto, se cubrirán con cargo al presupuesto autorizado para el presente ejercicio fiscal y los subsecuentes.</w:t>
      </w:r>
    </w:p>
    <w:p w14:paraId="464C2D4A" w14:textId="77777777" w:rsidR="00A41DCD" w:rsidRDefault="00A41DCD" w:rsidP="00A41DCD">
      <w:pPr>
        <w:pStyle w:val="Texto"/>
        <w:spacing w:after="0" w:line="240" w:lineRule="auto"/>
        <w:rPr>
          <w:sz w:val="20"/>
          <w:szCs w:val="20"/>
        </w:rPr>
      </w:pPr>
    </w:p>
    <w:p w14:paraId="737256C2" w14:textId="77777777" w:rsidR="00A41DCD" w:rsidRPr="00A5632A" w:rsidRDefault="00A41DCD" w:rsidP="00A41DCD">
      <w:pPr>
        <w:pStyle w:val="Texto"/>
        <w:spacing w:after="0" w:line="240" w:lineRule="auto"/>
        <w:rPr>
          <w:sz w:val="20"/>
          <w:szCs w:val="20"/>
        </w:rPr>
      </w:pPr>
      <w:r w:rsidRPr="00A5632A">
        <w:rPr>
          <w:sz w:val="20"/>
          <w:szCs w:val="20"/>
        </w:rPr>
        <w:t xml:space="preserve">Ciudad de México, a 4 de noviembre de 2020.- Dip. </w:t>
      </w:r>
      <w:r w:rsidRPr="00A5632A">
        <w:rPr>
          <w:b/>
          <w:sz w:val="20"/>
          <w:szCs w:val="20"/>
        </w:rPr>
        <w:t>Dulce María Sauri Riancho</w:t>
      </w:r>
      <w:r w:rsidRPr="00A5632A">
        <w:rPr>
          <w:sz w:val="20"/>
          <w:szCs w:val="20"/>
        </w:rPr>
        <w:t xml:space="preserve">, Presidenta.- Sen. </w:t>
      </w:r>
      <w:r w:rsidRPr="00A5632A">
        <w:rPr>
          <w:b/>
          <w:sz w:val="20"/>
          <w:szCs w:val="20"/>
        </w:rPr>
        <w:t>Oscar Eduardo Ramírez Aguilar</w:t>
      </w:r>
      <w:r w:rsidRPr="00A5632A">
        <w:rPr>
          <w:sz w:val="20"/>
          <w:szCs w:val="20"/>
        </w:rPr>
        <w:t xml:space="preserve">, Presidente.- Dip. </w:t>
      </w:r>
      <w:r w:rsidRPr="00A5632A">
        <w:rPr>
          <w:b/>
          <w:sz w:val="20"/>
          <w:szCs w:val="20"/>
        </w:rPr>
        <w:t>María Guadalupe Díaz Avilez</w:t>
      </w:r>
      <w:r w:rsidRPr="00A5632A">
        <w:rPr>
          <w:sz w:val="20"/>
          <w:szCs w:val="20"/>
        </w:rPr>
        <w:t xml:space="preserve">, Secretaria.- Sen. </w:t>
      </w:r>
      <w:r w:rsidRPr="00A5632A">
        <w:rPr>
          <w:b/>
          <w:sz w:val="20"/>
          <w:szCs w:val="20"/>
        </w:rPr>
        <w:t>Lilia Margarita Valdez Martínez</w:t>
      </w:r>
      <w:r w:rsidRPr="00A5632A">
        <w:rPr>
          <w:sz w:val="20"/>
          <w:szCs w:val="20"/>
        </w:rPr>
        <w:t>, Secretaria.- Rúbricas.</w:t>
      </w:r>
      <w:r w:rsidRPr="00A5632A">
        <w:rPr>
          <w:b/>
          <w:sz w:val="20"/>
          <w:szCs w:val="20"/>
        </w:rPr>
        <w:t>"</w:t>
      </w:r>
    </w:p>
    <w:p w14:paraId="04773961" w14:textId="77777777" w:rsidR="00A41DCD" w:rsidRDefault="00A41DCD" w:rsidP="00A41DCD">
      <w:pPr>
        <w:pStyle w:val="Texto"/>
        <w:spacing w:after="0" w:line="240" w:lineRule="auto"/>
        <w:rPr>
          <w:sz w:val="20"/>
          <w:szCs w:val="20"/>
        </w:rPr>
      </w:pPr>
    </w:p>
    <w:p w14:paraId="6CE0FD1A" w14:textId="77777777" w:rsidR="00A41DCD" w:rsidRDefault="00A41DCD" w:rsidP="00A41DCD">
      <w:pPr>
        <w:pStyle w:val="Texto"/>
        <w:spacing w:after="0" w:line="240" w:lineRule="auto"/>
        <w:rPr>
          <w:bCs/>
          <w:sz w:val="20"/>
          <w:szCs w:val="20"/>
          <w:lang w:eastAsia="es-MX"/>
        </w:rPr>
      </w:pPr>
      <w:r w:rsidRPr="00A5632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diciembre de 2020.- </w:t>
      </w:r>
      <w:r w:rsidRPr="00A5632A">
        <w:rPr>
          <w:b/>
          <w:sz w:val="20"/>
          <w:szCs w:val="20"/>
          <w:lang w:eastAsia="es-MX"/>
        </w:rPr>
        <w:t>Andrés Manuel López Obrador</w:t>
      </w:r>
      <w:r w:rsidRPr="00A5632A">
        <w:rPr>
          <w:sz w:val="20"/>
          <w:szCs w:val="20"/>
        </w:rPr>
        <w:t xml:space="preserve">.- Rúbrica.- </w:t>
      </w:r>
      <w:r w:rsidRPr="00A5632A">
        <w:rPr>
          <w:sz w:val="20"/>
          <w:szCs w:val="20"/>
          <w:lang w:eastAsia="es-MX"/>
        </w:rPr>
        <w:t>La Secretaria de Gobernación, Dra.</w:t>
      </w:r>
      <w:r w:rsidRPr="00A5632A">
        <w:rPr>
          <w:b/>
          <w:sz w:val="20"/>
          <w:szCs w:val="20"/>
          <w:lang w:eastAsia="es-MX"/>
        </w:rPr>
        <w:t xml:space="preserve"> </w:t>
      </w:r>
      <w:r w:rsidRPr="00A5632A">
        <w:rPr>
          <w:b/>
          <w:sz w:val="20"/>
          <w:szCs w:val="20"/>
        </w:rPr>
        <w:t>Olga María del Carmen Sánchez Cordero Dávila</w:t>
      </w:r>
      <w:r w:rsidRPr="00A5632A">
        <w:rPr>
          <w:sz w:val="20"/>
          <w:szCs w:val="20"/>
        </w:rPr>
        <w:t>.-</w:t>
      </w:r>
      <w:r w:rsidRPr="00A5632A">
        <w:rPr>
          <w:bCs/>
          <w:sz w:val="20"/>
          <w:szCs w:val="20"/>
          <w:lang w:eastAsia="es-MX"/>
        </w:rPr>
        <w:t xml:space="preserve"> Rúbrica.</w:t>
      </w:r>
    </w:p>
    <w:p w14:paraId="0E5AB780" w14:textId="77777777" w:rsidR="001F385A" w:rsidRPr="001F385A" w:rsidRDefault="001F385A" w:rsidP="001F385A">
      <w:pPr>
        <w:pStyle w:val="Texto"/>
        <w:spacing w:after="0" w:line="240" w:lineRule="auto"/>
        <w:ind w:firstLine="0"/>
        <w:rPr>
          <w:b/>
          <w:bCs/>
          <w:color w:val="000000"/>
          <w:sz w:val="22"/>
          <w:szCs w:val="22"/>
        </w:rPr>
      </w:pPr>
      <w:r w:rsidRPr="001F385A">
        <w:rPr>
          <w:b/>
          <w:bCs/>
          <w:sz w:val="22"/>
          <w:szCs w:val="22"/>
          <w:lang w:eastAsia="es-MX"/>
        </w:rPr>
        <w:br w:type="page"/>
      </w:r>
      <w:r w:rsidRPr="001F385A">
        <w:rPr>
          <w:b/>
          <w:sz w:val="22"/>
          <w:szCs w:val="22"/>
        </w:rPr>
        <w:t>DECRETO por el que se expide la Ley General para la Detección Oportuna del Cáncer en la Infancia y la Adolescencia y se adiciona una fracción VI al artículo 161 Bis de la Ley General de Salud</w:t>
      </w:r>
      <w:r w:rsidRPr="001F385A">
        <w:rPr>
          <w:b/>
          <w:bCs/>
          <w:color w:val="000000"/>
          <w:sz w:val="22"/>
          <w:szCs w:val="22"/>
        </w:rPr>
        <w:t>.</w:t>
      </w:r>
    </w:p>
    <w:p w14:paraId="493E5016" w14:textId="77777777" w:rsidR="001F385A" w:rsidRPr="00460993" w:rsidRDefault="001F385A" w:rsidP="001F385A">
      <w:pPr>
        <w:pStyle w:val="Encabezado"/>
        <w:rPr>
          <w:rFonts w:ascii="Arial" w:hAnsi="Arial" w:cs="Arial"/>
          <w:sz w:val="20"/>
          <w:szCs w:val="20"/>
          <w:lang w:val="es-MX"/>
        </w:rPr>
      </w:pPr>
    </w:p>
    <w:p w14:paraId="76934ABC" w14:textId="77777777" w:rsidR="001F385A" w:rsidRPr="00B86D17" w:rsidRDefault="001F385A" w:rsidP="001F385A">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7 de enero de 2021</w:t>
      </w:r>
    </w:p>
    <w:p w14:paraId="0BA6F9F9" w14:textId="77777777" w:rsidR="001F385A" w:rsidRDefault="001F385A" w:rsidP="001F385A">
      <w:pPr>
        <w:pStyle w:val="Texto"/>
        <w:spacing w:after="0" w:line="240" w:lineRule="auto"/>
        <w:ind w:firstLine="0"/>
        <w:rPr>
          <w:sz w:val="20"/>
          <w:szCs w:val="20"/>
        </w:rPr>
      </w:pPr>
    </w:p>
    <w:p w14:paraId="1FD079AF" w14:textId="77777777" w:rsidR="001F385A" w:rsidRDefault="001F385A" w:rsidP="001F385A">
      <w:pPr>
        <w:pStyle w:val="Texto"/>
        <w:spacing w:after="0" w:line="240" w:lineRule="auto"/>
        <w:rPr>
          <w:sz w:val="20"/>
          <w:szCs w:val="20"/>
        </w:rPr>
      </w:pPr>
      <w:r w:rsidRPr="00D678F3">
        <w:rPr>
          <w:b/>
          <w:sz w:val="20"/>
          <w:szCs w:val="20"/>
        </w:rPr>
        <w:t>Artículo Segundo.-</w:t>
      </w:r>
      <w:r w:rsidRPr="00D678F3">
        <w:rPr>
          <w:sz w:val="20"/>
          <w:szCs w:val="20"/>
        </w:rPr>
        <w:t xml:space="preserve"> Se adiciona una fracción VI al artículo 161 Bis de la Ley General de Salud, para quedar como sigue:</w:t>
      </w:r>
    </w:p>
    <w:p w14:paraId="1BD8F935" w14:textId="77777777" w:rsidR="001F385A" w:rsidRDefault="001F385A" w:rsidP="001F385A">
      <w:pPr>
        <w:pStyle w:val="Texto"/>
        <w:spacing w:after="0" w:line="240" w:lineRule="auto"/>
        <w:rPr>
          <w:sz w:val="20"/>
          <w:szCs w:val="20"/>
        </w:rPr>
      </w:pPr>
    </w:p>
    <w:p w14:paraId="6DDD166E" w14:textId="77777777" w:rsidR="001F385A" w:rsidRDefault="001F385A" w:rsidP="001F385A">
      <w:pPr>
        <w:pStyle w:val="Texto"/>
        <w:spacing w:after="0" w:line="240" w:lineRule="auto"/>
        <w:rPr>
          <w:sz w:val="20"/>
          <w:szCs w:val="20"/>
        </w:rPr>
      </w:pPr>
      <w:r>
        <w:rPr>
          <w:sz w:val="20"/>
          <w:szCs w:val="20"/>
        </w:rPr>
        <w:t>…….</w:t>
      </w:r>
    </w:p>
    <w:p w14:paraId="55B2724B" w14:textId="77777777" w:rsidR="001F385A" w:rsidRDefault="001F385A" w:rsidP="001F385A">
      <w:pPr>
        <w:pStyle w:val="Texto"/>
        <w:spacing w:after="0" w:line="240" w:lineRule="auto"/>
        <w:rPr>
          <w:sz w:val="20"/>
          <w:szCs w:val="20"/>
        </w:rPr>
      </w:pPr>
    </w:p>
    <w:p w14:paraId="39D79CA9" w14:textId="77777777" w:rsidR="001F385A" w:rsidRPr="001F385A" w:rsidRDefault="001F385A" w:rsidP="001F385A">
      <w:pPr>
        <w:pStyle w:val="ANOTACION0"/>
        <w:spacing w:before="0" w:after="0"/>
        <w:rPr>
          <w:rFonts w:ascii="Arial" w:hAnsi="Arial" w:cs="Arial"/>
          <w:sz w:val="22"/>
          <w:szCs w:val="22"/>
        </w:rPr>
      </w:pPr>
      <w:r w:rsidRPr="001F385A">
        <w:rPr>
          <w:rFonts w:ascii="Arial" w:hAnsi="Arial" w:cs="Arial"/>
          <w:sz w:val="22"/>
          <w:szCs w:val="22"/>
        </w:rPr>
        <w:t>Transitorio</w:t>
      </w:r>
    </w:p>
    <w:p w14:paraId="1FA1CB13" w14:textId="77777777" w:rsidR="001F385A" w:rsidRDefault="001F385A" w:rsidP="001F385A">
      <w:pPr>
        <w:pStyle w:val="Texto"/>
        <w:spacing w:after="0" w:line="240" w:lineRule="auto"/>
        <w:rPr>
          <w:b/>
          <w:sz w:val="20"/>
          <w:szCs w:val="20"/>
        </w:rPr>
      </w:pPr>
    </w:p>
    <w:p w14:paraId="1CF85CEA" w14:textId="77777777" w:rsidR="001F385A" w:rsidRPr="00D678F3" w:rsidRDefault="001F385A" w:rsidP="001F385A">
      <w:pPr>
        <w:pStyle w:val="Texto"/>
        <w:spacing w:after="0" w:line="240" w:lineRule="auto"/>
        <w:rPr>
          <w:sz w:val="20"/>
          <w:szCs w:val="20"/>
        </w:rPr>
      </w:pPr>
      <w:r w:rsidRPr="00D678F3">
        <w:rPr>
          <w:b/>
          <w:sz w:val="20"/>
          <w:szCs w:val="20"/>
        </w:rPr>
        <w:t>Único.</w:t>
      </w:r>
      <w:r w:rsidRPr="00D678F3">
        <w:rPr>
          <w:sz w:val="20"/>
          <w:szCs w:val="20"/>
        </w:rPr>
        <w:t xml:space="preserve"> El presente Decreto entrará en vigor el día siguiente al de su publicación en el Diario Oficial  de la Federación.</w:t>
      </w:r>
    </w:p>
    <w:p w14:paraId="7F113BA5" w14:textId="77777777" w:rsidR="001F385A" w:rsidRDefault="001F385A" w:rsidP="001F385A">
      <w:pPr>
        <w:pStyle w:val="Texto"/>
        <w:spacing w:after="0" w:line="240" w:lineRule="auto"/>
        <w:rPr>
          <w:sz w:val="20"/>
          <w:szCs w:val="20"/>
          <w:lang w:val="es-MX"/>
        </w:rPr>
      </w:pPr>
    </w:p>
    <w:p w14:paraId="532A2373" w14:textId="77777777" w:rsidR="001F385A" w:rsidRPr="00D678F3" w:rsidRDefault="001F385A" w:rsidP="001F385A">
      <w:pPr>
        <w:pStyle w:val="Texto"/>
        <w:spacing w:after="0" w:line="240" w:lineRule="auto"/>
        <w:rPr>
          <w:sz w:val="20"/>
          <w:szCs w:val="20"/>
          <w:lang w:val="es-MX"/>
        </w:rPr>
      </w:pPr>
      <w:r w:rsidRPr="00D678F3">
        <w:rPr>
          <w:sz w:val="20"/>
          <w:szCs w:val="20"/>
          <w:lang w:val="es-MX"/>
        </w:rPr>
        <w:t xml:space="preserve">Ciudad de México, a 18 de noviembre de 2020.- Dip. </w:t>
      </w:r>
      <w:r w:rsidRPr="00D678F3">
        <w:rPr>
          <w:b/>
          <w:sz w:val="20"/>
          <w:szCs w:val="20"/>
          <w:lang w:val="es-MX"/>
        </w:rPr>
        <w:t>Dulce María Sauri Riancho</w:t>
      </w:r>
      <w:r w:rsidRPr="00D678F3">
        <w:rPr>
          <w:sz w:val="20"/>
          <w:szCs w:val="20"/>
          <w:lang w:val="es-MX"/>
        </w:rPr>
        <w:t xml:space="preserve">, Presidenta.-  Sen. </w:t>
      </w:r>
      <w:r w:rsidRPr="00D678F3">
        <w:rPr>
          <w:b/>
          <w:sz w:val="20"/>
          <w:szCs w:val="20"/>
          <w:lang w:val="es-MX"/>
        </w:rPr>
        <w:t>Oscar Eduardo Ramírez Aguilar</w:t>
      </w:r>
      <w:r w:rsidRPr="00D678F3">
        <w:rPr>
          <w:sz w:val="20"/>
          <w:szCs w:val="20"/>
          <w:lang w:val="es-MX"/>
        </w:rPr>
        <w:t xml:space="preserve">, Presidente.- Dip. </w:t>
      </w:r>
      <w:r w:rsidRPr="00D678F3">
        <w:rPr>
          <w:b/>
          <w:sz w:val="20"/>
          <w:szCs w:val="20"/>
          <w:lang w:val="es-MX"/>
        </w:rPr>
        <w:t>Martha Hortencia Garay Cadena</w:t>
      </w:r>
      <w:r w:rsidRPr="00D678F3">
        <w:rPr>
          <w:sz w:val="20"/>
          <w:szCs w:val="20"/>
          <w:lang w:val="es-MX"/>
        </w:rPr>
        <w:t xml:space="preserve">, Secretaria.-  Sen. </w:t>
      </w:r>
      <w:r w:rsidRPr="00D678F3">
        <w:rPr>
          <w:b/>
          <w:sz w:val="20"/>
          <w:szCs w:val="20"/>
          <w:lang w:val="es-MX"/>
        </w:rPr>
        <w:t>Lilia Margarita Valdez Martínez</w:t>
      </w:r>
      <w:r w:rsidRPr="00D678F3">
        <w:rPr>
          <w:sz w:val="20"/>
          <w:szCs w:val="20"/>
          <w:lang w:val="es-MX"/>
        </w:rPr>
        <w:t>, Secretaria.- Rúbricas.</w:t>
      </w:r>
      <w:r w:rsidRPr="00D678F3">
        <w:rPr>
          <w:b/>
          <w:sz w:val="20"/>
          <w:szCs w:val="20"/>
        </w:rPr>
        <w:t>"</w:t>
      </w:r>
    </w:p>
    <w:p w14:paraId="129ECC05" w14:textId="77777777" w:rsidR="001F385A" w:rsidRDefault="001F385A" w:rsidP="001F385A">
      <w:pPr>
        <w:pStyle w:val="Texto"/>
        <w:spacing w:after="0" w:line="240" w:lineRule="auto"/>
        <w:rPr>
          <w:sz w:val="20"/>
          <w:szCs w:val="20"/>
          <w:lang w:val="es-MX"/>
        </w:rPr>
      </w:pPr>
    </w:p>
    <w:p w14:paraId="71059C1A" w14:textId="77777777" w:rsidR="001F385A" w:rsidRDefault="001F385A" w:rsidP="001F385A">
      <w:pPr>
        <w:pStyle w:val="Texto"/>
        <w:spacing w:after="0" w:line="240" w:lineRule="auto"/>
        <w:rPr>
          <w:bCs/>
          <w:sz w:val="20"/>
          <w:szCs w:val="20"/>
          <w:lang w:val="es-MX" w:eastAsia="es-MX"/>
        </w:rPr>
      </w:pPr>
      <w:r w:rsidRPr="00D678F3">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4 de enero de 2021</w:t>
      </w:r>
      <w:r w:rsidRPr="00D678F3">
        <w:rPr>
          <w:sz w:val="20"/>
          <w:szCs w:val="20"/>
        </w:rPr>
        <w:t xml:space="preserve">.- </w:t>
      </w:r>
      <w:r w:rsidRPr="00D678F3">
        <w:rPr>
          <w:b/>
          <w:sz w:val="20"/>
          <w:szCs w:val="20"/>
          <w:lang w:val="es-MX" w:eastAsia="es-MX"/>
        </w:rPr>
        <w:t>Andrés Manuel López Obrador</w:t>
      </w:r>
      <w:r w:rsidRPr="00D678F3">
        <w:rPr>
          <w:sz w:val="20"/>
          <w:szCs w:val="20"/>
        </w:rPr>
        <w:t xml:space="preserve">.- Rúbrica.- </w:t>
      </w:r>
      <w:r w:rsidRPr="00D678F3">
        <w:rPr>
          <w:sz w:val="20"/>
          <w:szCs w:val="20"/>
          <w:lang w:val="es-MX" w:eastAsia="es-MX"/>
        </w:rPr>
        <w:t>La Secretaria de Gobernación, Dra.</w:t>
      </w:r>
      <w:r w:rsidRPr="00D678F3">
        <w:rPr>
          <w:b/>
          <w:sz w:val="20"/>
          <w:szCs w:val="20"/>
          <w:lang w:val="es-MX" w:eastAsia="es-MX"/>
        </w:rPr>
        <w:t xml:space="preserve"> </w:t>
      </w:r>
      <w:r w:rsidRPr="00D678F3">
        <w:rPr>
          <w:b/>
          <w:sz w:val="20"/>
          <w:szCs w:val="20"/>
        </w:rPr>
        <w:t>Olga María del Carmen Sánchez Cordero Dávila</w:t>
      </w:r>
      <w:r w:rsidRPr="00D678F3">
        <w:rPr>
          <w:sz w:val="20"/>
          <w:szCs w:val="20"/>
        </w:rPr>
        <w:t>.-</w:t>
      </w:r>
      <w:r w:rsidRPr="00D678F3">
        <w:rPr>
          <w:bCs/>
          <w:sz w:val="20"/>
          <w:szCs w:val="20"/>
          <w:lang w:val="es-MX" w:eastAsia="es-MX"/>
        </w:rPr>
        <w:t xml:space="preserve"> Rúbrica.</w:t>
      </w:r>
    </w:p>
    <w:p w14:paraId="7F428BCD" w14:textId="77777777" w:rsidR="002A257E" w:rsidRPr="002A257E" w:rsidRDefault="002A257E" w:rsidP="002A257E">
      <w:pPr>
        <w:pStyle w:val="Texto"/>
        <w:spacing w:after="0" w:line="240" w:lineRule="auto"/>
        <w:ind w:firstLine="0"/>
        <w:rPr>
          <w:b/>
          <w:bCs/>
          <w:color w:val="000000"/>
          <w:sz w:val="22"/>
          <w:szCs w:val="22"/>
        </w:rPr>
      </w:pPr>
      <w:r w:rsidRPr="002A257E">
        <w:rPr>
          <w:b/>
          <w:bCs/>
          <w:sz w:val="22"/>
          <w:szCs w:val="22"/>
          <w:lang w:val="es-MX" w:eastAsia="es-MX"/>
        </w:rPr>
        <w:br w:type="page"/>
      </w:r>
      <w:r w:rsidRPr="002A257E">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2A257E">
        <w:rPr>
          <w:b/>
          <w:bCs/>
          <w:color w:val="000000"/>
          <w:sz w:val="22"/>
          <w:szCs w:val="22"/>
        </w:rPr>
        <w:t>.</w:t>
      </w:r>
    </w:p>
    <w:p w14:paraId="36FA2924" w14:textId="77777777" w:rsidR="002A257E" w:rsidRPr="00460993" w:rsidRDefault="002A257E" w:rsidP="002A257E">
      <w:pPr>
        <w:pStyle w:val="Encabezado"/>
        <w:rPr>
          <w:rFonts w:ascii="Arial" w:hAnsi="Arial" w:cs="Arial"/>
          <w:sz w:val="20"/>
          <w:szCs w:val="20"/>
          <w:lang w:val="es-MX"/>
        </w:rPr>
      </w:pPr>
    </w:p>
    <w:p w14:paraId="360912AF" w14:textId="77777777" w:rsidR="002A257E" w:rsidRPr="00B86D17" w:rsidRDefault="002A257E" w:rsidP="002A257E">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14:paraId="151E9DCA" w14:textId="77777777" w:rsidR="002A257E" w:rsidRDefault="002A257E" w:rsidP="002A257E">
      <w:pPr>
        <w:pStyle w:val="Texto"/>
        <w:spacing w:after="0" w:line="240" w:lineRule="auto"/>
        <w:ind w:firstLine="0"/>
        <w:rPr>
          <w:sz w:val="20"/>
          <w:szCs w:val="20"/>
        </w:rPr>
      </w:pPr>
    </w:p>
    <w:p w14:paraId="52981C88" w14:textId="77777777" w:rsidR="002A257E" w:rsidRDefault="002A257E" w:rsidP="002A257E">
      <w:pPr>
        <w:pStyle w:val="Texto"/>
        <w:spacing w:after="0" w:line="240" w:lineRule="auto"/>
        <w:rPr>
          <w:sz w:val="20"/>
        </w:rPr>
      </w:pPr>
      <w:r w:rsidRPr="00093DA4">
        <w:rPr>
          <w:b/>
          <w:sz w:val="20"/>
        </w:rPr>
        <w:t xml:space="preserve">Artículo Séptimo.- </w:t>
      </w:r>
      <w:r w:rsidRPr="00093DA4">
        <w:rPr>
          <w:sz w:val="20"/>
        </w:rPr>
        <w:t>Se adiciona un segundo párrafo al artículo 480 de la Ley General de Salud, para quedar como sigue:</w:t>
      </w:r>
    </w:p>
    <w:p w14:paraId="308B788E" w14:textId="77777777" w:rsidR="002A257E" w:rsidRDefault="002A257E" w:rsidP="002A257E">
      <w:pPr>
        <w:pStyle w:val="Texto"/>
        <w:spacing w:after="0" w:line="240" w:lineRule="auto"/>
        <w:rPr>
          <w:sz w:val="20"/>
        </w:rPr>
      </w:pPr>
    </w:p>
    <w:p w14:paraId="719CAFAE" w14:textId="77777777" w:rsidR="002A257E" w:rsidRDefault="002A257E" w:rsidP="002A257E">
      <w:pPr>
        <w:pStyle w:val="Texto"/>
        <w:spacing w:after="0" w:line="240" w:lineRule="auto"/>
        <w:rPr>
          <w:sz w:val="20"/>
        </w:rPr>
      </w:pPr>
      <w:r>
        <w:rPr>
          <w:sz w:val="20"/>
        </w:rPr>
        <w:t>……..</w:t>
      </w:r>
    </w:p>
    <w:p w14:paraId="230CAD15" w14:textId="77777777" w:rsidR="002A257E" w:rsidRDefault="002A257E" w:rsidP="002A257E">
      <w:pPr>
        <w:pStyle w:val="Texto"/>
        <w:spacing w:after="0" w:line="240" w:lineRule="auto"/>
        <w:rPr>
          <w:sz w:val="20"/>
        </w:rPr>
      </w:pPr>
    </w:p>
    <w:p w14:paraId="3858D6AC" w14:textId="77777777" w:rsidR="002A257E" w:rsidRPr="00901A2C" w:rsidRDefault="002A257E" w:rsidP="002A257E">
      <w:pPr>
        <w:pStyle w:val="ANOTACION0"/>
        <w:spacing w:before="0" w:after="0"/>
        <w:rPr>
          <w:rFonts w:ascii="Arial" w:hAnsi="Arial" w:cs="Arial"/>
          <w:sz w:val="22"/>
          <w:szCs w:val="22"/>
        </w:rPr>
      </w:pPr>
      <w:r w:rsidRPr="00901A2C">
        <w:rPr>
          <w:rFonts w:ascii="Arial" w:hAnsi="Arial" w:cs="Arial"/>
          <w:sz w:val="22"/>
          <w:szCs w:val="22"/>
        </w:rPr>
        <w:t>Transitorios</w:t>
      </w:r>
    </w:p>
    <w:p w14:paraId="4330485F" w14:textId="77777777" w:rsidR="002A257E" w:rsidRPr="00760B5D" w:rsidRDefault="002A257E" w:rsidP="002A257E">
      <w:pPr>
        <w:pStyle w:val="Texto"/>
        <w:spacing w:after="0" w:line="240" w:lineRule="auto"/>
        <w:rPr>
          <w:bCs/>
          <w:sz w:val="20"/>
        </w:rPr>
      </w:pPr>
    </w:p>
    <w:p w14:paraId="2E552DB8" w14:textId="77777777" w:rsidR="002A257E" w:rsidRPr="00093DA4" w:rsidRDefault="002A257E" w:rsidP="002A257E">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14C7B115" w14:textId="77777777" w:rsidR="002A257E" w:rsidRDefault="002A257E" w:rsidP="002A257E">
      <w:pPr>
        <w:pStyle w:val="Texto"/>
        <w:spacing w:after="0" w:line="240" w:lineRule="auto"/>
        <w:rPr>
          <w:b/>
          <w:sz w:val="20"/>
        </w:rPr>
      </w:pPr>
    </w:p>
    <w:p w14:paraId="4BE11FCF" w14:textId="77777777" w:rsidR="002A257E" w:rsidRPr="00093DA4" w:rsidRDefault="002A257E" w:rsidP="002A257E">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168E3659" w14:textId="77777777" w:rsidR="002A257E" w:rsidRDefault="002A257E" w:rsidP="002A257E">
      <w:pPr>
        <w:pStyle w:val="Texto"/>
        <w:spacing w:after="0" w:line="240" w:lineRule="auto"/>
        <w:rPr>
          <w:b/>
          <w:sz w:val="20"/>
        </w:rPr>
      </w:pPr>
    </w:p>
    <w:p w14:paraId="68C7A841" w14:textId="77777777" w:rsidR="002A257E" w:rsidRPr="00093DA4" w:rsidRDefault="002A257E" w:rsidP="002A257E">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4E8EC118" w14:textId="77777777" w:rsidR="002A257E" w:rsidRDefault="002A257E" w:rsidP="002A257E">
      <w:pPr>
        <w:pStyle w:val="Texto"/>
        <w:spacing w:after="0" w:line="240" w:lineRule="auto"/>
        <w:rPr>
          <w:sz w:val="20"/>
        </w:rPr>
      </w:pPr>
    </w:p>
    <w:p w14:paraId="55929CBF" w14:textId="77777777" w:rsidR="002A257E" w:rsidRPr="00093DA4" w:rsidRDefault="002A257E" w:rsidP="002A257E">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74941BDB" w14:textId="77777777" w:rsidR="002A257E" w:rsidRDefault="002A257E" w:rsidP="002A257E">
      <w:pPr>
        <w:pStyle w:val="Texto"/>
        <w:spacing w:after="0" w:line="240" w:lineRule="auto"/>
        <w:rPr>
          <w:b/>
          <w:sz w:val="20"/>
        </w:rPr>
      </w:pPr>
    </w:p>
    <w:p w14:paraId="70FDA3E8" w14:textId="77777777" w:rsidR="002A257E" w:rsidRPr="00093DA4" w:rsidRDefault="002A257E" w:rsidP="002A257E">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4D85E528" w14:textId="77777777" w:rsidR="002A257E" w:rsidRDefault="002A257E" w:rsidP="002A257E">
      <w:pPr>
        <w:pStyle w:val="Texto"/>
        <w:spacing w:after="0" w:line="240" w:lineRule="auto"/>
        <w:rPr>
          <w:b/>
          <w:sz w:val="20"/>
        </w:rPr>
      </w:pPr>
    </w:p>
    <w:p w14:paraId="24B4FC56" w14:textId="77777777" w:rsidR="002A257E" w:rsidRPr="00093DA4" w:rsidRDefault="002A257E" w:rsidP="002A257E">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4E4129B0" w14:textId="77777777" w:rsidR="002A257E" w:rsidRDefault="002A257E" w:rsidP="002A257E">
      <w:pPr>
        <w:pStyle w:val="Texto"/>
        <w:spacing w:after="0" w:line="240" w:lineRule="auto"/>
        <w:rPr>
          <w:rFonts w:eastAsia="Calibri"/>
          <w:bCs/>
          <w:sz w:val="20"/>
          <w:lang w:val="es-MX"/>
        </w:rPr>
      </w:pPr>
    </w:p>
    <w:p w14:paraId="34E9127D" w14:textId="77777777" w:rsidR="002A257E" w:rsidRPr="00093DA4" w:rsidRDefault="002A257E" w:rsidP="002A257E">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6C771F2C" w14:textId="77777777" w:rsidR="002A257E" w:rsidRDefault="002A257E" w:rsidP="002A257E">
      <w:pPr>
        <w:pStyle w:val="Texto"/>
        <w:spacing w:after="0" w:line="240" w:lineRule="auto"/>
        <w:rPr>
          <w:rFonts w:eastAsia="Calibri"/>
          <w:sz w:val="20"/>
          <w:lang w:val="es-MX"/>
        </w:rPr>
      </w:pPr>
    </w:p>
    <w:p w14:paraId="30F3CC0D" w14:textId="77777777" w:rsidR="002A257E" w:rsidRDefault="002A257E" w:rsidP="002A257E">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14:paraId="13E7EC50" w14:textId="77777777" w:rsidR="00030F1D" w:rsidRPr="00030F1D" w:rsidRDefault="00030F1D" w:rsidP="00030F1D">
      <w:pPr>
        <w:pStyle w:val="Texto"/>
        <w:spacing w:after="0" w:line="240" w:lineRule="auto"/>
        <w:ind w:firstLine="0"/>
        <w:rPr>
          <w:b/>
          <w:bCs/>
          <w:color w:val="000000"/>
          <w:sz w:val="22"/>
          <w:szCs w:val="22"/>
        </w:rPr>
      </w:pPr>
      <w:r>
        <w:rPr>
          <w:bCs/>
          <w:sz w:val="20"/>
          <w:lang w:val="es-MX" w:eastAsia="es-MX"/>
        </w:rPr>
        <w:br w:type="page"/>
      </w:r>
      <w:r w:rsidRPr="00030F1D">
        <w:rPr>
          <w:b/>
          <w:sz w:val="22"/>
          <w:szCs w:val="22"/>
        </w:rPr>
        <w:t>DECRETO por el que se adiciona una fracción II Bis al artículo 61 de la Ley General de Salud</w:t>
      </w:r>
      <w:r w:rsidRPr="00030F1D">
        <w:rPr>
          <w:b/>
          <w:bCs/>
          <w:color w:val="000000"/>
          <w:sz w:val="22"/>
          <w:szCs w:val="22"/>
        </w:rPr>
        <w:t>.</w:t>
      </w:r>
    </w:p>
    <w:p w14:paraId="43616785" w14:textId="77777777" w:rsidR="00030F1D" w:rsidRPr="00460993" w:rsidRDefault="00030F1D" w:rsidP="00030F1D">
      <w:pPr>
        <w:pStyle w:val="Encabezado"/>
        <w:rPr>
          <w:rFonts w:ascii="Arial" w:hAnsi="Arial" w:cs="Arial"/>
          <w:sz w:val="20"/>
          <w:szCs w:val="20"/>
          <w:lang w:val="es-MX"/>
        </w:rPr>
      </w:pPr>
    </w:p>
    <w:p w14:paraId="0ACD2479" w14:textId="77777777" w:rsidR="00030F1D" w:rsidRPr="00B86D17" w:rsidRDefault="00030F1D" w:rsidP="00030F1D">
      <w:pPr>
        <w:pStyle w:val="Encabezado"/>
        <w:jc w:val="center"/>
        <w:rPr>
          <w:rFonts w:ascii="Arial" w:hAnsi="Arial" w:cs="Arial"/>
          <w:sz w:val="20"/>
          <w:szCs w:val="20"/>
          <w:lang w:val="es-MX"/>
        </w:rPr>
      </w:pPr>
      <w:r w:rsidRPr="00460993">
        <w:rPr>
          <w:rFonts w:ascii="Arial" w:hAnsi="Arial" w:cs="Arial"/>
          <w:sz w:val="16"/>
          <w:szCs w:val="16"/>
          <w:lang w:val="es-MX"/>
        </w:rPr>
        <w:t xml:space="preserve">Publicado en el Diario Oficial de la Federación el </w:t>
      </w:r>
      <w:r>
        <w:rPr>
          <w:rFonts w:ascii="Arial" w:hAnsi="Arial" w:cs="Arial"/>
          <w:sz w:val="16"/>
          <w:szCs w:val="16"/>
          <w:lang w:val="es-MX"/>
        </w:rPr>
        <w:t>1 de junio de 2021</w:t>
      </w:r>
    </w:p>
    <w:p w14:paraId="7AFCF08C" w14:textId="77777777" w:rsidR="00030F1D" w:rsidRDefault="00030F1D" w:rsidP="00030F1D">
      <w:pPr>
        <w:pStyle w:val="Texto"/>
        <w:spacing w:after="0" w:line="240" w:lineRule="auto"/>
        <w:ind w:firstLine="0"/>
        <w:rPr>
          <w:sz w:val="20"/>
          <w:szCs w:val="20"/>
        </w:rPr>
      </w:pPr>
    </w:p>
    <w:p w14:paraId="54A52CB6" w14:textId="77777777" w:rsidR="00030F1D" w:rsidRDefault="00030F1D" w:rsidP="00030F1D">
      <w:pPr>
        <w:pStyle w:val="Texto"/>
        <w:spacing w:after="0" w:line="240" w:lineRule="auto"/>
        <w:rPr>
          <w:sz w:val="20"/>
          <w:szCs w:val="20"/>
          <w:lang w:val="es-ES_tradnl"/>
        </w:rPr>
      </w:pPr>
      <w:r w:rsidRPr="00143DE4">
        <w:rPr>
          <w:b/>
          <w:sz w:val="20"/>
          <w:szCs w:val="20"/>
          <w:lang w:val="es-ES_tradnl"/>
        </w:rPr>
        <w:t xml:space="preserve">Artículo Único. </w:t>
      </w:r>
      <w:r w:rsidRPr="00143DE4">
        <w:rPr>
          <w:sz w:val="20"/>
          <w:szCs w:val="20"/>
          <w:lang w:val="es-ES_tradnl"/>
        </w:rPr>
        <w:t>Se adiciona una fracción II Bis al artículo 61 de la Ley General de Salud, para quedar como sigue:</w:t>
      </w:r>
    </w:p>
    <w:p w14:paraId="5FB113B6" w14:textId="77777777" w:rsidR="00030F1D" w:rsidRDefault="00030F1D" w:rsidP="00030F1D">
      <w:pPr>
        <w:pStyle w:val="Texto"/>
        <w:spacing w:after="0" w:line="240" w:lineRule="auto"/>
        <w:rPr>
          <w:sz w:val="20"/>
          <w:szCs w:val="20"/>
          <w:lang w:val="es-ES_tradnl"/>
        </w:rPr>
      </w:pPr>
    </w:p>
    <w:p w14:paraId="274E25E7" w14:textId="77777777" w:rsidR="00030F1D" w:rsidRDefault="00030F1D" w:rsidP="00030F1D">
      <w:pPr>
        <w:pStyle w:val="Texto"/>
        <w:spacing w:after="0" w:line="240" w:lineRule="auto"/>
        <w:rPr>
          <w:sz w:val="20"/>
          <w:szCs w:val="20"/>
          <w:lang w:val="es-ES_tradnl"/>
        </w:rPr>
      </w:pPr>
      <w:r>
        <w:rPr>
          <w:sz w:val="20"/>
          <w:szCs w:val="20"/>
          <w:lang w:val="es-ES_tradnl"/>
        </w:rPr>
        <w:t>………</w:t>
      </w:r>
    </w:p>
    <w:p w14:paraId="7C10E143" w14:textId="77777777" w:rsidR="00030F1D" w:rsidRDefault="00030F1D" w:rsidP="00030F1D">
      <w:pPr>
        <w:pStyle w:val="Texto"/>
        <w:spacing w:after="0" w:line="240" w:lineRule="auto"/>
        <w:rPr>
          <w:sz w:val="20"/>
          <w:szCs w:val="20"/>
          <w:lang w:val="es-ES_tradnl"/>
        </w:rPr>
      </w:pPr>
    </w:p>
    <w:p w14:paraId="2E9EB915" w14:textId="77777777" w:rsidR="00030F1D" w:rsidRPr="00030F1D" w:rsidRDefault="00030F1D" w:rsidP="00030F1D">
      <w:pPr>
        <w:pStyle w:val="ANOTACION0"/>
        <w:spacing w:before="0" w:after="0"/>
        <w:rPr>
          <w:rFonts w:ascii="Arial" w:hAnsi="Arial" w:cs="Arial"/>
          <w:sz w:val="22"/>
          <w:szCs w:val="22"/>
        </w:rPr>
      </w:pPr>
      <w:r w:rsidRPr="00030F1D">
        <w:rPr>
          <w:rFonts w:ascii="Arial" w:hAnsi="Arial" w:cs="Arial"/>
          <w:sz w:val="22"/>
          <w:szCs w:val="22"/>
        </w:rPr>
        <w:t>Transitorios</w:t>
      </w:r>
    </w:p>
    <w:p w14:paraId="1A2F2A48" w14:textId="77777777" w:rsidR="00030F1D" w:rsidRDefault="00030F1D" w:rsidP="00030F1D">
      <w:pPr>
        <w:pStyle w:val="Texto"/>
        <w:spacing w:after="0" w:line="240" w:lineRule="auto"/>
        <w:rPr>
          <w:b/>
          <w:sz w:val="20"/>
          <w:szCs w:val="20"/>
          <w:lang w:val="es-MX"/>
        </w:rPr>
      </w:pPr>
    </w:p>
    <w:p w14:paraId="1E75C2DB" w14:textId="77777777" w:rsidR="00030F1D" w:rsidRPr="00143DE4" w:rsidRDefault="00030F1D" w:rsidP="00030F1D">
      <w:pPr>
        <w:pStyle w:val="Texto"/>
        <w:spacing w:after="0" w:line="240" w:lineRule="auto"/>
        <w:rPr>
          <w:sz w:val="20"/>
          <w:szCs w:val="20"/>
          <w:lang w:val="es-MX"/>
        </w:rPr>
      </w:pPr>
      <w:r w:rsidRPr="00143DE4">
        <w:rPr>
          <w:b/>
          <w:sz w:val="20"/>
          <w:szCs w:val="20"/>
          <w:lang w:val="es-MX"/>
        </w:rPr>
        <w:t>Primero.</w:t>
      </w:r>
      <w:r w:rsidRPr="00143DE4">
        <w:rPr>
          <w:sz w:val="20"/>
          <w:szCs w:val="20"/>
          <w:lang w:val="es-MX"/>
        </w:rPr>
        <w:t xml:space="preserve"> El presente Decreto entrará en vigor al día siguiente de su publicación en el Diario Oficial  de la Federación.</w:t>
      </w:r>
    </w:p>
    <w:p w14:paraId="26C115F7" w14:textId="77777777" w:rsidR="00030F1D" w:rsidRDefault="00030F1D" w:rsidP="00030F1D">
      <w:pPr>
        <w:pStyle w:val="Texto"/>
        <w:spacing w:after="0" w:line="240" w:lineRule="auto"/>
        <w:rPr>
          <w:b/>
          <w:sz w:val="20"/>
          <w:szCs w:val="20"/>
          <w:lang w:val="es-MX"/>
        </w:rPr>
      </w:pPr>
    </w:p>
    <w:p w14:paraId="5874665E" w14:textId="77777777" w:rsidR="00030F1D" w:rsidRPr="00143DE4" w:rsidRDefault="00030F1D" w:rsidP="00030F1D">
      <w:pPr>
        <w:pStyle w:val="Texto"/>
        <w:spacing w:after="0" w:line="240" w:lineRule="auto"/>
        <w:rPr>
          <w:sz w:val="20"/>
          <w:szCs w:val="20"/>
          <w:lang w:val="es-MX"/>
        </w:rPr>
      </w:pPr>
      <w:r w:rsidRPr="00143DE4">
        <w:rPr>
          <w:b/>
          <w:sz w:val="20"/>
          <w:szCs w:val="20"/>
          <w:lang w:val="es-MX"/>
        </w:rPr>
        <w:t>Segundo.</w:t>
      </w:r>
      <w:r w:rsidRPr="00143DE4">
        <w:rPr>
          <w:sz w:val="20"/>
          <w:szCs w:val="20"/>
          <w:lang w:val="es-MX"/>
        </w:rPr>
        <w:t xml:space="preserve"> La Secretaría de Salud contará con 365 días contados a partir de la publicación del presente Decreto, para efecto de publicar la Norma Oficial Mexicana, relativa al tamiz neonatal para la detección de cardiopatías congénitas graves o críticas.</w:t>
      </w:r>
    </w:p>
    <w:p w14:paraId="0488027D" w14:textId="77777777" w:rsidR="00030F1D" w:rsidRDefault="00030F1D" w:rsidP="00030F1D">
      <w:pPr>
        <w:pStyle w:val="Texto"/>
        <w:spacing w:after="0" w:line="240" w:lineRule="auto"/>
        <w:rPr>
          <w:b/>
          <w:sz w:val="20"/>
          <w:szCs w:val="20"/>
          <w:lang w:val="es-MX"/>
        </w:rPr>
      </w:pPr>
    </w:p>
    <w:p w14:paraId="70D41CD2" w14:textId="77777777" w:rsidR="00030F1D" w:rsidRPr="00143DE4" w:rsidRDefault="00030F1D" w:rsidP="00030F1D">
      <w:pPr>
        <w:pStyle w:val="Texto"/>
        <w:spacing w:after="0" w:line="240" w:lineRule="auto"/>
        <w:rPr>
          <w:sz w:val="20"/>
          <w:szCs w:val="20"/>
          <w:lang w:val="es-MX"/>
        </w:rPr>
      </w:pPr>
      <w:r w:rsidRPr="00143DE4">
        <w:rPr>
          <w:b/>
          <w:sz w:val="20"/>
          <w:szCs w:val="20"/>
          <w:lang w:val="es-MX"/>
        </w:rPr>
        <w:t>Tercero.</w:t>
      </w:r>
      <w:r w:rsidRPr="00143DE4">
        <w:rPr>
          <w:sz w:val="20"/>
          <w:szCs w:val="20"/>
          <w:lang w:val="es-MX"/>
        </w:rPr>
        <w:t xml:space="preserve"> La aplicación del presente Decreto estará sujeta a la disponibilidad presupuestaria, que para tal efecto la Secretaría de Salud determine.</w:t>
      </w:r>
    </w:p>
    <w:p w14:paraId="146292F6" w14:textId="77777777" w:rsidR="00030F1D" w:rsidRDefault="00030F1D" w:rsidP="00030F1D">
      <w:pPr>
        <w:pStyle w:val="Texto"/>
        <w:spacing w:after="0" w:line="240" w:lineRule="auto"/>
        <w:rPr>
          <w:sz w:val="20"/>
          <w:szCs w:val="20"/>
          <w:lang w:val="es-MX"/>
        </w:rPr>
      </w:pPr>
    </w:p>
    <w:p w14:paraId="24ACA5C9" w14:textId="77777777" w:rsidR="00030F1D" w:rsidRPr="00143DE4" w:rsidRDefault="00030F1D" w:rsidP="00030F1D">
      <w:pPr>
        <w:pStyle w:val="Texto"/>
        <w:spacing w:after="0" w:line="240" w:lineRule="auto"/>
        <w:rPr>
          <w:sz w:val="20"/>
          <w:szCs w:val="20"/>
          <w:lang w:val="es-MX"/>
        </w:rPr>
      </w:pPr>
      <w:r w:rsidRPr="00143DE4">
        <w:rPr>
          <w:sz w:val="20"/>
          <w:szCs w:val="20"/>
          <w:lang w:val="es-MX"/>
        </w:rPr>
        <w:t xml:space="preserve">Ciudad de México, a 28 de abril de 2021.- Sen. </w:t>
      </w:r>
      <w:r w:rsidRPr="00143DE4">
        <w:rPr>
          <w:b/>
          <w:sz w:val="20"/>
          <w:szCs w:val="20"/>
          <w:lang w:val="es-MX"/>
        </w:rPr>
        <w:t>Oscar Eduardo Ramírez Aguilar</w:t>
      </w:r>
      <w:r w:rsidRPr="00143DE4">
        <w:rPr>
          <w:sz w:val="20"/>
          <w:szCs w:val="20"/>
          <w:lang w:val="es-MX"/>
        </w:rPr>
        <w:t xml:space="preserve">, Presidente.- Dip. </w:t>
      </w:r>
      <w:r w:rsidRPr="00143DE4">
        <w:rPr>
          <w:b/>
          <w:sz w:val="20"/>
          <w:szCs w:val="20"/>
          <w:lang w:val="es-MX"/>
        </w:rPr>
        <w:t>Dulce María Sauri Riancho</w:t>
      </w:r>
      <w:r w:rsidRPr="00143DE4">
        <w:rPr>
          <w:sz w:val="20"/>
          <w:szCs w:val="20"/>
          <w:lang w:val="es-MX"/>
        </w:rPr>
        <w:t xml:space="preserve">, Presidenta.- Sen. </w:t>
      </w:r>
      <w:r w:rsidRPr="00143DE4">
        <w:rPr>
          <w:b/>
          <w:sz w:val="20"/>
          <w:szCs w:val="20"/>
          <w:lang w:val="es-MX"/>
        </w:rPr>
        <w:t>Lilia Margarita Valdez Martínez</w:t>
      </w:r>
      <w:r w:rsidRPr="00143DE4">
        <w:rPr>
          <w:sz w:val="20"/>
          <w:szCs w:val="20"/>
          <w:lang w:val="es-MX"/>
        </w:rPr>
        <w:t>, Secretaria.- Dip</w:t>
      </w:r>
      <w:r w:rsidRPr="00143DE4">
        <w:rPr>
          <w:b/>
          <w:sz w:val="20"/>
          <w:szCs w:val="20"/>
          <w:lang w:val="es-MX"/>
        </w:rPr>
        <w:t>. Martha Hortencia Garay Cadena</w:t>
      </w:r>
      <w:r w:rsidRPr="00143DE4">
        <w:rPr>
          <w:sz w:val="20"/>
          <w:szCs w:val="20"/>
          <w:lang w:val="es-MX"/>
        </w:rPr>
        <w:t>, Secretaria.- Rúbricas.</w:t>
      </w:r>
      <w:r w:rsidRPr="00143DE4">
        <w:rPr>
          <w:b/>
          <w:sz w:val="20"/>
          <w:szCs w:val="20"/>
        </w:rPr>
        <w:t>"</w:t>
      </w:r>
    </w:p>
    <w:p w14:paraId="0E60CF43" w14:textId="77777777" w:rsidR="00030F1D" w:rsidRDefault="00030F1D" w:rsidP="00030F1D">
      <w:pPr>
        <w:pStyle w:val="Texto"/>
        <w:spacing w:after="0" w:line="240" w:lineRule="auto"/>
        <w:rPr>
          <w:sz w:val="20"/>
          <w:szCs w:val="20"/>
          <w:lang w:val="es-MX"/>
        </w:rPr>
      </w:pPr>
    </w:p>
    <w:p w14:paraId="32FBFC81" w14:textId="77777777" w:rsidR="00030F1D" w:rsidRDefault="00030F1D" w:rsidP="00030F1D">
      <w:pPr>
        <w:pStyle w:val="Texto"/>
        <w:spacing w:after="0" w:line="240" w:lineRule="auto"/>
        <w:rPr>
          <w:bCs/>
          <w:sz w:val="20"/>
          <w:szCs w:val="20"/>
          <w:lang w:val="es-MX" w:eastAsia="es-MX"/>
        </w:rPr>
      </w:pPr>
      <w:r w:rsidRPr="00143DE4">
        <w:rPr>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26 de mayo de 2021</w:t>
      </w:r>
      <w:r w:rsidRPr="00143DE4">
        <w:rPr>
          <w:sz w:val="20"/>
          <w:szCs w:val="20"/>
        </w:rPr>
        <w:t xml:space="preserve">.- </w:t>
      </w:r>
      <w:r w:rsidRPr="00143DE4">
        <w:rPr>
          <w:b/>
          <w:sz w:val="20"/>
          <w:szCs w:val="20"/>
          <w:lang w:val="es-MX" w:eastAsia="es-MX"/>
        </w:rPr>
        <w:t>Andrés Manuel López Obrador</w:t>
      </w:r>
      <w:r w:rsidRPr="00143DE4">
        <w:rPr>
          <w:sz w:val="20"/>
          <w:szCs w:val="20"/>
        </w:rPr>
        <w:t xml:space="preserve">.- Rúbrica.- </w:t>
      </w:r>
      <w:r w:rsidRPr="00143DE4">
        <w:rPr>
          <w:sz w:val="20"/>
          <w:szCs w:val="20"/>
          <w:lang w:val="es-MX" w:eastAsia="es-MX"/>
        </w:rPr>
        <w:t>La Secretaria de Gobernación, Dra.</w:t>
      </w:r>
      <w:r w:rsidRPr="00143DE4">
        <w:rPr>
          <w:b/>
          <w:sz w:val="20"/>
          <w:szCs w:val="20"/>
          <w:lang w:val="es-MX" w:eastAsia="es-MX"/>
        </w:rPr>
        <w:t xml:space="preserve"> </w:t>
      </w:r>
      <w:r w:rsidRPr="00143DE4">
        <w:rPr>
          <w:b/>
          <w:sz w:val="20"/>
          <w:szCs w:val="20"/>
        </w:rPr>
        <w:t>Olga María del Carmen Sánchez Cordero Dávila</w:t>
      </w:r>
      <w:r w:rsidRPr="00143DE4">
        <w:rPr>
          <w:sz w:val="20"/>
          <w:szCs w:val="20"/>
        </w:rPr>
        <w:t>.-</w:t>
      </w:r>
      <w:r w:rsidRPr="00143DE4">
        <w:rPr>
          <w:bCs/>
          <w:sz w:val="20"/>
          <w:szCs w:val="20"/>
          <w:lang w:val="es-MX" w:eastAsia="es-MX"/>
        </w:rPr>
        <w:t xml:space="preserve"> Rúbrica.</w:t>
      </w:r>
    </w:p>
    <w:p w14:paraId="0812BF6D" w14:textId="77777777" w:rsidR="00437C03" w:rsidRPr="00437C03" w:rsidRDefault="00437C03" w:rsidP="00437C03">
      <w:pPr>
        <w:pStyle w:val="Texto"/>
        <w:spacing w:after="0" w:line="240" w:lineRule="auto"/>
        <w:ind w:firstLine="0"/>
        <w:rPr>
          <w:b/>
          <w:bCs/>
          <w:color w:val="000000"/>
          <w:sz w:val="22"/>
          <w:szCs w:val="22"/>
        </w:rPr>
      </w:pPr>
      <w:r w:rsidRPr="00437C03">
        <w:rPr>
          <w:b/>
          <w:bCs/>
          <w:sz w:val="22"/>
          <w:szCs w:val="22"/>
          <w:lang w:val="es-MX" w:eastAsia="es-MX"/>
        </w:rPr>
        <w:br w:type="page"/>
      </w:r>
      <w:r w:rsidRPr="00437C03">
        <w:rPr>
          <w:b/>
          <w:bCs/>
          <w:sz w:val="22"/>
          <w:szCs w:val="22"/>
        </w:rPr>
        <w:t xml:space="preserve">PUNTOS RESOLUTIVOS </w:t>
      </w:r>
      <w:r w:rsidRPr="00437C03">
        <w:rPr>
          <w:b/>
          <w:sz w:val="22"/>
          <w:szCs w:val="22"/>
        </w:rPr>
        <w:t>de la Declaratoria General de Inconstitucionalidad 1/2018, relativa a los artículos 235, último párrafo, 237, 245, fracción I, 247, último párrafo, y 248 de la Ley General de Salud</w:t>
      </w:r>
      <w:r w:rsidRPr="00437C03">
        <w:rPr>
          <w:b/>
          <w:bCs/>
          <w:color w:val="000000"/>
          <w:sz w:val="22"/>
          <w:szCs w:val="22"/>
        </w:rPr>
        <w:t>.</w:t>
      </w:r>
    </w:p>
    <w:p w14:paraId="524674EA" w14:textId="77777777" w:rsidR="00437C03" w:rsidRPr="00460993" w:rsidRDefault="00437C03" w:rsidP="00437C03">
      <w:pPr>
        <w:pStyle w:val="Encabezado"/>
        <w:rPr>
          <w:rFonts w:ascii="Arial" w:hAnsi="Arial" w:cs="Arial"/>
          <w:sz w:val="20"/>
          <w:szCs w:val="20"/>
          <w:lang w:val="es-MX"/>
        </w:rPr>
      </w:pPr>
    </w:p>
    <w:p w14:paraId="74001750" w14:textId="77777777" w:rsidR="00437C03" w:rsidRPr="00B86D17" w:rsidRDefault="00437C03" w:rsidP="00437C03">
      <w:pPr>
        <w:pStyle w:val="Encabezado"/>
        <w:jc w:val="center"/>
        <w:rPr>
          <w:rFonts w:ascii="Arial" w:hAnsi="Arial" w:cs="Arial"/>
          <w:sz w:val="20"/>
          <w:szCs w:val="20"/>
          <w:lang w:val="es-MX"/>
        </w:rPr>
      </w:pPr>
      <w:r>
        <w:rPr>
          <w:rFonts w:ascii="Arial" w:hAnsi="Arial" w:cs="Arial"/>
          <w:sz w:val="16"/>
          <w:szCs w:val="16"/>
          <w:lang w:val="es-MX"/>
        </w:rPr>
        <w:t xml:space="preserve">Notificados para efectos legales </w:t>
      </w:r>
      <w:r w:rsidRPr="00460993">
        <w:rPr>
          <w:rFonts w:ascii="Arial" w:hAnsi="Arial" w:cs="Arial"/>
          <w:sz w:val="16"/>
          <w:szCs w:val="16"/>
          <w:lang w:val="es-MX"/>
        </w:rPr>
        <w:t xml:space="preserve">el </w:t>
      </w:r>
      <w:r>
        <w:rPr>
          <w:rFonts w:ascii="Arial" w:hAnsi="Arial" w:cs="Arial"/>
          <w:sz w:val="16"/>
          <w:szCs w:val="16"/>
          <w:lang w:val="es-MX"/>
        </w:rPr>
        <w:t>29 de junio de 2021</w:t>
      </w:r>
    </w:p>
    <w:p w14:paraId="428B3DE4" w14:textId="77777777" w:rsidR="00437C03" w:rsidRDefault="00437C03" w:rsidP="00437C03">
      <w:pPr>
        <w:pStyle w:val="Texto"/>
        <w:spacing w:after="0" w:line="240" w:lineRule="auto"/>
        <w:ind w:firstLine="0"/>
        <w:rPr>
          <w:sz w:val="20"/>
          <w:szCs w:val="20"/>
        </w:rPr>
      </w:pPr>
    </w:p>
    <w:p w14:paraId="72D227F8" w14:textId="77777777" w:rsidR="00437C03" w:rsidRPr="00663622" w:rsidRDefault="00437C03" w:rsidP="00437C03">
      <w:pPr>
        <w:autoSpaceDE w:val="0"/>
        <w:autoSpaceDN w:val="0"/>
        <w:adjustRightInd w:val="0"/>
        <w:jc w:val="both"/>
        <w:rPr>
          <w:rFonts w:ascii="Arial" w:hAnsi="Arial" w:cs="Arial"/>
          <w:sz w:val="20"/>
          <w:szCs w:val="20"/>
        </w:rPr>
      </w:pPr>
      <w:r w:rsidRPr="00663622">
        <w:rPr>
          <w:rFonts w:ascii="Arial" w:hAnsi="Arial" w:cs="Arial"/>
          <w:bCs/>
          <w:sz w:val="20"/>
          <w:szCs w:val="20"/>
        </w:rPr>
        <w:t xml:space="preserve">Al margen un sello con el Escudo Nacional, que dice: Poder Judicial de la Federación.- Suprema Corte de Justicia de la Nación.- </w:t>
      </w:r>
      <w:r w:rsidRPr="00663622">
        <w:rPr>
          <w:rFonts w:ascii="Arial" w:hAnsi="Arial" w:cs="Arial"/>
          <w:sz w:val="20"/>
          <w:szCs w:val="20"/>
        </w:rPr>
        <w:t>Declaratoria General de Inconstitucionalidad: 1/2018.</w:t>
      </w:r>
    </w:p>
    <w:p w14:paraId="035454A0" w14:textId="77777777" w:rsidR="00437C03" w:rsidRPr="00663622" w:rsidRDefault="00437C03" w:rsidP="00437C03">
      <w:pPr>
        <w:autoSpaceDE w:val="0"/>
        <w:autoSpaceDN w:val="0"/>
        <w:adjustRightInd w:val="0"/>
        <w:jc w:val="both"/>
        <w:rPr>
          <w:rFonts w:ascii="Arial" w:hAnsi="Arial" w:cs="Arial"/>
          <w:bCs/>
          <w:sz w:val="20"/>
          <w:szCs w:val="20"/>
        </w:rPr>
      </w:pPr>
    </w:p>
    <w:p w14:paraId="553F3798" w14:textId="77777777" w:rsidR="00437C03" w:rsidRPr="00663622" w:rsidRDefault="00437C03" w:rsidP="00437C03">
      <w:pPr>
        <w:autoSpaceDE w:val="0"/>
        <w:autoSpaceDN w:val="0"/>
        <w:adjustRightInd w:val="0"/>
        <w:ind w:left="4248"/>
        <w:jc w:val="both"/>
        <w:rPr>
          <w:rFonts w:ascii="Arial" w:hAnsi="Arial" w:cs="Arial"/>
          <w:b/>
          <w:sz w:val="20"/>
          <w:szCs w:val="20"/>
        </w:rPr>
      </w:pPr>
      <w:r w:rsidRPr="00663622">
        <w:rPr>
          <w:rFonts w:ascii="Arial" w:hAnsi="Arial" w:cs="Arial"/>
          <w:b/>
          <w:sz w:val="20"/>
          <w:szCs w:val="20"/>
        </w:rPr>
        <w:t>SECRETARÍA GENERAL DE ACUERDOS</w:t>
      </w:r>
    </w:p>
    <w:p w14:paraId="7544A845" w14:textId="77777777" w:rsidR="00437C03" w:rsidRPr="00663622" w:rsidRDefault="00437C03" w:rsidP="00437C03">
      <w:pPr>
        <w:autoSpaceDE w:val="0"/>
        <w:autoSpaceDN w:val="0"/>
        <w:adjustRightInd w:val="0"/>
        <w:ind w:left="4248"/>
        <w:jc w:val="both"/>
        <w:rPr>
          <w:rFonts w:ascii="Arial" w:hAnsi="Arial" w:cs="Arial"/>
          <w:b/>
          <w:sz w:val="20"/>
          <w:szCs w:val="20"/>
        </w:rPr>
      </w:pPr>
    </w:p>
    <w:p w14:paraId="65F85F0B" w14:textId="77777777" w:rsidR="00437C03" w:rsidRPr="00663622" w:rsidRDefault="00437C03" w:rsidP="00437C03">
      <w:pPr>
        <w:autoSpaceDE w:val="0"/>
        <w:autoSpaceDN w:val="0"/>
        <w:adjustRightInd w:val="0"/>
        <w:ind w:left="4248"/>
        <w:jc w:val="both"/>
        <w:rPr>
          <w:rFonts w:ascii="Arial" w:hAnsi="Arial" w:cs="Arial"/>
          <w:b/>
          <w:sz w:val="20"/>
          <w:szCs w:val="20"/>
        </w:rPr>
      </w:pPr>
      <w:r w:rsidRPr="00663622">
        <w:rPr>
          <w:rFonts w:ascii="Arial" w:hAnsi="Arial" w:cs="Arial"/>
          <w:b/>
          <w:sz w:val="20"/>
          <w:szCs w:val="20"/>
        </w:rPr>
        <w:t>DECLARATORIA GENERAL DE INCONSTITUCIONALIDAD: 1/2018</w:t>
      </w:r>
    </w:p>
    <w:p w14:paraId="04630C21" w14:textId="77777777" w:rsidR="00437C03" w:rsidRPr="00663622" w:rsidRDefault="00437C03" w:rsidP="00437C03">
      <w:pPr>
        <w:autoSpaceDE w:val="0"/>
        <w:autoSpaceDN w:val="0"/>
        <w:adjustRightInd w:val="0"/>
        <w:ind w:left="4248"/>
        <w:jc w:val="both"/>
        <w:rPr>
          <w:rFonts w:ascii="Arial" w:hAnsi="Arial" w:cs="Arial"/>
          <w:b/>
          <w:sz w:val="20"/>
          <w:szCs w:val="20"/>
        </w:rPr>
      </w:pPr>
    </w:p>
    <w:p w14:paraId="66D50D60" w14:textId="77777777" w:rsidR="00437C03" w:rsidRPr="00663622" w:rsidRDefault="00437C03" w:rsidP="00437C03">
      <w:pPr>
        <w:autoSpaceDE w:val="0"/>
        <w:autoSpaceDN w:val="0"/>
        <w:adjustRightInd w:val="0"/>
        <w:ind w:left="4248"/>
        <w:jc w:val="both"/>
        <w:rPr>
          <w:rFonts w:ascii="Arial" w:hAnsi="Arial" w:cs="Arial"/>
          <w:b/>
          <w:sz w:val="20"/>
          <w:szCs w:val="20"/>
        </w:rPr>
      </w:pPr>
      <w:r w:rsidRPr="00663622">
        <w:rPr>
          <w:rFonts w:ascii="Arial" w:hAnsi="Arial" w:cs="Arial"/>
          <w:b/>
          <w:sz w:val="20"/>
          <w:szCs w:val="20"/>
        </w:rPr>
        <w:t>RELATIVA A LOS ARTÍCULOS 235, ÚLTIMO PÁRRAFO, 237, 245, FRACCIÓN I, 247, ÚLTIMO PÁRRAFO, Y 248 DE LA LEY GENERAL DE SALUD</w:t>
      </w:r>
    </w:p>
    <w:p w14:paraId="166F0F58" w14:textId="77777777" w:rsidR="00437C03" w:rsidRPr="00663622" w:rsidRDefault="00437C03" w:rsidP="00437C03">
      <w:pPr>
        <w:autoSpaceDE w:val="0"/>
        <w:autoSpaceDN w:val="0"/>
        <w:adjustRightInd w:val="0"/>
        <w:ind w:left="4248"/>
        <w:jc w:val="both"/>
        <w:rPr>
          <w:rFonts w:ascii="Arial" w:hAnsi="Arial" w:cs="Arial"/>
          <w:b/>
          <w:sz w:val="20"/>
          <w:szCs w:val="20"/>
        </w:rPr>
      </w:pPr>
    </w:p>
    <w:p w14:paraId="3DAC52EC" w14:textId="77777777" w:rsidR="00437C03" w:rsidRPr="00663622" w:rsidRDefault="00437C03" w:rsidP="00437C03">
      <w:pPr>
        <w:ind w:left="4248"/>
        <w:jc w:val="both"/>
        <w:rPr>
          <w:rFonts w:ascii="Arial" w:hAnsi="Arial" w:cs="Arial"/>
          <w:b/>
          <w:sz w:val="20"/>
          <w:szCs w:val="20"/>
        </w:rPr>
      </w:pPr>
      <w:r w:rsidRPr="00663622">
        <w:rPr>
          <w:rFonts w:ascii="Arial" w:hAnsi="Arial" w:cs="Arial"/>
          <w:b/>
          <w:sz w:val="20"/>
          <w:szCs w:val="20"/>
        </w:rPr>
        <w:t>SOLICITANTE: PRIMERA SALA DE ESTA SUPREMA CORTE DE JUSTICIA DE LA NACIÓN</w:t>
      </w:r>
    </w:p>
    <w:p w14:paraId="16F60B2B" w14:textId="77777777" w:rsidR="00437C03" w:rsidRPr="00663622" w:rsidRDefault="00437C03" w:rsidP="00437C03">
      <w:pPr>
        <w:autoSpaceDE w:val="0"/>
        <w:autoSpaceDN w:val="0"/>
        <w:adjustRightInd w:val="0"/>
        <w:ind w:firstLine="289"/>
        <w:jc w:val="both"/>
        <w:rPr>
          <w:rFonts w:ascii="Arial" w:hAnsi="Arial" w:cs="Arial"/>
          <w:bCs/>
          <w:sz w:val="20"/>
          <w:szCs w:val="20"/>
        </w:rPr>
      </w:pPr>
    </w:p>
    <w:p w14:paraId="78172584" w14:textId="77777777" w:rsidR="00437C03" w:rsidRPr="00663622" w:rsidRDefault="00437C03" w:rsidP="00437C03">
      <w:pPr>
        <w:autoSpaceDE w:val="0"/>
        <w:autoSpaceDN w:val="0"/>
        <w:adjustRightInd w:val="0"/>
        <w:ind w:firstLine="289"/>
        <w:jc w:val="both"/>
        <w:rPr>
          <w:rFonts w:ascii="Arial" w:hAnsi="Arial" w:cs="Arial"/>
          <w:b/>
          <w:bCs/>
          <w:sz w:val="20"/>
          <w:szCs w:val="20"/>
        </w:rPr>
      </w:pPr>
      <w:r w:rsidRPr="00663622">
        <w:rPr>
          <w:rFonts w:ascii="Arial" w:hAnsi="Arial" w:cs="Arial"/>
          <w:b/>
          <w:bCs/>
          <w:sz w:val="20"/>
          <w:szCs w:val="20"/>
        </w:rPr>
        <w:t>OF.SGA/FAOT/194/2021.-.CÁMARA DE DIPUTADOS DEL CONGRESO DE LA UNIÓN</w:t>
      </w:r>
    </w:p>
    <w:p w14:paraId="2B07424C" w14:textId="77777777" w:rsidR="00437C03" w:rsidRPr="00663622" w:rsidRDefault="00437C03" w:rsidP="00437C03">
      <w:pPr>
        <w:autoSpaceDE w:val="0"/>
        <w:autoSpaceDN w:val="0"/>
        <w:adjustRightInd w:val="0"/>
        <w:ind w:firstLine="289"/>
        <w:jc w:val="both"/>
        <w:rPr>
          <w:rFonts w:ascii="Arial" w:hAnsi="Arial" w:cs="Arial"/>
          <w:bCs/>
          <w:sz w:val="20"/>
          <w:szCs w:val="20"/>
        </w:rPr>
      </w:pPr>
    </w:p>
    <w:p w14:paraId="50873580" w14:textId="77777777" w:rsidR="00437C03" w:rsidRPr="00663622" w:rsidRDefault="00437C03" w:rsidP="00437C03">
      <w:pPr>
        <w:autoSpaceDE w:val="0"/>
        <w:autoSpaceDN w:val="0"/>
        <w:adjustRightInd w:val="0"/>
        <w:ind w:firstLine="289"/>
        <w:jc w:val="both"/>
        <w:rPr>
          <w:rFonts w:ascii="Arial" w:hAnsi="Arial" w:cs="Arial"/>
          <w:bCs/>
          <w:sz w:val="20"/>
          <w:szCs w:val="20"/>
        </w:rPr>
      </w:pPr>
      <w:r w:rsidRPr="00663622">
        <w:rPr>
          <w:rFonts w:ascii="Arial" w:hAnsi="Arial" w:cs="Arial"/>
          <w:bCs/>
          <w:sz w:val="20"/>
          <w:szCs w:val="20"/>
        </w:rPr>
        <w:t>En el expediente que se menciona al margen, el Pleno de la Suprema Corte de Justicia de la Nación, con esta fecha, emitió el fallo correspondiente con los siguientes puntos resolutivos:</w:t>
      </w:r>
    </w:p>
    <w:p w14:paraId="6E1C4BCF" w14:textId="77777777" w:rsidR="00437C03" w:rsidRPr="00663622" w:rsidRDefault="00437C03" w:rsidP="00437C03">
      <w:pPr>
        <w:ind w:firstLine="289"/>
        <w:jc w:val="both"/>
        <w:rPr>
          <w:rFonts w:ascii="Arial" w:hAnsi="Arial" w:cs="Arial"/>
          <w:sz w:val="20"/>
          <w:szCs w:val="20"/>
        </w:rPr>
      </w:pPr>
    </w:p>
    <w:p w14:paraId="4E953C02" w14:textId="77777777" w:rsidR="00437C03" w:rsidRPr="00663622" w:rsidRDefault="00437C03" w:rsidP="00437C03">
      <w:pPr>
        <w:autoSpaceDE w:val="0"/>
        <w:autoSpaceDN w:val="0"/>
        <w:adjustRightInd w:val="0"/>
        <w:ind w:firstLine="289"/>
        <w:jc w:val="both"/>
        <w:rPr>
          <w:rFonts w:ascii="Arial" w:hAnsi="Arial" w:cs="Arial"/>
          <w:sz w:val="20"/>
          <w:szCs w:val="20"/>
        </w:rPr>
      </w:pPr>
      <w:r w:rsidRPr="00663622">
        <w:rPr>
          <w:rFonts w:ascii="Arial" w:hAnsi="Arial" w:cs="Arial"/>
          <w:bCs/>
          <w:sz w:val="20"/>
          <w:szCs w:val="20"/>
        </w:rPr>
        <w:t>“</w:t>
      </w:r>
      <w:r w:rsidRPr="00663622">
        <w:rPr>
          <w:rFonts w:ascii="Arial" w:hAnsi="Arial" w:cs="Arial"/>
          <w:b/>
          <w:bCs/>
          <w:sz w:val="20"/>
          <w:szCs w:val="20"/>
        </w:rPr>
        <w:t xml:space="preserve">PRIMERO. </w:t>
      </w:r>
      <w:r w:rsidRPr="00663622">
        <w:rPr>
          <w:rFonts w:ascii="Arial" w:hAnsi="Arial" w:cs="Arial"/>
          <w:sz w:val="20"/>
          <w:szCs w:val="20"/>
        </w:rPr>
        <w:t>Es procedente y fundada la presente declaratoria general de inconstitucionalidad.</w:t>
      </w:r>
    </w:p>
    <w:p w14:paraId="4E2C03A6" w14:textId="77777777" w:rsidR="00437C03" w:rsidRPr="00663622" w:rsidRDefault="00437C03" w:rsidP="00437C03">
      <w:pPr>
        <w:autoSpaceDE w:val="0"/>
        <w:autoSpaceDN w:val="0"/>
        <w:adjustRightInd w:val="0"/>
        <w:ind w:firstLine="289"/>
        <w:jc w:val="both"/>
        <w:rPr>
          <w:rFonts w:ascii="Arial" w:hAnsi="Arial" w:cs="Arial"/>
          <w:sz w:val="20"/>
          <w:szCs w:val="20"/>
        </w:rPr>
      </w:pPr>
    </w:p>
    <w:p w14:paraId="0994D8DD" w14:textId="77777777" w:rsidR="00437C03" w:rsidRPr="00663622" w:rsidRDefault="00437C03" w:rsidP="00437C03">
      <w:pPr>
        <w:autoSpaceDE w:val="0"/>
        <w:autoSpaceDN w:val="0"/>
        <w:adjustRightInd w:val="0"/>
        <w:ind w:firstLine="289"/>
        <w:jc w:val="both"/>
        <w:rPr>
          <w:rFonts w:ascii="Arial" w:hAnsi="Arial" w:cs="Arial"/>
          <w:sz w:val="20"/>
          <w:szCs w:val="20"/>
        </w:rPr>
      </w:pPr>
      <w:r w:rsidRPr="00663622">
        <w:rPr>
          <w:rFonts w:ascii="Arial" w:hAnsi="Arial" w:cs="Arial"/>
          <w:b/>
          <w:bCs/>
          <w:sz w:val="20"/>
          <w:szCs w:val="20"/>
        </w:rPr>
        <w:t xml:space="preserve">SEGUNDO. </w:t>
      </w:r>
      <w:r w:rsidRPr="00663622">
        <w:rPr>
          <w:rFonts w:ascii="Arial" w:hAnsi="Arial" w:cs="Arial"/>
          <w:sz w:val="20"/>
          <w:szCs w:val="20"/>
        </w:rPr>
        <w:t xml:space="preserve">Se declara la inconstitucionalidad de los artículos 235, párrafo último, en su porción normativa </w:t>
      </w:r>
      <w:r w:rsidRPr="00437C03">
        <w:rPr>
          <w:rFonts w:ascii="Arial" w:hAnsi="Arial" w:cs="Arial"/>
          <w:i/>
          <w:sz w:val="20"/>
          <w:szCs w:val="20"/>
        </w:rPr>
        <w:t>‘sólo podrán realizarse con fines médicos y científicos y’</w:t>
      </w:r>
      <w:r w:rsidRPr="00663622">
        <w:rPr>
          <w:rFonts w:ascii="Arial" w:hAnsi="Arial" w:cs="Arial"/>
          <w:sz w:val="20"/>
          <w:szCs w:val="20"/>
        </w:rPr>
        <w:t xml:space="preserve">, y 247, párrafo último, en su porción normativa </w:t>
      </w:r>
      <w:r w:rsidRPr="00437C03">
        <w:rPr>
          <w:rFonts w:ascii="Arial" w:hAnsi="Arial" w:cs="Arial"/>
          <w:i/>
          <w:sz w:val="20"/>
          <w:szCs w:val="20"/>
        </w:rPr>
        <w:t>‘sólo podrán realizarse con fines médicos y científicos y’</w:t>
      </w:r>
      <w:r w:rsidRPr="00663622">
        <w:rPr>
          <w:rFonts w:ascii="Arial" w:hAnsi="Arial" w:cs="Arial"/>
          <w:sz w:val="20"/>
          <w:szCs w:val="20"/>
        </w:rPr>
        <w:t>, de la Ley General de Salud para los alcances establecidos en esta ejecutoria, la cual surtirá efectos generales a partir de la notificación de estos puntos resolutivos a la Cámara de Diputados y a la Cámara de Senadores del Congreso de la Unión, de conformidad con los apartados II y III de esta decisión.</w:t>
      </w:r>
    </w:p>
    <w:p w14:paraId="2E505CCB" w14:textId="77777777" w:rsidR="00437C03" w:rsidRPr="00663622" w:rsidRDefault="00437C03" w:rsidP="00437C03">
      <w:pPr>
        <w:autoSpaceDE w:val="0"/>
        <w:autoSpaceDN w:val="0"/>
        <w:adjustRightInd w:val="0"/>
        <w:ind w:firstLine="289"/>
        <w:jc w:val="both"/>
        <w:rPr>
          <w:rFonts w:ascii="Arial" w:hAnsi="Arial" w:cs="Arial"/>
          <w:sz w:val="20"/>
          <w:szCs w:val="20"/>
        </w:rPr>
      </w:pPr>
    </w:p>
    <w:p w14:paraId="5C04AEA9" w14:textId="77777777" w:rsidR="00437C03" w:rsidRPr="00663622" w:rsidRDefault="00437C03" w:rsidP="00437C03">
      <w:pPr>
        <w:autoSpaceDE w:val="0"/>
        <w:autoSpaceDN w:val="0"/>
        <w:adjustRightInd w:val="0"/>
        <w:ind w:firstLine="289"/>
        <w:jc w:val="both"/>
        <w:rPr>
          <w:rFonts w:ascii="Arial" w:hAnsi="Arial" w:cs="Arial"/>
          <w:sz w:val="20"/>
          <w:szCs w:val="20"/>
        </w:rPr>
      </w:pPr>
      <w:r w:rsidRPr="00663622">
        <w:rPr>
          <w:rFonts w:ascii="Arial" w:hAnsi="Arial" w:cs="Arial"/>
          <w:b/>
          <w:bCs/>
          <w:sz w:val="20"/>
          <w:szCs w:val="20"/>
        </w:rPr>
        <w:t xml:space="preserve">TERCERO. </w:t>
      </w:r>
      <w:r w:rsidRPr="00663622">
        <w:rPr>
          <w:rFonts w:ascii="Arial" w:hAnsi="Arial" w:cs="Arial"/>
          <w:sz w:val="20"/>
          <w:szCs w:val="20"/>
        </w:rPr>
        <w:t>Notifíquese esta sentencia a la Secretaría de Salud y a la Comisión Federal para la Protección contra Riesgos Sanitarios (COFEPRIS) para los efectos precisados en el apartado III de esta determinación.</w:t>
      </w:r>
    </w:p>
    <w:p w14:paraId="3AAD7E35" w14:textId="77777777" w:rsidR="00437C03" w:rsidRPr="00663622" w:rsidRDefault="00437C03" w:rsidP="00437C03">
      <w:pPr>
        <w:autoSpaceDE w:val="0"/>
        <w:autoSpaceDN w:val="0"/>
        <w:adjustRightInd w:val="0"/>
        <w:ind w:firstLine="289"/>
        <w:jc w:val="both"/>
        <w:rPr>
          <w:rFonts w:ascii="Arial" w:hAnsi="Arial" w:cs="Arial"/>
          <w:sz w:val="20"/>
          <w:szCs w:val="20"/>
        </w:rPr>
      </w:pPr>
    </w:p>
    <w:p w14:paraId="2CCF97EA" w14:textId="77777777" w:rsidR="00437C03" w:rsidRPr="00663622" w:rsidRDefault="00437C03" w:rsidP="00437C03">
      <w:pPr>
        <w:autoSpaceDE w:val="0"/>
        <w:autoSpaceDN w:val="0"/>
        <w:adjustRightInd w:val="0"/>
        <w:ind w:firstLine="289"/>
        <w:jc w:val="both"/>
        <w:rPr>
          <w:rFonts w:ascii="Arial" w:hAnsi="Arial" w:cs="Arial"/>
          <w:sz w:val="20"/>
          <w:szCs w:val="20"/>
        </w:rPr>
      </w:pPr>
      <w:r w:rsidRPr="00663622">
        <w:rPr>
          <w:rFonts w:ascii="Arial" w:hAnsi="Arial" w:cs="Arial"/>
          <w:b/>
          <w:bCs/>
          <w:sz w:val="20"/>
          <w:szCs w:val="20"/>
        </w:rPr>
        <w:t xml:space="preserve">CUARTO. </w:t>
      </w:r>
      <w:r w:rsidRPr="00663622">
        <w:rPr>
          <w:rFonts w:ascii="Arial" w:hAnsi="Arial" w:cs="Arial"/>
          <w:sz w:val="20"/>
          <w:szCs w:val="20"/>
        </w:rPr>
        <w:t>Publíquese esta resolución en el Diario Oficial de la Federación, así como en el Semanario Judicial de la Federación y su Gaceta.”</w:t>
      </w:r>
    </w:p>
    <w:p w14:paraId="3303ABA0" w14:textId="77777777" w:rsidR="00437C03" w:rsidRPr="00663622" w:rsidRDefault="00437C03" w:rsidP="00437C03">
      <w:pPr>
        <w:ind w:firstLine="289"/>
        <w:jc w:val="both"/>
        <w:rPr>
          <w:rFonts w:ascii="Arial" w:hAnsi="Arial" w:cs="Arial"/>
          <w:sz w:val="20"/>
          <w:szCs w:val="20"/>
        </w:rPr>
      </w:pPr>
    </w:p>
    <w:p w14:paraId="2EDBD4C5" w14:textId="77777777" w:rsidR="00437C03" w:rsidRPr="00663622" w:rsidRDefault="00437C03" w:rsidP="00437C03">
      <w:pPr>
        <w:autoSpaceDE w:val="0"/>
        <w:autoSpaceDN w:val="0"/>
        <w:adjustRightInd w:val="0"/>
        <w:ind w:firstLine="289"/>
        <w:jc w:val="both"/>
        <w:rPr>
          <w:rFonts w:ascii="Arial" w:hAnsi="Arial" w:cs="Arial"/>
          <w:bCs/>
          <w:sz w:val="20"/>
          <w:szCs w:val="20"/>
        </w:rPr>
      </w:pPr>
      <w:r w:rsidRPr="00663622">
        <w:rPr>
          <w:rFonts w:ascii="Arial" w:hAnsi="Arial" w:cs="Arial"/>
          <w:bCs/>
          <w:sz w:val="20"/>
          <w:szCs w:val="20"/>
        </w:rPr>
        <w:t>Lo que notifico a usted para los efectos legales conducentes.</w:t>
      </w:r>
    </w:p>
    <w:p w14:paraId="427E5385" w14:textId="77777777" w:rsidR="00437C03" w:rsidRPr="00663622" w:rsidRDefault="00437C03" w:rsidP="00437C03">
      <w:pPr>
        <w:autoSpaceDE w:val="0"/>
        <w:autoSpaceDN w:val="0"/>
        <w:adjustRightInd w:val="0"/>
        <w:ind w:firstLine="289"/>
        <w:jc w:val="both"/>
        <w:rPr>
          <w:rFonts w:ascii="Arial" w:hAnsi="Arial" w:cs="Arial"/>
          <w:bCs/>
          <w:sz w:val="20"/>
          <w:szCs w:val="20"/>
        </w:rPr>
      </w:pPr>
    </w:p>
    <w:p w14:paraId="0356F9E0" w14:textId="77777777" w:rsidR="00437C03" w:rsidRPr="00663622" w:rsidRDefault="00437C03" w:rsidP="00437C03">
      <w:pPr>
        <w:autoSpaceDE w:val="0"/>
        <w:autoSpaceDN w:val="0"/>
        <w:adjustRightInd w:val="0"/>
        <w:ind w:firstLine="289"/>
        <w:jc w:val="both"/>
        <w:rPr>
          <w:rFonts w:ascii="Arial" w:hAnsi="Arial" w:cs="Arial"/>
          <w:bCs/>
          <w:sz w:val="20"/>
          <w:szCs w:val="20"/>
        </w:rPr>
      </w:pPr>
      <w:r w:rsidRPr="00663622">
        <w:rPr>
          <w:rFonts w:ascii="Arial" w:hAnsi="Arial" w:cs="Arial"/>
          <w:bCs/>
          <w:sz w:val="20"/>
          <w:szCs w:val="20"/>
        </w:rPr>
        <w:t>Ciudad de México, a 28 de junio de 2021</w:t>
      </w:r>
    </w:p>
    <w:p w14:paraId="3ABCB0B6" w14:textId="77777777" w:rsidR="00437C03" w:rsidRPr="00663622" w:rsidRDefault="00437C03" w:rsidP="00437C03">
      <w:pPr>
        <w:autoSpaceDE w:val="0"/>
        <w:autoSpaceDN w:val="0"/>
        <w:adjustRightInd w:val="0"/>
        <w:ind w:firstLine="289"/>
        <w:jc w:val="both"/>
        <w:rPr>
          <w:rFonts w:ascii="Arial" w:hAnsi="Arial" w:cs="Arial"/>
          <w:bCs/>
          <w:sz w:val="20"/>
          <w:szCs w:val="20"/>
        </w:rPr>
      </w:pPr>
    </w:p>
    <w:p w14:paraId="73D401A4" w14:textId="77777777" w:rsidR="00437C03" w:rsidRPr="00663622" w:rsidRDefault="00437C03" w:rsidP="00437C03">
      <w:pPr>
        <w:autoSpaceDE w:val="0"/>
        <w:autoSpaceDN w:val="0"/>
        <w:adjustRightInd w:val="0"/>
        <w:ind w:firstLine="289"/>
        <w:jc w:val="both"/>
        <w:rPr>
          <w:rFonts w:ascii="Arial" w:hAnsi="Arial" w:cs="Arial"/>
          <w:bCs/>
          <w:sz w:val="20"/>
          <w:szCs w:val="20"/>
        </w:rPr>
      </w:pPr>
      <w:r w:rsidRPr="00663622">
        <w:rPr>
          <w:rFonts w:ascii="Arial" w:hAnsi="Arial" w:cs="Arial"/>
          <w:b/>
          <w:bCs/>
          <w:sz w:val="20"/>
          <w:szCs w:val="20"/>
        </w:rPr>
        <w:t xml:space="preserve">LIC. RAFAEL COELLO CETINA.- </w:t>
      </w:r>
      <w:r w:rsidRPr="00663622">
        <w:rPr>
          <w:rFonts w:ascii="Arial" w:hAnsi="Arial" w:cs="Arial"/>
          <w:bCs/>
          <w:sz w:val="20"/>
          <w:szCs w:val="20"/>
        </w:rPr>
        <w:t>Secretario General de Acuerdos de la Suprema Corte de Justicia de la Nación.- Rúbrica.</w:t>
      </w:r>
    </w:p>
    <w:p w14:paraId="274FF461" w14:textId="77777777" w:rsidR="00437C03" w:rsidRPr="00663622" w:rsidRDefault="00437C03" w:rsidP="00437C03">
      <w:pPr>
        <w:autoSpaceDE w:val="0"/>
        <w:autoSpaceDN w:val="0"/>
        <w:adjustRightInd w:val="0"/>
        <w:ind w:firstLine="289"/>
        <w:jc w:val="both"/>
        <w:rPr>
          <w:rFonts w:ascii="Arial" w:hAnsi="Arial" w:cs="Arial"/>
          <w:bCs/>
          <w:sz w:val="20"/>
          <w:szCs w:val="20"/>
        </w:rPr>
      </w:pPr>
    </w:p>
    <w:p w14:paraId="415EF432" w14:textId="77777777" w:rsidR="00437C03" w:rsidRDefault="00437C03" w:rsidP="00437C03">
      <w:pPr>
        <w:autoSpaceDE w:val="0"/>
        <w:autoSpaceDN w:val="0"/>
        <w:adjustRightInd w:val="0"/>
        <w:ind w:firstLine="289"/>
        <w:jc w:val="both"/>
        <w:rPr>
          <w:rFonts w:ascii="Arial" w:hAnsi="Arial" w:cs="Arial"/>
          <w:bCs/>
          <w:i/>
          <w:sz w:val="20"/>
          <w:szCs w:val="20"/>
        </w:rPr>
      </w:pPr>
      <w:r w:rsidRPr="00663622">
        <w:rPr>
          <w:rFonts w:ascii="Arial" w:hAnsi="Arial" w:cs="Arial"/>
          <w:bCs/>
          <w:i/>
          <w:sz w:val="20"/>
          <w:szCs w:val="20"/>
        </w:rPr>
        <w:t>Notificados los puntos resolutivos a la Cámara de Diputados del H. Congreso de la Unión el martes 29 de junio de 2021 a las 10:57 hrs.- Oficialía de Partes.- Sello de Recibido.</w:t>
      </w:r>
    </w:p>
    <w:p w14:paraId="72CAFC86" w14:textId="77777777" w:rsidR="001A2B14" w:rsidRPr="001A2B14" w:rsidRDefault="001A2B14" w:rsidP="001A2B14">
      <w:pPr>
        <w:pStyle w:val="Texto"/>
        <w:spacing w:after="0" w:line="240" w:lineRule="auto"/>
        <w:ind w:firstLine="0"/>
        <w:rPr>
          <w:b/>
          <w:bCs/>
          <w:color w:val="000000"/>
          <w:sz w:val="22"/>
          <w:szCs w:val="22"/>
        </w:rPr>
      </w:pPr>
      <w:r w:rsidRPr="001A2B14">
        <w:rPr>
          <w:b/>
          <w:bCs/>
          <w:i/>
          <w:sz w:val="22"/>
          <w:szCs w:val="22"/>
        </w:rPr>
        <w:br w:type="page"/>
      </w:r>
      <w:r w:rsidRPr="001A2B14">
        <w:rPr>
          <w:b/>
          <w:sz w:val="22"/>
          <w:szCs w:val="22"/>
        </w:rPr>
        <w:t>SENTENCIA dictada por el Tribunal Pleno de la Suprema Corte de Justicia de la Nación en la Declaratoria General de Inconstitucionalidad 1/2018, así como los Votos Aclaratorio del señor Ministro Juan Luis González Alcántara Carrancá, Concurrente del señor Ministro Javier Laynez Potisek, y Particulares de la señora Ministra Yasmín Esquivel Mossa y de los señores Ministros Alberto Pérez Dayán y Jorge Mario Pardo Rebolledo</w:t>
      </w:r>
      <w:r w:rsidRPr="001A2B14">
        <w:rPr>
          <w:b/>
          <w:bCs/>
          <w:color w:val="000000"/>
          <w:sz w:val="22"/>
          <w:szCs w:val="22"/>
        </w:rPr>
        <w:t>.</w:t>
      </w:r>
    </w:p>
    <w:p w14:paraId="7046A321" w14:textId="77777777" w:rsidR="001A2B14" w:rsidRPr="00460993" w:rsidRDefault="001A2B14" w:rsidP="001A2B14">
      <w:pPr>
        <w:pStyle w:val="Encabezado"/>
        <w:rPr>
          <w:rFonts w:ascii="Arial" w:hAnsi="Arial" w:cs="Arial"/>
          <w:sz w:val="20"/>
          <w:szCs w:val="20"/>
          <w:lang w:val="es-MX"/>
        </w:rPr>
      </w:pPr>
    </w:p>
    <w:p w14:paraId="60ED0BF8" w14:textId="77777777" w:rsidR="001A2B14" w:rsidRPr="00B86D17" w:rsidRDefault="001A2B14" w:rsidP="001A2B14">
      <w:pPr>
        <w:pStyle w:val="Encabezado"/>
        <w:jc w:val="center"/>
        <w:rPr>
          <w:rFonts w:ascii="Arial" w:hAnsi="Arial" w:cs="Arial"/>
          <w:sz w:val="20"/>
          <w:szCs w:val="20"/>
          <w:lang w:val="es-MX"/>
        </w:rPr>
      </w:pPr>
      <w:r w:rsidRPr="00460993">
        <w:rPr>
          <w:rFonts w:ascii="Arial" w:hAnsi="Arial" w:cs="Arial"/>
          <w:sz w:val="16"/>
          <w:szCs w:val="16"/>
          <w:lang w:val="es-MX"/>
        </w:rPr>
        <w:t>Publicad</w:t>
      </w:r>
      <w:r>
        <w:rPr>
          <w:rFonts w:ascii="Arial" w:hAnsi="Arial" w:cs="Arial"/>
          <w:sz w:val="16"/>
          <w:szCs w:val="16"/>
          <w:lang w:val="es-MX"/>
        </w:rPr>
        <w:t>a</w:t>
      </w:r>
      <w:r w:rsidRPr="00460993">
        <w:rPr>
          <w:rFonts w:ascii="Arial" w:hAnsi="Arial" w:cs="Arial"/>
          <w:sz w:val="16"/>
          <w:szCs w:val="16"/>
          <w:lang w:val="es-MX"/>
        </w:rPr>
        <w:t xml:space="preserve"> en el Diario Oficial de la Federación el </w:t>
      </w:r>
      <w:r>
        <w:rPr>
          <w:rFonts w:ascii="Arial" w:hAnsi="Arial" w:cs="Arial"/>
          <w:sz w:val="16"/>
          <w:szCs w:val="16"/>
          <w:lang w:val="es-MX"/>
        </w:rPr>
        <w:t>15 de julio de 2021</w:t>
      </w:r>
    </w:p>
    <w:p w14:paraId="00F100FD" w14:textId="77777777" w:rsidR="001A2B14" w:rsidRDefault="001A2B14" w:rsidP="001A2B14">
      <w:pPr>
        <w:pStyle w:val="Texto"/>
        <w:spacing w:after="0" w:line="240" w:lineRule="auto"/>
        <w:ind w:firstLine="0"/>
        <w:rPr>
          <w:sz w:val="20"/>
          <w:szCs w:val="20"/>
        </w:rPr>
      </w:pPr>
    </w:p>
    <w:p w14:paraId="38BF9FDC" w14:textId="77777777" w:rsidR="001A2B14" w:rsidRDefault="001A2B14" w:rsidP="001A2B14">
      <w:pPr>
        <w:jc w:val="both"/>
        <w:outlineLvl w:val="1"/>
        <w:rPr>
          <w:rFonts w:ascii="Arial" w:hAnsi="Arial" w:cs="Arial"/>
          <w:sz w:val="20"/>
          <w:szCs w:val="20"/>
          <w:lang w:val="es-MX"/>
        </w:rPr>
      </w:pPr>
      <w:r w:rsidRPr="001A2B14">
        <w:rPr>
          <w:rFonts w:ascii="Arial" w:hAnsi="Arial" w:cs="Arial"/>
          <w:sz w:val="20"/>
          <w:szCs w:val="20"/>
          <w:lang w:val="es-MX"/>
        </w:rPr>
        <w:t>Al margen un sello con el Escudo Nacional, que dice: Estados Unidos Mexicanos.- Suprema Corte de Justicia de la Nación.- Secretaría General de Acuerdos.</w:t>
      </w:r>
    </w:p>
    <w:p w14:paraId="2A648C5F" w14:textId="77777777" w:rsidR="001A2B14" w:rsidRPr="001A2B14" w:rsidRDefault="001A2B14" w:rsidP="001A2B14">
      <w:pPr>
        <w:jc w:val="both"/>
        <w:outlineLvl w:val="1"/>
        <w:rPr>
          <w:rFonts w:ascii="Arial" w:hAnsi="Arial" w:cs="Arial"/>
          <w:sz w:val="20"/>
          <w:szCs w:val="20"/>
          <w:lang w:val="es-MX"/>
        </w:rPr>
      </w:pPr>
    </w:p>
    <w:p w14:paraId="6E69E875" w14:textId="77777777" w:rsidR="001A2B14" w:rsidRDefault="001A2B14" w:rsidP="001A2B14">
      <w:pPr>
        <w:ind w:left="6120"/>
        <w:jc w:val="both"/>
        <w:rPr>
          <w:rFonts w:ascii="Arial" w:hAnsi="Arial" w:cs="Arial"/>
          <w:b/>
          <w:sz w:val="20"/>
          <w:szCs w:val="20"/>
          <w:lang w:val="es-MX"/>
        </w:rPr>
      </w:pPr>
      <w:r w:rsidRPr="001A2B14">
        <w:rPr>
          <w:rFonts w:ascii="Arial" w:hAnsi="Arial" w:cs="Arial"/>
          <w:b/>
          <w:sz w:val="20"/>
          <w:szCs w:val="20"/>
          <w:lang w:val="es-MX"/>
        </w:rPr>
        <w:t>DECLARATORIA GENERAL DE INCONSTITUCIONALIDAD 1/2018</w:t>
      </w:r>
    </w:p>
    <w:p w14:paraId="7007C970" w14:textId="77777777" w:rsidR="001A2B14" w:rsidRDefault="001A2B14" w:rsidP="001A2B14">
      <w:pPr>
        <w:ind w:left="6120"/>
        <w:jc w:val="both"/>
        <w:rPr>
          <w:rFonts w:ascii="Arial" w:hAnsi="Arial" w:cs="Arial"/>
          <w:b/>
          <w:caps/>
          <w:sz w:val="20"/>
          <w:szCs w:val="20"/>
          <w:lang w:val="es-MX"/>
        </w:rPr>
      </w:pPr>
      <w:r w:rsidRPr="001A2B14">
        <w:rPr>
          <w:rFonts w:ascii="Arial" w:hAnsi="Arial" w:cs="Arial"/>
          <w:b/>
          <w:caps/>
          <w:sz w:val="20"/>
          <w:szCs w:val="20"/>
          <w:lang w:val="es-MX"/>
        </w:rPr>
        <w:t>SOLICITANTE: PRIMERA SALA DE LA SUPREMA CORTE DE JUSTICIA DE LA NACIÓN</w:t>
      </w:r>
    </w:p>
    <w:p w14:paraId="75C7AE1E" w14:textId="77777777" w:rsidR="001A2B14" w:rsidRPr="001A2B14" w:rsidRDefault="001A2B14" w:rsidP="001A2B14">
      <w:pPr>
        <w:ind w:left="6120"/>
        <w:jc w:val="both"/>
        <w:rPr>
          <w:rFonts w:ascii="Arial" w:hAnsi="Arial" w:cs="Arial"/>
          <w:b/>
          <w:caps/>
          <w:sz w:val="20"/>
          <w:szCs w:val="20"/>
          <w:lang w:val="es-MX"/>
        </w:rPr>
      </w:pPr>
    </w:p>
    <w:p w14:paraId="086FAC6A" w14:textId="77777777" w:rsidR="001A2B14" w:rsidRDefault="001A2B14" w:rsidP="001A2B14">
      <w:pPr>
        <w:ind w:firstLine="432"/>
        <w:jc w:val="both"/>
        <w:rPr>
          <w:rFonts w:ascii="Arial" w:hAnsi="Arial" w:cs="Arial"/>
          <w:b/>
          <w:sz w:val="20"/>
          <w:szCs w:val="20"/>
          <w:lang w:val="es-MX"/>
        </w:rPr>
      </w:pPr>
      <w:r w:rsidRPr="001A2B14">
        <w:rPr>
          <w:rFonts w:ascii="Arial" w:hAnsi="Arial" w:cs="Arial"/>
          <w:b/>
          <w:sz w:val="20"/>
          <w:szCs w:val="20"/>
          <w:lang w:val="es-MX"/>
        </w:rPr>
        <w:t>PONENTE: MINISTRA NORMA LUCÍA PIÑA HERNÁNDEZ</w:t>
      </w:r>
    </w:p>
    <w:p w14:paraId="3F360732" w14:textId="77777777" w:rsidR="001A2B14" w:rsidRDefault="001A2B14" w:rsidP="001A2B14">
      <w:pPr>
        <w:ind w:firstLine="432"/>
        <w:jc w:val="both"/>
        <w:rPr>
          <w:rFonts w:ascii="Arial" w:hAnsi="Arial" w:cs="Arial"/>
          <w:b/>
          <w:sz w:val="20"/>
          <w:szCs w:val="20"/>
          <w:lang w:val="es-MX"/>
        </w:rPr>
      </w:pPr>
      <w:r w:rsidRPr="001A2B14">
        <w:rPr>
          <w:rFonts w:ascii="Arial" w:hAnsi="Arial" w:cs="Arial"/>
          <w:b/>
          <w:sz w:val="20"/>
          <w:szCs w:val="20"/>
          <w:lang w:val="es-MX"/>
        </w:rPr>
        <w:t>SECRETARIO DE ESTUDIO Y CUENTA: ALEJANDRO GONZÁLEZ PIÑA</w:t>
      </w:r>
    </w:p>
    <w:p w14:paraId="16BED4D8" w14:textId="77777777" w:rsidR="001A2B14" w:rsidRPr="001A2B14" w:rsidRDefault="001A2B14" w:rsidP="001A2B14">
      <w:pPr>
        <w:ind w:firstLine="432"/>
        <w:jc w:val="both"/>
        <w:rPr>
          <w:rFonts w:ascii="Arial" w:hAnsi="Arial" w:cs="Arial"/>
          <w:b/>
          <w:sz w:val="20"/>
          <w:szCs w:val="20"/>
          <w:lang w:val="es-MX"/>
        </w:rPr>
      </w:pPr>
      <w:r w:rsidRPr="001A2B14">
        <w:rPr>
          <w:rFonts w:ascii="Arial" w:hAnsi="Arial" w:cs="Arial"/>
          <w:b/>
          <w:sz w:val="20"/>
          <w:szCs w:val="20"/>
          <w:lang w:val="es-MX"/>
        </w:rPr>
        <w:t>COLABORÓ: JORGE RODRIGO ARREDONDO LÓPEZ</w:t>
      </w:r>
    </w:p>
    <w:p w14:paraId="31F8277B" w14:textId="77777777" w:rsidR="001A2B14" w:rsidRPr="001A2B14" w:rsidRDefault="001A2B14" w:rsidP="001A2B14">
      <w:pPr>
        <w:ind w:firstLine="432"/>
        <w:jc w:val="both"/>
        <w:rPr>
          <w:rFonts w:ascii="Arial" w:hAnsi="Arial" w:cs="Arial"/>
          <w:b/>
          <w:caps/>
          <w:sz w:val="20"/>
          <w:szCs w:val="20"/>
          <w:lang w:val="es-ES_tradnl"/>
        </w:rPr>
      </w:pPr>
      <w:r w:rsidRPr="001A2B14">
        <w:rPr>
          <w:rFonts w:ascii="Arial" w:hAnsi="Arial" w:cs="Arial"/>
          <w:b/>
          <w:sz w:val="20"/>
          <w:szCs w:val="20"/>
          <w:lang w:val="es-ES_tradnl"/>
        </w:rPr>
        <w:t>Vo. Bo</w:t>
      </w:r>
      <w:r w:rsidRPr="001A2B14">
        <w:rPr>
          <w:rFonts w:ascii="Arial" w:hAnsi="Arial" w:cs="Arial"/>
          <w:b/>
          <w:caps/>
          <w:sz w:val="20"/>
          <w:szCs w:val="20"/>
          <w:lang w:val="es-ES_tradnl"/>
        </w:rPr>
        <w:t>.</w:t>
      </w:r>
    </w:p>
    <w:p w14:paraId="180F5854" w14:textId="77777777" w:rsidR="001A2B14" w:rsidRDefault="001A2B14" w:rsidP="001A2B14">
      <w:pPr>
        <w:ind w:firstLine="432"/>
        <w:jc w:val="both"/>
        <w:rPr>
          <w:rFonts w:ascii="Arial" w:hAnsi="Arial" w:cs="Arial"/>
          <w:b/>
          <w:caps/>
          <w:sz w:val="20"/>
          <w:szCs w:val="20"/>
          <w:lang w:val="es-ES_tradnl"/>
        </w:rPr>
      </w:pPr>
      <w:r w:rsidRPr="001A2B14">
        <w:rPr>
          <w:rFonts w:ascii="Arial" w:hAnsi="Arial" w:cs="Arial"/>
          <w:b/>
          <w:caps/>
          <w:sz w:val="20"/>
          <w:szCs w:val="20"/>
          <w:lang w:val="es-ES_tradnl"/>
        </w:rPr>
        <w:t>M</w:t>
      </w:r>
      <w:r w:rsidRPr="001A2B14">
        <w:rPr>
          <w:rFonts w:ascii="Arial" w:hAnsi="Arial" w:cs="Arial"/>
          <w:b/>
          <w:sz w:val="20"/>
          <w:szCs w:val="20"/>
          <w:lang w:val="es-ES_tradnl"/>
        </w:rPr>
        <w:t>inistra</w:t>
      </w:r>
      <w:r w:rsidRPr="001A2B14">
        <w:rPr>
          <w:rFonts w:ascii="Arial" w:hAnsi="Arial" w:cs="Arial"/>
          <w:b/>
          <w:caps/>
          <w:sz w:val="20"/>
          <w:szCs w:val="20"/>
          <w:lang w:val="es-ES_tradnl"/>
        </w:rPr>
        <w:t>:</w:t>
      </w:r>
    </w:p>
    <w:p w14:paraId="1FBC3C4D" w14:textId="77777777" w:rsidR="001A2B14" w:rsidRPr="001A2B14" w:rsidRDefault="001A2B14" w:rsidP="001A2B14">
      <w:pPr>
        <w:ind w:firstLine="432"/>
        <w:jc w:val="both"/>
        <w:rPr>
          <w:rFonts w:ascii="Arial" w:hAnsi="Arial" w:cs="Arial"/>
          <w:b/>
          <w:caps/>
          <w:sz w:val="20"/>
          <w:szCs w:val="20"/>
          <w:lang w:val="es-ES_tradnl"/>
        </w:rPr>
      </w:pPr>
    </w:p>
    <w:p w14:paraId="136208C7" w14:textId="77777777" w:rsidR="001A2B14" w:rsidRDefault="001A2B14" w:rsidP="001A2B14">
      <w:pPr>
        <w:ind w:firstLine="432"/>
        <w:jc w:val="both"/>
        <w:rPr>
          <w:rFonts w:ascii="Arial" w:hAnsi="Arial" w:cs="Arial"/>
          <w:sz w:val="20"/>
          <w:szCs w:val="20"/>
          <w:lang w:val="es-MX"/>
        </w:rPr>
      </w:pPr>
      <w:r w:rsidRPr="001A2B14">
        <w:rPr>
          <w:rFonts w:ascii="Arial" w:hAnsi="Arial" w:cs="Arial"/>
          <w:sz w:val="20"/>
          <w:szCs w:val="20"/>
          <w:lang w:val="es-MX"/>
        </w:rPr>
        <w:t xml:space="preserve">Ciudad de México. El Tribunal Pleno de la Suprema Corte de Justicia de la Nación, en sesión correspondiente al día </w:t>
      </w:r>
      <w:r w:rsidRPr="001A2B14">
        <w:rPr>
          <w:rFonts w:ascii="Arial" w:hAnsi="Arial" w:cs="Arial"/>
          <w:b/>
          <w:sz w:val="20"/>
          <w:szCs w:val="20"/>
          <w:lang w:val="es-MX"/>
        </w:rPr>
        <w:t>veintiocho de junio de dos mil veintiuno</w:t>
      </w:r>
      <w:r w:rsidRPr="001A2B14">
        <w:rPr>
          <w:rFonts w:ascii="Arial" w:hAnsi="Arial" w:cs="Arial"/>
          <w:sz w:val="20"/>
          <w:szCs w:val="20"/>
          <w:lang w:val="es-MX"/>
        </w:rPr>
        <w:t>, emite la siguiente:</w:t>
      </w:r>
    </w:p>
    <w:p w14:paraId="32F7739D" w14:textId="77777777" w:rsidR="001A2B14" w:rsidRPr="001A2B14" w:rsidRDefault="001A2B14" w:rsidP="001A2B14">
      <w:pPr>
        <w:ind w:firstLine="432"/>
        <w:jc w:val="both"/>
        <w:rPr>
          <w:rFonts w:ascii="Arial" w:hAnsi="Arial" w:cs="Arial"/>
          <w:sz w:val="20"/>
          <w:szCs w:val="20"/>
          <w:lang w:val="es-MX"/>
        </w:rPr>
      </w:pPr>
    </w:p>
    <w:p w14:paraId="5A1B2626" w14:textId="77777777" w:rsidR="001A2B14" w:rsidRDefault="001A2B14" w:rsidP="001A2B14">
      <w:pPr>
        <w:jc w:val="center"/>
        <w:rPr>
          <w:rFonts w:ascii="Arial" w:hAnsi="Arial" w:cs="Arial"/>
          <w:b/>
          <w:sz w:val="20"/>
          <w:szCs w:val="20"/>
          <w:lang w:val="es-ES_tradnl"/>
        </w:rPr>
      </w:pPr>
      <w:r w:rsidRPr="001A2B14">
        <w:rPr>
          <w:rFonts w:ascii="Arial" w:hAnsi="Arial" w:cs="Arial"/>
          <w:b/>
          <w:sz w:val="20"/>
          <w:szCs w:val="20"/>
          <w:lang w:val="es-ES_tradnl"/>
        </w:rPr>
        <w:t>DECLARATORIA GENERAL DE INCONSTITUCIONALIDAD</w:t>
      </w:r>
    </w:p>
    <w:p w14:paraId="5E937105" w14:textId="77777777" w:rsidR="001A2B14" w:rsidRPr="001A2B14" w:rsidRDefault="001A2B14" w:rsidP="001A2B14">
      <w:pPr>
        <w:jc w:val="center"/>
        <w:rPr>
          <w:rFonts w:ascii="Arial" w:hAnsi="Arial" w:cs="Arial"/>
          <w:b/>
          <w:sz w:val="20"/>
          <w:szCs w:val="20"/>
          <w:lang w:val="es-ES_tradnl"/>
        </w:rPr>
      </w:pPr>
    </w:p>
    <w:p w14:paraId="5963B843" w14:textId="77777777" w:rsidR="001A2B14" w:rsidRDefault="001A2B14" w:rsidP="001A2B14">
      <w:pPr>
        <w:ind w:firstLine="432"/>
        <w:jc w:val="both"/>
        <w:rPr>
          <w:rFonts w:ascii="Arial" w:hAnsi="Arial" w:cs="Arial"/>
          <w:sz w:val="20"/>
          <w:szCs w:val="20"/>
          <w:lang w:val="es-ES_tradnl"/>
        </w:rPr>
      </w:pPr>
      <w:r w:rsidRPr="001A2B14">
        <w:rPr>
          <w:rFonts w:ascii="Arial" w:hAnsi="Arial" w:cs="Arial"/>
          <w:sz w:val="20"/>
          <w:szCs w:val="20"/>
          <w:lang w:val="es-ES_tradnl"/>
        </w:rPr>
        <w:t>Derivada de la jurisprudencia fijada por la Primera Sala de la Suprema Corte de Justicia de la Nación en diversos amparos indirectos en revisión, en la que declaró la inconstitucionalidad del sistema de prohibiciones administrativas previsto en diversas porciones de los artículos 235, último párrafo, 237, 245, fracción I, 247, último párrafo y 248 de la Ley General de Salud, que prohíbe absolutamente a la Secretaría de Salud emitir autorizaciones para realizar las actividades relacionadas con el autoconsumo de cannabis y tetrahidrocannabinol (THC) con fines recreativos, por considerarlo violatorio del derecho fundamental al libre desarrollo de la personalidad reconocido por el artículo 1 de la Constitución Política de los Estados Unidos Mexicanos.</w:t>
      </w:r>
    </w:p>
    <w:p w14:paraId="61A0CE4F" w14:textId="77777777" w:rsidR="001A2B14" w:rsidRDefault="001A2B14" w:rsidP="001A2B14">
      <w:pPr>
        <w:ind w:firstLine="432"/>
        <w:jc w:val="both"/>
        <w:rPr>
          <w:rFonts w:ascii="Arial" w:hAnsi="Arial" w:cs="Arial"/>
          <w:sz w:val="20"/>
          <w:szCs w:val="20"/>
          <w:lang w:val="es-ES_tradnl"/>
        </w:rPr>
      </w:pPr>
    </w:p>
    <w:p w14:paraId="7117A315" w14:textId="77777777" w:rsidR="001A2B14" w:rsidRDefault="001A2B14" w:rsidP="001A2B14">
      <w:pPr>
        <w:ind w:firstLine="432"/>
        <w:jc w:val="both"/>
        <w:rPr>
          <w:rFonts w:ascii="Arial" w:hAnsi="Arial" w:cs="Arial"/>
          <w:sz w:val="20"/>
          <w:szCs w:val="20"/>
          <w:lang w:val="es-ES_tradnl"/>
        </w:rPr>
      </w:pPr>
      <w:r>
        <w:rPr>
          <w:rFonts w:ascii="Arial" w:hAnsi="Arial" w:cs="Arial"/>
          <w:sz w:val="20"/>
          <w:szCs w:val="20"/>
          <w:lang w:val="es-ES_tradnl"/>
        </w:rPr>
        <w:t>……..</w:t>
      </w:r>
    </w:p>
    <w:p w14:paraId="32D85C88" w14:textId="77777777" w:rsidR="001A2B14" w:rsidRDefault="001A2B14" w:rsidP="001A2B14">
      <w:pPr>
        <w:ind w:firstLine="432"/>
        <w:jc w:val="both"/>
        <w:rPr>
          <w:rFonts w:ascii="Arial" w:hAnsi="Arial" w:cs="Arial"/>
          <w:sz w:val="20"/>
          <w:szCs w:val="20"/>
          <w:lang w:val="es-ES_tradnl"/>
        </w:rPr>
      </w:pPr>
    </w:p>
    <w:p w14:paraId="3162A9A5" w14:textId="77777777" w:rsidR="001A2B14" w:rsidRDefault="001A2B14" w:rsidP="001A2B14">
      <w:pPr>
        <w:jc w:val="center"/>
        <w:rPr>
          <w:rFonts w:ascii="Arial" w:hAnsi="Arial" w:cs="Arial"/>
          <w:b/>
          <w:sz w:val="20"/>
          <w:szCs w:val="20"/>
          <w:lang w:val="es-ES_tradnl"/>
        </w:rPr>
      </w:pPr>
      <w:r w:rsidRPr="001A2B14">
        <w:rPr>
          <w:rFonts w:ascii="Arial" w:hAnsi="Arial" w:cs="Arial"/>
          <w:b/>
          <w:sz w:val="20"/>
          <w:szCs w:val="20"/>
          <w:lang w:val="es-ES_tradnl"/>
        </w:rPr>
        <w:t>SE RESUELVE</w:t>
      </w:r>
    </w:p>
    <w:p w14:paraId="3112E96C" w14:textId="77777777" w:rsidR="001A2B14" w:rsidRPr="001A2B14" w:rsidRDefault="001A2B14" w:rsidP="001A2B14">
      <w:pPr>
        <w:jc w:val="center"/>
        <w:rPr>
          <w:rFonts w:ascii="Arial" w:hAnsi="Arial" w:cs="Arial"/>
          <w:b/>
          <w:sz w:val="20"/>
          <w:szCs w:val="20"/>
          <w:lang w:val="es-ES_tradnl"/>
        </w:rPr>
      </w:pPr>
    </w:p>
    <w:p w14:paraId="3D919CD7" w14:textId="77777777" w:rsidR="001A2B14" w:rsidRPr="001A2B14" w:rsidRDefault="001A2B14" w:rsidP="001A2B14">
      <w:pPr>
        <w:ind w:firstLine="288"/>
        <w:jc w:val="both"/>
        <w:rPr>
          <w:rFonts w:ascii="Arial" w:hAnsi="Arial" w:cs="Arial"/>
          <w:sz w:val="20"/>
          <w:szCs w:val="20"/>
        </w:rPr>
      </w:pPr>
      <w:r w:rsidRPr="001A2B14">
        <w:rPr>
          <w:rFonts w:ascii="Arial" w:hAnsi="Arial" w:cs="Arial"/>
          <w:b/>
          <w:sz w:val="20"/>
          <w:szCs w:val="20"/>
        </w:rPr>
        <w:t>PRIMERO.</w:t>
      </w:r>
      <w:r w:rsidRPr="001A2B14">
        <w:rPr>
          <w:rFonts w:ascii="Arial" w:hAnsi="Arial" w:cs="Arial"/>
          <w:sz w:val="20"/>
          <w:szCs w:val="20"/>
        </w:rPr>
        <w:t xml:space="preserve"> Es procedente y fundada la presente declaratoria general de inconstitucionalidad.</w:t>
      </w:r>
    </w:p>
    <w:p w14:paraId="163ABE52" w14:textId="77777777" w:rsidR="001A2B14" w:rsidRDefault="001A2B14" w:rsidP="001A2B14">
      <w:pPr>
        <w:ind w:left="288"/>
        <w:jc w:val="both"/>
        <w:rPr>
          <w:rFonts w:ascii="Arial" w:hAnsi="Arial" w:cs="Arial"/>
          <w:b/>
          <w:sz w:val="20"/>
          <w:szCs w:val="20"/>
        </w:rPr>
      </w:pPr>
    </w:p>
    <w:p w14:paraId="66A41DF0" w14:textId="77777777" w:rsidR="001A2B14" w:rsidRPr="001A2B14" w:rsidRDefault="001A2B14" w:rsidP="001A2B14">
      <w:pPr>
        <w:ind w:left="288"/>
        <w:jc w:val="both"/>
        <w:rPr>
          <w:rFonts w:ascii="Arial" w:hAnsi="Arial" w:cs="Arial"/>
          <w:sz w:val="20"/>
          <w:szCs w:val="20"/>
        </w:rPr>
      </w:pPr>
      <w:r w:rsidRPr="001A2B14">
        <w:rPr>
          <w:rFonts w:ascii="Arial" w:hAnsi="Arial" w:cs="Arial"/>
          <w:b/>
          <w:sz w:val="20"/>
          <w:szCs w:val="20"/>
        </w:rPr>
        <w:t>SEGUNDO.</w:t>
      </w:r>
      <w:r w:rsidRPr="001A2B14">
        <w:rPr>
          <w:rFonts w:ascii="Arial" w:hAnsi="Arial" w:cs="Arial"/>
          <w:sz w:val="20"/>
          <w:szCs w:val="20"/>
        </w:rPr>
        <w:t xml:space="preserve"> Se declara la inconstitucionalidad de los artículos 235, último párrafo, en su porción normativa “sólo podrán realizarse con fines médicos y científicos y”, y 247, último párrafo, en su porción normativa “sólo podrán realizarse con fines médicos y científicos y”, de la Ley General de Salud, para los alcances establecidos en esta ejecutoria, la cual surtirá efectos generales a partir de la notificación de estos puntos resolutivos a la Cámara de Diputados y a la Cámara de Senadores del Congreso de la Unión, de conformidad con los apartados II y III de esta decisión.</w:t>
      </w:r>
    </w:p>
    <w:p w14:paraId="411D6B56" w14:textId="77777777" w:rsidR="001A2B14" w:rsidRDefault="001A2B14" w:rsidP="001A2B14">
      <w:pPr>
        <w:ind w:left="288"/>
        <w:jc w:val="both"/>
        <w:rPr>
          <w:rFonts w:ascii="Arial" w:hAnsi="Arial" w:cs="Arial"/>
          <w:b/>
          <w:sz w:val="20"/>
          <w:szCs w:val="20"/>
        </w:rPr>
      </w:pPr>
    </w:p>
    <w:p w14:paraId="20AB9258" w14:textId="77777777" w:rsidR="001A2B14" w:rsidRPr="001A2B14" w:rsidRDefault="001A2B14" w:rsidP="001A2B14">
      <w:pPr>
        <w:ind w:left="288"/>
        <w:jc w:val="both"/>
        <w:rPr>
          <w:rFonts w:ascii="Arial" w:hAnsi="Arial" w:cs="Arial"/>
          <w:sz w:val="20"/>
          <w:szCs w:val="20"/>
        </w:rPr>
      </w:pPr>
      <w:r w:rsidRPr="001A2B14">
        <w:rPr>
          <w:rFonts w:ascii="Arial" w:hAnsi="Arial" w:cs="Arial"/>
          <w:b/>
          <w:sz w:val="20"/>
          <w:szCs w:val="20"/>
        </w:rPr>
        <w:t>TERCERO.</w:t>
      </w:r>
      <w:r w:rsidRPr="001A2B14">
        <w:rPr>
          <w:rFonts w:ascii="Arial" w:hAnsi="Arial" w:cs="Arial"/>
          <w:sz w:val="20"/>
          <w:szCs w:val="20"/>
        </w:rPr>
        <w:t xml:space="preserve"> Notifíquese esta sentencia a la Secretaría de Salud y a la Comisión Federal para la Protección contra Riesgos Sanitarios, para los efectos precisados en el apartado III de esta determinación.</w:t>
      </w:r>
    </w:p>
    <w:p w14:paraId="7119F41C" w14:textId="77777777" w:rsidR="001A2B14" w:rsidRDefault="001A2B14" w:rsidP="001A2B14">
      <w:pPr>
        <w:ind w:left="288"/>
        <w:jc w:val="both"/>
        <w:rPr>
          <w:rFonts w:ascii="Arial" w:hAnsi="Arial" w:cs="Arial"/>
          <w:b/>
          <w:sz w:val="20"/>
          <w:szCs w:val="20"/>
        </w:rPr>
      </w:pPr>
    </w:p>
    <w:p w14:paraId="0BB6D494" w14:textId="77777777" w:rsidR="001A2B14" w:rsidRPr="001A2B14" w:rsidRDefault="001A2B14" w:rsidP="001A2B14">
      <w:pPr>
        <w:ind w:left="288"/>
        <w:jc w:val="both"/>
        <w:rPr>
          <w:rFonts w:ascii="Arial" w:hAnsi="Arial" w:cs="Arial"/>
          <w:sz w:val="20"/>
          <w:szCs w:val="20"/>
        </w:rPr>
      </w:pPr>
      <w:r w:rsidRPr="001A2B14">
        <w:rPr>
          <w:rFonts w:ascii="Arial" w:hAnsi="Arial" w:cs="Arial"/>
          <w:b/>
          <w:sz w:val="20"/>
          <w:szCs w:val="20"/>
        </w:rPr>
        <w:t xml:space="preserve">CUARTO. </w:t>
      </w:r>
      <w:r w:rsidRPr="001A2B14">
        <w:rPr>
          <w:rFonts w:ascii="Arial" w:hAnsi="Arial" w:cs="Arial"/>
          <w:sz w:val="20"/>
          <w:szCs w:val="20"/>
        </w:rPr>
        <w:t>Publíquese esta resolución en el Diario Oficial de la Federación, así como en el Semanario Judicial de la Federación y su Gaceta.</w:t>
      </w:r>
    </w:p>
    <w:p w14:paraId="0005F5BB" w14:textId="77777777" w:rsidR="001A2B14" w:rsidRDefault="001A2B14" w:rsidP="001A2B14">
      <w:pPr>
        <w:ind w:firstLine="288"/>
        <w:jc w:val="both"/>
        <w:rPr>
          <w:rFonts w:ascii="Arial" w:hAnsi="Arial" w:cs="Arial"/>
          <w:sz w:val="20"/>
          <w:szCs w:val="20"/>
        </w:rPr>
      </w:pPr>
    </w:p>
    <w:p w14:paraId="7FB0B0BD" w14:textId="77777777" w:rsidR="001A2B14" w:rsidRDefault="001A2B14" w:rsidP="001A2B14">
      <w:pPr>
        <w:ind w:firstLine="288"/>
        <w:jc w:val="both"/>
        <w:rPr>
          <w:rFonts w:ascii="Arial" w:hAnsi="Arial" w:cs="Arial"/>
          <w:sz w:val="20"/>
          <w:szCs w:val="20"/>
        </w:rPr>
      </w:pPr>
      <w:r w:rsidRPr="001A2B14">
        <w:rPr>
          <w:rFonts w:ascii="Arial" w:hAnsi="Arial" w:cs="Arial"/>
          <w:sz w:val="20"/>
          <w:szCs w:val="20"/>
        </w:rPr>
        <w:t>Así lo resolvió el Pleno de la Suprema Corte de Justicia de la Nación:</w:t>
      </w:r>
    </w:p>
    <w:p w14:paraId="38795080" w14:textId="77777777" w:rsidR="001A2B14" w:rsidRDefault="001A2B14" w:rsidP="001A2B14">
      <w:pPr>
        <w:ind w:firstLine="288"/>
        <w:jc w:val="both"/>
        <w:rPr>
          <w:rFonts w:ascii="Arial" w:hAnsi="Arial" w:cs="Arial"/>
          <w:sz w:val="20"/>
          <w:szCs w:val="20"/>
        </w:rPr>
      </w:pPr>
    </w:p>
    <w:p w14:paraId="21122049" w14:textId="77777777" w:rsidR="001A2B14" w:rsidRDefault="001A2B14" w:rsidP="001A2B14">
      <w:pPr>
        <w:ind w:firstLine="288"/>
        <w:jc w:val="both"/>
        <w:rPr>
          <w:rFonts w:ascii="Arial" w:hAnsi="Arial" w:cs="Arial"/>
          <w:sz w:val="20"/>
          <w:szCs w:val="20"/>
        </w:rPr>
      </w:pPr>
      <w:r>
        <w:rPr>
          <w:rFonts w:ascii="Arial" w:hAnsi="Arial" w:cs="Arial"/>
          <w:sz w:val="20"/>
          <w:szCs w:val="20"/>
        </w:rPr>
        <w:t>……..</w:t>
      </w:r>
    </w:p>
    <w:p w14:paraId="4F6D4591" w14:textId="77777777" w:rsidR="001A2B14" w:rsidRDefault="001A2B14" w:rsidP="001A2B14">
      <w:pPr>
        <w:ind w:firstLine="288"/>
        <w:jc w:val="both"/>
        <w:rPr>
          <w:rFonts w:ascii="Arial" w:hAnsi="Arial" w:cs="Arial"/>
          <w:sz w:val="20"/>
          <w:szCs w:val="20"/>
        </w:rPr>
      </w:pPr>
    </w:p>
    <w:p w14:paraId="2E12BC98" w14:textId="77777777" w:rsidR="001A2B14" w:rsidRPr="001A2B14" w:rsidRDefault="001A2B14" w:rsidP="001A2B14">
      <w:pPr>
        <w:ind w:firstLine="288"/>
        <w:jc w:val="both"/>
        <w:rPr>
          <w:rFonts w:ascii="Arial" w:hAnsi="Arial" w:cs="Arial"/>
          <w:sz w:val="20"/>
          <w:szCs w:val="20"/>
        </w:rPr>
      </w:pPr>
      <w:r w:rsidRPr="001A2B14">
        <w:rPr>
          <w:rFonts w:ascii="Arial" w:hAnsi="Arial" w:cs="Arial"/>
          <w:sz w:val="20"/>
          <w:szCs w:val="20"/>
        </w:rPr>
        <w:t>Firma el señor Ministro Presidente y la señora Ministra Ponente con el Secretario General de Acuerdos que autoriza y da fe.</w:t>
      </w:r>
    </w:p>
    <w:p w14:paraId="1FD9E2CB" w14:textId="77777777" w:rsidR="001A2B14" w:rsidRDefault="001A2B14" w:rsidP="001A2B14">
      <w:pPr>
        <w:ind w:firstLine="288"/>
        <w:jc w:val="both"/>
        <w:rPr>
          <w:rFonts w:ascii="Arial" w:hAnsi="Arial" w:cs="Arial"/>
          <w:sz w:val="20"/>
          <w:szCs w:val="20"/>
        </w:rPr>
      </w:pPr>
    </w:p>
    <w:p w14:paraId="04DE5BD8" w14:textId="77777777" w:rsidR="001A2B14" w:rsidRPr="001A2B14" w:rsidRDefault="001A2B14" w:rsidP="001A2B14">
      <w:pPr>
        <w:ind w:firstLine="288"/>
        <w:jc w:val="both"/>
        <w:rPr>
          <w:rFonts w:ascii="Arial" w:hAnsi="Arial" w:cs="Arial"/>
          <w:sz w:val="20"/>
          <w:szCs w:val="20"/>
        </w:rPr>
      </w:pPr>
      <w:r w:rsidRPr="001A2B14">
        <w:rPr>
          <w:rFonts w:ascii="Arial" w:hAnsi="Arial" w:cs="Arial"/>
          <w:sz w:val="20"/>
          <w:szCs w:val="20"/>
        </w:rPr>
        <w:t xml:space="preserve">Ministro Presidente, </w:t>
      </w:r>
      <w:r w:rsidRPr="001A2B14">
        <w:rPr>
          <w:rFonts w:ascii="Arial" w:hAnsi="Arial" w:cs="Arial"/>
          <w:b/>
          <w:sz w:val="20"/>
          <w:szCs w:val="20"/>
        </w:rPr>
        <w:t>Arturo Zaldívar Lelo de Larrea</w:t>
      </w:r>
      <w:r w:rsidRPr="001A2B14">
        <w:rPr>
          <w:rFonts w:ascii="Arial" w:hAnsi="Arial" w:cs="Arial"/>
          <w:sz w:val="20"/>
          <w:szCs w:val="20"/>
        </w:rPr>
        <w:t xml:space="preserve">.- Firmado electrónicamente.- Ministra Ponente, </w:t>
      </w:r>
      <w:r w:rsidRPr="001A2B14">
        <w:rPr>
          <w:rFonts w:ascii="Arial" w:hAnsi="Arial" w:cs="Arial"/>
          <w:b/>
          <w:sz w:val="20"/>
          <w:szCs w:val="20"/>
        </w:rPr>
        <w:t>Norma Lucía Piña Hernández</w:t>
      </w:r>
      <w:r w:rsidRPr="001A2B14">
        <w:rPr>
          <w:rFonts w:ascii="Arial" w:hAnsi="Arial" w:cs="Arial"/>
          <w:sz w:val="20"/>
          <w:szCs w:val="20"/>
        </w:rPr>
        <w:t xml:space="preserve">.- Firmado electrónicamente.- Secretario General de Acuerdos, </w:t>
      </w:r>
      <w:r w:rsidRPr="001A2B14">
        <w:rPr>
          <w:rFonts w:ascii="Arial" w:hAnsi="Arial" w:cs="Arial"/>
          <w:b/>
          <w:sz w:val="20"/>
          <w:szCs w:val="20"/>
        </w:rPr>
        <w:t>Rafael Coello Cetina</w:t>
      </w:r>
      <w:r w:rsidRPr="001A2B14">
        <w:rPr>
          <w:rFonts w:ascii="Arial" w:hAnsi="Arial" w:cs="Arial"/>
          <w:sz w:val="20"/>
          <w:szCs w:val="20"/>
        </w:rPr>
        <w:t>.- Firmado electrónicamente.</w:t>
      </w:r>
    </w:p>
    <w:p w14:paraId="617615A1" w14:textId="77777777" w:rsidR="001A2B14" w:rsidRDefault="001A2B14" w:rsidP="001A2B14">
      <w:pPr>
        <w:ind w:firstLine="288"/>
        <w:jc w:val="both"/>
        <w:rPr>
          <w:rFonts w:ascii="Arial" w:hAnsi="Arial" w:cs="Arial"/>
          <w:sz w:val="20"/>
          <w:szCs w:val="20"/>
          <w:lang w:val="es-MX"/>
        </w:rPr>
      </w:pPr>
    </w:p>
    <w:p w14:paraId="0A28A91E" w14:textId="77777777" w:rsidR="001A2B14" w:rsidRPr="001A2B14" w:rsidRDefault="001A2B14" w:rsidP="001A2B14">
      <w:pPr>
        <w:ind w:firstLine="288"/>
        <w:jc w:val="both"/>
        <w:rPr>
          <w:rFonts w:ascii="Arial" w:hAnsi="Arial" w:cs="Arial"/>
          <w:bCs/>
          <w:sz w:val="20"/>
          <w:szCs w:val="20"/>
        </w:rPr>
      </w:pPr>
      <w:r w:rsidRPr="001A2B14">
        <w:rPr>
          <w:rFonts w:ascii="Arial" w:hAnsi="Arial" w:cs="Arial"/>
          <w:sz w:val="20"/>
          <w:szCs w:val="20"/>
          <w:lang w:val="es-MX"/>
        </w:rPr>
        <w:t xml:space="preserve">EL LICENCIADO </w:t>
      </w:r>
      <w:r w:rsidRPr="001A2B14">
        <w:rPr>
          <w:rFonts w:ascii="Arial" w:hAnsi="Arial" w:cs="Arial"/>
          <w:b/>
          <w:sz w:val="20"/>
          <w:szCs w:val="20"/>
          <w:lang w:val="es-MX"/>
        </w:rPr>
        <w:t>RAFAEL COELLO CETINA</w:t>
      </w:r>
      <w:r w:rsidRPr="001A2B14">
        <w:rPr>
          <w:rFonts w:ascii="Arial" w:hAnsi="Arial" w:cs="Arial"/>
          <w:sz w:val="20"/>
          <w:szCs w:val="20"/>
          <w:lang w:val="es-MX"/>
        </w:rPr>
        <w:t>, SECRETARIO GENERAL DE ACUERDOS DE LA SUPREMA CORTE DE JUSTICIA DE LA NACIÓN: CERTIFICA: Que la presente copia fotostática constante de treinta y nueve fojas útiles, concuerda fiel y exactamente con el original firmado electrónicamente de la sentencia emitida por el Pleno de la Suprema Corte de Justicia de la Nación en la declaratoria general de inconstitucionalidad 1/2018, solicitada por la Primera Sala de la Suprema Corte de Justicia de la Nación, en su sesión del veintiocho de junio de dos mil veintiuno. Se certifica con la finalidad de que se publique en el Diario Oficial de la Federación.- Ciudad de México, a siete de julio de dos mil veintiuno.- Rúbrica.</w:t>
      </w:r>
    </w:p>
    <w:sectPr w:rsidR="001A2B14" w:rsidRPr="001A2B14">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FC5" w14:textId="77777777" w:rsidR="00C14E16" w:rsidRDefault="00C14E16">
      <w:r>
        <w:separator/>
      </w:r>
    </w:p>
  </w:endnote>
  <w:endnote w:type="continuationSeparator" w:id="0">
    <w:p w14:paraId="586ED4D0" w14:textId="77777777" w:rsidR="00C14E16" w:rsidRDefault="00C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3E4" w14:textId="77777777" w:rsidR="0063720B" w:rsidRDefault="006372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5D1E65" w14:textId="77777777" w:rsidR="0063720B" w:rsidRDefault="006372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D1E" w14:textId="77777777" w:rsidR="00ED01BD" w:rsidRPr="00ED01BD" w:rsidRDefault="00ED01BD" w:rsidP="00ED01BD">
    <w:pPr>
      <w:pStyle w:val="Piedepgina"/>
      <w:jc w:val="center"/>
      <w:rPr>
        <w:sz w:val="18"/>
        <w:szCs w:val="18"/>
      </w:rPr>
    </w:pPr>
    <w:r w:rsidRPr="00ED01BD">
      <w:rPr>
        <w:sz w:val="18"/>
        <w:szCs w:val="18"/>
      </w:rPr>
      <w:fldChar w:fldCharType="begin"/>
    </w:r>
    <w:r w:rsidRPr="00ED01BD">
      <w:rPr>
        <w:sz w:val="18"/>
        <w:szCs w:val="18"/>
      </w:rPr>
      <w:instrText>PAGE</w:instrText>
    </w:r>
    <w:r w:rsidRPr="00ED01BD">
      <w:rPr>
        <w:sz w:val="18"/>
        <w:szCs w:val="18"/>
      </w:rPr>
      <w:fldChar w:fldCharType="separate"/>
    </w:r>
    <w:r w:rsidR="00B210D7">
      <w:rPr>
        <w:noProof/>
        <w:sz w:val="18"/>
        <w:szCs w:val="18"/>
      </w:rPr>
      <w:t>1</w:t>
    </w:r>
    <w:r w:rsidRPr="00ED01BD">
      <w:rPr>
        <w:sz w:val="18"/>
        <w:szCs w:val="18"/>
      </w:rPr>
      <w:fldChar w:fldCharType="end"/>
    </w:r>
    <w:r w:rsidRPr="00ED01BD">
      <w:rPr>
        <w:sz w:val="18"/>
        <w:szCs w:val="18"/>
      </w:rPr>
      <w:t xml:space="preserve"> de </w:t>
    </w:r>
    <w:r w:rsidRPr="00ED01BD">
      <w:rPr>
        <w:sz w:val="18"/>
        <w:szCs w:val="18"/>
      </w:rPr>
      <w:fldChar w:fldCharType="begin"/>
    </w:r>
    <w:r w:rsidRPr="00ED01BD">
      <w:rPr>
        <w:sz w:val="18"/>
        <w:szCs w:val="18"/>
      </w:rPr>
      <w:instrText>NUMPAGES</w:instrText>
    </w:r>
    <w:r w:rsidRPr="00ED01BD">
      <w:rPr>
        <w:sz w:val="18"/>
        <w:szCs w:val="18"/>
      </w:rPr>
      <w:fldChar w:fldCharType="separate"/>
    </w:r>
    <w:r w:rsidR="00B210D7">
      <w:rPr>
        <w:noProof/>
        <w:sz w:val="18"/>
        <w:szCs w:val="18"/>
      </w:rPr>
      <w:t>1</w:t>
    </w:r>
    <w:r w:rsidRPr="00ED01B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9B31" w14:textId="77777777" w:rsidR="00C14E16" w:rsidRDefault="00C14E16">
      <w:r>
        <w:separator/>
      </w:r>
    </w:p>
  </w:footnote>
  <w:footnote w:type="continuationSeparator" w:id="0">
    <w:p w14:paraId="428222D1" w14:textId="77777777" w:rsidR="00C14E16" w:rsidRDefault="00C1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1"/>
      <w:gridCol w:w="4007"/>
    </w:tblGrid>
    <w:tr w:rsidR="0063720B" w14:paraId="39A03AC2" w14:textId="77777777">
      <w:tblPrEx>
        <w:tblCellMar>
          <w:top w:w="0" w:type="dxa"/>
          <w:bottom w:w="0" w:type="dxa"/>
        </w:tblCellMar>
      </w:tblPrEx>
      <w:trPr>
        <w:cantSplit/>
        <w:trHeight w:val="333"/>
      </w:trPr>
      <w:tc>
        <w:tcPr>
          <w:tcW w:w="1390" w:type="dxa"/>
          <w:vMerge w:val="restart"/>
          <w:vAlign w:val="center"/>
        </w:tcPr>
        <w:p w14:paraId="6C5BA492" w14:textId="77777777" w:rsidR="0063720B" w:rsidRDefault="00C14E16">
          <w:pPr>
            <w:pStyle w:val="Encabezado"/>
            <w:rPr>
              <w:rFonts w:ascii="CG Omega" w:hAnsi="CG Omega"/>
              <w:sz w:val="16"/>
            </w:rPr>
          </w:pPr>
          <w:r>
            <w:rPr>
              <w:rFonts w:ascii="CG Omega" w:hAnsi="CG Omega"/>
              <w:noProof/>
              <w:sz w:val="16"/>
            </w:rPr>
            <w:object w:dxaOrig="1126" w:dyaOrig="1066" w14:anchorId="321CA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5696" r:id="rId2"/>
            </w:object>
          </w:r>
        </w:p>
      </w:tc>
      <w:tc>
        <w:tcPr>
          <w:tcW w:w="8154" w:type="dxa"/>
          <w:gridSpan w:val="2"/>
          <w:tcBorders>
            <w:bottom w:val="double" w:sz="4" w:space="0" w:color="auto"/>
          </w:tcBorders>
          <w:vAlign w:val="bottom"/>
        </w:tcPr>
        <w:p w14:paraId="12C56429" w14:textId="77777777" w:rsidR="0063720B" w:rsidRPr="00467EC8" w:rsidRDefault="0063720B">
          <w:pPr>
            <w:pStyle w:val="Encabezado"/>
            <w:jc w:val="right"/>
            <w:rPr>
              <w:rFonts w:ascii="Tahoma" w:hAnsi="Tahoma" w:cs="Tahoma"/>
              <w:b/>
              <w:iCs/>
              <w:sz w:val="16"/>
              <w:szCs w:val="16"/>
            </w:rPr>
          </w:pPr>
          <w:r w:rsidRPr="00467EC8">
            <w:rPr>
              <w:rFonts w:ascii="Tahoma" w:eastAsia="MS Mincho" w:hAnsi="Tahoma" w:cs="Tahoma"/>
              <w:b/>
              <w:bCs/>
              <w:sz w:val="16"/>
              <w:szCs w:val="16"/>
            </w:rPr>
            <w:t>LEY GENERAL DE SALUD</w:t>
          </w:r>
        </w:p>
      </w:tc>
    </w:tr>
    <w:tr w:rsidR="0063720B" w14:paraId="18817864" w14:textId="77777777">
      <w:tblPrEx>
        <w:tblCellMar>
          <w:top w:w="0" w:type="dxa"/>
          <w:bottom w:w="0" w:type="dxa"/>
        </w:tblCellMar>
      </w:tblPrEx>
      <w:trPr>
        <w:cantSplit/>
        <w:trHeight w:val="50"/>
      </w:trPr>
      <w:tc>
        <w:tcPr>
          <w:tcW w:w="1390" w:type="dxa"/>
          <w:vMerge/>
        </w:tcPr>
        <w:p w14:paraId="52FAF15A" w14:textId="77777777" w:rsidR="0063720B" w:rsidRDefault="0063720B">
          <w:pPr>
            <w:pStyle w:val="Encabezado"/>
            <w:rPr>
              <w:rFonts w:ascii="CG Omega" w:hAnsi="CG Omega"/>
              <w:sz w:val="16"/>
            </w:rPr>
          </w:pPr>
        </w:p>
      </w:tc>
      <w:tc>
        <w:tcPr>
          <w:tcW w:w="8154" w:type="dxa"/>
          <w:gridSpan w:val="2"/>
          <w:tcBorders>
            <w:top w:val="double" w:sz="4" w:space="0" w:color="auto"/>
          </w:tcBorders>
        </w:tcPr>
        <w:p w14:paraId="0009F17A" w14:textId="77777777" w:rsidR="0063720B" w:rsidRDefault="0063720B">
          <w:pPr>
            <w:pStyle w:val="Encabezado"/>
            <w:ind w:left="-70"/>
            <w:jc w:val="right"/>
            <w:rPr>
              <w:rFonts w:ascii="Arial Narrow" w:hAnsi="Arial Narrow" w:cs="Arial"/>
              <w:sz w:val="4"/>
            </w:rPr>
          </w:pPr>
        </w:p>
      </w:tc>
    </w:tr>
    <w:tr w:rsidR="00D90763" w14:paraId="5A95D512" w14:textId="77777777">
      <w:tblPrEx>
        <w:tblCellMar>
          <w:top w:w="0" w:type="dxa"/>
          <w:bottom w:w="0" w:type="dxa"/>
        </w:tblCellMar>
      </w:tblPrEx>
      <w:trPr>
        <w:cantSplit/>
        <w:trHeight w:val="295"/>
      </w:trPr>
      <w:tc>
        <w:tcPr>
          <w:tcW w:w="1390" w:type="dxa"/>
          <w:vMerge/>
        </w:tcPr>
        <w:p w14:paraId="39F4481B" w14:textId="77777777" w:rsidR="00D90763" w:rsidRDefault="00D90763">
          <w:pPr>
            <w:pStyle w:val="Encabezado"/>
            <w:rPr>
              <w:rFonts w:ascii="CG Omega" w:hAnsi="CG Omega"/>
              <w:sz w:val="16"/>
            </w:rPr>
          </w:pPr>
        </w:p>
      </w:tc>
      <w:tc>
        <w:tcPr>
          <w:tcW w:w="4077" w:type="dxa"/>
        </w:tcPr>
        <w:p w14:paraId="6B7F08A5" w14:textId="77777777" w:rsidR="00D90763" w:rsidRPr="00507841" w:rsidRDefault="00D90763" w:rsidP="00947169">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037B8B98" w14:textId="77777777" w:rsidR="00D90763" w:rsidRDefault="00D90763" w:rsidP="00947169">
          <w:pPr>
            <w:pStyle w:val="Encabezado"/>
            <w:ind w:left="-70"/>
            <w:rPr>
              <w:rFonts w:ascii="Arial Narrow" w:hAnsi="Arial Narrow" w:cs="Arial"/>
              <w:sz w:val="17"/>
            </w:rPr>
          </w:pPr>
          <w:r>
            <w:rPr>
              <w:rFonts w:ascii="Arial Narrow" w:hAnsi="Arial Narrow" w:cs="Arial"/>
              <w:sz w:val="13"/>
            </w:rPr>
            <w:t>Secretaría General</w:t>
          </w:r>
        </w:p>
        <w:p w14:paraId="35A6FE31" w14:textId="77777777" w:rsidR="00D90763" w:rsidRDefault="00D90763" w:rsidP="00947169">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62726B93" w14:textId="77777777" w:rsidR="00D90763" w:rsidRPr="00767F8E" w:rsidRDefault="00D90763" w:rsidP="00CE70FF">
          <w:pPr>
            <w:pStyle w:val="Encabezado"/>
            <w:ind w:left="-70"/>
            <w:jc w:val="right"/>
            <w:rPr>
              <w:rFonts w:ascii="Arial" w:hAnsi="Arial" w:cs="Arial"/>
              <w:i/>
              <w:iCs/>
              <w:sz w:val="14"/>
              <w:lang w:val="es-419"/>
            </w:rPr>
          </w:pPr>
          <w:r>
            <w:rPr>
              <w:rFonts w:ascii="Arial" w:hAnsi="Arial" w:cs="Arial"/>
              <w:i/>
              <w:iCs/>
              <w:color w:val="181818"/>
              <w:sz w:val="14"/>
            </w:rPr>
            <w:t xml:space="preserve">Última Reforma DOF </w:t>
          </w:r>
          <w:r w:rsidR="00CE70FF">
            <w:rPr>
              <w:rFonts w:ascii="Arial" w:hAnsi="Arial" w:cs="Arial"/>
              <w:i/>
              <w:iCs/>
              <w:color w:val="181818"/>
              <w:sz w:val="14"/>
              <w:lang w:val="es-MX"/>
            </w:rPr>
            <w:t>01-06</w:t>
          </w:r>
          <w:r w:rsidR="00F22DD9">
            <w:rPr>
              <w:rFonts w:ascii="Arial" w:hAnsi="Arial" w:cs="Arial"/>
              <w:i/>
              <w:iCs/>
              <w:color w:val="181818"/>
              <w:sz w:val="14"/>
              <w:lang w:val="es-MX"/>
            </w:rPr>
            <w:t>-2021</w:t>
          </w:r>
        </w:p>
      </w:tc>
    </w:tr>
  </w:tbl>
  <w:p w14:paraId="411BF83E" w14:textId="77777777" w:rsidR="0063720B" w:rsidRDefault="0063720B">
    <w:pPr>
      <w:pStyle w:val="Encabezado"/>
      <w:rPr>
        <w:sz w:val="18"/>
      </w:rPr>
    </w:pPr>
  </w:p>
  <w:p w14:paraId="690F4128" w14:textId="77777777" w:rsidR="0063720B" w:rsidRDefault="0063720B">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7A8E"/>
    <w:multiLevelType w:val="hybridMultilevel"/>
    <w:tmpl w:val="DADEF2C0"/>
    <w:lvl w:ilvl="0" w:tplc="DD0A64D6">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 w15:restartNumberingAfterBreak="0">
    <w:nsid w:val="64FE1DD5"/>
    <w:multiLevelType w:val="hybridMultilevel"/>
    <w:tmpl w:val="5D8E679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44"/>
    <w:rsid w:val="000030A9"/>
    <w:rsid w:val="00003322"/>
    <w:rsid w:val="000033BB"/>
    <w:rsid w:val="000039E6"/>
    <w:rsid w:val="00003BEE"/>
    <w:rsid w:val="00005221"/>
    <w:rsid w:val="00005ADF"/>
    <w:rsid w:val="000115CD"/>
    <w:rsid w:val="00013D61"/>
    <w:rsid w:val="000143A8"/>
    <w:rsid w:val="00014BE2"/>
    <w:rsid w:val="000202E5"/>
    <w:rsid w:val="0002106A"/>
    <w:rsid w:val="000228B9"/>
    <w:rsid w:val="00023200"/>
    <w:rsid w:val="00023E47"/>
    <w:rsid w:val="000241E0"/>
    <w:rsid w:val="000243A3"/>
    <w:rsid w:val="00025B5D"/>
    <w:rsid w:val="00030F1D"/>
    <w:rsid w:val="00031E98"/>
    <w:rsid w:val="000324F8"/>
    <w:rsid w:val="0003451D"/>
    <w:rsid w:val="000404AD"/>
    <w:rsid w:val="000425A7"/>
    <w:rsid w:val="00043E00"/>
    <w:rsid w:val="00045A4E"/>
    <w:rsid w:val="00046525"/>
    <w:rsid w:val="00046F1B"/>
    <w:rsid w:val="00047206"/>
    <w:rsid w:val="00050AC3"/>
    <w:rsid w:val="0005152C"/>
    <w:rsid w:val="00051DAB"/>
    <w:rsid w:val="00053775"/>
    <w:rsid w:val="00054935"/>
    <w:rsid w:val="00060C8A"/>
    <w:rsid w:val="00062246"/>
    <w:rsid w:val="00064E94"/>
    <w:rsid w:val="00065545"/>
    <w:rsid w:val="00066514"/>
    <w:rsid w:val="00070278"/>
    <w:rsid w:val="000749BE"/>
    <w:rsid w:val="000823C7"/>
    <w:rsid w:val="00083FC5"/>
    <w:rsid w:val="00090ACE"/>
    <w:rsid w:val="0009130F"/>
    <w:rsid w:val="00091DF2"/>
    <w:rsid w:val="00092B5A"/>
    <w:rsid w:val="000930F2"/>
    <w:rsid w:val="000946A2"/>
    <w:rsid w:val="000A21C0"/>
    <w:rsid w:val="000A25F6"/>
    <w:rsid w:val="000A55C1"/>
    <w:rsid w:val="000A5C3D"/>
    <w:rsid w:val="000B15AB"/>
    <w:rsid w:val="000B234C"/>
    <w:rsid w:val="000B3470"/>
    <w:rsid w:val="000B3501"/>
    <w:rsid w:val="000B3A2E"/>
    <w:rsid w:val="000B44AE"/>
    <w:rsid w:val="000B554D"/>
    <w:rsid w:val="000C6267"/>
    <w:rsid w:val="000D11DD"/>
    <w:rsid w:val="000D347A"/>
    <w:rsid w:val="000E3A77"/>
    <w:rsid w:val="000E7548"/>
    <w:rsid w:val="000F3301"/>
    <w:rsid w:val="000F3DD1"/>
    <w:rsid w:val="000F5E72"/>
    <w:rsid w:val="000F7409"/>
    <w:rsid w:val="000F75EA"/>
    <w:rsid w:val="001002F0"/>
    <w:rsid w:val="00103BF5"/>
    <w:rsid w:val="00105291"/>
    <w:rsid w:val="00106670"/>
    <w:rsid w:val="00111877"/>
    <w:rsid w:val="00114D5D"/>
    <w:rsid w:val="00115B46"/>
    <w:rsid w:val="001215BF"/>
    <w:rsid w:val="00123D78"/>
    <w:rsid w:val="0012461F"/>
    <w:rsid w:val="00124F10"/>
    <w:rsid w:val="0012575A"/>
    <w:rsid w:val="00125825"/>
    <w:rsid w:val="00125F28"/>
    <w:rsid w:val="00133F39"/>
    <w:rsid w:val="0013529B"/>
    <w:rsid w:val="0013539B"/>
    <w:rsid w:val="0014337A"/>
    <w:rsid w:val="00144001"/>
    <w:rsid w:val="0014649E"/>
    <w:rsid w:val="00146BFA"/>
    <w:rsid w:val="00152F90"/>
    <w:rsid w:val="00153B4E"/>
    <w:rsid w:val="0016264C"/>
    <w:rsid w:val="00162D0D"/>
    <w:rsid w:val="00164DC4"/>
    <w:rsid w:val="001658FC"/>
    <w:rsid w:val="00166413"/>
    <w:rsid w:val="0017261B"/>
    <w:rsid w:val="00174BA5"/>
    <w:rsid w:val="001777E5"/>
    <w:rsid w:val="001778D8"/>
    <w:rsid w:val="0018025D"/>
    <w:rsid w:val="00180647"/>
    <w:rsid w:val="0018444A"/>
    <w:rsid w:val="00185800"/>
    <w:rsid w:val="00185FBE"/>
    <w:rsid w:val="0018700C"/>
    <w:rsid w:val="0019026D"/>
    <w:rsid w:val="00190D93"/>
    <w:rsid w:val="00191F50"/>
    <w:rsid w:val="00192584"/>
    <w:rsid w:val="00193826"/>
    <w:rsid w:val="00193EFA"/>
    <w:rsid w:val="00194D41"/>
    <w:rsid w:val="001A2B14"/>
    <w:rsid w:val="001A42AD"/>
    <w:rsid w:val="001A4641"/>
    <w:rsid w:val="001A4CFB"/>
    <w:rsid w:val="001B2206"/>
    <w:rsid w:val="001B271E"/>
    <w:rsid w:val="001B5E6A"/>
    <w:rsid w:val="001C1195"/>
    <w:rsid w:val="001C2F21"/>
    <w:rsid w:val="001C5809"/>
    <w:rsid w:val="001D0A1C"/>
    <w:rsid w:val="001D26F4"/>
    <w:rsid w:val="001D3B64"/>
    <w:rsid w:val="001D4703"/>
    <w:rsid w:val="001D58F1"/>
    <w:rsid w:val="001D7D83"/>
    <w:rsid w:val="001E10DF"/>
    <w:rsid w:val="001F125C"/>
    <w:rsid w:val="001F2208"/>
    <w:rsid w:val="001F2FCB"/>
    <w:rsid w:val="001F3737"/>
    <w:rsid w:val="001F385A"/>
    <w:rsid w:val="001F4A4D"/>
    <w:rsid w:val="001F4C5F"/>
    <w:rsid w:val="001F5881"/>
    <w:rsid w:val="002012B7"/>
    <w:rsid w:val="002018C8"/>
    <w:rsid w:val="002031B5"/>
    <w:rsid w:val="002044DC"/>
    <w:rsid w:val="00205E5B"/>
    <w:rsid w:val="00207731"/>
    <w:rsid w:val="002077C3"/>
    <w:rsid w:val="00207A7A"/>
    <w:rsid w:val="00210458"/>
    <w:rsid w:val="002109FF"/>
    <w:rsid w:val="00210F1E"/>
    <w:rsid w:val="00211497"/>
    <w:rsid w:val="00217941"/>
    <w:rsid w:val="002228A4"/>
    <w:rsid w:val="0022485E"/>
    <w:rsid w:val="00226182"/>
    <w:rsid w:val="00227615"/>
    <w:rsid w:val="00230CDA"/>
    <w:rsid w:val="00235551"/>
    <w:rsid w:val="00242BBF"/>
    <w:rsid w:val="00244E28"/>
    <w:rsid w:val="00245C7F"/>
    <w:rsid w:val="00250AC4"/>
    <w:rsid w:val="00251743"/>
    <w:rsid w:val="00252138"/>
    <w:rsid w:val="00252C80"/>
    <w:rsid w:val="002537B3"/>
    <w:rsid w:val="00253F9E"/>
    <w:rsid w:val="00254266"/>
    <w:rsid w:val="00255632"/>
    <w:rsid w:val="00255C98"/>
    <w:rsid w:val="00257D70"/>
    <w:rsid w:val="00263E7F"/>
    <w:rsid w:val="00265C61"/>
    <w:rsid w:val="002714CE"/>
    <w:rsid w:val="00272FE7"/>
    <w:rsid w:val="0027408A"/>
    <w:rsid w:val="0027492C"/>
    <w:rsid w:val="0027595E"/>
    <w:rsid w:val="00280139"/>
    <w:rsid w:val="002803D1"/>
    <w:rsid w:val="00281A32"/>
    <w:rsid w:val="0028583A"/>
    <w:rsid w:val="00287305"/>
    <w:rsid w:val="00287E34"/>
    <w:rsid w:val="0029200A"/>
    <w:rsid w:val="00294122"/>
    <w:rsid w:val="0029725A"/>
    <w:rsid w:val="002A256A"/>
    <w:rsid w:val="002A257E"/>
    <w:rsid w:val="002A2EB0"/>
    <w:rsid w:val="002A3215"/>
    <w:rsid w:val="002A7DB3"/>
    <w:rsid w:val="002B09C2"/>
    <w:rsid w:val="002B41E9"/>
    <w:rsid w:val="002B7D5A"/>
    <w:rsid w:val="002C0DDD"/>
    <w:rsid w:val="002C6DA6"/>
    <w:rsid w:val="002C72FD"/>
    <w:rsid w:val="002D0658"/>
    <w:rsid w:val="002D0973"/>
    <w:rsid w:val="002D4CF3"/>
    <w:rsid w:val="002D521D"/>
    <w:rsid w:val="002D5E69"/>
    <w:rsid w:val="002E00DA"/>
    <w:rsid w:val="002E144F"/>
    <w:rsid w:val="002E23C1"/>
    <w:rsid w:val="002E43AB"/>
    <w:rsid w:val="002E4763"/>
    <w:rsid w:val="002E555F"/>
    <w:rsid w:val="002E5867"/>
    <w:rsid w:val="002F0C1B"/>
    <w:rsid w:val="002F1943"/>
    <w:rsid w:val="002F23A0"/>
    <w:rsid w:val="002F3BD8"/>
    <w:rsid w:val="002F4535"/>
    <w:rsid w:val="002F4ED0"/>
    <w:rsid w:val="002F52DD"/>
    <w:rsid w:val="002F7BFB"/>
    <w:rsid w:val="00300BAD"/>
    <w:rsid w:val="00301B89"/>
    <w:rsid w:val="0030265C"/>
    <w:rsid w:val="003072B2"/>
    <w:rsid w:val="00311699"/>
    <w:rsid w:val="00314385"/>
    <w:rsid w:val="00316842"/>
    <w:rsid w:val="00317DA9"/>
    <w:rsid w:val="00320193"/>
    <w:rsid w:val="00320FD3"/>
    <w:rsid w:val="00321EEF"/>
    <w:rsid w:val="003244A8"/>
    <w:rsid w:val="003253A8"/>
    <w:rsid w:val="00327110"/>
    <w:rsid w:val="00327828"/>
    <w:rsid w:val="003327F4"/>
    <w:rsid w:val="003339AC"/>
    <w:rsid w:val="00336E10"/>
    <w:rsid w:val="0034173F"/>
    <w:rsid w:val="00343DBD"/>
    <w:rsid w:val="003452B8"/>
    <w:rsid w:val="003468FA"/>
    <w:rsid w:val="0035158F"/>
    <w:rsid w:val="00351D55"/>
    <w:rsid w:val="00352509"/>
    <w:rsid w:val="00352FB3"/>
    <w:rsid w:val="0035681A"/>
    <w:rsid w:val="00362DF6"/>
    <w:rsid w:val="0036330A"/>
    <w:rsid w:val="00363CE8"/>
    <w:rsid w:val="00364B77"/>
    <w:rsid w:val="00367944"/>
    <w:rsid w:val="003727EB"/>
    <w:rsid w:val="00375EF4"/>
    <w:rsid w:val="0037616D"/>
    <w:rsid w:val="003808DE"/>
    <w:rsid w:val="003826DA"/>
    <w:rsid w:val="00382896"/>
    <w:rsid w:val="00386C01"/>
    <w:rsid w:val="0038710D"/>
    <w:rsid w:val="00394C58"/>
    <w:rsid w:val="00396CCE"/>
    <w:rsid w:val="00397E46"/>
    <w:rsid w:val="003A0A1C"/>
    <w:rsid w:val="003A15C4"/>
    <w:rsid w:val="003A1E5B"/>
    <w:rsid w:val="003A58B7"/>
    <w:rsid w:val="003A593F"/>
    <w:rsid w:val="003B2510"/>
    <w:rsid w:val="003B3DBC"/>
    <w:rsid w:val="003B3E7C"/>
    <w:rsid w:val="003B3FA2"/>
    <w:rsid w:val="003B4C20"/>
    <w:rsid w:val="003B53F4"/>
    <w:rsid w:val="003B6425"/>
    <w:rsid w:val="003B6551"/>
    <w:rsid w:val="003B70E2"/>
    <w:rsid w:val="003B7F96"/>
    <w:rsid w:val="003C160C"/>
    <w:rsid w:val="003C5A3C"/>
    <w:rsid w:val="003C5B20"/>
    <w:rsid w:val="003D28D0"/>
    <w:rsid w:val="003D4181"/>
    <w:rsid w:val="003E2639"/>
    <w:rsid w:val="003E369F"/>
    <w:rsid w:val="003E5ED6"/>
    <w:rsid w:val="003E67F3"/>
    <w:rsid w:val="003E6EBF"/>
    <w:rsid w:val="003F1492"/>
    <w:rsid w:val="003F1A41"/>
    <w:rsid w:val="003F244E"/>
    <w:rsid w:val="003F25A1"/>
    <w:rsid w:val="003F4994"/>
    <w:rsid w:val="003F5543"/>
    <w:rsid w:val="003F6F65"/>
    <w:rsid w:val="00400FB8"/>
    <w:rsid w:val="00403512"/>
    <w:rsid w:val="00403DAE"/>
    <w:rsid w:val="004106FF"/>
    <w:rsid w:val="00415D14"/>
    <w:rsid w:val="00423B32"/>
    <w:rsid w:val="00425574"/>
    <w:rsid w:val="004260B3"/>
    <w:rsid w:val="0042769B"/>
    <w:rsid w:val="00427801"/>
    <w:rsid w:val="00430339"/>
    <w:rsid w:val="00430482"/>
    <w:rsid w:val="004341AF"/>
    <w:rsid w:val="004361BE"/>
    <w:rsid w:val="004371B2"/>
    <w:rsid w:val="00437C03"/>
    <w:rsid w:val="0044030B"/>
    <w:rsid w:val="00440566"/>
    <w:rsid w:val="004434AA"/>
    <w:rsid w:val="0044393D"/>
    <w:rsid w:val="004449BF"/>
    <w:rsid w:val="004503B1"/>
    <w:rsid w:val="00451010"/>
    <w:rsid w:val="00453460"/>
    <w:rsid w:val="004552E6"/>
    <w:rsid w:val="0046196B"/>
    <w:rsid w:val="00462684"/>
    <w:rsid w:val="004660F4"/>
    <w:rsid w:val="00466D24"/>
    <w:rsid w:val="00467EC8"/>
    <w:rsid w:val="0047001F"/>
    <w:rsid w:val="004705E5"/>
    <w:rsid w:val="0047090D"/>
    <w:rsid w:val="00471EF1"/>
    <w:rsid w:val="004808CB"/>
    <w:rsid w:val="00481D7A"/>
    <w:rsid w:val="004822E7"/>
    <w:rsid w:val="0048689B"/>
    <w:rsid w:val="00487E05"/>
    <w:rsid w:val="00490774"/>
    <w:rsid w:val="00492C70"/>
    <w:rsid w:val="00495FCF"/>
    <w:rsid w:val="004968A5"/>
    <w:rsid w:val="00497E5C"/>
    <w:rsid w:val="004A0735"/>
    <w:rsid w:val="004A209D"/>
    <w:rsid w:val="004A2565"/>
    <w:rsid w:val="004B1AA8"/>
    <w:rsid w:val="004B2DF2"/>
    <w:rsid w:val="004B31D4"/>
    <w:rsid w:val="004B4623"/>
    <w:rsid w:val="004C07FD"/>
    <w:rsid w:val="004C0D6F"/>
    <w:rsid w:val="004C1F3E"/>
    <w:rsid w:val="004C2E0B"/>
    <w:rsid w:val="004C3757"/>
    <w:rsid w:val="004C3F31"/>
    <w:rsid w:val="004C4A9F"/>
    <w:rsid w:val="004C64DF"/>
    <w:rsid w:val="004D0FA3"/>
    <w:rsid w:val="004D2572"/>
    <w:rsid w:val="004D5F73"/>
    <w:rsid w:val="004D7FC8"/>
    <w:rsid w:val="004E2888"/>
    <w:rsid w:val="004E4645"/>
    <w:rsid w:val="004E5DA7"/>
    <w:rsid w:val="004E6210"/>
    <w:rsid w:val="004F0A80"/>
    <w:rsid w:val="004F3545"/>
    <w:rsid w:val="004F3A94"/>
    <w:rsid w:val="004F769C"/>
    <w:rsid w:val="00501740"/>
    <w:rsid w:val="00510F1A"/>
    <w:rsid w:val="005111A9"/>
    <w:rsid w:val="00512326"/>
    <w:rsid w:val="005124DF"/>
    <w:rsid w:val="005135CF"/>
    <w:rsid w:val="005153D5"/>
    <w:rsid w:val="00516026"/>
    <w:rsid w:val="0052008E"/>
    <w:rsid w:val="0052051E"/>
    <w:rsid w:val="00525789"/>
    <w:rsid w:val="00526156"/>
    <w:rsid w:val="005271C3"/>
    <w:rsid w:val="00530B00"/>
    <w:rsid w:val="00530BD7"/>
    <w:rsid w:val="00530E07"/>
    <w:rsid w:val="005337EB"/>
    <w:rsid w:val="00533B43"/>
    <w:rsid w:val="0053456A"/>
    <w:rsid w:val="00534F8A"/>
    <w:rsid w:val="0053716B"/>
    <w:rsid w:val="005373D7"/>
    <w:rsid w:val="00542488"/>
    <w:rsid w:val="005427F3"/>
    <w:rsid w:val="00544979"/>
    <w:rsid w:val="00544BAA"/>
    <w:rsid w:val="00546682"/>
    <w:rsid w:val="005468A3"/>
    <w:rsid w:val="00547AA6"/>
    <w:rsid w:val="005506BC"/>
    <w:rsid w:val="005512F2"/>
    <w:rsid w:val="00552E51"/>
    <w:rsid w:val="00554B65"/>
    <w:rsid w:val="00554B66"/>
    <w:rsid w:val="00554DE1"/>
    <w:rsid w:val="00560894"/>
    <w:rsid w:val="0056104A"/>
    <w:rsid w:val="00561E5C"/>
    <w:rsid w:val="00563491"/>
    <w:rsid w:val="00563C73"/>
    <w:rsid w:val="005647CC"/>
    <w:rsid w:val="005652EA"/>
    <w:rsid w:val="0056753A"/>
    <w:rsid w:val="00567611"/>
    <w:rsid w:val="00567EAD"/>
    <w:rsid w:val="005728EF"/>
    <w:rsid w:val="00576CD9"/>
    <w:rsid w:val="0058012F"/>
    <w:rsid w:val="00580134"/>
    <w:rsid w:val="00580FD3"/>
    <w:rsid w:val="005824F0"/>
    <w:rsid w:val="0058282D"/>
    <w:rsid w:val="00584F03"/>
    <w:rsid w:val="00585C77"/>
    <w:rsid w:val="00585D53"/>
    <w:rsid w:val="00590C1C"/>
    <w:rsid w:val="005923FC"/>
    <w:rsid w:val="005928CD"/>
    <w:rsid w:val="005967E8"/>
    <w:rsid w:val="00597184"/>
    <w:rsid w:val="005A00A5"/>
    <w:rsid w:val="005A14EC"/>
    <w:rsid w:val="005A25A3"/>
    <w:rsid w:val="005A52A0"/>
    <w:rsid w:val="005B2850"/>
    <w:rsid w:val="005B2CAD"/>
    <w:rsid w:val="005B2CE6"/>
    <w:rsid w:val="005C3D6F"/>
    <w:rsid w:val="005C578B"/>
    <w:rsid w:val="005C5FE7"/>
    <w:rsid w:val="005C6E0E"/>
    <w:rsid w:val="005D2864"/>
    <w:rsid w:val="005D28B6"/>
    <w:rsid w:val="005D735D"/>
    <w:rsid w:val="005D7894"/>
    <w:rsid w:val="005D7CEB"/>
    <w:rsid w:val="005E15A9"/>
    <w:rsid w:val="005E196F"/>
    <w:rsid w:val="005E1DFB"/>
    <w:rsid w:val="005E2847"/>
    <w:rsid w:val="005E2A8B"/>
    <w:rsid w:val="005E32F8"/>
    <w:rsid w:val="005E4294"/>
    <w:rsid w:val="005E4C00"/>
    <w:rsid w:val="005E6155"/>
    <w:rsid w:val="005E7062"/>
    <w:rsid w:val="005E7D76"/>
    <w:rsid w:val="005F02E3"/>
    <w:rsid w:val="005F0931"/>
    <w:rsid w:val="005F1364"/>
    <w:rsid w:val="005F3D18"/>
    <w:rsid w:val="005F69DA"/>
    <w:rsid w:val="005F6C83"/>
    <w:rsid w:val="00600B65"/>
    <w:rsid w:val="00601EC6"/>
    <w:rsid w:val="00603D27"/>
    <w:rsid w:val="00606421"/>
    <w:rsid w:val="0060778E"/>
    <w:rsid w:val="00607BDE"/>
    <w:rsid w:val="00611383"/>
    <w:rsid w:val="00611E70"/>
    <w:rsid w:val="00613066"/>
    <w:rsid w:val="0061528F"/>
    <w:rsid w:val="00616301"/>
    <w:rsid w:val="006214C3"/>
    <w:rsid w:val="00623FAE"/>
    <w:rsid w:val="0062404D"/>
    <w:rsid w:val="00626244"/>
    <w:rsid w:val="00626B8E"/>
    <w:rsid w:val="006307F0"/>
    <w:rsid w:val="006315D6"/>
    <w:rsid w:val="00631782"/>
    <w:rsid w:val="00633D2F"/>
    <w:rsid w:val="0063577E"/>
    <w:rsid w:val="0063720B"/>
    <w:rsid w:val="00641D8B"/>
    <w:rsid w:val="00643378"/>
    <w:rsid w:val="00646DFB"/>
    <w:rsid w:val="00650CED"/>
    <w:rsid w:val="006534E1"/>
    <w:rsid w:val="00653D5C"/>
    <w:rsid w:val="00657829"/>
    <w:rsid w:val="00661415"/>
    <w:rsid w:val="00661DFE"/>
    <w:rsid w:val="006625C6"/>
    <w:rsid w:val="006630B6"/>
    <w:rsid w:val="00663829"/>
    <w:rsid w:val="00665647"/>
    <w:rsid w:val="00671234"/>
    <w:rsid w:val="00672FBC"/>
    <w:rsid w:val="00674E9B"/>
    <w:rsid w:val="00675E7A"/>
    <w:rsid w:val="00676FC5"/>
    <w:rsid w:val="006775EC"/>
    <w:rsid w:val="006804E6"/>
    <w:rsid w:val="00680B51"/>
    <w:rsid w:val="00681007"/>
    <w:rsid w:val="00684AB0"/>
    <w:rsid w:val="0069346C"/>
    <w:rsid w:val="006958D5"/>
    <w:rsid w:val="00695ED7"/>
    <w:rsid w:val="006A16DF"/>
    <w:rsid w:val="006A22D7"/>
    <w:rsid w:val="006A392A"/>
    <w:rsid w:val="006A61A7"/>
    <w:rsid w:val="006B103A"/>
    <w:rsid w:val="006B69AF"/>
    <w:rsid w:val="006B6B6D"/>
    <w:rsid w:val="006C14EA"/>
    <w:rsid w:val="006C2463"/>
    <w:rsid w:val="006C4651"/>
    <w:rsid w:val="006E05C3"/>
    <w:rsid w:val="006E1FEE"/>
    <w:rsid w:val="006E3EE4"/>
    <w:rsid w:val="006E47DF"/>
    <w:rsid w:val="006E6BCC"/>
    <w:rsid w:val="006E7C7A"/>
    <w:rsid w:val="006F2B59"/>
    <w:rsid w:val="006F48EC"/>
    <w:rsid w:val="006F51DE"/>
    <w:rsid w:val="006F6222"/>
    <w:rsid w:val="007004CD"/>
    <w:rsid w:val="00701985"/>
    <w:rsid w:val="00703630"/>
    <w:rsid w:val="00707B36"/>
    <w:rsid w:val="00707C4B"/>
    <w:rsid w:val="00711AC6"/>
    <w:rsid w:val="0071219F"/>
    <w:rsid w:val="0071469A"/>
    <w:rsid w:val="00714F61"/>
    <w:rsid w:val="00715853"/>
    <w:rsid w:val="007165ED"/>
    <w:rsid w:val="0071670B"/>
    <w:rsid w:val="00722F41"/>
    <w:rsid w:val="00723EC4"/>
    <w:rsid w:val="007240C2"/>
    <w:rsid w:val="00724B7E"/>
    <w:rsid w:val="00724F7A"/>
    <w:rsid w:val="0072711F"/>
    <w:rsid w:val="00727FBC"/>
    <w:rsid w:val="00732325"/>
    <w:rsid w:val="00733BB3"/>
    <w:rsid w:val="00736FCB"/>
    <w:rsid w:val="00737492"/>
    <w:rsid w:val="00737A04"/>
    <w:rsid w:val="00743371"/>
    <w:rsid w:val="00745EB8"/>
    <w:rsid w:val="00746A3C"/>
    <w:rsid w:val="00752F9A"/>
    <w:rsid w:val="007535F6"/>
    <w:rsid w:val="00753E6F"/>
    <w:rsid w:val="00760834"/>
    <w:rsid w:val="00761EEF"/>
    <w:rsid w:val="00761F25"/>
    <w:rsid w:val="0076408B"/>
    <w:rsid w:val="007652F7"/>
    <w:rsid w:val="00767A0F"/>
    <w:rsid w:val="00767F74"/>
    <w:rsid w:val="00767F8E"/>
    <w:rsid w:val="00770FF1"/>
    <w:rsid w:val="007726A4"/>
    <w:rsid w:val="00773815"/>
    <w:rsid w:val="00775244"/>
    <w:rsid w:val="00775821"/>
    <w:rsid w:val="00775E74"/>
    <w:rsid w:val="007777E7"/>
    <w:rsid w:val="00777811"/>
    <w:rsid w:val="00777A3D"/>
    <w:rsid w:val="007841CE"/>
    <w:rsid w:val="00786326"/>
    <w:rsid w:val="00794103"/>
    <w:rsid w:val="0079583A"/>
    <w:rsid w:val="00796DB1"/>
    <w:rsid w:val="007A02E1"/>
    <w:rsid w:val="007A348D"/>
    <w:rsid w:val="007A3733"/>
    <w:rsid w:val="007A4073"/>
    <w:rsid w:val="007A468C"/>
    <w:rsid w:val="007B498D"/>
    <w:rsid w:val="007C0DF4"/>
    <w:rsid w:val="007C226C"/>
    <w:rsid w:val="007C6220"/>
    <w:rsid w:val="007C6C0D"/>
    <w:rsid w:val="007C6FC9"/>
    <w:rsid w:val="007D096D"/>
    <w:rsid w:val="007D2BC7"/>
    <w:rsid w:val="007E00D9"/>
    <w:rsid w:val="007E3581"/>
    <w:rsid w:val="007E468C"/>
    <w:rsid w:val="007E4970"/>
    <w:rsid w:val="007E6968"/>
    <w:rsid w:val="007E70DB"/>
    <w:rsid w:val="007E7719"/>
    <w:rsid w:val="007E7A4F"/>
    <w:rsid w:val="007F17E0"/>
    <w:rsid w:val="007F2EAD"/>
    <w:rsid w:val="00800271"/>
    <w:rsid w:val="008018EE"/>
    <w:rsid w:val="008019D2"/>
    <w:rsid w:val="00802779"/>
    <w:rsid w:val="008066EA"/>
    <w:rsid w:val="00806CD1"/>
    <w:rsid w:val="00811B7F"/>
    <w:rsid w:val="0081405E"/>
    <w:rsid w:val="0082372D"/>
    <w:rsid w:val="00824EC7"/>
    <w:rsid w:val="00825699"/>
    <w:rsid w:val="00830A87"/>
    <w:rsid w:val="008318CD"/>
    <w:rsid w:val="00832236"/>
    <w:rsid w:val="00832547"/>
    <w:rsid w:val="0083401F"/>
    <w:rsid w:val="00836104"/>
    <w:rsid w:val="0083703C"/>
    <w:rsid w:val="00840EB4"/>
    <w:rsid w:val="0084474E"/>
    <w:rsid w:val="00846C89"/>
    <w:rsid w:val="00847C86"/>
    <w:rsid w:val="00851EF8"/>
    <w:rsid w:val="00853C43"/>
    <w:rsid w:val="00856178"/>
    <w:rsid w:val="00856E45"/>
    <w:rsid w:val="0085765C"/>
    <w:rsid w:val="00860183"/>
    <w:rsid w:val="008607E9"/>
    <w:rsid w:val="00860958"/>
    <w:rsid w:val="00867110"/>
    <w:rsid w:val="0087427D"/>
    <w:rsid w:val="0087451B"/>
    <w:rsid w:val="008751E2"/>
    <w:rsid w:val="008758AE"/>
    <w:rsid w:val="008811BB"/>
    <w:rsid w:val="00882F3B"/>
    <w:rsid w:val="008846AA"/>
    <w:rsid w:val="00887AEB"/>
    <w:rsid w:val="00894766"/>
    <w:rsid w:val="00894B5E"/>
    <w:rsid w:val="00897415"/>
    <w:rsid w:val="008A19B7"/>
    <w:rsid w:val="008A2A4A"/>
    <w:rsid w:val="008A49CE"/>
    <w:rsid w:val="008A6A16"/>
    <w:rsid w:val="008A776C"/>
    <w:rsid w:val="008B0179"/>
    <w:rsid w:val="008B0205"/>
    <w:rsid w:val="008B06C3"/>
    <w:rsid w:val="008B33F1"/>
    <w:rsid w:val="008B46BD"/>
    <w:rsid w:val="008B65B3"/>
    <w:rsid w:val="008C03CC"/>
    <w:rsid w:val="008C063B"/>
    <w:rsid w:val="008C69D0"/>
    <w:rsid w:val="008D0B0D"/>
    <w:rsid w:val="008D2010"/>
    <w:rsid w:val="008D293C"/>
    <w:rsid w:val="008D425E"/>
    <w:rsid w:val="008D577A"/>
    <w:rsid w:val="008E009C"/>
    <w:rsid w:val="008E4062"/>
    <w:rsid w:val="008E4FC1"/>
    <w:rsid w:val="008F2C40"/>
    <w:rsid w:val="008F6503"/>
    <w:rsid w:val="009000E6"/>
    <w:rsid w:val="0090760D"/>
    <w:rsid w:val="00911284"/>
    <w:rsid w:val="00911435"/>
    <w:rsid w:val="00912573"/>
    <w:rsid w:val="00914199"/>
    <w:rsid w:val="00914807"/>
    <w:rsid w:val="00915AFE"/>
    <w:rsid w:val="0091752F"/>
    <w:rsid w:val="00926B94"/>
    <w:rsid w:val="009325E5"/>
    <w:rsid w:val="009330E6"/>
    <w:rsid w:val="009343D0"/>
    <w:rsid w:val="009375D7"/>
    <w:rsid w:val="00944717"/>
    <w:rsid w:val="009469A2"/>
    <w:rsid w:val="00947169"/>
    <w:rsid w:val="009506EF"/>
    <w:rsid w:val="00950E23"/>
    <w:rsid w:val="009513B5"/>
    <w:rsid w:val="00951CAA"/>
    <w:rsid w:val="00952069"/>
    <w:rsid w:val="00952355"/>
    <w:rsid w:val="00955070"/>
    <w:rsid w:val="00956C16"/>
    <w:rsid w:val="00956EF0"/>
    <w:rsid w:val="0096394E"/>
    <w:rsid w:val="009674FE"/>
    <w:rsid w:val="00971F23"/>
    <w:rsid w:val="0097247C"/>
    <w:rsid w:val="00980071"/>
    <w:rsid w:val="00982999"/>
    <w:rsid w:val="00983030"/>
    <w:rsid w:val="00984449"/>
    <w:rsid w:val="009868A7"/>
    <w:rsid w:val="009871C4"/>
    <w:rsid w:val="00987E20"/>
    <w:rsid w:val="0099113A"/>
    <w:rsid w:val="0099184D"/>
    <w:rsid w:val="00992039"/>
    <w:rsid w:val="00994614"/>
    <w:rsid w:val="009951F1"/>
    <w:rsid w:val="0099749B"/>
    <w:rsid w:val="00997892"/>
    <w:rsid w:val="009A032C"/>
    <w:rsid w:val="009A44F0"/>
    <w:rsid w:val="009A4793"/>
    <w:rsid w:val="009A4ED7"/>
    <w:rsid w:val="009B029D"/>
    <w:rsid w:val="009B1457"/>
    <w:rsid w:val="009B178D"/>
    <w:rsid w:val="009B3BC1"/>
    <w:rsid w:val="009C62E7"/>
    <w:rsid w:val="009C7624"/>
    <w:rsid w:val="009C7F54"/>
    <w:rsid w:val="009D0358"/>
    <w:rsid w:val="009D5C8B"/>
    <w:rsid w:val="009D66DF"/>
    <w:rsid w:val="009E1F12"/>
    <w:rsid w:val="009E31BF"/>
    <w:rsid w:val="009E3CFD"/>
    <w:rsid w:val="009E4279"/>
    <w:rsid w:val="009E55BC"/>
    <w:rsid w:val="009E6AFB"/>
    <w:rsid w:val="009F098E"/>
    <w:rsid w:val="009F0E00"/>
    <w:rsid w:val="009F12B8"/>
    <w:rsid w:val="009F197F"/>
    <w:rsid w:val="009F2D0A"/>
    <w:rsid w:val="009F318D"/>
    <w:rsid w:val="009F38A1"/>
    <w:rsid w:val="009F435D"/>
    <w:rsid w:val="009F4EBD"/>
    <w:rsid w:val="009F782F"/>
    <w:rsid w:val="00A02B7D"/>
    <w:rsid w:val="00A02FCF"/>
    <w:rsid w:val="00A05071"/>
    <w:rsid w:val="00A10BEB"/>
    <w:rsid w:val="00A12233"/>
    <w:rsid w:val="00A12E25"/>
    <w:rsid w:val="00A2399D"/>
    <w:rsid w:val="00A24E59"/>
    <w:rsid w:val="00A257AD"/>
    <w:rsid w:val="00A2584C"/>
    <w:rsid w:val="00A261CE"/>
    <w:rsid w:val="00A33C52"/>
    <w:rsid w:val="00A33DBF"/>
    <w:rsid w:val="00A351A5"/>
    <w:rsid w:val="00A3604C"/>
    <w:rsid w:val="00A37144"/>
    <w:rsid w:val="00A41DCD"/>
    <w:rsid w:val="00A435F8"/>
    <w:rsid w:val="00A453D1"/>
    <w:rsid w:val="00A46270"/>
    <w:rsid w:val="00A46DB4"/>
    <w:rsid w:val="00A47886"/>
    <w:rsid w:val="00A47E6B"/>
    <w:rsid w:val="00A5071D"/>
    <w:rsid w:val="00A52646"/>
    <w:rsid w:val="00A54879"/>
    <w:rsid w:val="00A55B61"/>
    <w:rsid w:val="00A56B77"/>
    <w:rsid w:val="00A57C79"/>
    <w:rsid w:val="00A60D7F"/>
    <w:rsid w:val="00A6101B"/>
    <w:rsid w:val="00A614DA"/>
    <w:rsid w:val="00A625B8"/>
    <w:rsid w:val="00A71640"/>
    <w:rsid w:val="00A71713"/>
    <w:rsid w:val="00A727AF"/>
    <w:rsid w:val="00A76545"/>
    <w:rsid w:val="00A8383F"/>
    <w:rsid w:val="00A83A21"/>
    <w:rsid w:val="00A847D4"/>
    <w:rsid w:val="00A84E59"/>
    <w:rsid w:val="00A85CF2"/>
    <w:rsid w:val="00A904BE"/>
    <w:rsid w:val="00A93D46"/>
    <w:rsid w:val="00A944AC"/>
    <w:rsid w:val="00A95497"/>
    <w:rsid w:val="00AA0236"/>
    <w:rsid w:val="00AA393C"/>
    <w:rsid w:val="00AA4427"/>
    <w:rsid w:val="00AA53B2"/>
    <w:rsid w:val="00AA669E"/>
    <w:rsid w:val="00AB043C"/>
    <w:rsid w:val="00AB0C64"/>
    <w:rsid w:val="00AB2A75"/>
    <w:rsid w:val="00AB3C85"/>
    <w:rsid w:val="00AB48D8"/>
    <w:rsid w:val="00AB63B4"/>
    <w:rsid w:val="00AC4EE6"/>
    <w:rsid w:val="00AC5206"/>
    <w:rsid w:val="00AC5A63"/>
    <w:rsid w:val="00AC5B36"/>
    <w:rsid w:val="00AC5FDA"/>
    <w:rsid w:val="00AC623F"/>
    <w:rsid w:val="00AC75E1"/>
    <w:rsid w:val="00AC7750"/>
    <w:rsid w:val="00AD06EB"/>
    <w:rsid w:val="00AD2306"/>
    <w:rsid w:val="00AD2860"/>
    <w:rsid w:val="00AD3506"/>
    <w:rsid w:val="00AD3D16"/>
    <w:rsid w:val="00AD3E75"/>
    <w:rsid w:val="00AD79DA"/>
    <w:rsid w:val="00AE2429"/>
    <w:rsid w:val="00AE671C"/>
    <w:rsid w:val="00AE6BF8"/>
    <w:rsid w:val="00AF0861"/>
    <w:rsid w:val="00AF4C10"/>
    <w:rsid w:val="00AF6D02"/>
    <w:rsid w:val="00B00C38"/>
    <w:rsid w:val="00B11473"/>
    <w:rsid w:val="00B12F9F"/>
    <w:rsid w:val="00B136A8"/>
    <w:rsid w:val="00B147B1"/>
    <w:rsid w:val="00B1744F"/>
    <w:rsid w:val="00B210D7"/>
    <w:rsid w:val="00B21388"/>
    <w:rsid w:val="00B220BD"/>
    <w:rsid w:val="00B22651"/>
    <w:rsid w:val="00B25F80"/>
    <w:rsid w:val="00B273CC"/>
    <w:rsid w:val="00B3285B"/>
    <w:rsid w:val="00B36703"/>
    <w:rsid w:val="00B4058D"/>
    <w:rsid w:val="00B41F7A"/>
    <w:rsid w:val="00B43093"/>
    <w:rsid w:val="00B43C84"/>
    <w:rsid w:val="00B447F9"/>
    <w:rsid w:val="00B45983"/>
    <w:rsid w:val="00B46F1B"/>
    <w:rsid w:val="00B517AC"/>
    <w:rsid w:val="00B544B6"/>
    <w:rsid w:val="00B5526E"/>
    <w:rsid w:val="00B552B9"/>
    <w:rsid w:val="00B60501"/>
    <w:rsid w:val="00B60812"/>
    <w:rsid w:val="00B6194A"/>
    <w:rsid w:val="00B66BE6"/>
    <w:rsid w:val="00B6718B"/>
    <w:rsid w:val="00B73354"/>
    <w:rsid w:val="00B73FD5"/>
    <w:rsid w:val="00B74626"/>
    <w:rsid w:val="00B760C2"/>
    <w:rsid w:val="00B77F47"/>
    <w:rsid w:val="00B82D2C"/>
    <w:rsid w:val="00B870DF"/>
    <w:rsid w:val="00B90734"/>
    <w:rsid w:val="00B93105"/>
    <w:rsid w:val="00B97629"/>
    <w:rsid w:val="00B97EF6"/>
    <w:rsid w:val="00BA0139"/>
    <w:rsid w:val="00BA0202"/>
    <w:rsid w:val="00BA0A9E"/>
    <w:rsid w:val="00BA16F7"/>
    <w:rsid w:val="00BA2DCE"/>
    <w:rsid w:val="00BA3430"/>
    <w:rsid w:val="00BA5880"/>
    <w:rsid w:val="00BA6F4D"/>
    <w:rsid w:val="00BB03D2"/>
    <w:rsid w:val="00BB1801"/>
    <w:rsid w:val="00BB2C43"/>
    <w:rsid w:val="00BB5C11"/>
    <w:rsid w:val="00BC32BE"/>
    <w:rsid w:val="00BC3716"/>
    <w:rsid w:val="00BC5045"/>
    <w:rsid w:val="00BC6608"/>
    <w:rsid w:val="00BC77CC"/>
    <w:rsid w:val="00BC7D93"/>
    <w:rsid w:val="00BD0189"/>
    <w:rsid w:val="00BD4A6C"/>
    <w:rsid w:val="00BD5027"/>
    <w:rsid w:val="00BD6AAF"/>
    <w:rsid w:val="00BD7028"/>
    <w:rsid w:val="00BE29FA"/>
    <w:rsid w:val="00BE6191"/>
    <w:rsid w:val="00BE6E32"/>
    <w:rsid w:val="00BE7875"/>
    <w:rsid w:val="00BF04C8"/>
    <w:rsid w:val="00BF5E19"/>
    <w:rsid w:val="00BF6904"/>
    <w:rsid w:val="00C00FAB"/>
    <w:rsid w:val="00C02C85"/>
    <w:rsid w:val="00C04A64"/>
    <w:rsid w:val="00C05FC0"/>
    <w:rsid w:val="00C0629E"/>
    <w:rsid w:val="00C10B17"/>
    <w:rsid w:val="00C12698"/>
    <w:rsid w:val="00C14E16"/>
    <w:rsid w:val="00C16F01"/>
    <w:rsid w:val="00C17045"/>
    <w:rsid w:val="00C20F82"/>
    <w:rsid w:val="00C21FBE"/>
    <w:rsid w:val="00C309EC"/>
    <w:rsid w:val="00C3210E"/>
    <w:rsid w:val="00C3761B"/>
    <w:rsid w:val="00C37751"/>
    <w:rsid w:val="00C402AA"/>
    <w:rsid w:val="00C40347"/>
    <w:rsid w:val="00C43109"/>
    <w:rsid w:val="00C436D3"/>
    <w:rsid w:val="00C43B7E"/>
    <w:rsid w:val="00C43F91"/>
    <w:rsid w:val="00C4767D"/>
    <w:rsid w:val="00C47781"/>
    <w:rsid w:val="00C50273"/>
    <w:rsid w:val="00C51AA3"/>
    <w:rsid w:val="00C53000"/>
    <w:rsid w:val="00C537F6"/>
    <w:rsid w:val="00C53D4F"/>
    <w:rsid w:val="00C54260"/>
    <w:rsid w:val="00C5574B"/>
    <w:rsid w:val="00C567FB"/>
    <w:rsid w:val="00C61703"/>
    <w:rsid w:val="00C650A8"/>
    <w:rsid w:val="00C662CD"/>
    <w:rsid w:val="00C7230D"/>
    <w:rsid w:val="00C7247E"/>
    <w:rsid w:val="00C7360B"/>
    <w:rsid w:val="00C75473"/>
    <w:rsid w:val="00C83704"/>
    <w:rsid w:val="00C8383B"/>
    <w:rsid w:val="00C84336"/>
    <w:rsid w:val="00C86DFB"/>
    <w:rsid w:val="00C8767D"/>
    <w:rsid w:val="00C909BF"/>
    <w:rsid w:val="00C920E6"/>
    <w:rsid w:val="00C92E48"/>
    <w:rsid w:val="00C93372"/>
    <w:rsid w:val="00C96ABB"/>
    <w:rsid w:val="00CA23E1"/>
    <w:rsid w:val="00CA5F0F"/>
    <w:rsid w:val="00CA72B9"/>
    <w:rsid w:val="00CB1F57"/>
    <w:rsid w:val="00CB2028"/>
    <w:rsid w:val="00CB252D"/>
    <w:rsid w:val="00CB2CEF"/>
    <w:rsid w:val="00CB6DC0"/>
    <w:rsid w:val="00CB7527"/>
    <w:rsid w:val="00CC1302"/>
    <w:rsid w:val="00CC1949"/>
    <w:rsid w:val="00CC4AD0"/>
    <w:rsid w:val="00CC4C45"/>
    <w:rsid w:val="00CC61CF"/>
    <w:rsid w:val="00CD04B2"/>
    <w:rsid w:val="00CD10BD"/>
    <w:rsid w:val="00CD1107"/>
    <w:rsid w:val="00CD1D28"/>
    <w:rsid w:val="00CD3813"/>
    <w:rsid w:val="00CD6697"/>
    <w:rsid w:val="00CE3F36"/>
    <w:rsid w:val="00CE54F8"/>
    <w:rsid w:val="00CE69E4"/>
    <w:rsid w:val="00CE70FF"/>
    <w:rsid w:val="00CF1956"/>
    <w:rsid w:val="00CF3370"/>
    <w:rsid w:val="00CF3B45"/>
    <w:rsid w:val="00CF5D16"/>
    <w:rsid w:val="00CF76E1"/>
    <w:rsid w:val="00D04688"/>
    <w:rsid w:val="00D04AA1"/>
    <w:rsid w:val="00D04BE8"/>
    <w:rsid w:val="00D06ABB"/>
    <w:rsid w:val="00D07FA5"/>
    <w:rsid w:val="00D123C2"/>
    <w:rsid w:val="00D237EE"/>
    <w:rsid w:val="00D27A24"/>
    <w:rsid w:val="00D30B48"/>
    <w:rsid w:val="00D313E9"/>
    <w:rsid w:val="00D33C75"/>
    <w:rsid w:val="00D3418C"/>
    <w:rsid w:val="00D34E04"/>
    <w:rsid w:val="00D361FC"/>
    <w:rsid w:val="00D36892"/>
    <w:rsid w:val="00D4088B"/>
    <w:rsid w:val="00D40C7B"/>
    <w:rsid w:val="00D40DCB"/>
    <w:rsid w:val="00D4406A"/>
    <w:rsid w:val="00D44D81"/>
    <w:rsid w:val="00D511D6"/>
    <w:rsid w:val="00D551FE"/>
    <w:rsid w:val="00D56570"/>
    <w:rsid w:val="00D6013E"/>
    <w:rsid w:val="00D62336"/>
    <w:rsid w:val="00D62431"/>
    <w:rsid w:val="00D64A5D"/>
    <w:rsid w:val="00D67F57"/>
    <w:rsid w:val="00D71F55"/>
    <w:rsid w:val="00D72EF7"/>
    <w:rsid w:val="00D75E92"/>
    <w:rsid w:val="00D84CA1"/>
    <w:rsid w:val="00D90763"/>
    <w:rsid w:val="00D918CE"/>
    <w:rsid w:val="00D960B9"/>
    <w:rsid w:val="00D96204"/>
    <w:rsid w:val="00D97264"/>
    <w:rsid w:val="00DA6393"/>
    <w:rsid w:val="00DA642C"/>
    <w:rsid w:val="00DA6C8F"/>
    <w:rsid w:val="00DB26E4"/>
    <w:rsid w:val="00DB4BE5"/>
    <w:rsid w:val="00DB7789"/>
    <w:rsid w:val="00DC14D7"/>
    <w:rsid w:val="00DC1AE7"/>
    <w:rsid w:val="00DC3F5D"/>
    <w:rsid w:val="00DC6476"/>
    <w:rsid w:val="00DE08B0"/>
    <w:rsid w:val="00DE15AC"/>
    <w:rsid w:val="00DE3FD1"/>
    <w:rsid w:val="00DE4718"/>
    <w:rsid w:val="00DE4A93"/>
    <w:rsid w:val="00DE4BC4"/>
    <w:rsid w:val="00DE788B"/>
    <w:rsid w:val="00DE7C8D"/>
    <w:rsid w:val="00DF1398"/>
    <w:rsid w:val="00DF1580"/>
    <w:rsid w:val="00DF211C"/>
    <w:rsid w:val="00DF2959"/>
    <w:rsid w:val="00DF5E8C"/>
    <w:rsid w:val="00E006D7"/>
    <w:rsid w:val="00E00D97"/>
    <w:rsid w:val="00E05395"/>
    <w:rsid w:val="00E06944"/>
    <w:rsid w:val="00E11199"/>
    <w:rsid w:val="00E1186C"/>
    <w:rsid w:val="00E120CA"/>
    <w:rsid w:val="00E139B8"/>
    <w:rsid w:val="00E16B5B"/>
    <w:rsid w:val="00E17832"/>
    <w:rsid w:val="00E20127"/>
    <w:rsid w:val="00E218B4"/>
    <w:rsid w:val="00E23BA1"/>
    <w:rsid w:val="00E23D33"/>
    <w:rsid w:val="00E242C6"/>
    <w:rsid w:val="00E26C69"/>
    <w:rsid w:val="00E270CF"/>
    <w:rsid w:val="00E2712C"/>
    <w:rsid w:val="00E2720F"/>
    <w:rsid w:val="00E27EEE"/>
    <w:rsid w:val="00E3028A"/>
    <w:rsid w:val="00E31D1E"/>
    <w:rsid w:val="00E35838"/>
    <w:rsid w:val="00E4185F"/>
    <w:rsid w:val="00E43231"/>
    <w:rsid w:val="00E47EB1"/>
    <w:rsid w:val="00E51514"/>
    <w:rsid w:val="00E55A74"/>
    <w:rsid w:val="00E66CBB"/>
    <w:rsid w:val="00E675D4"/>
    <w:rsid w:val="00E70272"/>
    <w:rsid w:val="00E73171"/>
    <w:rsid w:val="00E745EA"/>
    <w:rsid w:val="00E746BB"/>
    <w:rsid w:val="00E74BFA"/>
    <w:rsid w:val="00E74D9C"/>
    <w:rsid w:val="00E81292"/>
    <w:rsid w:val="00E82E1A"/>
    <w:rsid w:val="00E90D15"/>
    <w:rsid w:val="00E91A23"/>
    <w:rsid w:val="00E976D4"/>
    <w:rsid w:val="00E97BE4"/>
    <w:rsid w:val="00EA01F7"/>
    <w:rsid w:val="00EA1647"/>
    <w:rsid w:val="00EA1F2F"/>
    <w:rsid w:val="00EA240B"/>
    <w:rsid w:val="00EA2BF5"/>
    <w:rsid w:val="00EA6328"/>
    <w:rsid w:val="00EA6872"/>
    <w:rsid w:val="00EA6A58"/>
    <w:rsid w:val="00EA79DE"/>
    <w:rsid w:val="00EB22AE"/>
    <w:rsid w:val="00EB2460"/>
    <w:rsid w:val="00EB3CDC"/>
    <w:rsid w:val="00EB5D16"/>
    <w:rsid w:val="00EB6CFE"/>
    <w:rsid w:val="00EC2FE0"/>
    <w:rsid w:val="00EC3BA6"/>
    <w:rsid w:val="00EC5BD2"/>
    <w:rsid w:val="00EC6C45"/>
    <w:rsid w:val="00ED01BD"/>
    <w:rsid w:val="00ED1F39"/>
    <w:rsid w:val="00ED2DFB"/>
    <w:rsid w:val="00ED2F5B"/>
    <w:rsid w:val="00ED348E"/>
    <w:rsid w:val="00EE1180"/>
    <w:rsid w:val="00EE38F2"/>
    <w:rsid w:val="00EE5135"/>
    <w:rsid w:val="00EE6F7E"/>
    <w:rsid w:val="00EE708B"/>
    <w:rsid w:val="00EE7DCA"/>
    <w:rsid w:val="00EF5924"/>
    <w:rsid w:val="00EF6F6D"/>
    <w:rsid w:val="00EF7B90"/>
    <w:rsid w:val="00F027AC"/>
    <w:rsid w:val="00F03381"/>
    <w:rsid w:val="00F05854"/>
    <w:rsid w:val="00F10001"/>
    <w:rsid w:val="00F103F3"/>
    <w:rsid w:val="00F127FF"/>
    <w:rsid w:val="00F12B60"/>
    <w:rsid w:val="00F17928"/>
    <w:rsid w:val="00F17C89"/>
    <w:rsid w:val="00F22242"/>
    <w:rsid w:val="00F22DD9"/>
    <w:rsid w:val="00F26D4A"/>
    <w:rsid w:val="00F32795"/>
    <w:rsid w:val="00F343C1"/>
    <w:rsid w:val="00F368E2"/>
    <w:rsid w:val="00F36ED5"/>
    <w:rsid w:val="00F374C6"/>
    <w:rsid w:val="00F427FF"/>
    <w:rsid w:val="00F43B16"/>
    <w:rsid w:val="00F43BEE"/>
    <w:rsid w:val="00F444A5"/>
    <w:rsid w:val="00F50396"/>
    <w:rsid w:val="00F5138D"/>
    <w:rsid w:val="00F5580D"/>
    <w:rsid w:val="00F55F5F"/>
    <w:rsid w:val="00F55F79"/>
    <w:rsid w:val="00F565B0"/>
    <w:rsid w:val="00F611E5"/>
    <w:rsid w:val="00F616DF"/>
    <w:rsid w:val="00F62197"/>
    <w:rsid w:val="00F62CB5"/>
    <w:rsid w:val="00F66EB7"/>
    <w:rsid w:val="00F674BD"/>
    <w:rsid w:val="00F72F98"/>
    <w:rsid w:val="00F76585"/>
    <w:rsid w:val="00F76E2E"/>
    <w:rsid w:val="00F82665"/>
    <w:rsid w:val="00F827EE"/>
    <w:rsid w:val="00F85BE2"/>
    <w:rsid w:val="00F900E4"/>
    <w:rsid w:val="00F90BFB"/>
    <w:rsid w:val="00F9196D"/>
    <w:rsid w:val="00F92B13"/>
    <w:rsid w:val="00F92EA8"/>
    <w:rsid w:val="00F940D9"/>
    <w:rsid w:val="00F9482B"/>
    <w:rsid w:val="00FA28BC"/>
    <w:rsid w:val="00FA5378"/>
    <w:rsid w:val="00FA7CFE"/>
    <w:rsid w:val="00FB0660"/>
    <w:rsid w:val="00FB1645"/>
    <w:rsid w:val="00FC3682"/>
    <w:rsid w:val="00FC435F"/>
    <w:rsid w:val="00FC6DE4"/>
    <w:rsid w:val="00FC7722"/>
    <w:rsid w:val="00FD4276"/>
    <w:rsid w:val="00FD533D"/>
    <w:rsid w:val="00FE0DD5"/>
    <w:rsid w:val="00FE1180"/>
    <w:rsid w:val="00FE22D5"/>
    <w:rsid w:val="00FE3C6C"/>
    <w:rsid w:val="00FE54E6"/>
    <w:rsid w:val="00FE5EC3"/>
    <w:rsid w:val="00FE6021"/>
    <w:rsid w:val="00FE771F"/>
    <w:rsid w:val="00FF15BD"/>
    <w:rsid w:val="00FF40C8"/>
    <w:rsid w:val="00FF45E0"/>
    <w:rsid w:val="00FF4AFB"/>
    <w:rsid w:val="00FF5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47066"/>
  <w15:chartTrackingRefBased/>
  <w15:docId w15:val="{BCFFE705-2077-014F-86D2-F071B1A7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rFonts w:ascii="Arial" w:eastAsia="MS Mincho" w:hAnsi="Arial" w:cs="Arial"/>
      <w:b/>
      <w:color w:val="000000"/>
      <w:sz w:val="20"/>
    </w:rPr>
  </w:style>
  <w:style w:type="paragraph" w:styleId="Ttulo2">
    <w:name w:val="heading 2"/>
    <w:basedOn w:val="Normal"/>
    <w:next w:val="Normal"/>
    <w:qFormat/>
    <w:pPr>
      <w:keepNext/>
      <w:jc w:val="center"/>
      <w:outlineLvl w:val="1"/>
    </w:pPr>
    <w:rPr>
      <w:rFonts w:ascii="Arial" w:hAnsi="Arial" w:cs="Arial"/>
      <w:b/>
      <w:bCs/>
      <w:color w:val="008080"/>
    </w:rPr>
  </w:style>
  <w:style w:type="paragraph" w:styleId="Ttulo3">
    <w:name w:val="heading 3"/>
    <w:basedOn w:val="Normal"/>
    <w:next w:val="Normal"/>
    <w:qFormat/>
    <w:pPr>
      <w:keepNext/>
      <w:jc w:val="center"/>
      <w:outlineLvl w:val="2"/>
    </w:pPr>
    <w:rPr>
      <w:rFonts w:ascii="Arial"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customStyle="1" w:styleId="Texto">
    <w:name w:val="Texto"/>
    <w:aliases w:val="independiente,independiente Car Car Car"/>
    <w:basedOn w:val="Normal"/>
    <w:qFormat/>
    <w:pPr>
      <w:spacing w:after="101" w:line="216" w:lineRule="exact"/>
      <w:ind w:firstLine="288"/>
      <w:jc w:val="both"/>
    </w:pPr>
    <w:rPr>
      <w:rFonts w:ascii="Arial" w:hAnsi="Arial" w:cs="Arial"/>
      <w:sz w:val="18"/>
      <w:szCs w:val="18"/>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itulo1">
    <w:name w:val="Titulo 1"/>
    <w:basedOn w:val="Normal"/>
    <w:pPr>
      <w:pBdr>
        <w:bottom w:val="single" w:sz="12" w:space="1" w:color="auto"/>
      </w:pBdr>
      <w:jc w:val="both"/>
    </w:pPr>
    <w:rPr>
      <w:rFonts w:cs="Arial"/>
      <w:b/>
      <w:sz w:val="18"/>
      <w:szCs w:val="18"/>
    </w:rPr>
  </w:style>
  <w:style w:type="paragraph" w:styleId="Textoindependiente">
    <w:name w:val="Body Text"/>
    <w:basedOn w:val="Normal"/>
    <w:pPr>
      <w:jc w:val="both"/>
    </w:pPr>
    <w:rPr>
      <w:rFonts w:ascii="Arial" w:hAnsi="Arial" w:cs="Arial"/>
      <w:sz w:val="20"/>
    </w:rPr>
  </w:style>
  <w:style w:type="paragraph" w:customStyle="1" w:styleId="Default">
    <w:name w:val="Default"/>
    <w:pPr>
      <w:autoSpaceDE w:val="0"/>
      <w:autoSpaceDN w:val="0"/>
      <w:adjustRightInd w:val="0"/>
    </w:pPr>
    <w:rPr>
      <w:rFonts w:ascii="Courier New" w:hAnsi="Courier New" w:cs="Courier New"/>
      <w:color w:val="000000"/>
      <w:sz w:val="24"/>
      <w:szCs w:val="24"/>
      <w:lang w:val="es-ES" w:eastAsia="es-ES"/>
    </w:rPr>
  </w:style>
  <w:style w:type="paragraph" w:styleId="Sangradetextonormal">
    <w:name w:val="Body Text Indent"/>
    <w:basedOn w:val="Normal"/>
    <w:pPr>
      <w:ind w:left="708"/>
      <w:jc w:val="both"/>
    </w:pPr>
    <w:rPr>
      <w:rFonts w:ascii="Arial" w:hAnsi="Arial" w:cs="Arial"/>
      <w:sz w:val="16"/>
      <w:lang w:val="es-MX"/>
    </w:rPr>
  </w:style>
  <w:style w:type="paragraph" w:styleId="Textoindependiente2">
    <w:name w:val="Body Text 2"/>
    <w:basedOn w:val="Normal"/>
    <w:pPr>
      <w:jc w:val="both"/>
    </w:pPr>
    <w:rPr>
      <w:rFonts w:ascii="Arial" w:hAnsi="Arial" w:cs="Arial"/>
      <w:sz w:val="16"/>
      <w:lang w:val="es-MX"/>
    </w:rPr>
  </w:style>
  <w:style w:type="paragraph" w:customStyle="1" w:styleId="TextoCar">
    <w:name w:val="Texto Car"/>
    <w:basedOn w:val="Normal"/>
    <w:pPr>
      <w:spacing w:after="101" w:line="216" w:lineRule="exact"/>
      <w:ind w:firstLine="288"/>
      <w:jc w:val="both"/>
    </w:pPr>
    <w:rPr>
      <w:rFonts w:ascii="Arial" w:hAnsi="Arial" w:cs="Arial"/>
      <w:sz w:val="18"/>
      <w:szCs w:val="18"/>
    </w:rPr>
  </w:style>
  <w:style w:type="character" w:styleId="Textoennegrita">
    <w:name w:val="Strong"/>
    <w:qFormat/>
    <w:rPr>
      <w:b/>
      <w:bCs/>
    </w:rPr>
  </w:style>
  <w:style w:type="paragraph" w:customStyle="1" w:styleId="ANOTACION0">
    <w:name w:val="ANOTACION"/>
    <w:basedOn w:val="Normal"/>
    <w:link w:val="ANOTACIONCar"/>
    <w:pPr>
      <w:spacing w:before="101" w:after="101"/>
      <w:jc w:val="center"/>
    </w:pPr>
    <w:rPr>
      <w:b/>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eastAsia="es-MX"/>
    </w:rPr>
  </w:style>
  <w:style w:type="paragraph" w:styleId="Sangra2detindependiente">
    <w:name w:val="Body Text Indent 2"/>
    <w:basedOn w:val="Normal"/>
    <w:pPr>
      <w:ind w:firstLine="289"/>
      <w:jc w:val="both"/>
    </w:pPr>
    <w:rPr>
      <w:rFonts w:ascii="Arial" w:hAnsi="Arial" w:cs="Arial"/>
      <w:sz w:val="20"/>
    </w:rPr>
  </w:style>
  <w:style w:type="paragraph" w:customStyle="1" w:styleId="CERRAR">
    <w:name w:val="CERRAR"/>
    <w:basedOn w:val="Normal"/>
    <w:pPr>
      <w:spacing w:after="29" w:line="187" w:lineRule="atLeast"/>
      <w:ind w:firstLine="288"/>
      <w:jc w:val="both"/>
    </w:pPr>
    <w:rPr>
      <w:rFonts w:ascii="Arial" w:hAnsi="Arial" w:cs="Arial"/>
      <w:sz w:val="18"/>
      <w:szCs w:val="20"/>
      <w:lang w:val="es-ES_tradnl" w:eastAsia="es-MX"/>
    </w:rPr>
  </w:style>
  <w:style w:type="paragraph" w:customStyle="1" w:styleId="ROMANOS">
    <w:name w:val="ROMANOS"/>
    <w:basedOn w:val="Normal"/>
    <w:link w:val="ROMANOSCar"/>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rsid w:val="00C8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ISO">
    <w:name w:val="INCISO"/>
    <w:basedOn w:val="Normal"/>
    <w:rsid w:val="004F769C"/>
    <w:pPr>
      <w:spacing w:after="101" w:line="216" w:lineRule="exact"/>
      <w:ind w:left="1080" w:hanging="360"/>
      <w:jc w:val="both"/>
    </w:pPr>
    <w:rPr>
      <w:rFonts w:ascii="Arial" w:hAnsi="Arial" w:cs="Arial"/>
      <w:sz w:val="18"/>
      <w:szCs w:val="18"/>
    </w:rPr>
  </w:style>
  <w:style w:type="character" w:customStyle="1" w:styleId="ANOTACIONCar">
    <w:name w:val="ANOTACION Car"/>
    <w:link w:val="ANOTACION0"/>
    <w:locked/>
    <w:rsid w:val="00F374C6"/>
    <w:rPr>
      <w:b/>
      <w:sz w:val="18"/>
      <w:szCs w:val="18"/>
      <w:lang w:val="es-ES" w:eastAsia="es-ES"/>
    </w:rPr>
  </w:style>
  <w:style w:type="paragraph" w:customStyle="1" w:styleId="Titulo2">
    <w:name w:val="Titulo 2"/>
    <w:basedOn w:val="Normal"/>
    <w:rsid w:val="002D0973"/>
    <w:pPr>
      <w:pBdr>
        <w:top w:val="double" w:sz="6" w:space="1" w:color="auto"/>
      </w:pBdr>
      <w:spacing w:after="101"/>
      <w:jc w:val="both"/>
      <w:outlineLvl w:val="1"/>
    </w:pPr>
    <w:rPr>
      <w:rFonts w:ascii="Arial" w:hAnsi="Arial" w:cs="Arial"/>
      <w:sz w:val="18"/>
      <w:szCs w:val="18"/>
      <w:lang w:val="es-MX" w:eastAsia="es-MX"/>
    </w:rPr>
  </w:style>
  <w:style w:type="character" w:customStyle="1" w:styleId="ROMANOSCar">
    <w:name w:val="ROMANOS Car"/>
    <w:link w:val="ROMANOS"/>
    <w:locked/>
    <w:rsid w:val="00623FAE"/>
    <w:rPr>
      <w:rFonts w:ascii="Arial" w:hAnsi="Arial"/>
      <w:sz w:val="18"/>
      <w:lang w:val="es-ES_tradnl" w:eastAsia="es-ES"/>
    </w:rPr>
  </w:style>
  <w:style w:type="character" w:customStyle="1" w:styleId="PiedepginaCar">
    <w:name w:val="Pie de página Car"/>
    <w:link w:val="Piedepgina"/>
    <w:uiPriority w:val="99"/>
    <w:rsid w:val="00ED01BD"/>
    <w:rPr>
      <w:sz w:val="24"/>
      <w:szCs w:val="24"/>
      <w:lang w:val="es-ES" w:eastAsia="es-ES"/>
    </w:rPr>
  </w:style>
  <w:style w:type="character" w:customStyle="1" w:styleId="TextosinformatoCar">
    <w:name w:val="Texto sin formato Car"/>
    <w:link w:val="Textosinformato"/>
    <w:rsid w:val="00A85CF2"/>
    <w:rPr>
      <w:rFonts w:ascii="Courier New" w:hAnsi="Courier New" w:cs="Courier New"/>
      <w:lang w:val="es-ES" w:eastAsia="es-ES"/>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DE15AC"/>
    <w:rPr>
      <w:sz w:val="20"/>
      <w:szCs w:val="20"/>
      <w:lang w:val="es-ES_tradnl" w:eastAsia="x-none"/>
    </w:rPr>
  </w:style>
  <w:style w:type="character" w:customStyle="1" w:styleId="TextonotapieCar">
    <w:name w:val="Texto nota pie Car"/>
    <w:link w:val="Textonotapie"/>
    <w:rsid w:val="00DE15AC"/>
    <w:rPr>
      <w:lang w:val="es-ES" w:eastAsia="es-ES"/>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w:uiPriority w:val="99"/>
    <w:qFormat/>
    <w:rsid w:val="00DE15AC"/>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DE15AC"/>
    <w:rPr>
      <w:lang w:val="es-ES_tradnl" w:eastAsia="x-none"/>
    </w:rPr>
  </w:style>
  <w:style w:type="character" w:customStyle="1" w:styleId="corte4fondoCar2">
    <w:name w:val="corte4 fondo Car2"/>
    <w:rsid w:val="00DE15AC"/>
    <w:rPr>
      <w:rFonts w:ascii="Arial" w:hAnsi="Arial"/>
      <w:sz w:val="30"/>
      <w:lang w:val="es-ES_tradnl" w:eastAsia="es-MX" w:bidi="ar-SA"/>
    </w:rPr>
  </w:style>
  <w:style w:type="character" w:customStyle="1" w:styleId="EncabezadoCar">
    <w:name w:val="Encabezado Car"/>
    <w:link w:val="Encabezado"/>
    <w:rsid w:val="0063577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89A6-3468-49D5-B820-2E1E4D69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118500</Words>
  <Characters>651755</Characters>
  <Application>Microsoft Office Word</Application>
  <DocSecurity>0</DocSecurity>
  <Lines>5431</Lines>
  <Paragraphs>1537</Paragraphs>
  <ScaleCrop>false</ScaleCrop>
  <HeadingPairs>
    <vt:vector size="2" baseType="variant">
      <vt:variant>
        <vt:lpstr>Título</vt:lpstr>
      </vt:variant>
      <vt:variant>
        <vt:i4>1</vt:i4>
      </vt:variant>
    </vt:vector>
  </HeadingPairs>
  <TitlesOfParts>
    <vt:vector size="1" baseType="lpstr">
      <vt:lpstr>Ley General de Salud</vt:lpstr>
    </vt:vector>
  </TitlesOfParts>
  <Company>Cámara de Diputados del H. Congreso de la Unión</Company>
  <LinksUpToDate>false</LinksUpToDate>
  <CharactersWithSpaces>768718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Salud</dc:title>
  <dc:subject/>
  <dc:creator>Cámara de Diputados del H. Congreso de la Unión</dc:creator>
  <cp:keywords/>
  <cp:lastModifiedBy>Microsoft Office User</cp:lastModifiedBy>
  <cp:revision>2</cp:revision>
  <cp:lastPrinted>2017-06-23T00:02:00Z</cp:lastPrinted>
  <dcterms:created xsi:type="dcterms:W3CDTF">2021-11-03T20:42:00Z</dcterms:created>
  <dcterms:modified xsi:type="dcterms:W3CDTF">2021-11-03T20:42:00Z</dcterms:modified>
</cp:coreProperties>
</file>